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oter1.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2.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r>
        <w:rPr>
          <w:rFonts w:ascii="Times New Roman" w:hAnsi="Times New Roman" w:cs="Times New Roman"/>
        </w:rPr>
        <w:t xml:space="preserve">Конспект лекций </w:t>
      </w: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Pr="000646D8" w:rsidRDefault="000646D8" w:rsidP="007A69B5">
      <w:pPr>
        <w:pStyle w:val="af6"/>
        <w:ind w:left="708" w:firstLine="708"/>
        <w:rPr>
          <w:rFonts w:ascii="Times New Roman" w:hAnsi="Times New Roman" w:cs="Times New Roman"/>
          <w:b/>
        </w:rPr>
      </w:pPr>
      <w:r w:rsidRPr="000646D8">
        <w:rPr>
          <w:rFonts w:ascii="Times New Roman" w:hAnsi="Times New Roman" w:cs="Times New Roman"/>
          <w:b/>
        </w:rPr>
        <w:t>«</w:t>
      </w:r>
      <w:r w:rsidR="007A69B5" w:rsidRPr="000646D8">
        <w:rPr>
          <w:rFonts w:ascii="Times New Roman" w:hAnsi="Times New Roman" w:cs="Times New Roman"/>
          <w:b/>
        </w:rPr>
        <w:t>Спутниковые системы связи</w:t>
      </w:r>
      <w:r w:rsidRPr="000646D8">
        <w:rPr>
          <w:rFonts w:ascii="Times New Roman" w:hAnsi="Times New Roman" w:cs="Times New Roman"/>
          <w:b/>
        </w:rPr>
        <w:t>»</w:t>
      </w: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r>
        <w:rPr>
          <w:rFonts w:ascii="Times New Roman" w:hAnsi="Times New Roman" w:cs="Times New Roman"/>
        </w:rPr>
        <w:t>Составил ст преподаватель кафедры «ПиАТП»</w:t>
      </w:r>
    </w:p>
    <w:p w:rsidR="007A69B5" w:rsidRDefault="007A69B5" w:rsidP="007A69B5">
      <w:pPr>
        <w:pStyle w:val="af6"/>
        <w:ind w:left="708" w:firstLine="708"/>
        <w:rPr>
          <w:rFonts w:ascii="Times New Roman" w:hAnsi="Times New Roman" w:cs="Times New Roman"/>
        </w:rPr>
      </w:pPr>
      <w:r>
        <w:rPr>
          <w:rFonts w:ascii="Times New Roman" w:hAnsi="Times New Roman" w:cs="Times New Roman"/>
        </w:rPr>
        <w:t>Черниговец В.Н.</w:t>
      </w:r>
    </w:p>
    <w:p w:rsidR="007A69B5" w:rsidRPr="00F77543" w:rsidRDefault="00F77543" w:rsidP="007A69B5">
      <w:pPr>
        <w:pStyle w:val="af6"/>
        <w:ind w:left="708" w:firstLine="708"/>
        <w:rPr>
          <w:rFonts w:ascii="Times New Roman" w:hAnsi="Times New Roman" w:cs="Times New Roman"/>
          <w:lang w:val="kk-KZ"/>
        </w:rPr>
      </w:pPr>
      <w:r>
        <w:rPr>
          <w:rFonts w:ascii="Times New Roman" w:hAnsi="Times New Roman" w:cs="Times New Roman"/>
          <w:lang w:val="kk-KZ"/>
        </w:rPr>
        <w:t>Преподаватель Болатова А.Б</w:t>
      </w:r>
      <w:bookmarkStart w:id="0" w:name="_GoBack"/>
      <w:bookmarkEnd w:id="0"/>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p>
    <w:p w:rsidR="007A69B5" w:rsidRDefault="007A69B5" w:rsidP="007A69B5">
      <w:pPr>
        <w:pStyle w:val="af6"/>
        <w:ind w:left="708" w:firstLine="708"/>
        <w:rPr>
          <w:rFonts w:ascii="Times New Roman" w:hAnsi="Times New Roman" w:cs="Times New Roman"/>
        </w:rPr>
      </w:pPr>
      <w:r>
        <w:rPr>
          <w:rFonts w:ascii="Times New Roman" w:hAnsi="Times New Roman" w:cs="Times New Roman"/>
        </w:rPr>
        <w:t xml:space="preserve">Усть-Каменогорск </w:t>
      </w:r>
    </w:p>
    <w:p w:rsidR="007A69B5" w:rsidRPr="00F77543" w:rsidRDefault="00F77543" w:rsidP="00CB062C">
      <w:pPr>
        <w:pStyle w:val="af6"/>
        <w:ind w:left="1416" w:firstLine="708"/>
        <w:rPr>
          <w:rFonts w:ascii="Times New Roman" w:hAnsi="Times New Roman" w:cs="Times New Roman"/>
          <w:lang w:val="kk-KZ"/>
        </w:rPr>
      </w:pPr>
      <w:r>
        <w:rPr>
          <w:rFonts w:ascii="Times New Roman" w:hAnsi="Times New Roman" w:cs="Times New Roman"/>
        </w:rPr>
        <w:t>201</w:t>
      </w:r>
      <w:r>
        <w:rPr>
          <w:rFonts w:ascii="Times New Roman" w:hAnsi="Times New Roman" w:cs="Times New Roman"/>
          <w:lang w:val="kk-KZ"/>
        </w:rPr>
        <w:t>9</w:t>
      </w: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FB10C6" w:rsidRPr="00303251" w:rsidRDefault="00FB10C6" w:rsidP="00FB10C6">
      <w:pPr>
        <w:pStyle w:val="3d"/>
        <w:shd w:val="clear" w:color="auto" w:fill="auto"/>
        <w:tabs>
          <w:tab w:val="right" w:leader="dot" w:pos="6356"/>
        </w:tabs>
        <w:spacing w:before="0" w:after="69" w:line="190" w:lineRule="exact"/>
        <w:ind w:left="880" w:firstLine="0"/>
        <w:rPr>
          <w:sz w:val="24"/>
          <w:szCs w:val="24"/>
        </w:rPr>
      </w:pPr>
      <w:r w:rsidRPr="00303251">
        <w:rPr>
          <w:sz w:val="24"/>
          <w:szCs w:val="24"/>
        </w:rPr>
        <w:lastRenderedPageBreak/>
        <w:fldChar w:fldCharType="begin"/>
      </w:r>
      <w:r w:rsidRPr="00303251">
        <w:rPr>
          <w:sz w:val="24"/>
          <w:szCs w:val="24"/>
        </w:rPr>
        <w:instrText xml:space="preserve"> TOC \o "1-5" \h \z </w:instrText>
      </w:r>
      <w:r w:rsidRPr="00303251">
        <w:rPr>
          <w:sz w:val="24"/>
          <w:szCs w:val="24"/>
        </w:rPr>
        <w:fldChar w:fldCharType="separate"/>
      </w:r>
      <w:hyperlink w:anchor="bookmark1" w:tooltip="Current Document">
        <w:r w:rsidR="001F1F94">
          <w:rPr>
            <w:sz w:val="24"/>
            <w:szCs w:val="24"/>
          </w:rPr>
          <w:t>Содержание</w:t>
        </w:r>
        <w:r w:rsidRPr="00303251">
          <w:rPr>
            <w:sz w:val="24"/>
            <w:szCs w:val="24"/>
          </w:rPr>
          <w:tab/>
          <w:t xml:space="preserve"> 3</w:t>
        </w:r>
      </w:hyperlink>
    </w:p>
    <w:p w:rsidR="00FB10C6" w:rsidRPr="00303251" w:rsidRDefault="00F77543" w:rsidP="00FB10C6">
      <w:pPr>
        <w:pStyle w:val="3d"/>
        <w:numPr>
          <w:ilvl w:val="0"/>
          <w:numId w:val="73"/>
        </w:numPr>
        <w:shd w:val="clear" w:color="auto" w:fill="auto"/>
        <w:tabs>
          <w:tab w:val="left" w:pos="349"/>
          <w:tab w:val="right" w:pos="6356"/>
        </w:tabs>
        <w:spacing w:before="0" w:after="25" w:line="190" w:lineRule="exact"/>
        <w:ind w:firstLine="0"/>
        <w:rPr>
          <w:sz w:val="24"/>
          <w:szCs w:val="24"/>
        </w:rPr>
      </w:pPr>
      <w:hyperlink w:anchor="bookmark2" w:tooltip="Current Document">
        <w:r w:rsidR="00FB10C6" w:rsidRPr="00303251">
          <w:rPr>
            <w:sz w:val="24"/>
            <w:szCs w:val="24"/>
          </w:rPr>
          <w:t xml:space="preserve">Принципы построения спутниковых систем связи </w:t>
        </w:r>
        <w:r w:rsidR="00FB10C6" w:rsidRPr="00303251">
          <w:rPr>
            <w:rStyle w:val="42pt"/>
            <w:sz w:val="24"/>
            <w:szCs w:val="24"/>
          </w:rPr>
          <w:t>....</w:t>
        </w:r>
        <w:r w:rsidR="00FB10C6" w:rsidRPr="00303251">
          <w:rPr>
            <w:sz w:val="24"/>
            <w:szCs w:val="24"/>
          </w:rPr>
          <w:tab/>
          <w:t>5</w:t>
        </w:r>
      </w:hyperlink>
    </w:p>
    <w:p w:rsidR="00FB10C6" w:rsidRPr="00303251" w:rsidRDefault="00F77543" w:rsidP="00FB10C6">
      <w:pPr>
        <w:pStyle w:val="46"/>
        <w:numPr>
          <w:ilvl w:val="1"/>
          <w:numId w:val="73"/>
        </w:numPr>
        <w:shd w:val="clear" w:color="auto" w:fill="auto"/>
        <w:tabs>
          <w:tab w:val="left" w:pos="974"/>
          <w:tab w:val="right" w:leader="dot" w:pos="6356"/>
        </w:tabs>
        <w:spacing w:before="0" w:after="0" w:line="245" w:lineRule="exact"/>
        <w:ind w:left="500" w:firstLine="0"/>
        <w:rPr>
          <w:sz w:val="24"/>
          <w:szCs w:val="24"/>
        </w:rPr>
      </w:pPr>
      <w:hyperlink w:anchor="bookmark3" w:tooltip="Current Document">
        <w:r w:rsidR="00FB10C6" w:rsidRPr="00303251">
          <w:rPr>
            <w:rStyle w:val="3c"/>
            <w:sz w:val="24"/>
            <w:szCs w:val="24"/>
          </w:rPr>
          <w:t>Основные понятия</w:t>
        </w:r>
        <w:r w:rsidR="00FB10C6" w:rsidRPr="00303251">
          <w:rPr>
            <w:rStyle w:val="3c"/>
            <w:sz w:val="24"/>
            <w:szCs w:val="24"/>
          </w:rPr>
          <w:tab/>
          <w:t xml:space="preserve"> 5</w:t>
        </w:r>
      </w:hyperlink>
    </w:p>
    <w:p w:rsidR="00FB10C6" w:rsidRPr="00303251" w:rsidRDefault="00F77543" w:rsidP="00FB10C6">
      <w:pPr>
        <w:pStyle w:val="46"/>
        <w:numPr>
          <w:ilvl w:val="1"/>
          <w:numId w:val="73"/>
        </w:numPr>
        <w:shd w:val="clear" w:color="auto" w:fill="auto"/>
        <w:tabs>
          <w:tab w:val="left" w:pos="974"/>
          <w:tab w:val="right" w:leader="dot" w:pos="6356"/>
        </w:tabs>
        <w:spacing w:before="0" w:after="0" w:line="245" w:lineRule="exact"/>
        <w:ind w:left="880" w:hanging="380"/>
        <w:jc w:val="left"/>
        <w:rPr>
          <w:sz w:val="24"/>
          <w:szCs w:val="24"/>
        </w:rPr>
      </w:pPr>
      <w:hyperlink w:anchor="bookmark4" w:tooltip="Current Document">
        <w:r w:rsidR="00FB10C6" w:rsidRPr="00303251">
          <w:rPr>
            <w:rStyle w:val="3c"/>
            <w:sz w:val="24"/>
            <w:szCs w:val="24"/>
          </w:rPr>
          <w:t>Виды орбит. Основные определения. Состав и назначе</w:t>
        </w:r>
        <w:r w:rsidR="00FB10C6" w:rsidRPr="00303251">
          <w:rPr>
            <w:rStyle w:val="3c"/>
            <w:sz w:val="24"/>
            <w:szCs w:val="24"/>
          </w:rPr>
          <w:softHyphen/>
          <w:t>ние систем спутниковой связи</w:t>
        </w:r>
        <w:r w:rsidR="00FB10C6" w:rsidRPr="00303251">
          <w:rPr>
            <w:rStyle w:val="3c"/>
            <w:sz w:val="24"/>
            <w:szCs w:val="24"/>
          </w:rPr>
          <w:tab/>
          <w:t xml:space="preserve"> 10</w:t>
        </w:r>
      </w:hyperlink>
    </w:p>
    <w:p w:rsidR="00FB10C6" w:rsidRPr="00303251" w:rsidRDefault="00F77543" w:rsidP="00FB10C6">
      <w:pPr>
        <w:pStyle w:val="46"/>
        <w:numPr>
          <w:ilvl w:val="1"/>
          <w:numId w:val="73"/>
        </w:numPr>
        <w:shd w:val="clear" w:color="auto" w:fill="auto"/>
        <w:tabs>
          <w:tab w:val="left" w:pos="974"/>
          <w:tab w:val="left" w:pos="6174"/>
        </w:tabs>
        <w:spacing w:before="0" w:after="0" w:line="245" w:lineRule="exact"/>
        <w:ind w:left="880" w:hanging="380"/>
        <w:jc w:val="left"/>
        <w:rPr>
          <w:sz w:val="24"/>
          <w:szCs w:val="24"/>
        </w:rPr>
      </w:pPr>
      <w:hyperlink w:anchor="bookmark10" w:tooltip="Current Document">
        <w:r w:rsidR="00FB10C6" w:rsidRPr="00303251">
          <w:rPr>
            <w:rStyle w:val="3c"/>
            <w:sz w:val="24"/>
            <w:szCs w:val="24"/>
          </w:rPr>
          <w:t>Общие вопросы структурно-функционального построе</w:t>
        </w:r>
        <w:r w:rsidR="00FB10C6" w:rsidRPr="00303251">
          <w:rPr>
            <w:rStyle w:val="3c"/>
            <w:sz w:val="24"/>
            <w:szCs w:val="24"/>
          </w:rPr>
          <w:softHyphen/>
          <w:t>ния систем спутниковой связи и её составных частей ..</w:t>
        </w:r>
        <w:r w:rsidR="00FB10C6" w:rsidRPr="00303251">
          <w:rPr>
            <w:rStyle w:val="3c"/>
            <w:sz w:val="24"/>
            <w:szCs w:val="24"/>
          </w:rPr>
          <w:tab/>
          <w:t>16</w:t>
        </w:r>
      </w:hyperlink>
    </w:p>
    <w:p w:rsidR="00FB10C6" w:rsidRPr="00303251" w:rsidRDefault="00F77543" w:rsidP="00FB10C6">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1" w:tooltip="Current Document">
        <w:r w:rsidR="00FB10C6" w:rsidRPr="00303251">
          <w:rPr>
            <w:rStyle w:val="3c"/>
            <w:sz w:val="24"/>
            <w:szCs w:val="24"/>
          </w:rPr>
          <w:t>Состав системы</w:t>
        </w:r>
        <w:r w:rsidR="00FB10C6" w:rsidRPr="00303251">
          <w:rPr>
            <w:rStyle w:val="3c"/>
            <w:sz w:val="24"/>
            <w:szCs w:val="24"/>
          </w:rPr>
          <w:tab/>
          <w:t xml:space="preserve"> 16</w:t>
        </w:r>
      </w:hyperlink>
    </w:p>
    <w:p w:rsidR="00FB10C6" w:rsidRPr="00303251" w:rsidRDefault="00F77543" w:rsidP="00FB10C6">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2" w:tooltip="Current Document">
        <w:r w:rsidR="00FB10C6" w:rsidRPr="00303251">
          <w:rPr>
            <w:rStyle w:val="3c"/>
            <w:sz w:val="24"/>
            <w:szCs w:val="24"/>
          </w:rPr>
          <w:t>Требования к космическому сегменту</w:t>
        </w:r>
        <w:r w:rsidR="00FB10C6" w:rsidRPr="00303251">
          <w:rPr>
            <w:rStyle w:val="3c"/>
            <w:sz w:val="24"/>
            <w:szCs w:val="24"/>
          </w:rPr>
          <w:tab/>
          <w:t xml:space="preserve"> 16</w:t>
        </w:r>
      </w:hyperlink>
    </w:p>
    <w:p w:rsidR="00FB10C6" w:rsidRPr="00303251" w:rsidRDefault="00F77543" w:rsidP="00FB10C6">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3" w:tooltip="Current Document">
        <w:r w:rsidR="00FB10C6" w:rsidRPr="00303251">
          <w:rPr>
            <w:rStyle w:val="3c"/>
            <w:sz w:val="24"/>
            <w:szCs w:val="24"/>
          </w:rPr>
          <w:t>Требования к земному сегменту</w:t>
        </w:r>
        <w:r w:rsidR="00FB10C6" w:rsidRPr="00303251">
          <w:rPr>
            <w:rStyle w:val="3c"/>
            <w:sz w:val="24"/>
            <w:szCs w:val="24"/>
          </w:rPr>
          <w:tab/>
          <w:t xml:space="preserve"> 17</w:t>
        </w:r>
      </w:hyperlink>
    </w:p>
    <w:p w:rsidR="00FB10C6" w:rsidRPr="00303251" w:rsidRDefault="00F77543" w:rsidP="00FB10C6">
      <w:pPr>
        <w:pStyle w:val="46"/>
        <w:numPr>
          <w:ilvl w:val="1"/>
          <w:numId w:val="73"/>
        </w:numPr>
        <w:shd w:val="clear" w:color="auto" w:fill="auto"/>
        <w:tabs>
          <w:tab w:val="left" w:pos="974"/>
          <w:tab w:val="left" w:leader="dot" w:pos="5910"/>
          <w:tab w:val="left" w:pos="6174"/>
        </w:tabs>
        <w:spacing w:before="0" w:after="0" w:line="245" w:lineRule="exact"/>
        <w:ind w:left="500" w:firstLine="0"/>
        <w:rPr>
          <w:sz w:val="24"/>
          <w:szCs w:val="24"/>
        </w:rPr>
      </w:pPr>
      <w:hyperlink w:anchor="bookmark14" w:tooltip="Current Document">
        <w:r w:rsidR="00FB10C6" w:rsidRPr="00303251">
          <w:rPr>
            <w:rStyle w:val="3c"/>
            <w:sz w:val="24"/>
            <w:szCs w:val="24"/>
          </w:rPr>
          <w:t>Основные параметры систем спутниковой связи</w:t>
        </w:r>
        <w:r w:rsidR="00FB10C6" w:rsidRPr="00303251">
          <w:rPr>
            <w:rStyle w:val="3c"/>
            <w:sz w:val="24"/>
            <w:szCs w:val="24"/>
          </w:rPr>
          <w:tab/>
        </w:r>
        <w:r w:rsidR="00FB10C6" w:rsidRPr="00303251">
          <w:rPr>
            <w:rStyle w:val="3c"/>
            <w:sz w:val="24"/>
            <w:szCs w:val="24"/>
          </w:rPr>
          <w:tab/>
          <w:t>18</w:t>
        </w:r>
      </w:hyperlink>
    </w:p>
    <w:p w:rsidR="00FB10C6" w:rsidRPr="00303251" w:rsidRDefault="00F77543" w:rsidP="00FB10C6">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5" w:tooltip="Current Document">
        <w:r w:rsidR="00FB10C6" w:rsidRPr="00303251">
          <w:rPr>
            <w:rStyle w:val="3c"/>
            <w:sz w:val="24"/>
            <w:szCs w:val="24"/>
          </w:rPr>
          <w:t>Параметры земных станций</w:t>
        </w:r>
        <w:r w:rsidR="00FB10C6" w:rsidRPr="00303251">
          <w:rPr>
            <w:rStyle w:val="3c"/>
            <w:sz w:val="24"/>
            <w:szCs w:val="24"/>
          </w:rPr>
          <w:tab/>
          <w:t xml:space="preserve"> 18</w:t>
        </w:r>
      </w:hyperlink>
    </w:p>
    <w:p w:rsidR="00FB10C6" w:rsidRPr="00303251" w:rsidRDefault="00F77543" w:rsidP="00FB10C6">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6" w:tooltip="Current Document">
        <w:r w:rsidR="00FB10C6" w:rsidRPr="00303251">
          <w:rPr>
            <w:rStyle w:val="3c"/>
            <w:sz w:val="24"/>
            <w:szCs w:val="24"/>
          </w:rPr>
          <w:t>Основные показатели космических станций</w:t>
        </w:r>
        <w:r w:rsidR="00FB10C6" w:rsidRPr="00303251">
          <w:rPr>
            <w:rStyle w:val="3c"/>
            <w:sz w:val="24"/>
            <w:szCs w:val="24"/>
          </w:rPr>
          <w:tab/>
          <w:t xml:space="preserve"> 19</w:t>
        </w:r>
      </w:hyperlink>
    </w:p>
    <w:p w:rsidR="00FB10C6" w:rsidRPr="00303251" w:rsidRDefault="00F77543" w:rsidP="00FB10C6">
      <w:pPr>
        <w:pStyle w:val="56"/>
        <w:numPr>
          <w:ilvl w:val="2"/>
          <w:numId w:val="73"/>
        </w:numPr>
        <w:shd w:val="clear" w:color="auto" w:fill="auto"/>
        <w:tabs>
          <w:tab w:val="left" w:pos="1507"/>
          <w:tab w:val="left" w:leader="dot" w:pos="5910"/>
          <w:tab w:val="right" w:pos="6356"/>
        </w:tabs>
        <w:spacing w:before="0" w:after="0" w:line="245" w:lineRule="exact"/>
        <w:ind w:left="880" w:firstLine="0"/>
        <w:rPr>
          <w:sz w:val="24"/>
          <w:szCs w:val="24"/>
        </w:rPr>
      </w:pPr>
      <w:hyperlink w:anchor="bookmark17" w:tooltip="Current Document">
        <w:r w:rsidR="00FB10C6" w:rsidRPr="00303251">
          <w:rPr>
            <w:rStyle w:val="3c"/>
            <w:sz w:val="24"/>
            <w:szCs w:val="24"/>
          </w:rPr>
          <w:t>Основные показатели систем спутниковой связи</w:t>
        </w:r>
        <w:r w:rsidR="00FB10C6" w:rsidRPr="00303251">
          <w:rPr>
            <w:rStyle w:val="3c"/>
            <w:sz w:val="24"/>
            <w:szCs w:val="24"/>
          </w:rPr>
          <w:tab/>
        </w:r>
        <w:r w:rsidR="00FB10C6" w:rsidRPr="00303251">
          <w:rPr>
            <w:rStyle w:val="3c"/>
            <w:sz w:val="24"/>
            <w:szCs w:val="24"/>
          </w:rPr>
          <w:tab/>
          <w:t>21</w:t>
        </w:r>
      </w:hyperlink>
    </w:p>
    <w:p w:rsidR="00FB10C6" w:rsidRPr="00303251" w:rsidRDefault="00F77543" w:rsidP="00FB10C6">
      <w:pPr>
        <w:pStyle w:val="46"/>
        <w:numPr>
          <w:ilvl w:val="1"/>
          <w:numId w:val="73"/>
        </w:numPr>
        <w:shd w:val="clear" w:color="auto" w:fill="auto"/>
        <w:tabs>
          <w:tab w:val="left" w:pos="974"/>
          <w:tab w:val="right" w:leader="dot" w:pos="6356"/>
        </w:tabs>
        <w:spacing w:before="0" w:after="0" w:line="245" w:lineRule="exact"/>
        <w:ind w:left="500" w:firstLine="0"/>
        <w:rPr>
          <w:sz w:val="24"/>
          <w:szCs w:val="24"/>
        </w:rPr>
      </w:pPr>
      <w:hyperlink w:anchor="bookmark18" w:tooltip="Current Document">
        <w:r w:rsidR="00FB10C6" w:rsidRPr="00303251">
          <w:rPr>
            <w:rStyle w:val="3c"/>
            <w:sz w:val="24"/>
            <w:szCs w:val="24"/>
          </w:rPr>
          <w:t>Состав земных и космических станций</w:t>
        </w:r>
        <w:r w:rsidR="00FB10C6" w:rsidRPr="00303251">
          <w:rPr>
            <w:rStyle w:val="3c"/>
            <w:sz w:val="24"/>
            <w:szCs w:val="24"/>
          </w:rPr>
          <w:tab/>
          <w:t xml:space="preserve"> 22</w:t>
        </w:r>
      </w:hyperlink>
    </w:p>
    <w:p w:rsidR="00FB10C6" w:rsidRPr="00303251" w:rsidRDefault="00FB10C6" w:rsidP="00FB10C6">
      <w:pPr>
        <w:pStyle w:val="3d"/>
        <w:numPr>
          <w:ilvl w:val="1"/>
          <w:numId w:val="73"/>
        </w:numPr>
        <w:shd w:val="clear" w:color="auto" w:fill="auto"/>
        <w:tabs>
          <w:tab w:val="left" w:pos="974"/>
        </w:tabs>
        <w:spacing w:before="0" w:after="0" w:line="245" w:lineRule="exact"/>
        <w:ind w:left="500" w:firstLine="0"/>
        <w:rPr>
          <w:sz w:val="24"/>
          <w:szCs w:val="24"/>
        </w:rPr>
      </w:pPr>
      <w:r w:rsidRPr="00303251">
        <w:rPr>
          <w:sz w:val="24"/>
          <w:szCs w:val="24"/>
        </w:rPr>
        <w:t>Диапазоны частот, выделенные для спутниковой связи</w:t>
      </w:r>
    </w:p>
    <w:p w:rsidR="00FB10C6" w:rsidRPr="00303251" w:rsidRDefault="00FB10C6" w:rsidP="00FB10C6">
      <w:pPr>
        <w:pStyle w:val="3d"/>
        <w:shd w:val="clear" w:color="auto" w:fill="auto"/>
        <w:tabs>
          <w:tab w:val="right" w:leader="dot" w:pos="6356"/>
        </w:tabs>
        <w:spacing w:before="0" w:after="0" w:line="245" w:lineRule="exact"/>
        <w:ind w:left="880" w:firstLine="0"/>
        <w:rPr>
          <w:sz w:val="24"/>
          <w:szCs w:val="24"/>
        </w:rPr>
      </w:pPr>
      <w:r w:rsidRPr="00303251">
        <w:rPr>
          <w:sz w:val="24"/>
          <w:szCs w:val="24"/>
        </w:rPr>
        <w:t>и вещания, и регулирование их использования</w:t>
      </w:r>
      <w:r w:rsidRPr="00303251">
        <w:rPr>
          <w:sz w:val="24"/>
          <w:szCs w:val="24"/>
        </w:rPr>
        <w:tab/>
        <w:t xml:space="preserve"> 24</w:t>
      </w:r>
    </w:p>
    <w:p w:rsidR="00FB10C6" w:rsidRPr="00303251" w:rsidRDefault="00F77543" w:rsidP="00FB10C6">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20" w:tooltip="Current Document">
        <w:r w:rsidR="00FB10C6" w:rsidRPr="00303251">
          <w:rPr>
            <w:rStyle w:val="3c"/>
            <w:sz w:val="24"/>
            <w:szCs w:val="24"/>
          </w:rPr>
          <w:t>Распределение полос частот между службами</w:t>
        </w:r>
        <w:r w:rsidR="00FB10C6" w:rsidRPr="00303251">
          <w:rPr>
            <w:rStyle w:val="3c"/>
            <w:sz w:val="24"/>
            <w:szCs w:val="24"/>
          </w:rPr>
          <w:tab/>
          <w:t xml:space="preserve"> 27</w:t>
        </w:r>
      </w:hyperlink>
    </w:p>
    <w:p w:rsidR="00FB10C6" w:rsidRPr="00303251" w:rsidRDefault="00FB10C6" w:rsidP="00FB10C6">
      <w:pPr>
        <w:pStyle w:val="3d"/>
        <w:numPr>
          <w:ilvl w:val="2"/>
          <w:numId w:val="73"/>
        </w:numPr>
        <w:shd w:val="clear" w:color="auto" w:fill="auto"/>
        <w:tabs>
          <w:tab w:val="left" w:pos="1507"/>
        </w:tabs>
        <w:spacing w:before="0" w:after="0" w:line="221" w:lineRule="exact"/>
        <w:ind w:left="880" w:firstLine="0"/>
        <w:rPr>
          <w:sz w:val="24"/>
          <w:szCs w:val="24"/>
        </w:rPr>
      </w:pPr>
      <w:r w:rsidRPr="00303251">
        <w:rPr>
          <w:sz w:val="24"/>
          <w:szCs w:val="24"/>
        </w:rPr>
        <w:t>Международная координация использования частот</w:t>
      </w:r>
    </w:p>
    <w:p w:rsidR="00FB10C6" w:rsidRPr="00303251" w:rsidRDefault="00F77543" w:rsidP="00FB10C6">
      <w:pPr>
        <w:pStyle w:val="56"/>
        <w:shd w:val="clear" w:color="auto" w:fill="auto"/>
        <w:tabs>
          <w:tab w:val="right" w:leader="dot" w:pos="6356"/>
        </w:tabs>
        <w:spacing w:before="0" w:after="0" w:line="221" w:lineRule="exact"/>
        <w:ind w:left="1380" w:firstLine="0"/>
        <w:rPr>
          <w:sz w:val="24"/>
          <w:szCs w:val="24"/>
        </w:rPr>
      </w:pPr>
      <w:hyperlink w:anchor="bookmark22" w:tooltip="Current Document">
        <w:r w:rsidR="00FB10C6" w:rsidRPr="00303251">
          <w:rPr>
            <w:rStyle w:val="3c"/>
            <w:sz w:val="24"/>
            <w:szCs w:val="24"/>
          </w:rPr>
          <w:t>спутниковыми системами</w:t>
        </w:r>
        <w:r w:rsidR="00FB10C6" w:rsidRPr="00303251">
          <w:rPr>
            <w:rStyle w:val="3c"/>
            <w:sz w:val="24"/>
            <w:szCs w:val="24"/>
          </w:rPr>
          <w:tab/>
          <w:t xml:space="preserve"> 27</w:t>
        </w:r>
      </w:hyperlink>
    </w:p>
    <w:p w:rsidR="00FB10C6" w:rsidRPr="00303251" w:rsidRDefault="00FB10C6" w:rsidP="00FB10C6">
      <w:pPr>
        <w:pStyle w:val="3d"/>
        <w:numPr>
          <w:ilvl w:val="2"/>
          <w:numId w:val="73"/>
        </w:numPr>
        <w:shd w:val="clear" w:color="auto" w:fill="auto"/>
        <w:tabs>
          <w:tab w:val="left" w:pos="1507"/>
        </w:tabs>
        <w:spacing w:before="0" w:after="0" w:line="221" w:lineRule="exact"/>
        <w:ind w:left="880" w:firstLine="0"/>
        <w:rPr>
          <w:sz w:val="24"/>
          <w:szCs w:val="24"/>
        </w:rPr>
      </w:pPr>
      <w:r w:rsidRPr="00303251">
        <w:rPr>
          <w:sz w:val="24"/>
          <w:szCs w:val="24"/>
        </w:rPr>
        <w:t>Особенности выбора рабочих частот для радиолиний</w:t>
      </w:r>
    </w:p>
    <w:p w:rsidR="00FB10C6" w:rsidRPr="00303251" w:rsidRDefault="00FB10C6" w:rsidP="00FB10C6">
      <w:pPr>
        <w:pStyle w:val="3d"/>
        <w:shd w:val="clear" w:color="auto" w:fill="auto"/>
        <w:tabs>
          <w:tab w:val="right" w:leader="dot" w:pos="6356"/>
        </w:tabs>
        <w:spacing w:before="0" w:after="0" w:line="221" w:lineRule="exact"/>
        <w:ind w:left="1380" w:firstLine="0"/>
        <w:rPr>
          <w:sz w:val="24"/>
          <w:szCs w:val="24"/>
        </w:rPr>
      </w:pPr>
      <w:r w:rsidRPr="00303251">
        <w:rPr>
          <w:sz w:val="24"/>
          <w:szCs w:val="24"/>
        </w:rPr>
        <w:t>спутниковой связи</w:t>
      </w:r>
      <w:r w:rsidRPr="00303251">
        <w:rPr>
          <w:sz w:val="24"/>
          <w:szCs w:val="24"/>
        </w:rPr>
        <w:tab/>
        <w:t xml:space="preserve"> 30</w:t>
      </w:r>
    </w:p>
    <w:p w:rsidR="00FB10C6" w:rsidRPr="00303251" w:rsidRDefault="00FB10C6" w:rsidP="00FB10C6">
      <w:pPr>
        <w:pStyle w:val="3d"/>
        <w:numPr>
          <w:ilvl w:val="2"/>
          <w:numId w:val="73"/>
        </w:numPr>
        <w:shd w:val="clear" w:color="auto" w:fill="auto"/>
        <w:tabs>
          <w:tab w:val="left" w:pos="1507"/>
        </w:tabs>
        <w:spacing w:before="0" w:after="0" w:line="221" w:lineRule="exact"/>
        <w:ind w:left="880" w:firstLine="0"/>
        <w:rPr>
          <w:sz w:val="24"/>
          <w:szCs w:val="24"/>
        </w:rPr>
      </w:pPr>
      <w:r w:rsidRPr="00303251">
        <w:rPr>
          <w:sz w:val="24"/>
          <w:szCs w:val="24"/>
        </w:rPr>
        <w:t>Литерные обозначения диапазонов частот спутнико</w:t>
      </w:r>
      <w:r w:rsidRPr="00303251">
        <w:rPr>
          <w:sz w:val="24"/>
          <w:szCs w:val="24"/>
        </w:rPr>
        <w:softHyphen/>
      </w:r>
    </w:p>
    <w:p w:rsidR="00FB10C6" w:rsidRPr="00303251" w:rsidRDefault="00FB10C6" w:rsidP="00FB10C6">
      <w:pPr>
        <w:pStyle w:val="3d"/>
        <w:shd w:val="clear" w:color="auto" w:fill="auto"/>
        <w:tabs>
          <w:tab w:val="right" w:leader="dot" w:pos="6356"/>
        </w:tabs>
        <w:spacing w:before="0" w:after="0" w:line="221" w:lineRule="exact"/>
        <w:ind w:left="1380" w:firstLine="0"/>
        <w:jc w:val="left"/>
        <w:rPr>
          <w:sz w:val="24"/>
          <w:szCs w:val="24"/>
        </w:rPr>
      </w:pPr>
      <w:r w:rsidRPr="00303251">
        <w:rPr>
          <w:sz w:val="24"/>
          <w:szCs w:val="24"/>
        </w:rPr>
        <w:t>вой связи и сложившееся распределение частот между системами различного назначения</w:t>
      </w:r>
      <w:r w:rsidRPr="00303251">
        <w:rPr>
          <w:sz w:val="24"/>
          <w:szCs w:val="24"/>
        </w:rPr>
        <w:tab/>
        <w:t xml:space="preserve"> 33</w:t>
      </w:r>
    </w:p>
    <w:p w:rsidR="00FB10C6" w:rsidRPr="00303251" w:rsidRDefault="00F77543" w:rsidP="00FB10C6">
      <w:pPr>
        <w:pStyle w:val="56"/>
        <w:numPr>
          <w:ilvl w:val="2"/>
          <w:numId w:val="73"/>
        </w:numPr>
        <w:shd w:val="clear" w:color="auto" w:fill="auto"/>
        <w:tabs>
          <w:tab w:val="left" w:pos="1507"/>
          <w:tab w:val="right" w:leader="dot" w:pos="6356"/>
        </w:tabs>
        <w:spacing w:before="0" w:after="0" w:line="298" w:lineRule="exact"/>
        <w:ind w:left="880" w:firstLine="0"/>
        <w:rPr>
          <w:sz w:val="24"/>
          <w:szCs w:val="24"/>
        </w:rPr>
      </w:pPr>
      <w:hyperlink w:anchor="bookmark25" w:tooltip="Current Document">
        <w:r w:rsidR="00FB10C6" w:rsidRPr="00303251">
          <w:rPr>
            <w:rStyle w:val="3c"/>
            <w:sz w:val="24"/>
            <w:szCs w:val="24"/>
          </w:rPr>
          <w:t>Тенденции использования диапазонов частот</w:t>
        </w:r>
        <w:r w:rsidR="00FB10C6" w:rsidRPr="00303251">
          <w:rPr>
            <w:rStyle w:val="3c"/>
            <w:sz w:val="24"/>
            <w:szCs w:val="24"/>
          </w:rPr>
          <w:tab/>
          <w:t xml:space="preserve"> 34</w:t>
        </w:r>
      </w:hyperlink>
    </w:p>
    <w:p w:rsidR="00FB10C6" w:rsidRPr="00303251" w:rsidRDefault="00F77543" w:rsidP="00FB10C6">
      <w:pPr>
        <w:pStyle w:val="3d"/>
        <w:numPr>
          <w:ilvl w:val="0"/>
          <w:numId w:val="73"/>
        </w:numPr>
        <w:shd w:val="clear" w:color="auto" w:fill="auto"/>
        <w:tabs>
          <w:tab w:val="left" w:pos="354"/>
          <w:tab w:val="right" w:leader="dot" w:pos="6356"/>
        </w:tabs>
        <w:spacing w:before="0" w:after="0" w:line="298" w:lineRule="exact"/>
        <w:ind w:firstLine="0"/>
        <w:rPr>
          <w:sz w:val="24"/>
          <w:szCs w:val="24"/>
        </w:rPr>
      </w:pPr>
      <w:hyperlink w:anchor="bookmark26" w:tooltip="Current Document">
        <w:r w:rsidR="00FB10C6" w:rsidRPr="00303251">
          <w:rPr>
            <w:sz w:val="24"/>
            <w:szCs w:val="24"/>
          </w:rPr>
          <w:t>Службы спутниковой связи</w:t>
        </w:r>
        <w:r w:rsidR="00FB10C6" w:rsidRPr="00303251">
          <w:rPr>
            <w:sz w:val="24"/>
            <w:szCs w:val="24"/>
          </w:rPr>
          <w:tab/>
          <w:t xml:space="preserve"> 36</w:t>
        </w:r>
      </w:hyperlink>
    </w:p>
    <w:p w:rsidR="00FB10C6" w:rsidRPr="00303251" w:rsidRDefault="00F77543" w:rsidP="00FB10C6">
      <w:pPr>
        <w:pStyle w:val="46"/>
        <w:numPr>
          <w:ilvl w:val="1"/>
          <w:numId w:val="73"/>
        </w:numPr>
        <w:shd w:val="clear" w:color="auto" w:fill="auto"/>
        <w:tabs>
          <w:tab w:val="left" w:pos="978"/>
          <w:tab w:val="right" w:leader="dot" w:pos="6356"/>
        </w:tabs>
        <w:spacing w:before="0" w:after="0" w:line="298" w:lineRule="exact"/>
        <w:ind w:left="500" w:firstLine="0"/>
        <w:rPr>
          <w:sz w:val="24"/>
          <w:szCs w:val="24"/>
        </w:rPr>
      </w:pPr>
      <w:hyperlink w:anchor="bookmark27" w:tooltip="Current Document">
        <w:r w:rsidR="00FB10C6" w:rsidRPr="00303251">
          <w:rPr>
            <w:rStyle w:val="3c"/>
            <w:sz w:val="24"/>
            <w:szCs w:val="24"/>
          </w:rPr>
          <w:t>Фиксированная служба связи</w:t>
        </w:r>
        <w:r w:rsidR="00FB10C6" w:rsidRPr="00303251">
          <w:rPr>
            <w:rStyle w:val="3c"/>
            <w:sz w:val="24"/>
            <w:szCs w:val="24"/>
          </w:rPr>
          <w:tab/>
          <w:t xml:space="preserve"> 36</w:t>
        </w:r>
      </w:hyperlink>
    </w:p>
    <w:p w:rsidR="00FB10C6" w:rsidRPr="00303251" w:rsidRDefault="00F77543" w:rsidP="00FB10C6">
      <w:pPr>
        <w:pStyle w:val="46"/>
        <w:numPr>
          <w:ilvl w:val="1"/>
          <w:numId w:val="73"/>
        </w:numPr>
        <w:shd w:val="clear" w:color="auto" w:fill="auto"/>
        <w:tabs>
          <w:tab w:val="left" w:pos="978"/>
          <w:tab w:val="right" w:leader="dot" w:pos="6356"/>
        </w:tabs>
        <w:spacing w:before="0" w:after="0" w:line="250" w:lineRule="exact"/>
        <w:ind w:left="500" w:firstLine="0"/>
        <w:rPr>
          <w:sz w:val="24"/>
          <w:szCs w:val="24"/>
        </w:rPr>
      </w:pPr>
      <w:hyperlink w:anchor="bookmark28" w:tooltip="Current Document">
        <w:r w:rsidR="00FB10C6" w:rsidRPr="00303251">
          <w:rPr>
            <w:rStyle w:val="3c"/>
            <w:sz w:val="24"/>
            <w:szCs w:val="24"/>
          </w:rPr>
          <w:t>Подвижная спутниковая связь</w:t>
        </w:r>
        <w:r w:rsidR="00FB10C6" w:rsidRPr="00303251">
          <w:rPr>
            <w:rStyle w:val="3c"/>
            <w:sz w:val="24"/>
            <w:szCs w:val="24"/>
          </w:rPr>
          <w:tab/>
          <w:t xml:space="preserve"> 37</w:t>
        </w:r>
      </w:hyperlink>
    </w:p>
    <w:p w:rsidR="00FB10C6" w:rsidRPr="00303251" w:rsidRDefault="00F77543" w:rsidP="00FB10C6">
      <w:pPr>
        <w:pStyle w:val="46"/>
        <w:numPr>
          <w:ilvl w:val="1"/>
          <w:numId w:val="73"/>
        </w:numPr>
        <w:shd w:val="clear" w:color="auto" w:fill="auto"/>
        <w:tabs>
          <w:tab w:val="left" w:pos="978"/>
          <w:tab w:val="right" w:leader="dot" w:pos="6356"/>
        </w:tabs>
        <w:spacing w:before="0" w:after="0" w:line="250" w:lineRule="exact"/>
        <w:ind w:left="500" w:firstLine="0"/>
        <w:rPr>
          <w:sz w:val="24"/>
          <w:szCs w:val="24"/>
        </w:rPr>
      </w:pPr>
      <w:hyperlink w:anchor="bookmark29" w:tooltip="Current Document">
        <w:r w:rsidR="00FB10C6" w:rsidRPr="00303251">
          <w:rPr>
            <w:rStyle w:val="3c"/>
            <w:sz w:val="24"/>
            <w:szCs w:val="24"/>
          </w:rPr>
          <w:t>Радиовещательнаяспутниковая связь</w:t>
        </w:r>
        <w:r w:rsidR="00FB10C6" w:rsidRPr="00303251">
          <w:rPr>
            <w:rStyle w:val="3c"/>
            <w:sz w:val="24"/>
            <w:szCs w:val="24"/>
          </w:rPr>
          <w:tab/>
          <w:t xml:space="preserve"> 40</w:t>
        </w:r>
      </w:hyperlink>
    </w:p>
    <w:p w:rsidR="00FB10C6" w:rsidRPr="00303251" w:rsidRDefault="00F77543" w:rsidP="00FB10C6">
      <w:pPr>
        <w:pStyle w:val="46"/>
        <w:numPr>
          <w:ilvl w:val="1"/>
          <w:numId w:val="73"/>
        </w:numPr>
        <w:shd w:val="clear" w:color="auto" w:fill="auto"/>
        <w:tabs>
          <w:tab w:val="left" w:pos="978"/>
          <w:tab w:val="left" w:leader="dot" w:pos="5910"/>
          <w:tab w:val="right" w:pos="6356"/>
        </w:tabs>
        <w:spacing w:before="0" w:after="0" w:line="250" w:lineRule="exact"/>
        <w:ind w:left="500" w:firstLine="0"/>
        <w:rPr>
          <w:sz w:val="24"/>
          <w:szCs w:val="24"/>
        </w:rPr>
      </w:pPr>
      <w:hyperlink w:anchor="bookmark30" w:tooltip="Current Document">
        <w:r w:rsidR="00FB10C6" w:rsidRPr="00303251">
          <w:rPr>
            <w:rStyle w:val="3c"/>
            <w:sz w:val="24"/>
            <w:szCs w:val="24"/>
          </w:rPr>
          <w:t>Персональная широкополосная спутниковая связь</w:t>
        </w:r>
        <w:r w:rsidR="00FB10C6" w:rsidRPr="00303251">
          <w:rPr>
            <w:rStyle w:val="3c"/>
            <w:sz w:val="24"/>
            <w:szCs w:val="24"/>
          </w:rPr>
          <w:tab/>
        </w:r>
        <w:r w:rsidR="00FB10C6" w:rsidRPr="00303251">
          <w:rPr>
            <w:rStyle w:val="3c"/>
            <w:sz w:val="24"/>
            <w:szCs w:val="24"/>
          </w:rPr>
          <w:tab/>
          <w:t>41</w:t>
        </w:r>
      </w:hyperlink>
    </w:p>
    <w:p w:rsidR="00FB10C6" w:rsidRPr="00303251" w:rsidRDefault="00F77543" w:rsidP="00FB10C6">
      <w:pPr>
        <w:pStyle w:val="3d"/>
        <w:numPr>
          <w:ilvl w:val="0"/>
          <w:numId w:val="73"/>
        </w:numPr>
        <w:shd w:val="clear" w:color="auto" w:fill="auto"/>
        <w:tabs>
          <w:tab w:val="left" w:pos="354"/>
          <w:tab w:val="right" w:leader="dot" w:pos="6356"/>
        </w:tabs>
        <w:spacing w:before="0" w:after="25" w:line="190" w:lineRule="exact"/>
        <w:ind w:firstLine="0"/>
        <w:rPr>
          <w:sz w:val="24"/>
          <w:szCs w:val="24"/>
        </w:rPr>
      </w:pPr>
      <w:hyperlink w:anchor="bookmark31" w:tooltip="Current Document">
        <w:r w:rsidR="00FB10C6" w:rsidRPr="00303251">
          <w:rPr>
            <w:sz w:val="24"/>
            <w:szCs w:val="24"/>
          </w:rPr>
          <w:t>Виды спутниковых ретрансляторов</w:t>
        </w:r>
        <w:r w:rsidR="00FB10C6" w:rsidRPr="00303251">
          <w:rPr>
            <w:sz w:val="24"/>
            <w:szCs w:val="24"/>
          </w:rPr>
          <w:tab/>
          <w:t xml:space="preserve"> 43</w:t>
        </w:r>
      </w:hyperlink>
    </w:p>
    <w:p w:rsidR="00FB10C6" w:rsidRPr="00303251" w:rsidRDefault="00F77543" w:rsidP="00FB10C6">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2" w:tooltip="Current Document">
        <w:r w:rsidR="00FB10C6" w:rsidRPr="00303251">
          <w:rPr>
            <w:rStyle w:val="3c"/>
            <w:sz w:val="24"/>
            <w:szCs w:val="24"/>
          </w:rPr>
          <w:t>Схемы ретрансляторов</w:t>
        </w:r>
        <w:r w:rsidR="00FB10C6" w:rsidRPr="00303251">
          <w:rPr>
            <w:rStyle w:val="3c"/>
            <w:sz w:val="24"/>
            <w:szCs w:val="24"/>
          </w:rPr>
          <w:tab/>
          <w:t xml:space="preserve"> 43</w:t>
        </w:r>
      </w:hyperlink>
    </w:p>
    <w:p w:rsidR="00FB10C6" w:rsidRPr="00303251" w:rsidRDefault="00F77543" w:rsidP="00FB10C6">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3" w:tooltip="Current Document">
        <w:r w:rsidR="00FB10C6" w:rsidRPr="00303251">
          <w:rPr>
            <w:rStyle w:val="3c"/>
            <w:sz w:val="24"/>
            <w:szCs w:val="24"/>
          </w:rPr>
          <w:t>Применение многолучевых бортовых антенн</w:t>
        </w:r>
        <w:r w:rsidR="00FB10C6" w:rsidRPr="00303251">
          <w:rPr>
            <w:rStyle w:val="3c"/>
            <w:sz w:val="24"/>
            <w:szCs w:val="24"/>
          </w:rPr>
          <w:tab/>
          <w:t xml:space="preserve"> 46</w:t>
        </w:r>
      </w:hyperlink>
    </w:p>
    <w:p w:rsidR="00FB10C6" w:rsidRPr="00303251" w:rsidRDefault="00F77543" w:rsidP="00FB10C6">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4" w:tooltip="Current Document">
        <w:r w:rsidR="00FB10C6" w:rsidRPr="00303251">
          <w:rPr>
            <w:rStyle w:val="3c"/>
            <w:sz w:val="24"/>
            <w:szCs w:val="24"/>
          </w:rPr>
          <w:t>Межлучевая коммутация</w:t>
        </w:r>
        <w:r w:rsidR="00FB10C6" w:rsidRPr="00303251">
          <w:rPr>
            <w:rStyle w:val="3c"/>
            <w:sz w:val="24"/>
            <w:szCs w:val="24"/>
          </w:rPr>
          <w:tab/>
          <w:t xml:space="preserve"> 47</w:t>
        </w:r>
      </w:hyperlink>
    </w:p>
    <w:p w:rsidR="00FB10C6" w:rsidRPr="00303251" w:rsidRDefault="00F77543" w:rsidP="00FB10C6">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5" w:tooltip="Current Document">
        <w:r w:rsidR="00FB10C6" w:rsidRPr="00303251">
          <w:rPr>
            <w:rStyle w:val="3c"/>
            <w:sz w:val="24"/>
            <w:szCs w:val="24"/>
          </w:rPr>
          <w:t>Нелинейное усиление ретрансляторов</w:t>
        </w:r>
        <w:r w:rsidR="00FB10C6" w:rsidRPr="00303251">
          <w:rPr>
            <w:rStyle w:val="3c"/>
            <w:sz w:val="24"/>
            <w:szCs w:val="24"/>
          </w:rPr>
          <w:tab/>
          <w:t xml:space="preserve"> 49</w:t>
        </w:r>
      </w:hyperlink>
    </w:p>
    <w:p w:rsidR="00FB10C6" w:rsidRPr="00303251" w:rsidRDefault="00F77543" w:rsidP="00FB10C6">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6" w:tooltip="Current Document">
        <w:r w:rsidR="00FB10C6" w:rsidRPr="00303251">
          <w:rPr>
            <w:rStyle w:val="3c"/>
            <w:sz w:val="24"/>
            <w:szCs w:val="24"/>
          </w:rPr>
          <w:t>Поляризация излучений КА</w:t>
        </w:r>
        <w:r w:rsidR="00FB10C6" w:rsidRPr="00303251">
          <w:rPr>
            <w:rStyle w:val="3c"/>
            <w:sz w:val="24"/>
            <w:szCs w:val="24"/>
          </w:rPr>
          <w:tab/>
          <w:t xml:space="preserve"> 50</w:t>
        </w:r>
      </w:hyperlink>
    </w:p>
    <w:p w:rsidR="00FB10C6" w:rsidRPr="00303251" w:rsidRDefault="00F77543" w:rsidP="00FB10C6">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7" w:tooltip="Current Document">
        <w:r w:rsidR="00FB10C6" w:rsidRPr="00303251">
          <w:rPr>
            <w:rStyle w:val="3c"/>
            <w:sz w:val="24"/>
            <w:szCs w:val="24"/>
          </w:rPr>
          <w:t>Зоны обслуживания</w:t>
        </w:r>
        <w:r w:rsidR="00FB10C6" w:rsidRPr="00303251">
          <w:rPr>
            <w:rStyle w:val="3c"/>
            <w:sz w:val="24"/>
            <w:szCs w:val="24"/>
          </w:rPr>
          <w:tab/>
          <w:t xml:space="preserve"> 52</w:t>
        </w:r>
      </w:hyperlink>
    </w:p>
    <w:p w:rsidR="00FB10C6" w:rsidRPr="00303251" w:rsidRDefault="00F77543" w:rsidP="00FB10C6">
      <w:pPr>
        <w:pStyle w:val="3d"/>
        <w:numPr>
          <w:ilvl w:val="0"/>
          <w:numId w:val="73"/>
        </w:numPr>
        <w:shd w:val="clear" w:color="auto" w:fill="auto"/>
        <w:tabs>
          <w:tab w:val="left" w:pos="354"/>
          <w:tab w:val="right" w:leader="dot" w:pos="5996"/>
        </w:tabs>
        <w:spacing w:before="0" w:after="0" w:line="250" w:lineRule="exact"/>
        <w:ind w:left="360" w:hanging="360"/>
        <w:jc w:val="left"/>
        <w:rPr>
          <w:sz w:val="24"/>
          <w:szCs w:val="24"/>
        </w:rPr>
      </w:pPr>
      <w:hyperlink w:anchor="bookmark38" w:tooltip="Current Document">
        <w:r w:rsidR="00FB10C6" w:rsidRPr="00303251">
          <w:rPr>
            <w:sz w:val="24"/>
            <w:szCs w:val="24"/>
          </w:rPr>
          <w:t>Электромагнитная доступность к спутниковым лини</w:t>
        </w:r>
        <w:r w:rsidR="00FB10C6" w:rsidRPr="00303251">
          <w:rPr>
            <w:sz w:val="24"/>
            <w:szCs w:val="24"/>
          </w:rPr>
          <w:softHyphen/>
          <w:t>ям связи</w:t>
        </w:r>
        <w:r w:rsidR="00FB10C6" w:rsidRPr="00303251">
          <w:rPr>
            <w:sz w:val="24"/>
            <w:szCs w:val="24"/>
          </w:rPr>
          <w:tab/>
          <w:t xml:space="preserve"> 57</w:t>
        </w:r>
      </w:hyperlink>
    </w:p>
    <w:p w:rsidR="00FB10C6" w:rsidRPr="00303251" w:rsidRDefault="00F77543" w:rsidP="00FB10C6">
      <w:pPr>
        <w:pStyle w:val="46"/>
        <w:numPr>
          <w:ilvl w:val="1"/>
          <w:numId w:val="73"/>
        </w:numPr>
        <w:shd w:val="clear" w:color="auto" w:fill="auto"/>
        <w:tabs>
          <w:tab w:val="left" w:pos="1003"/>
          <w:tab w:val="right" w:leader="dot" w:pos="6373"/>
        </w:tabs>
        <w:spacing w:before="0" w:after="0" w:line="250" w:lineRule="exact"/>
        <w:ind w:left="520" w:firstLine="0"/>
        <w:rPr>
          <w:sz w:val="24"/>
          <w:szCs w:val="24"/>
        </w:rPr>
      </w:pPr>
      <w:hyperlink w:anchor="bookmark39" w:tooltip="Current Document">
        <w:r w:rsidR="00FB10C6" w:rsidRPr="00303251">
          <w:rPr>
            <w:rStyle w:val="3c"/>
            <w:sz w:val="24"/>
            <w:szCs w:val="24"/>
          </w:rPr>
          <w:t>Возможность электромагнитного доступа</w:t>
        </w:r>
        <w:r w:rsidR="00FB10C6" w:rsidRPr="00303251">
          <w:rPr>
            <w:rStyle w:val="3c"/>
            <w:sz w:val="24"/>
            <w:szCs w:val="24"/>
          </w:rPr>
          <w:tab/>
          <w:t xml:space="preserve"> 57</w:t>
        </w:r>
      </w:hyperlink>
    </w:p>
    <w:p w:rsidR="00FB10C6" w:rsidRPr="00303251" w:rsidRDefault="00FB10C6" w:rsidP="00FB10C6">
      <w:pPr>
        <w:pStyle w:val="3d"/>
        <w:numPr>
          <w:ilvl w:val="1"/>
          <w:numId w:val="73"/>
        </w:numPr>
        <w:shd w:val="clear" w:color="auto" w:fill="auto"/>
        <w:tabs>
          <w:tab w:val="left" w:pos="1003"/>
        </w:tabs>
        <w:spacing w:before="0" w:after="0" w:line="250" w:lineRule="exact"/>
        <w:ind w:left="520" w:firstLine="0"/>
        <w:rPr>
          <w:sz w:val="24"/>
          <w:szCs w:val="24"/>
        </w:rPr>
      </w:pPr>
      <w:r w:rsidRPr="00303251">
        <w:rPr>
          <w:sz w:val="24"/>
          <w:szCs w:val="24"/>
        </w:rPr>
        <w:t>Помехи в приемном тракте станции космической связи 60</w:t>
      </w:r>
    </w:p>
    <w:p w:rsidR="00FB10C6" w:rsidRPr="00303251" w:rsidRDefault="00F77543" w:rsidP="00FB10C6">
      <w:pPr>
        <w:pStyle w:val="46"/>
        <w:numPr>
          <w:ilvl w:val="1"/>
          <w:numId w:val="73"/>
        </w:numPr>
        <w:shd w:val="clear" w:color="auto" w:fill="auto"/>
        <w:tabs>
          <w:tab w:val="left" w:pos="1003"/>
          <w:tab w:val="right" w:leader="dot" w:pos="6373"/>
        </w:tabs>
        <w:spacing w:before="0" w:after="0" w:line="250" w:lineRule="exact"/>
        <w:ind w:left="520" w:firstLine="0"/>
        <w:rPr>
          <w:sz w:val="24"/>
          <w:szCs w:val="24"/>
        </w:rPr>
      </w:pPr>
      <w:hyperlink w:anchor="bookmark41" w:tooltip="Current Document">
        <w:r w:rsidR="00FB10C6" w:rsidRPr="00303251">
          <w:rPr>
            <w:rStyle w:val="3c"/>
            <w:sz w:val="24"/>
            <w:szCs w:val="24"/>
          </w:rPr>
          <w:t>Шумы приемного устройства</w:t>
        </w:r>
        <w:r w:rsidR="00FB10C6" w:rsidRPr="00303251">
          <w:rPr>
            <w:rStyle w:val="3c"/>
            <w:sz w:val="24"/>
            <w:szCs w:val="24"/>
          </w:rPr>
          <w:tab/>
          <w:t xml:space="preserve"> 65</w:t>
        </w:r>
      </w:hyperlink>
    </w:p>
    <w:p w:rsidR="00FB10C6" w:rsidRPr="00303251" w:rsidRDefault="00F77543" w:rsidP="00FB10C6">
      <w:pPr>
        <w:pStyle w:val="46"/>
        <w:numPr>
          <w:ilvl w:val="1"/>
          <w:numId w:val="73"/>
        </w:numPr>
        <w:shd w:val="clear" w:color="auto" w:fill="auto"/>
        <w:tabs>
          <w:tab w:val="left" w:pos="1003"/>
          <w:tab w:val="center" w:pos="4509"/>
          <w:tab w:val="right" w:leader="dot" w:pos="6373"/>
        </w:tabs>
        <w:spacing w:before="0" w:after="0" w:line="250" w:lineRule="exact"/>
        <w:ind w:left="880" w:hanging="360"/>
        <w:jc w:val="left"/>
        <w:rPr>
          <w:sz w:val="24"/>
          <w:szCs w:val="24"/>
        </w:rPr>
      </w:pPr>
      <w:hyperlink w:anchor="bookmark42" w:tooltip="Current Document">
        <w:r w:rsidR="00FB10C6" w:rsidRPr="00303251">
          <w:rPr>
            <w:rStyle w:val="3c"/>
            <w:sz w:val="24"/>
            <w:szCs w:val="24"/>
          </w:rPr>
          <w:t>Геометрические характеристики, определяющие взаим</w:t>
        </w:r>
        <w:r w:rsidR="00FB10C6" w:rsidRPr="00303251">
          <w:rPr>
            <w:rStyle w:val="3c"/>
            <w:sz w:val="24"/>
            <w:szCs w:val="24"/>
          </w:rPr>
          <w:softHyphen/>
          <w:t>ное положение спутника и земной</w:t>
        </w:r>
        <w:r w:rsidR="00FB10C6" w:rsidRPr="00303251">
          <w:rPr>
            <w:rStyle w:val="3c"/>
            <w:sz w:val="24"/>
            <w:szCs w:val="24"/>
          </w:rPr>
          <w:tab/>
          <w:t>станции</w:t>
        </w:r>
        <w:r w:rsidR="00FB10C6" w:rsidRPr="00303251">
          <w:rPr>
            <w:rStyle w:val="3c"/>
            <w:sz w:val="24"/>
            <w:szCs w:val="24"/>
          </w:rPr>
          <w:tab/>
          <w:t xml:space="preserve"> 70</w:t>
        </w:r>
      </w:hyperlink>
    </w:p>
    <w:p w:rsidR="00FB10C6" w:rsidRPr="00303251" w:rsidRDefault="00F77543" w:rsidP="00FB10C6">
      <w:pPr>
        <w:pStyle w:val="46"/>
        <w:numPr>
          <w:ilvl w:val="1"/>
          <w:numId w:val="73"/>
        </w:numPr>
        <w:shd w:val="clear" w:color="auto" w:fill="auto"/>
        <w:tabs>
          <w:tab w:val="left" w:pos="1003"/>
          <w:tab w:val="left" w:pos="6189"/>
        </w:tabs>
        <w:spacing w:before="0" w:after="0" w:line="250" w:lineRule="exact"/>
        <w:ind w:left="520" w:firstLine="0"/>
        <w:rPr>
          <w:sz w:val="24"/>
          <w:szCs w:val="24"/>
        </w:rPr>
      </w:pPr>
      <w:hyperlink w:anchor="bookmark43" w:tooltip="Current Document">
        <w:r w:rsidR="00FB10C6" w:rsidRPr="00303251">
          <w:rPr>
            <w:rStyle w:val="3c"/>
            <w:sz w:val="24"/>
            <w:szCs w:val="24"/>
          </w:rPr>
          <w:t xml:space="preserve">Особенности энергетики спутниковых линий связи </w:t>
        </w:r>
        <w:r w:rsidR="00FB10C6" w:rsidRPr="00303251">
          <w:rPr>
            <w:rStyle w:val="42pt"/>
            <w:sz w:val="24"/>
            <w:szCs w:val="24"/>
          </w:rPr>
          <w:t>....</w:t>
        </w:r>
        <w:r w:rsidR="00FB10C6" w:rsidRPr="00303251">
          <w:rPr>
            <w:rStyle w:val="3c"/>
            <w:sz w:val="24"/>
            <w:szCs w:val="24"/>
          </w:rPr>
          <w:tab/>
          <w:t>72</w:t>
        </w:r>
      </w:hyperlink>
    </w:p>
    <w:p w:rsidR="00FB10C6" w:rsidRPr="00303251" w:rsidRDefault="00FB10C6" w:rsidP="00FB10C6">
      <w:pPr>
        <w:pStyle w:val="3d"/>
        <w:numPr>
          <w:ilvl w:val="0"/>
          <w:numId w:val="73"/>
        </w:numPr>
        <w:shd w:val="clear" w:color="auto" w:fill="auto"/>
        <w:tabs>
          <w:tab w:val="left" w:pos="354"/>
        </w:tabs>
        <w:spacing w:before="0" w:after="0" w:line="245" w:lineRule="exact"/>
        <w:ind w:firstLine="0"/>
        <w:rPr>
          <w:sz w:val="24"/>
          <w:szCs w:val="24"/>
        </w:rPr>
      </w:pPr>
      <w:r w:rsidRPr="00303251">
        <w:rPr>
          <w:sz w:val="24"/>
          <w:szCs w:val="24"/>
        </w:rPr>
        <w:t>Методы многостанционного доступа и предоставления</w:t>
      </w:r>
    </w:p>
    <w:p w:rsidR="00FB10C6" w:rsidRPr="00303251" w:rsidRDefault="00FB10C6" w:rsidP="00FB10C6">
      <w:pPr>
        <w:pStyle w:val="3d"/>
        <w:shd w:val="clear" w:color="auto" w:fill="auto"/>
        <w:tabs>
          <w:tab w:val="right" w:leader="dot" w:pos="6373"/>
        </w:tabs>
        <w:spacing w:before="0" w:after="0" w:line="245" w:lineRule="exact"/>
        <w:ind w:left="360" w:firstLine="0"/>
        <w:rPr>
          <w:sz w:val="24"/>
          <w:szCs w:val="24"/>
        </w:rPr>
      </w:pPr>
      <w:r w:rsidRPr="00303251">
        <w:rPr>
          <w:sz w:val="24"/>
          <w:szCs w:val="24"/>
        </w:rPr>
        <w:t>каналов</w:t>
      </w:r>
      <w:r w:rsidRPr="00303251">
        <w:rPr>
          <w:sz w:val="24"/>
          <w:szCs w:val="24"/>
        </w:rPr>
        <w:tab/>
        <w:t xml:space="preserve"> 75</w:t>
      </w:r>
    </w:p>
    <w:p w:rsidR="00FB10C6" w:rsidRPr="00303251" w:rsidRDefault="00F77543" w:rsidP="00FB10C6">
      <w:pPr>
        <w:pStyle w:val="46"/>
        <w:numPr>
          <w:ilvl w:val="1"/>
          <w:numId w:val="73"/>
        </w:numPr>
        <w:shd w:val="clear" w:color="auto" w:fill="auto"/>
        <w:tabs>
          <w:tab w:val="left" w:pos="998"/>
          <w:tab w:val="right" w:leader="dot" w:pos="6373"/>
        </w:tabs>
        <w:spacing w:before="0" w:after="0" w:line="245" w:lineRule="exact"/>
        <w:ind w:left="520" w:firstLine="0"/>
        <w:rPr>
          <w:sz w:val="24"/>
          <w:szCs w:val="24"/>
        </w:rPr>
      </w:pPr>
      <w:hyperlink w:anchor="bookmark46" w:tooltip="Current Document">
        <w:r w:rsidR="00FB10C6" w:rsidRPr="00303251">
          <w:rPr>
            <w:rStyle w:val="3c"/>
            <w:sz w:val="24"/>
            <w:szCs w:val="24"/>
          </w:rPr>
          <w:t>Виды многостанционного доступа</w:t>
        </w:r>
        <w:r w:rsidR="00FB10C6" w:rsidRPr="00303251">
          <w:rPr>
            <w:rStyle w:val="3c"/>
            <w:sz w:val="24"/>
            <w:szCs w:val="24"/>
          </w:rPr>
          <w:tab/>
          <w:t xml:space="preserve"> 75</w:t>
        </w:r>
      </w:hyperlink>
    </w:p>
    <w:p w:rsidR="00FB10C6" w:rsidRPr="00303251" w:rsidRDefault="00F77543" w:rsidP="00FB10C6">
      <w:pPr>
        <w:pStyle w:val="46"/>
        <w:numPr>
          <w:ilvl w:val="1"/>
          <w:numId w:val="73"/>
        </w:numPr>
        <w:shd w:val="clear" w:color="auto" w:fill="auto"/>
        <w:tabs>
          <w:tab w:val="left" w:pos="998"/>
          <w:tab w:val="right" w:pos="6373"/>
        </w:tabs>
        <w:spacing w:before="0" w:after="0" w:line="245" w:lineRule="exact"/>
        <w:ind w:left="520" w:firstLine="0"/>
        <w:rPr>
          <w:sz w:val="24"/>
          <w:szCs w:val="24"/>
        </w:rPr>
      </w:pPr>
      <w:hyperlink w:anchor="bookmark47" w:tooltip="Current Document">
        <w:r w:rsidR="00FB10C6" w:rsidRPr="00303251">
          <w:rPr>
            <w:rStyle w:val="3c"/>
            <w:sz w:val="24"/>
            <w:szCs w:val="24"/>
          </w:rPr>
          <w:t>Многостанционный доступ с частотным разделением .</w:t>
        </w:r>
        <w:r w:rsidR="00FB10C6" w:rsidRPr="00303251">
          <w:rPr>
            <w:rStyle w:val="3c"/>
            <w:sz w:val="24"/>
            <w:szCs w:val="24"/>
          </w:rPr>
          <w:tab/>
          <w:t>75</w:t>
        </w:r>
      </w:hyperlink>
    </w:p>
    <w:p w:rsidR="00FB10C6" w:rsidRPr="00303251" w:rsidRDefault="00F77543" w:rsidP="00FB10C6">
      <w:pPr>
        <w:pStyle w:val="46"/>
        <w:numPr>
          <w:ilvl w:val="1"/>
          <w:numId w:val="73"/>
        </w:numPr>
        <w:shd w:val="clear" w:color="auto" w:fill="auto"/>
        <w:tabs>
          <w:tab w:val="left" w:pos="998"/>
          <w:tab w:val="right" w:leader="dot" w:pos="6373"/>
        </w:tabs>
        <w:spacing w:before="0" w:after="0" w:line="245" w:lineRule="exact"/>
        <w:ind w:left="880" w:hanging="360"/>
        <w:jc w:val="left"/>
        <w:rPr>
          <w:sz w:val="24"/>
          <w:szCs w:val="24"/>
        </w:rPr>
      </w:pPr>
      <w:hyperlink w:anchor="bookmark48" w:tooltip="Current Document">
        <w:r w:rsidR="00FB10C6" w:rsidRPr="00303251">
          <w:rPr>
            <w:rStyle w:val="3c"/>
            <w:sz w:val="24"/>
            <w:szCs w:val="24"/>
          </w:rPr>
          <w:t>Многостанционный доступ с временным разделением сиг</w:t>
        </w:r>
        <w:r w:rsidR="00FB10C6" w:rsidRPr="00303251">
          <w:rPr>
            <w:rStyle w:val="3c"/>
            <w:sz w:val="24"/>
            <w:szCs w:val="24"/>
          </w:rPr>
          <w:softHyphen/>
          <w:t xml:space="preserve">налов </w:t>
        </w:r>
        <w:r w:rsidR="00FB10C6" w:rsidRPr="00303251">
          <w:rPr>
            <w:rStyle w:val="3c"/>
            <w:sz w:val="24"/>
            <w:szCs w:val="24"/>
          </w:rPr>
          <w:tab/>
          <w:t xml:space="preserve"> 76</w:t>
        </w:r>
      </w:hyperlink>
    </w:p>
    <w:p w:rsidR="00FB10C6" w:rsidRPr="00303251" w:rsidRDefault="00F77543" w:rsidP="00FB10C6">
      <w:pPr>
        <w:pStyle w:val="46"/>
        <w:numPr>
          <w:ilvl w:val="1"/>
          <w:numId w:val="73"/>
        </w:numPr>
        <w:shd w:val="clear" w:color="auto" w:fill="auto"/>
        <w:tabs>
          <w:tab w:val="left" w:pos="998"/>
          <w:tab w:val="right" w:leader="dot" w:pos="6373"/>
        </w:tabs>
        <w:spacing w:before="0" w:after="0" w:line="245" w:lineRule="exact"/>
        <w:ind w:left="880" w:hanging="360"/>
        <w:jc w:val="left"/>
        <w:rPr>
          <w:sz w:val="24"/>
          <w:szCs w:val="24"/>
        </w:rPr>
      </w:pPr>
      <w:hyperlink w:anchor="bookmark49" w:tooltip="Current Document">
        <w:r w:rsidR="00FB10C6" w:rsidRPr="00303251">
          <w:rPr>
            <w:rStyle w:val="3c"/>
            <w:sz w:val="24"/>
            <w:szCs w:val="24"/>
          </w:rPr>
          <w:t>Многостанционный доступ с кодовым разделением сиг</w:t>
        </w:r>
        <w:r w:rsidR="00FB10C6" w:rsidRPr="00303251">
          <w:rPr>
            <w:rStyle w:val="3c"/>
            <w:sz w:val="24"/>
            <w:szCs w:val="24"/>
          </w:rPr>
          <w:softHyphen/>
          <w:t xml:space="preserve">налов </w:t>
        </w:r>
        <w:r w:rsidR="00FB10C6" w:rsidRPr="00303251">
          <w:rPr>
            <w:rStyle w:val="3c"/>
            <w:sz w:val="24"/>
            <w:szCs w:val="24"/>
          </w:rPr>
          <w:tab/>
          <w:t xml:space="preserve"> 78</w:t>
        </w:r>
      </w:hyperlink>
    </w:p>
    <w:p w:rsidR="00FB10C6" w:rsidRPr="00303251" w:rsidRDefault="00F77543" w:rsidP="00FB10C6">
      <w:pPr>
        <w:pStyle w:val="46"/>
        <w:numPr>
          <w:ilvl w:val="1"/>
          <w:numId w:val="73"/>
        </w:numPr>
        <w:shd w:val="clear" w:color="auto" w:fill="auto"/>
        <w:tabs>
          <w:tab w:val="left" w:pos="998"/>
          <w:tab w:val="right" w:leader="dot" w:pos="6373"/>
        </w:tabs>
        <w:spacing w:before="0" w:after="0" w:line="250" w:lineRule="exact"/>
        <w:ind w:left="520" w:firstLine="0"/>
        <w:rPr>
          <w:sz w:val="24"/>
          <w:szCs w:val="24"/>
        </w:rPr>
      </w:pPr>
      <w:hyperlink w:anchor="bookmark50" w:tooltip="Current Document">
        <w:r w:rsidR="00FB10C6" w:rsidRPr="00303251">
          <w:rPr>
            <w:rStyle w:val="3c"/>
            <w:sz w:val="24"/>
            <w:szCs w:val="24"/>
          </w:rPr>
          <w:t>Метод сдвоенной несущей</w:t>
        </w:r>
        <w:r w:rsidR="00FB10C6" w:rsidRPr="00303251">
          <w:rPr>
            <w:rStyle w:val="3c"/>
            <w:sz w:val="24"/>
            <w:szCs w:val="24"/>
          </w:rPr>
          <w:tab/>
          <w:t xml:space="preserve"> 81</w:t>
        </w:r>
      </w:hyperlink>
    </w:p>
    <w:p w:rsidR="00FB10C6" w:rsidRPr="00303251" w:rsidRDefault="00FB10C6" w:rsidP="00FB10C6">
      <w:pPr>
        <w:pStyle w:val="3d"/>
        <w:numPr>
          <w:ilvl w:val="1"/>
          <w:numId w:val="73"/>
        </w:numPr>
        <w:shd w:val="clear" w:color="auto" w:fill="auto"/>
        <w:tabs>
          <w:tab w:val="left" w:pos="998"/>
        </w:tabs>
        <w:spacing w:before="0" w:after="0" w:line="250" w:lineRule="exact"/>
        <w:ind w:left="520" w:firstLine="0"/>
        <w:rPr>
          <w:sz w:val="24"/>
          <w:szCs w:val="24"/>
        </w:rPr>
      </w:pPr>
      <w:r w:rsidRPr="00303251">
        <w:rPr>
          <w:sz w:val="24"/>
          <w:szCs w:val="24"/>
        </w:rPr>
        <w:t>Методы предоставления каналов в сетях спутниковой</w:t>
      </w:r>
    </w:p>
    <w:p w:rsidR="00FB10C6" w:rsidRPr="00303251" w:rsidRDefault="00FB10C6" w:rsidP="00FB10C6">
      <w:pPr>
        <w:pStyle w:val="3d"/>
        <w:shd w:val="clear" w:color="auto" w:fill="auto"/>
        <w:tabs>
          <w:tab w:val="right" w:leader="dot" w:pos="6373"/>
        </w:tabs>
        <w:spacing w:before="0" w:after="0" w:line="250" w:lineRule="exact"/>
        <w:ind w:left="880" w:firstLine="0"/>
        <w:rPr>
          <w:sz w:val="24"/>
          <w:szCs w:val="24"/>
        </w:rPr>
      </w:pPr>
      <w:r w:rsidRPr="00303251">
        <w:rPr>
          <w:sz w:val="24"/>
          <w:szCs w:val="24"/>
        </w:rPr>
        <w:t>связи</w:t>
      </w:r>
      <w:r w:rsidRPr="00303251">
        <w:rPr>
          <w:sz w:val="24"/>
          <w:szCs w:val="24"/>
        </w:rPr>
        <w:tab/>
        <w:t xml:space="preserve"> 83</w:t>
      </w:r>
    </w:p>
    <w:p w:rsidR="00FB10C6" w:rsidRPr="00303251" w:rsidRDefault="00FB10C6" w:rsidP="00FB10C6">
      <w:pPr>
        <w:pStyle w:val="3d"/>
        <w:numPr>
          <w:ilvl w:val="2"/>
          <w:numId w:val="73"/>
        </w:numPr>
        <w:shd w:val="clear" w:color="auto" w:fill="auto"/>
        <w:tabs>
          <w:tab w:val="left" w:pos="1512"/>
          <w:tab w:val="right" w:leader="dot" w:pos="6373"/>
        </w:tabs>
        <w:spacing w:before="0" w:after="0" w:line="226" w:lineRule="exact"/>
        <w:ind w:left="1400"/>
        <w:jc w:val="left"/>
        <w:rPr>
          <w:sz w:val="24"/>
          <w:szCs w:val="24"/>
        </w:rPr>
      </w:pPr>
      <w:r w:rsidRPr="00303251">
        <w:rPr>
          <w:sz w:val="24"/>
          <w:szCs w:val="24"/>
        </w:rPr>
        <w:t>Многостанционный доступ с фиксированным закреп</w:t>
      </w:r>
      <w:r w:rsidRPr="00303251">
        <w:rPr>
          <w:sz w:val="24"/>
          <w:szCs w:val="24"/>
        </w:rPr>
        <w:softHyphen/>
        <w:t>лением каналов</w:t>
      </w:r>
      <w:r w:rsidRPr="00303251">
        <w:rPr>
          <w:sz w:val="24"/>
          <w:szCs w:val="24"/>
        </w:rPr>
        <w:tab/>
        <w:t xml:space="preserve"> 84</w:t>
      </w:r>
    </w:p>
    <w:p w:rsidR="00FB10C6" w:rsidRPr="00303251" w:rsidRDefault="00F77543" w:rsidP="00FB10C6">
      <w:pPr>
        <w:pStyle w:val="56"/>
        <w:numPr>
          <w:ilvl w:val="2"/>
          <w:numId w:val="73"/>
        </w:numPr>
        <w:shd w:val="clear" w:color="auto" w:fill="auto"/>
        <w:tabs>
          <w:tab w:val="left" w:pos="1512"/>
          <w:tab w:val="right" w:leader="dot" w:pos="6373"/>
        </w:tabs>
        <w:spacing w:before="0" w:after="0" w:line="190" w:lineRule="exact"/>
        <w:ind w:left="880" w:firstLine="0"/>
        <w:rPr>
          <w:sz w:val="24"/>
          <w:szCs w:val="24"/>
        </w:rPr>
      </w:pPr>
      <w:hyperlink w:anchor="bookmark53" w:tooltip="Current Document">
        <w:r w:rsidR="00FB10C6" w:rsidRPr="00303251">
          <w:rPr>
            <w:rStyle w:val="3c"/>
            <w:sz w:val="24"/>
            <w:szCs w:val="24"/>
          </w:rPr>
          <w:t>Произвольный доступ</w:t>
        </w:r>
        <w:r w:rsidR="00FB10C6" w:rsidRPr="00303251">
          <w:rPr>
            <w:rStyle w:val="3c"/>
            <w:sz w:val="24"/>
            <w:szCs w:val="24"/>
          </w:rPr>
          <w:tab/>
          <w:t xml:space="preserve"> 84</w:t>
        </w:r>
      </w:hyperlink>
    </w:p>
    <w:p w:rsidR="00FB10C6" w:rsidRPr="00303251" w:rsidRDefault="00FB10C6" w:rsidP="00FB10C6">
      <w:pPr>
        <w:pStyle w:val="3d"/>
        <w:numPr>
          <w:ilvl w:val="2"/>
          <w:numId w:val="73"/>
        </w:numPr>
        <w:shd w:val="clear" w:color="auto" w:fill="auto"/>
        <w:tabs>
          <w:tab w:val="left" w:pos="1512"/>
        </w:tabs>
        <w:spacing w:before="0" w:after="0" w:line="190" w:lineRule="exact"/>
        <w:ind w:left="880" w:firstLine="0"/>
        <w:rPr>
          <w:sz w:val="24"/>
          <w:szCs w:val="24"/>
        </w:rPr>
      </w:pPr>
      <w:r w:rsidRPr="00303251">
        <w:rPr>
          <w:sz w:val="24"/>
          <w:szCs w:val="24"/>
        </w:rPr>
        <w:t>Многостанционный доступ с предоставлением каналов</w:t>
      </w:r>
    </w:p>
    <w:p w:rsidR="00FB10C6" w:rsidRPr="00303251" w:rsidRDefault="00FB10C6" w:rsidP="00FB10C6">
      <w:pPr>
        <w:pStyle w:val="3d"/>
        <w:shd w:val="clear" w:color="auto" w:fill="auto"/>
        <w:tabs>
          <w:tab w:val="right" w:leader="dot" w:pos="6373"/>
        </w:tabs>
        <w:spacing w:before="0" w:after="0" w:line="254" w:lineRule="exact"/>
        <w:ind w:left="1400" w:firstLine="0"/>
        <w:rPr>
          <w:sz w:val="24"/>
          <w:szCs w:val="24"/>
        </w:rPr>
      </w:pPr>
      <w:r w:rsidRPr="00303251">
        <w:rPr>
          <w:sz w:val="24"/>
          <w:szCs w:val="24"/>
        </w:rPr>
        <w:t>по требованию</w:t>
      </w:r>
      <w:r w:rsidRPr="00303251">
        <w:rPr>
          <w:sz w:val="24"/>
          <w:szCs w:val="24"/>
        </w:rPr>
        <w:tab/>
        <w:t xml:space="preserve"> 89</w:t>
      </w:r>
    </w:p>
    <w:p w:rsidR="00FB10C6" w:rsidRPr="00303251" w:rsidRDefault="00FB10C6" w:rsidP="00FB10C6">
      <w:pPr>
        <w:pStyle w:val="3d"/>
        <w:numPr>
          <w:ilvl w:val="0"/>
          <w:numId w:val="73"/>
        </w:numPr>
        <w:shd w:val="clear" w:color="auto" w:fill="auto"/>
        <w:tabs>
          <w:tab w:val="left" w:pos="354"/>
        </w:tabs>
        <w:spacing w:before="0" w:after="0" w:line="254" w:lineRule="exact"/>
        <w:ind w:firstLine="0"/>
        <w:rPr>
          <w:sz w:val="24"/>
          <w:szCs w:val="24"/>
        </w:rPr>
      </w:pPr>
      <w:r w:rsidRPr="00303251">
        <w:rPr>
          <w:sz w:val="24"/>
          <w:szCs w:val="24"/>
        </w:rPr>
        <w:t>Виды модуляции и помехоустойчивого кодирования в</w:t>
      </w:r>
    </w:p>
    <w:p w:rsidR="00FB10C6" w:rsidRPr="00303251" w:rsidRDefault="00FB10C6" w:rsidP="00FB10C6">
      <w:pPr>
        <w:pStyle w:val="3d"/>
        <w:shd w:val="clear" w:color="auto" w:fill="auto"/>
        <w:tabs>
          <w:tab w:val="right" w:leader="dot" w:pos="6373"/>
        </w:tabs>
        <w:spacing w:before="0" w:after="0" w:line="254" w:lineRule="exact"/>
        <w:ind w:left="360" w:firstLine="0"/>
        <w:rPr>
          <w:sz w:val="24"/>
          <w:szCs w:val="24"/>
        </w:rPr>
      </w:pPr>
      <w:r w:rsidRPr="00303251">
        <w:rPr>
          <w:sz w:val="24"/>
          <w:szCs w:val="24"/>
        </w:rPr>
        <w:t>спутниковых системах связи</w:t>
      </w:r>
      <w:r w:rsidRPr="00303251">
        <w:rPr>
          <w:sz w:val="24"/>
          <w:szCs w:val="24"/>
        </w:rPr>
        <w:tab/>
        <w:t xml:space="preserve"> 94</w:t>
      </w:r>
    </w:p>
    <w:p w:rsidR="00FB10C6" w:rsidRPr="00303251" w:rsidRDefault="00F77543" w:rsidP="00FB10C6">
      <w:pPr>
        <w:pStyle w:val="46"/>
        <w:numPr>
          <w:ilvl w:val="1"/>
          <w:numId w:val="73"/>
        </w:numPr>
        <w:shd w:val="clear" w:color="auto" w:fill="auto"/>
        <w:tabs>
          <w:tab w:val="left" w:pos="1003"/>
          <w:tab w:val="right" w:leader="dot" w:pos="6373"/>
        </w:tabs>
        <w:spacing w:before="0" w:after="0" w:line="190" w:lineRule="exact"/>
        <w:ind w:left="520" w:firstLine="0"/>
        <w:rPr>
          <w:sz w:val="24"/>
          <w:szCs w:val="24"/>
        </w:rPr>
      </w:pPr>
      <w:hyperlink w:anchor="bookmark58" w:tooltip="Current Document">
        <w:r w:rsidR="00FB10C6" w:rsidRPr="00303251">
          <w:rPr>
            <w:rStyle w:val="3c"/>
            <w:sz w:val="24"/>
            <w:szCs w:val="24"/>
          </w:rPr>
          <w:t>Особенности сигналов дискретной модуляции</w:t>
        </w:r>
        <w:r w:rsidR="00FB10C6" w:rsidRPr="00303251">
          <w:rPr>
            <w:rStyle w:val="3c"/>
            <w:sz w:val="24"/>
            <w:szCs w:val="24"/>
          </w:rPr>
          <w:tab/>
          <w:t xml:space="preserve"> 94</w:t>
        </w:r>
      </w:hyperlink>
    </w:p>
    <w:p w:rsidR="00FB10C6" w:rsidRPr="00303251" w:rsidRDefault="00FB10C6" w:rsidP="00FB10C6">
      <w:pPr>
        <w:pStyle w:val="3d"/>
        <w:numPr>
          <w:ilvl w:val="2"/>
          <w:numId w:val="73"/>
        </w:numPr>
        <w:shd w:val="clear" w:color="auto" w:fill="auto"/>
        <w:tabs>
          <w:tab w:val="left" w:pos="1517"/>
          <w:tab w:val="right" w:leader="dot" w:pos="6373"/>
        </w:tabs>
        <w:spacing w:before="0" w:after="0" w:line="235" w:lineRule="exact"/>
        <w:ind w:left="1400"/>
        <w:jc w:val="left"/>
        <w:rPr>
          <w:sz w:val="24"/>
          <w:szCs w:val="24"/>
        </w:rPr>
      </w:pPr>
      <w:r w:rsidRPr="00303251">
        <w:rPr>
          <w:sz w:val="24"/>
          <w:szCs w:val="24"/>
        </w:rPr>
        <w:t>Квадратурный метод формирования сигналов амплитудно</w:t>
      </w:r>
      <w:r w:rsidRPr="00303251">
        <w:rPr>
          <w:sz w:val="24"/>
          <w:szCs w:val="24"/>
        </w:rPr>
        <w:softHyphen/>
        <w:t>фазовой модуляции</w:t>
      </w:r>
      <w:r w:rsidRPr="00303251">
        <w:rPr>
          <w:sz w:val="24"/>
          <w:szCs w:val="24"/>
        </w:rPr>
        <w:tab/>
        <w:t xml:space="preserve"> 94</w:t>
      </w:r>
    </w:p>
    <w:p w:rsidR="00FB10C6" w:rsidRPr="00303251" w:rsidRDefault="00F77543" w:rsidP="00FB10C6">
      <w:pPr>
        <w:pStyle w:val="56"/>
        <w:numPr>
          <w:ilvl w:val="2"/>
          <w:numId w:val="73"/>
        </w:numPr>
        <w:shd w:val="clear" w:color="auto" w:fill="auto"/>
        <w:tabs>
          <w:tab w:val="left" w:pos="1517"/>
          <w:tab w:val="right" w:leader="dot" w:pos="6373"/>
        </w:tabs>
        <w:spacing w:before="0" w:after="0" w:line="235" w:lineRule="exact"/>
        <w:ind w:left="880" w:firstLine="0"/>
        <w:rPr>
          <w:sz w:val="24"/>
          <w:szCs w:val="24"/>
        </w:rPr>
      </w:pPr>
      <w:hyperlink w:anchor="bookmark60" w:tooltip="Current Document">
        <w:r w:rsidR="00FB10C6" w:rsidRPr="00303251">
          <w:rPr>
            <w:rStyle w:val="3c"/>
            <w:sz w:val="24"/>
            <w:szCs w:val="24"/>
          </w:rPr>
          <w:t>Модуляционное кодирование</w:t>
        </w:r>
        <w:r w:rsidR="00FB10C6" w:rsidRPr="00303251">
          <w:rPr>
            <w:rStyle w:val="3c"/>
            <w:sz w:val="24"/>
            <w:szCs w:val="24"/>
          </w:rPr>
          <w:tab/>
          <w:t xml:space="preserve"> 96</w:t>
        </w:r>
      </w:hyperlink>
    </w:p>
    <w:p w:rsidR="00FB10C6" w:rsidRPr="00303251" w:rsidRDefault="00F77543" w:rsidP="00FB10C6">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1" w:tooltip="Current Document">
        <w:r w:rsidR="00FB10C6" w:rsidRPr="00303251">
          <w:rPr>
            <w:rStyle w:val="3c"/>
            <w:sz w:val="24"/>
            <w:szCs w:val="24"/>
          </w:rPr>
          <w:t>Код Грея</w:t>
        </w:r>
        <w:r w:rsidR="00FB10C6" w:rsidRPr="00303251">
          <w:rPr>
            <w:rStyle w:val="3c"/>
            <w:sz w:val="24"/>
            <w:szCs w:val="24"/>
          </w:rPr>
          <w:tab/>
          <w:t xml:space="preserve"> 96</w:t>
        </w:r>
      </w:hyperlink>
    </w:p>
    <w:p w:rsidR="00FB10C6" w:rsidRPr="00303251" w:rsidRDefault="00F77543" w:rsidP="00FB10C6">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2" w:tooltip="Current Document">
        <w:r w:rsidR="00FB10C6" w:rsidRPr="00303251">
          <w:rPr>
            <w:rStyle w:val="3c"/>
            <w:sz w:val="24"/>
            <w:szCs w:val="24"/>
          </w:rPr>
          <w:t>Дифференциальное кодирование</w:t>
        </w:r>
        <w:r w:rsidR="00FB10C6" w:rsidRPr="00303251">
          <w:rPr>
            <w:rStyle w:val="3c"/>
            <w:sz w:val="24"/>
            <w:szCs w:val="24"/>
          </w:rPr>
          <w:tab/>
          <w:t xml:space="preserve"> 97</w:t>
        </w:r>
      </w:hyperlink>
    </w:p>
    <w:p w:rsidR="00FB10C6" w:rsidRPr="00303251" w:rsidRDefault="00F77543" w:rsidP="00FB10C6">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3" w:tooltip="Current Document">
        <w:r w:rsidR="00FB10C6" w:rsidRPr="00303251">
          <w:rPr>
            <w:rStyle w:val="3c"/>
            <w:sz w:val="24"/>
            <w:szCs w:val="24"/>
          </w:rPr>
          <w:t>Офсетная модуляция</w:t>
        </w:r>
        <w:r w:rsidR="00FB10C6" w:rsidRPr="00303251">
          <w:rPr>
            <w:rStyle w:val="3c"/>
            <w:sz w:val="24"/>
            <w:szCs w:val="24"/>
          </w:rPr>
          <w:tab/>
          <w:t xml:space="preserve"> 99</w:t>
        </w:r>
      </w:hyperlink>
    </w:p>
    <w:p w:rsidR="00FB10C6" w:rsidRPr="00303251" w:rsidRDefault="00FB10C6" w:rsidP="00FB10C6">
      <w:pPr>
        <w:pStyle w:val="3d"/>
        <w:numPr>
          <w:ilvl w:val="2"/>
          <w:numId w:val="73"/>
        </w:numPr>
        <w:shd w:val="clear" w:color="auto" w:fill="auto"/>
        <w:tabs>
          <w:tab w:val="left" w:pos="1517"/>
        </w:tabs>
        <w:spacing w:before="0" w:after="0" w:line="235" w:lineRule="exact"/>
        <w:ind w:left="1400"/>
        <w:jc w:val="left"/>
        <w:rPr>
          <w:sz w:val="24"/>
          <w:szCs w:val="24"/>
        </w:rPr>
      </w:pPr>
      <w:r w:rsidRPr="00303251">
        <w:rPr>
          <w:sz w:val="24"/>
          <w:szCs w:val="24"/>
        </w:rPr>
        <w:t>Формирование сигналов частотной модуляции квадра</w:t>
      </w:r>
      <w:r w:rsidRPr="00303251">
        <w:rPr>
          <w:sz w:val="24"/>
          <w:szCs w:val="24"/>
        </w:rPr>
        <w:softHyphen/>
        <w:t>турным способом. Модуляция с минимальным сдвигом 100</w:t>
      </w:r>
    </w:p>
    <w:p w:rsidR="00FB10C6" w:rsidRPr="00303251" w:rsidRDefault="00F77543" w:rsidP="00FB10C6">
      <w:pPr>
        <w:pStyle w:val="56"/>
        <w:numPr>
          <w:ilvl w:val="2"/>
          <w:numId w:val="73"/>
        </w:numPr>
        <w:shd w:val="clear" w:color="auto" w:fill="auto"/>
        <w:tabs>
          <w:tab w:val="left" w:pos="1517"/>
          <w:tab w:val="right" w:leader="dot" w:pos="6373"/>
        </w:tabs>
        <w:spacing w:before="0" w:after="0" w:line="235" w:lineRule="exact"/>
        <w:ind w:left="880" w:firstLine="0"/>
        <w:rPr>
          <w:sz w:val="24"/>
          <w:szCs w:val="24"/>
        </w:rPr>
      </w:pPr>
      <w:hyperlink w:anchor="bookmark64" w:tooltip="Current Document">
        <w:r w:rsidR="00FB10C6" w:rsidRPr="00303251">
          <w:rPr>
            <w:rStyle w:val="3c"/>
            <w:sz w:val="24"/>
            <w:szCs w:val="24"/>
          </w:rPr>
          <w:t>Решетчатое кодирование</w:t>
        </w:r>
        <w:r w:rsidR="00FB10C6" w:rsidRPr="00303251">
          <w:rPr>
            <w:rStyle w:val="3c"/>
            <w:sz w:val="24"/>
            <w:szCs w:val="24"/>
          </w:rPr>
          <w:tab/>
          <w:t xml:space="preserve"> 101</w:t>
        </w:r>
      </w:hyperlink>
    </w:p>
    <w:p w:rsidR="00FB10C6" w:rsidRPr="00303251" w:rsidRDefault="00F77543" w:rsidP="00FB10C6">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5" w:tooltip="Current Document">
        <w:r w:rsidR="00FB10C6" w:rsidRPr="00303251">
          <w:rPr>
            <w:rStyle w:val="3c"/>
            <w:sz w:val="24"/>
            <w:szCs w:val="24"/>
          </w:rPr>
          <w:t>Фильтрация модулированных сигналов</w:t>
        </w:r>
        <w:r w:rsidR="00FB10C6" w:rsidRPr="00303251">
          <w:rPr>
            <w:rStyle w:val="3c"/>
            <w:sz w:val="24"/>
            <w:szCs w:val="24"/>
          </w:rPr>
          <w:tab/>
          <w:t xml:space="preserve"> 103</w:t>
        </w:r>
      </w:hyperlink>
    </w:p>
    <w:p w:rsidR="00FB10C6" w:rsidRPr="00303251" w:rsidRDefault="00FB10C6" w:rsidP="00FB10C6">
      <w:pPr>
        <w:pStyle w:val="3d"/>
        <w:numPr>
          <w:ilvl w:val="1"/>
          <w:numId w:val="73"/>
        </w:numPr>
        <w:shd w:val="clear" w:color="auto" w:fill="auto"/>
        <w:tabs>
          <w:tab w:val="left" w:pos="1003"/>
        </w:tabs>
        <w:spacing w:before="0" w:after="0" w:line="250" w:lineRule="exact"/>
        <w:ind w:left="520" w:firstLine="0"/>
        <w:rPr>
          <w:sz w:val="24"/>
          <w:szCs w:val="24"/>
        </w:rPr>
      </w:pPr>
      <w:r w:rsidRPr="00303251">
        <w:rPr>
          <w:sz w:val="24"/>
          <w:szCs w:val="24"/>
        </w:rPr>
        <w:t>Помехоустойчивое кодирование в системах спутниковой</w:t>
      </w:r>
    </w:p>
    <w:p w:rsidR="00FB10C6" w:rsidRPr="00303251" w:rsidRDefault="00FB10C6" w:rsidP="00FB10C6">
      <w:pPr>
        <w:pStyle w:val="3d"/>
        <w:shd w:val="clear" w:color="auto" w:fill="auto"/>
        <w:tabs>
          <w:tab w:val="center" w:leader="dot" w:pos="6237"/>
        </w:tabs>
        <w:spacing w:before="0" w:after="0" w:line="250" w:lineRule="exact"/>
        <w:ind w:left="880" w:firstLine="0"/>
        <w:rPr>
          <w:sz w:val="24"/>
          <w:szCs w:val="24"/>
        </w:rPr>
      </w:pPr>
      <w:r w:rsidRPr="00303251">
        <w:rPr>
          <w:sz w:val="24"/>
          <w:szCs w:val="24"/>
        </w:rPr>
        <w:t>связи</w:t>
      </w:r>
      <w:r w:rsidRPr="00303251">
        <w:rPr>
          <w:sz w:val="24"/>
          <w:szCs w:val="24"/>
        </w:rPr>
        <w:tab/>
        <w:t xml:space="preserve"> 105</w:t>
      </w:r>
    </w:p>
    <w:p w:rsidR="00FB10C6" w:rsidRPr="00303251" w:rsidRDefault="00F77543" w:rsidP="00FB10C6">
      <w:pPr>
        <w:pStyle w:val="56"/>
        <w:numPr>
          <w:ilvl w:val="2"/>
          <w:numId w:val="73"/>
        </w:numPr>
        <w:shd w:val="clear" w:color="auto" w:fill="auto"/>
        <w:tabs>
          <w:tab w:val="left" w:pos="1517"/>
          <w:tab w:val="center" w:leader="dot" w:pos="6237"/>
        </w:tabs>
        <w:spacing w:before="0" w:after="0" w:line="250" w:lineRule="exact"/>
        <w:ind w:left="880" w:firstLine="0"/>
        <w:rPr>
          <w:sz w:val="24"/>
          <w:szCs w:val="24"/>
        </w:rPr>
      </w:pPr>
      <w:hyperlink w:anchor="bookmark67" w:tooltip="Current Document">
        <w:r w:rsidR="00FB10C6" w:rsidRPr="00303251">
          <w:rPr>
            <w:rStyle w:val="3c"/>
            <w:sz w:val="24"/>
            <w:szCs w:val="24"/>
          </w:rPr>
          <w:t>Классификация помехоустойчивых кодов</w:t>
        </w:r>
        <w:r w:rsidR="00FB10C6" w:rsidRPr="00303251">
          <w:rPr>
            <w:rStyle w:val="3c"/>
            <w:sz w:val="24"/>
            <w:szCs w:val="24"/>
          </w:rPr>
          <w:tab/>
          <w:t xml:space="preserve"> 105</w:t>
        </w:r>
      </w:hyperlink>
      <w:r w:rsidR="00FB10C6" w:rsidRPr="00303251">
        <w:rPr>
          <w:sz w:val="24"/>
          <w:szCs w:val="24"/>
        </w:rPr>
        <w:fldChar w:fldCharType="end"/>
      </w:r>
    </w:p>
    <w:p w:rsidR="001F1F94" w:rsidRDefault="00FB10C6" w:rsidP="00FB10C6">
      <w:pPr>
        <w:pStyle w:val="411"/>
        <w:numPr>
          <w:ilvl w:val="2"/>
          <w:numId w:val="73"/>
        </w:numPr>
        <w:shd w:val="clear" w:color="auto" w:fill="auto"/>
        <w:tabs>
          <w:tab w:val="left" w:pos="1517"/>
          <w:tab w:val="right" w:leader="dot" w:pos="6355"/>
        </w:tabs>
        <w:spacing w:after="0"/>
        <w:ind w:left="860"/>
        <w:rPr>
          <w:sz w:val="24"/>
          <w:szCs w:val="24"/>
        </w:rPr>
      </w:pPr>
      <w:r w:rsidRPr="001F1F94">
        <w:rPr>
          <w:sz w:val="24"/>
          <w:szCs w:val="24"/>
        </w:rPr>
        <w:t>Основные характеристики методов коррекции ошибок 108</w:t>
      </w:r>
    </w:p>
    <w:p w:rsidR="00FB10C6" w:rsidRPr="001F1F94" w:rsidRDefault="00FB10C6" w:rsidP="00FB10C6">
      <w:pPr>
        <w:pStyle w:val="411"/>
        <w:numPr>
          <w:ilvl w:val="2"/>
          <w:numId w:val="73"/>
        </w:numPr>
        <w:shd w:val="clear" w:color="auto" w:fill="auto"/>
        <w:tabs>
          <w:tab w:val="left" w:pos="1517"/>
          <w:tab w:val="right" w:leader="dot" w:pos="6355"/>
        </w:tabs>
        <w:spacing w:after="0"/>
        <w:ind w:left="860"/>
        <w:rPr>
          <w:sz w:val="24"/>
          <w:szCs w:val="24"/>
        </w:rPr>
      </w:pPr>
      <w:r w:rsidRPr="00303251">
        <w:rPr>
          <w:sz w:val="24"/>
          <w:szCs w:val="24"/>
        </w:rPr>
        <w:fldChar w:fldCharType="begin"/>
      </w:r>
      <w:r w:rsidRPr="001F1F94">
        <w:rPr>
          <w:sz w:val="24"/>
          <w:szCs w:val="24"/>
        </w:rPr>
        <w:instrText xml:space="preserve"> TOC \o "1-5" \h \z </w:instrText>
      </w:r>
      <w:r w:rsidRPr="00303251">
        <w:rPr>
          <w:sz w:val="24"/>
          <w:szCs w:val="24"/>
        </w:rPr>
        <w:fldChar w:fldCharType="separate"/>
      </w:r>
      <w:hyperlink w:anchor="bookmark69" w:tooltip="Current Document">
        <w:r w:rsidRPr="001F1F94">
          <w:rPr>
            <w:rStyle w:val="3c"/>
            <w:sz w:val="24"/>
            <w:szCs w:val="24"/>
          </w:rPr>
          <w:t>Свёрточные коды</w:t>
        </w:r>
        <w:r w:rsidRPr="001F1F94">
          <w:rPr>
            <w:rStyle w:val="3c"/>
            <w:sz w:val="24"/>
            <w:szCs w:val="24"/>
          </w:rPr>
          <w:tab/>
          <w:t xml:space="preserve"> 110</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0" w:tooltip="Current Document">
        <w:r w:rsidR="00FB10C6" w:rsidRPr="00303251">
          <w:rPr>
            <w:rStyle w:val="3c"/>
            <w:sz w:val="24"/>
            <w:szCs w:val="24"/>
          </w:rPr>
          <w:t>Блоковые коды</w:t>
        </w:r>
        <w:r w:rsidR="00FB10C6" w:rsidRPr="00303251">
          <w:rPr>
            <w:rStyle w:val="3c"/>
            <w:sz w:val="24"/>
            <w:szCs w:val="24"/>
          </w:rPr>
          <w:tab/>
          <w:t xml:space="preserve"> 111</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1" w:tooltip="Current Document">
        <w:r w:rsidR="00FB10C6" w:rsidRPr="00303251">
          <w:rPr>
            <w:rStyle w:val="3c"/>
            <w:sz w:val="24"/>
            <w:szCs w:val="24"/>
          </w:rPr>
          <w:t>Каскадные схемы кодирования</w:t>
        </w:r>
        <w:r w:rsidR="00FB10C6" w:rsidRPr="00303251">
          <w:rPr>
            <w:rStyle w:val="3c"/>
            <w:sz w:val="24"/>
            <w:szCs w:val="24"/>
          </w:rPr>
          <w:tab/>
          <w:t xml:space="preserve"> 112</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2" w:tooltip="Current Document">
        <w:r w:rsidR="00FB10C6" w:rsidRPr="00303251">
          <w:rPr>
            <w:rStyle w:val="3c"/>
            <w:sz w:val="24"/>
            <w:szCs w:val="24"/>
          </w:rPr>
          <w:t>Турбокоды</w:t>
        </w:r>
        <w:r w:rsidR="00FB10C6" w:rsidRPr="00303251">
          <w:rPr>
            <w:rStyle w:val="3c"/>
            <w:sz w:val="24"/>
            <w:szCs w:val="24"/>
          </w:rPr>
          <w:tab/>
          <w:t xml:space="preserve"> 113</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3" w:tooltip="Current Document">
        <w:r w:rsidR="00FB10C6" w:rsidRPr="00303251">
          <w:rPr>
            <w:rStyle w:val="3c"/>
            <w:sz w:val="24"/>
            <w:szCs w:val="24"/>
          </w:rPr>
          <w:t xml:space="preserve">Коды </w:t>
        </w:r>
        <w:r w:rsidR="00FB10C6" w:rsidRPr="00303251">
          <w:rPr>
            <w:rStyle w:val="3c"/>
            <w:sz w:val="24"/>
            <w:szCs w:val="24"/>
            <w:lang w:val="en-US" w:eastAsia="en-US" w:bidi="en-US"/>
          </w:rPr>
          <w:t>LDPC</w:t>
        </w:r>
        <w:r w:rsidR="00FB10C6" w:rsidRPr="00303251">
          <w:rPr>
            <w:rStyle w:val="3c"/>
            <w:sz w:val="24"/>
            <w:szCs w:val="24"/>
          </w:rPr>
          <w:tab/>
          <w:t xml:space="preserve"> 114</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4" w:tooltip="Current Document">
        <w:r w:rsidR="00FB10C6" w:rsidRPr="00303251">
          <w:rPr>
            <w:rStyle w:val="3c"/>
            <w:sz w:val="24"/>
            <w:szCs w:val="24"/>
          </w:rPr>
          <w:t>Перемежители</w:t>
        </w:r>
        <w:r w:rsidR="00FB10C6" w:rsidRPr="00303251">
          <w:rPr>
            <w:rStyle w:val="3c"/>
            <w:sz w:val="24"/>
            <w:szCs w:val="24"/>
          </w:rPr>
          <w:tab/>
          <w:t xml:space="preserve"> 115</w:t>
        </w:r>
      </w:hyperlink>
    </w:p>
    <w:p w:rsidR="00FB10C6" w:rsidRPr="00303251" w:rsidRDefault="00FB10C6" w:rsidP="00FB10C6">
      <w:pPr>
        <w:pStyle w:val="3d"/>
        <w:numPr>
          <w:ilvl w:val="1"/>
          <w:numId w:val="73"/>
        </w:numPr>
        <w:shd w:val="clear" w:color="auto" w:fill="auto"/>
        <w:tabs>
          <w:tab w:val="left" w:pos="983"/>
        </w:tabs>
        <w:spacing w:before="0" w:after="0" w:line="250" w:lineRule="exact"/>
        <w:ind w:left="500" w:firstLine="0"/>
        <w:rPr>
          <w:sz w:val="24"/>
          <w:szCs w:val="24"/>
        </w:rPr>
      </w:pPr>
      <w:r w:rsidRPr="00303251">
        <w:rPr>
          <w:sz w:val="24"/>
          <w:szCs w:val="24"/>
        </w:rPr>
        <w:t>Сравнение эффективности различных видов модуляции</w:t>
      </w:r>
    </w:p>
    <w:p w:rsidR="00FB10C6" w:rsidRPr="00303251" w:rsidRDefault="00FB10C6" w:rsidP="00FB10C6">
      <w:pPr>
        <w:pStyle w:val="3d"/>
        <w:shd w:val="clear" w:color="auto" w:fill="auto"/>
        <w:tabs>
          <w:tab w:val="right" w:leader="dot" w:pos="6355"/>
        </w:tabs>
        <w:spacing w:before="0" w:after="0" w:line="250" w:lineRule="exact"/>
        <w:ind w:left="860" w:firstLine="0"/>
        <w:rPr>
          <w:sz w:val="24"/>
          <w:szCs w:val="24"/>
        </w:rPr>
      </w:pPr>
      <w:r w:rsidRPr="00303251">
        <w:rPr>
          <w:sz w:val="24"/>
          <w:szCs w:val="24"/>
        </w:rPr>
        <w:t>и помехоустойчивого кодирования</w:t>
      </w:r>
      <w:r w:rsidRPr="00303251">
        <w:rPr>
          <w:sz w:val="24"/>
          <w:szCs w:val="24"/>
        </w:rPr>
        <w:tab/>
        <w:t xml:space="preserve"> 117</w:t>
      </w:r>
    </w:p>
    <w:p w:rsidR="00FB10C6" w:rsidRPr="00303251" w:rsidRDefault="00F77543" w:rsidP="00FB10C6">
      <w:pPr>
        <w:pStyle w:val="46"/>
        <w:numPr>
          <w:ilvl w:val="1"/>
          <w:numId w:val="73"/>
        </w:numPr>
        <w:shd w:val="clear" w:color="auto" w:fill="auto"/>
        <w:tabs>
          <w:tab w:val="left" w:pos="983"/>
          <w:tab w:val="right" w:leader="dot" w:pos="6355"/>
        </w:tabs>
        <w:spacing w:before="0" w:after="0" w:line="250" w:lineRule="exact"/>
        <w:ind w:left="500" w:firstLine="0"/>
        <w:rPr>
          <w:sz w:val="24"/>
          <w:szCs w:val="24"/>
        </w:rPr>
      </w:pPr>
      <w:hyperlink w:anchor="bookmark76" w:tooltip="Current Document">
        <w:r w:rsidR="00FB10C6" w:rsidRPr="00303251">
          <w:rPr>
            <w:rStyle w:val="3c"/>
            <w:sz w:val="24"/>
            <w:szCs w:val="24"/>
          </w:rPr>
          <w:t>Современные спутниковые модемы</w:t>
        </w:r>
        <w:r w:rsidR="00FB10C6" w:rsidRPr="00303251">
          <w:rPr>
            <w:rStyle w:val="3c"/>
            <w:sz w:val="24"/>
            <w:szCs w:val="24"/>
          </w:rPr>
          <w:tab/>
          <w:t xml:space="preserve"> 117</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7" w:tooltip="Current Document">
        <w:r w:rsidR="00FB10C6" w:rsidRPr="00303251">
          <w:rPr>
            <w:rStyle w:val="3c"/>
            <w:sz w:val="24"/>
            <w:szCs w:val="24"/>
          </w:rPr>
          <w:t>Основные параметры модемов</w:t>
        </w:r>
        <w:r w:rsidR="00FB10C6" w:rsidRPr="00303251">
          <w:rPr>
            <w:rStyle w:val="3c"/>
            <w:sz w:val="24"/>
            <w:szCs w:val="24"/>
          </w:rPr>
          <w:tab/>
          <w:t xml:space="preserve"> 118</w:t>
        </w:r>
      </w:hyperlink>
    </w:p>
    <w:p w:rsidR="00FB10C6" w:rsidRPr="00303251" w:rsidRDefault="00F77543" w:rsidP="00FB10C6">
      <w:pPr>
        <w:pStyle w:val="56"/>
        <w:numPr>
          <w:ilvl w:val="2"/>
          <w:numId w:val="73"/>
        </w:numPr>
        <w:shd w:val="clear" w:color="auto" w:fill="auto"/>
        <w:tabs>
          <w:tab w:val="left" w:pos="1497"/>
          <w:tab w:val="right" w:leader="dot" w:pos="6355"/>
        </w:tabs>
        <w:spacing w:before="0" w:after="0" w:line="230" w:lineRule="exact"/>
        <w:ind w:left="1380"/>
        <w:jc w:val="left"/>
        <w:rPr>
          <w:sz w:val="24"/>
          <w:szCs w:val="24"/>
        </w:rPr>
      </w:pPr>
      <w:hyperlink w:anchor="bookmark78" w:tooltip="Current Document">
        <w:r w:rsidR="00FB10C6" w:rsidRPr="00303251">
          <w:rPr>
            <w:rStyle w:val="3c"/>
            <w:sz w:val="24"/>
            <w:szCs w:val="24"/>
          </w:rPr>
          <w:t>Сравнительный анализ современных образцов обору</w:t>
        </w:r>
        <w:r w:rsidR="00FB10C6" w:rsidRPr="00303251">
          <w:rPr>
            <w:rStyle w:val="3c"/>
            <w:sz w:val="24"/>
            <w:szCs w:val="24"/>
          </w:rPr>
          <w:softHyphen/>
          <w:t xml:space="preserve">дования </w:t>
        </w:r>
        <w:r w:rsidR="00FB10C6" w:rsidRPr="00303251">
          <w:rPr>
            <w:rStyle w:val="3c"/>
            <w:sz w:val="24"/>
            <w:szCs w:val="24"/>
          </w:rPr>
          <w:tab/>
          <w:t xml:space="preserve"> 122</w:t>
        </w:r>
      </w:hyperlink>
    </w:p>
    <w:p w:rsidR="00FB10C6" w:rsidRPr="00303251" w:rsidRDefault="00F77543" w:rsidP="00FB10C6">
      <w:pPr>
        <w:pStyle w:val="3d"/>
        <w:numPr>
          <w:ilvl w:val="0"/>
          <w:numId w:val="73"/>
        </w:numPr>
        <w:shd w:val="clear" w:color="auto" w:fill="auto"/>
        <w:tabs>
          <w:tab w:val="left" w:pos="354"/>
          <w:tab w:val="right" w:leader="dot" w:pos="6355"/>
        </w:tabs>
        <w:spacing w:before="0" w:after="25" w:line="190" w:lineRule="exact"/>
        <w:ind w:firstLine="0"/>
        <w:rPr>
          <w:sz w:val="24"/>
          <w:szCs w:val="24"/>
        </w:rPr>
      </w:pPr>
      <w:hyperlink w:anchor="bookmark80" w:tooltip="Current Document">
        <w:r w:rsidR="00FB10C6" w:rsidRPr="00303251">
          <w:rPr>
            <w:sz w:val="24"/>
            <w:szCs w:val="24"/>
          </w:rPr>
          <w:t>Сокращение информационной избыточности</w:t>
        </w:r>
        <w:r w:rsidR="00FB10C6" w:rsidRPr="00303251">
          <w:rPr>
            <w:sz w:val="24"/>
            <w:szCs w:val="24"/>
          </w:rPr>
          <w:tab/>
          <w:t xml:space="preserve"> 126</w:t>
        </w:r>
      </w:hyperlink>
    </w:p>
    <w:p w:rsidR="00FB10C6" w:rsidRPr="00303251" w:rsidRDefault="00F77543" w:rsidP="00FB10C6">
      <w:pPr>
        <w:pStyle w:val="46"/>
        <w:numPr>
          <w:ilvl w:val="1"/>
          <w:numId w:val="73"/>
        </w:numPr>
        <w:shd w:val="clear" w:color="auto" w:fill="auto"/>
        <w:tabs>
          <w:tab w:val="left" w:pos="978"/>
          <w:tab w:val="right" w:leader="dot" w:pos="6355"/>
        </w:tabs>
        <w:spacing w:before="0" w:after="0" w:line="245" w:lineRule="exact"/>
        <w:ind w:left="860" w:hanging="360"/>
        <w:jc w:val="left"/>
        <w:rPr>
          <w:sz w:val="24"/>
          <w:szCs w:val="24"/>
        </w:rPr>
      </w:pPr>
      <w:hyperlink w:anchor="bookmark81" w:tooltip="Current Document">
        <w:r w:rsidR="00FB10C6" w:rsidRPr="00303251">
          <w:rPr>
            <w:rStyle w:val="3c"/>
            <w:sz w:val="24"/>
            <w:szCs w:val="24"/>
          </w:rPr>
          <w:t>Классификация методов сжатия информационных сиг</w:t>
        </w:r>
        <w:r w:rsidR="00FB10C6" w:rsidRPr="00303251">
          <w:rPr>
            <w:rStyle w:val="3c"/>
            <w:sz w:val="24"/>
            <w:szCs w:val="24"/>
          </w:rPr>
          <w:softHyphen/>
          <w:t xml:space="preserve">налов </w:t>
        </w:r>
        <w:r w:rsidR="00FB10C6" w:rsidRPr="00303251">
          <w:rPr>
            <w:rStyle w:val="3c"/>
            <w:sz w:val="24"/>
            <w:szCs w:val="24"/>
          </w:rPr>
          <w:tab/>
          <w:t xml:space="preserve"> 126</w:t>
        </w:r>
      </w:hyperlink>
    </w:p>
    <w:p w:rsidR="00FB10C6" w:rsidRPr="00303251" w:rsidRDefault="00F77543" w:rsidP="00FB10C6">
      <w:pPr>
        <w:pStyle w:val="46"/>
        <w:numPr>
          <w:ilvl w:val="1"/>
          <w:numId w:val="73"/>
        </w:numPr>
        <w:shd w:val="clear" w:color="auto" w:fill="auto"/>
        <w:tabs>
          <w:tab w:val="left" w:pos="978"/>
          <w:tab w:val="right" w:leader="dot" w:pos="6355"/>
        </w:tabs>
        <w:spacing w:before="0" w:after="0" w:line="245" w:lineRule="exact"/>
        <w:ind w:left="860" w:hanging="360"/>
        <w:jc w:val="left"/>
        <w:rPr>
          <w:sz w:val="24"/>
          <w:szCs w:val="24"/>
        </w:rPr>
      </w:pPr>
      <w:hyperlink w:anchor="bookmark82" w:tooltip="Current Document">
        <w:r w:rsidR="00FB10C6" w:rsidRPr="00303251">
          <w:rPr>
            <w:rStyle w:val="3c"/>
            <w:sz w:val="24"/>
            <w:szCs w:val="24"/>
          </w:rPr>
          <w:t>Классификация и описание принципов действия совре</w:t>
        </w:r>
        <w:r w:rsidR="00FB10C6" w:rsidRPr="00303251">
          <w:rPr>
            <w:rStyle w:val="3c"/>
            <w:sz w:val="24"/>
            <w:szCs w:val="24"/>
          </w:rPr>
          <w:softHyphen/>
          <w:t>менных речевых кодеков</w:t>
        </w:r>
        <w:r w:rsidR="00FB10C6" w:rsidRPr="00303251">
          <w:rPr>
            <w:rStyle w:val="3c"/>
            <w:sz w:val="24"/>
            <w:szCs w:val="24"/>
          </w:rPr>
          <w:tab/>
          <w:t xml:space="preserve"> 128</w:t>
        </w:r>
      </w:hyperlink>
    </w:p>
    <w:p w:rsidR="00FB10C6" w:rsidRPr="00303251" w:rsidRDefault="00F77543" w:rsidP="00FB10C6">
      <w:pPr>
        <w:pStyle w:val="56"/>
        <w:numPr>
          <w:ilvl w:val="2"/>
          <w:numId w:val="73"/>
        </w:numPr>
        <w:shd w:val="clear" w:color="auto" w:fill="auto"/>
        <w:tabs>
          <w:tab w:val="left" w:pos="1492"/>
          <w:tab w:val="right" w:leader="dot" w:pos="6355"/>
        </w:tabs>
        <w:spacing w:before="0" w:after="0" w:line="245" w:lineRule="exact"/>
        <w:ind w:left="860" w:firstLine="0"/>
        <w:rPr>
          <w:sz w:val="24"/>
          <w:szCs w:val="24"/>
        </w:rPr>
      </w:pPr>
      <w:hyperlink w:anchor="bookmark83" w:tooltip="Current Document">
        <w:r w:rsidR="00FB10C6" w:rsidRPr="00303251">
          <w:rPr>
            <w:rStyle w:val="3c"/>
            <w:sz w:val="24"/>
            <w:szCs w:val="24"/>
          </w:rPr>
          <w:t>Кодеры формы</w:t>
        </w:r>
        <w:r w:rsidR="00FB10C6" w:rsidRPr="00303251">
          <w:rPr>
            <w:rStyle w:val="3c"/>
            <w:sz w:val="24"/>
            <w:szCs w:val="24"/>
          </w:rPr>
          <w:tab/>
          <w:t xml:space="preserve"> 130</w:t>
        </w:r>
      </w:hyperlink>
    </w:p>
    <w:p w:rsidR="00FB10C6" w:rsidRPr="00303251" w:rsidRDefault="00F77543" w:rsidP="00FB10C6">
      <w:pPr>
        <w:pStyle w:val="56"/>
        <w:numPr>
          <w:ilvl w:val="2"/>
          <w:numId w:val="73"/>
        </w:numPr>
        <w:shd w:val="clear" w:color="auto" w:fill="auto"/>
        <w:tabs>
          <w:tab w:val="left" w:pos="1492"/>
          <w:tab w:val="right" w:leader="dot" w:pos="6355"/>
        </w:tabs>
        <w:spacing w:before="0" w:after="0" w:line="245" w:lineRule="exact"/>
        <w:ind w:left="860" w:firstLine="0"/>
        <w:rPr>
          <w:sz w:val="24"/>
          <w:szCs w:val="24"/>
        </w:rPr>
      </w:pPr>
      <w:hyperlink w:anchor="bookmark84" w:tooltip="Current Document">
        <w:r w:rsidR="00FB10C6" w:rsidRPr="00303251">
          <w:rPr>
            <w:rStyle w:val="3c"/>
            <w:sz w:val="24"/>
            <w:szCs w:val="24"/>
          </w:rPr>
          <w:t>Параметрическое кодирование</w:t>
        </w:r>
        <w:r w:rsidR="00FB10C6" w:rsidRPr="00303251">
          <w:rPr>
            <w:rStyle w:val="3c"/>
            <w:sz w:val="24"/>
            <w:szCs w:val="24"/>
          </w:rPr>
          <w:tab/>
          <w:t xml:space="preserve"> 133</w:t>
        </w:r>
      </w:hyperlink>
    </w:p>
    <w:p w:rsidR="00FB10C6" w:rsidRPr="00303251" w:rsidRDefault="00F77543" w:rsidP="00FB10C6">
      <w:pPr>
        <w:pStyle w:val="56"/>
        <w:numPr>
          <w:ilvl w:val="2"/>
          <w:numId w:val="73"/>
        </w:numPr>
        <w:shd w:val="clear" w:color="auto" w:fill="auto"/>
        <w:tabs>
          <w:tab w:val="left" w:pos="1492"/>
          <w:tab w:val="right" w:leader="dot" w:pos="6355"/>
        </w:tabs>
        <w:spacing w:before="0" w:after="0" w:line="245" w:lineRule="exact"/>
        <w:ind w:left="1380"/>
        <w:jc w:val="left"/>
        <w:rPr>
          <w:sz w:val="24"/>
          <w:szCs w:val="24"/>
        </w:rPr>
      </w:pPr>
      <w:hyperlink w:anchor="bookmark85" w:tooltip="Current Document">
        <w:r w:rsidR="00FB10C6" w:rsidRPr="00303251">
          <w:rPr>
            <w:rStyle w:val="3c"/>
            <w:sz w:val="24"/>
            <w:szCs w:val="24"/>
          </w:rPr>
          <w:t>Параметры цифровых потоков современных систем ко</w:t>
        </w:r>
        <w:r w:rsidR="00FB10C6" w:rsidRPr="00303251">
          <w:rPr>
            <w:rStyle w:val="3c"/>
            <w:sz w:val="24"/>
            <w:szCs w:val="24"/>
          </w:rPr>
          <w:softHyphen/>
          <w:t>дирования речи</w:t>
        </w:r>
        <w:r w:rsidR="00FB10C6" w:rsidRPr="00303251">
          <w:rPr>
            <w:rStyle w:val="3c"/>
            <w:sz w:val="24"/>
            <w:szCs w:val="24"/>
          </w:rPr>
          <w:tab/>
          <w:t xml:space="preserve"> 135</w:t>
        </w:r>
      </w:hyperlink>
    </w:p>
    <w:p w:rsidR="00FB10C6" w:rsidRPr="00303251" w:rsidRDefault="00FB10C6" w:rsidP="00FB10C6">
      <w:pPr>
        <w:pStyle w:val="3d"/>
        <w:numPr>
          <w:ilvl w:val="1"/>
          <w:numId w:val="73"/>
        </w:numPr>
        <w:shd w:val="clear" w:color="auto" w:fill="auto"/>
        <w:tabs>
          <w:tab w:val="left" w:pos="978"/>
        </w:tabs>
        <w:spacing w:before="0" w:after="0" w:line="245" w:lineRule="exact"/>
        <w:ind w:left="500" w:firstLine="0"/>
        <w:rPr>
          <w:sz w:val="24"/>
          <w:szCs w:val="24"/>
        </w:rPr>
      </w:pPr>
      <w:r w:rsidRPr="00303251">
        <w:rPr>
          <w:sz w:val="24"/>
          <w:szCs w:val="24"/>
        </w:rPr>
        <w:t xml:space="preserve">Основные стандарты компрессии цифрового видео </w:t>
      </w:r>
      <w:r w:rsidRPr="00303251">
        <w:rPr>
          <w:rStyle w:val="42pt"/>
          <w:sz w:val="24"/>
          <w:szCs w:val="24"/>
        </w:rPr>
        <w:t>....</w:t>
      </w:r>
      <w:r w:rsidRPr="00303251">
        <w:rPr>
          <w:sz w:val="24"/>
          <w:szCs w:val="24"/>
        </w:rPr>
        <w:t xml:space="preserve"> 138</w:t>
      </w:r>
    </w:p>
    <w:p w:rsidR="00FB10C6" w:rsidRPr="00303251" w:rsidRDefault="00FB10C6" w:rsidP="00FB10C6">
      <w:pPr>
        <w:pStyle w:val="3d"/>
        <w:numPr>
          <w:ilvl w:val="2"/>
          <w:numId w:val="73"/>
        </w:numPr>
        <w:shd w:val="clear" w:color="auto" w:fill="auto"/>
        <w:tabs>
          <w:tab w:val="left" w:pos="1492"/>
        </w:tabs>
        <w:spacing w:before="0" w:after="0" w:line="221" w:lineRule="exact"/>
        <w:ind w:left="860" w:firstLine="0"/>
        <w:rPr>
          <w:sz w:val="24"/>
          <w:szCs w:val="24"/>
        </w:rPr>
      </w:pPr>
      <w:r w:rsidRPr="00303251">
        <w:rPr>
          <w:sz w:val="24"/>
          <w:szCs w:val="24"/>
        </w:rPr>
        <w:t>Краткое описание алгоритма сжатия видеосигнала в</w:t>
      </w:r>
    </w:p>
    <w:p w:rsidR="00FB10C6" w:rsidRPr="00303251" w:rsidRDefault="00FB10C6" w:rsidP="00FB10C6">
      <w:pPr>
        <w:pStyle w:val="3d"/>
        <w:shd w:val="clear" w:color="auto" w:fill="auto"/>
        <w:tabs>
          <w:tab w:val="right" w:leader="dot" w:pos="6355"/>
        </w:tabs>
        <w:spacing w:before="0" w:after="0" w:line="221" w:lineRule="exact"/>
        <w:ind w:left="1380" w:firstLine="0"/>
        <w:rPr>
          <w:sz w:val="24"/>
          <w:szCs w:val="24"/>
        </w:rPr>
      </w:pPr>
      <w:r w:rsidRPr="00303251">
        <w:rPr>
          <w:sz w:val="24"/>
          <w:szCs w:val="24"/>
        </w:rPr>
        <w:t xml:space="preserve">стандарте </w:t>
      </w:r>
      <w:r w:rsidRPr="00303251">
        <w:rPr>
          <w:sz w:val="24"/>
          <w:szCs w:val="24"/>
          <w:lang w:val="en-US" w:eastAsia="en-US" w:bidi="en-US"/>
        </w:rPr>
        <w:t>MPEG-2</w:t>
      </w:r>
      <w:r w:rsidRPr="00303251">
        <w:rPr>
          <w:sz w:val="24"/>
          <w:szCs w:val="24"/>
        </w:rPr>
        <w:tab/>
        <w:t xml:space="preserve"> 140</w:t>
      </w:r>
    </w:p>
    <w:p w:rsidR="00FB10C6" w:rsidRPr="00303251" w:rsidRDefault="00F77543" w:rsidP="00FB10C6">
      <w:pPr>
        <w:pStyle w:val="56"/>
        <w:numPr>
          <w:ilvl w:val="2"/>
          <w:numId w:val="73"/>
        </w:numPr>
        <w:shd w:val="clear" w:color="auto" w:fill="auto"/>
        <w:tabs>
          <w:tab w:val="left" w:pos="1492"/>
          <w:tab w:val="right" w:leader="dot" w:pos="6355"/>
        </w:tabs>
        <w:spacing w:before="0" w:after="0" w:line="221" w:lineRule="exact"/>
        <w:ind w:left="1380"/>
        <w:jc w:val="left"/>
        <w:rPr>
          <w:sz w:val="24"/>
          <w:szCs w:val="24"/>
        </w:rPr>
      </w:pPr>
      <w:hyperlink w:anchor="bookmark88" w:tooltip="Current Document">
        <w:r w:rsidR="00FB10C6" w:rsidRPr="00303251">
          <w:rPr>
            <w:rStyle w:val="3c"/>
            <w:sz w:val="24"/>
            <w:szCs w:val="24"/>
          </w:rPr>
          <w:t>Требования к стандарту видеокомпрессии нового по</w:t>
        </w:r>
        <w:r w:rsidR="00FB10C6" w:rsidRPr="00303251">
          <w:rPr>
            <w:rStyle w:val="3c"/>
            <w:sz w:val="24"/>
            <w:szCs w:val="24"/>
          </w:rPr>
          <w:softHyphen/>
          <w:t xml:space="preserve">коления </w:t>
        </w:r>
        <w:r w:rsidR="00FB10C6" w:rsidRPr="00303251">
          <w:rPr>
            <w:rStyle w:val="3c"/>
            <w:sz w:val="24"/>
            <w:szCs w:val="24"/>
          </w:rPr>
          <w:tab/>
          <w:t xml:space="preserve"> 142</w:t>
        </w:r>
      </w:hyperlink>
    </w:p>
    <w:p w:rsidR="00FB10C6" w:rsidRPr="00303251" w:rsidRDefault="00F77543" w:rsidP="00FB10C6">
      <w:pPr>
        <w:pStyle w:val="46"/>
        <w:numPr>
          <w:ilvl w:val="1"/>
          <w:numId w:val="73"/>
        </w:numPr>
        <w:shd w:val="clear" w:color="auto" w:fill="auto"/>
        <w:tabs>
          <w:tab w:val="left" w:pos="978"/>
          <w:tab w:val="right" w:leader="dot" w:pos="6355"/>
        </w:tabs>
        <w:spacing w:before="0" w:after="0" w:line="250" w:lineRule="exact"/>
        <w:ind w:left="860" w:hanging="360"/>
        <w:jc w:val="left"/>
        <w:rPr>
          <w:sz w:val="24"/>
          <w:szCs w:val="24"/>
        </w:rPr>
      </w:pPr>
      <w:hyperlink w:anchor="bookmark90" w:tooltip="Current Document">
        <w:r w:rsidR="00FB10C6" w:rsidRPr="00303251">
          <w:rPr>
            <w:rStyle w:val="3c"/>
            <w:sz w:val="24"/>
            <w:szCs w:val="24"/>
          </w:rPr>
          <w:t>Сокращение избыточности при передаче многоканальн</w:t>
        </w:r>
        <w:r w:rsidR="00FB10C6" w:rsidRPr="00303251">
          <w:rPr>
            <w:rStyle w:val="3c"/>
            <w:sz w:val="24"/>
            <w:szCs w:val="24"/>
          </w:rPr>
          <w:softHyphen/>
          <w:t>ых цифровых телефонных потоков</w:t>
        </w:r>
        <w:r w:rsidR="00FB10C6" w:rsidRPr="00303251">
          <w:rPr>
            <w:rStyle w:val="3c"/>
            <w:sz w:val="24"/>
            <w:szCs w:val="24"/>
          </w:rPr>
          <w:tab/>
          <w:t xml:space="preserve"> 143</w:t>
        </w:r>
      </w:hyperlink>
    </w:p>
    <w:p w:rsidR="00FB10C6" w:rsidRPr="00303251" w:rsidRDefault="00FB10C6" w:rsidP="00FB10C6">
      <w:pPr>
        <w:pStyle w:val="3d"/>
        <w:numPr>
          <w:ilvl w:val="2"/>
          <w:numId w:val="73"/>
        </w:numPr>
        <w:shd w:val="clear" w:color="auto" w:fill="auto"/>
        <w:tabs>
          <w:tab w:val="left" w:pos="1492"/>
        </w:tabs>
        <w:spacing w:before="0" w:after="0" w:line="250" w:lineRule="exact"/>
        <w:ind w:left="860" w:firstLine="0"/>
        <w:rPr>
          <w:sz w:val="24"/>
          <w:szCs w:val="24"/>
        </w:rPr>
      </w:pPr>
      <w:r w:rsidRPr="00303251">
        <w:rPr>
          <w:sz w:val="24"/>
          <w:szCs w:val="24"/>
        </w:rPr>
        <w:t>Оборудование динамического мультиплексирования . 143</w:t>
      </w:r>
    </w:p>
    <w:p w:rsidR="00FB10C6" w:rsidRPr="00303251" w:rsidRDefault="00F77543" w:rsidP="00FB10C6">
      <w:pPr>
        <w:pStyle w:val="56"/>
        <w:numPr>
          <w:ilvl w:val="2"/>
          <w:numId w:val="73"/>
        </w:numPr>
        <w:shd w:val="clear" w:color="auto" w:fill="auto"/>
        <w:tabs>
          <w:tab w:val="left" w:pos="1492"/>
          <w:tab w:val="right" w:leader="dot" w:pos="6355"/>
        </w:tabs>
        <w:spacing w:before="0" w:after="0" w:line="250" w:lineRule="exact"/>
        <w:ind w:left="860" w:firstLine="0"/>
        <w:rPr>
          <w:sz w:val="24"/>
          <w:szCs w:val="24"/>
        </w:rPr>
      </w:pPr>
      <w:hyperlink w:anchor="bookmark92" w:tooltip="Current Document">
        <w:r w:rsidR="00FB10C6" w:rsidRPr="00303251">
          <w:rPr>
            <w:rStyle w:val="3c"/>
            <w:sz w:val="24"/>
            <w:szCs w:val="24"/>
          </w:rPr>
          <w:t>Статистическое мультиплексирование</w:t>
        </w:r>
        <w:r w:rsidR="00FB10C6" w:rsidRPr="00303251">
          <w:rPr>
            <w:rStyle w:val="3c"/>
            <w:sz w:val="24"/>
            <w:szCs w:val="24"/>
          </w:rPr>
          <w:tab/>
          <w:t xml:space="preserve"> 145</w:t>
        </w:r>
      </w:hyperlink>
    </w:p>
    <w:p w:rsidR="00FB10C6" w:rsidRPr="00303251" w:rsidRDefault="00F77543" w:rsidP="00FB10C6">
      <w:pPr>
        <w:pStyle w:val="46"/>
        <w:numPr>
          <w:ilvl w:val="1"/>
          <w:numId w:val="73"/>
        </w:numPr>
        <w:shd w:val="clear" w:color="auto" w:fill="auto"/>
        <w:tabs>
          <w:tab w:val="left" w:pos="978"/>
          <w:tab w:val="right" w:leader="dot" w:pos="6355"/>
        </w:tabs>
        <w:spacing w:before="0" w:after="0" w:line="250" w:lineRule="exact"/>
        <w:ind w:left="500" w:firstLine="0"/>
        <w:rPr>
          <w:sz w:val="24"/>
          <w:szCs w:val="24"/>
        </w:rPr>
      </w:pPr>
      <w:hyperlink w:anchor="bookmark93" w:tooltip="Current Document">
        <w:r w:rsidR="00FB10C6" w:rsidRPr="00303251">
          <w:rPr>
            <w:rStyle w:val="3c"/>
            <w:sz w:val="24"/>
            <w:szCs w:val="24"/>
          </w:rPr>
          <w:t>Сжатие заголовков TCP/IP</w:t>
        </w:r>
        <w:r w:rsidR="00FB10C6" w:rsidRPr="00303251">
          <w:rPr>
            <w:rStyle w:val="3c"/>
            <w:sz w:val="24"/>
            <w:szCs w:val="24"/>
          </w:rPr>
          <w:tab/>
          <w:t xml:space="preserve"> 146</w:t>
        </w:r>
      </w:hyperlink>
    </w:p>
    <w:p w:rsidR="00FB10C6" w:rsidRPr="00303251" w:rsidRDefault="00FB10C6" w:rsidP="00FB10C6">
      <w:pPr>
        <w:pStyle w:val="3d"/>
        <w:numPr>
          <w:ilvl w:val="0"/>
          <w:numId w:val="73"/>
        </w:numPr>
        <w:shd w:val="clear" w:color="auto" w:fill="auto"/>
        <w:tabs>
          <w:tab w:val="left" w:pos="354"/>
          <w:tab w:val="center" w:pos="4594"/>
          <w:tab w:val="center" w:pos="5091"/>
        </w:tabs>
        <w:spacing w:before="0" w:after="69" w:line="190" w:lineRule="exact"/>
        <w:ind w:firstLine="0"/>
        <w:rPr>
          <w:sz w:val="24"/>
          <w:szCs w:val="24"/>
        </w:rPr>
      </w:pPr>
      <w:r w:rsidRPr="00303251">
        <w:rPr>
          <w:sz w:val="24"/>
          <w:szCs w:val="24"/>
        </w:rPr>
        <w:t>Особенности и перспектива развития</w:t>
      </w:r>
      <w:r w:rsidRPr="00303251">
        <w:rPr>
          <w:sz w:val="24"/>
          <w:szCs w:val="24"/>
        </w:rPr>
        <w:tab/>
      </w:r>
      <w:r w:rsidRPr="00303251">
        <w:rPr>
          <w:sz w:val="24"/>
          <w:szCs w:val="24"/>
          <w:lang w:val="en-US" w:eastAsia="en-US" w:bidi="en-US"/>
        </w:rPr>
        <w:t>VSAT</w:t>
      </w:r>
      <w:r w:rsidRPr="00303251">
        <w:rPr>
          <w:sz w:val="24"/>
          <w:szCs w:val="24"/>
          <w:lang w:eastAsia="en-US" w:bidi="en-US"/>
        </w:rPr>
        <w:tab/>
      </w:r>
      <w:r w:rsidRPr="00303251">
        <w:rPr>
          <w:sz w:val="24"/>
          <w:szCs w:val="24"/>
        </w:rPr>
        <w:t xml:space="preserve">сетей </w:t>
      </w:r>
      <w:r w:rsidRPr="00303251">
        <w:rPr>
          <w:rStyle w:val="42pt"/>
          <w:sz w:val="24"/>
          <w:szCs w:val="24"/>
        </w:rPr>
        <w:t>....</w:t>
      </w:r>
      <w:r w:rsidRPr="00303251">
        <w:rPr>
          <w:sz w:val="24"/>
          <w:szCs w:val="24"/>
        </w:rPr>
        <w:t xml:space="preserve"> 150</w:t>
      </w:r>
    </w:p>
    <w:p w:rsidR="00FB10C6" w:rsidRPr="00303251" w:rsidRDefault="00F77543" w:rsidP="00FB10C6">
      <w:pPr>
        <w:pStyle w:val="46"/>
        <w:numPr>
          <w:ilvl w:val="1"/>
          <w:numId w:val="73"/>
        </w:numPr>
        <w:shd w:val="clear" w:color="auto" w:fill="auto"/>
        <w:tabs>
          <w:tab w:val="left" w:pos="983"/>
          <w:tab w:val="left" w:leader="dot" w:pos="5919"/>
        </w:tabs>
        <w:spacing w:before="0" w:after="24" w:line="190" w:lineRule="exact"/>
        <w:ind w:left="500" w:firstLine="0"/>
        <w:rPr>
          <w:sz w:val="24"/>
          <w:szCs w:val="24"/>
        </w:rPr>
      </w:pPr>
      <w:hyperlink w:anchor="bookmark96" w:tooltip="Current Document">
        <w:r w:rsidR="00FB10C6" w:rsidRPr="00303251">
          <w:rPr>
            <w:rStyle w:val="3c"/>
            <w:sz w:val="24"/>
            <w:szCs w:val="24"/>
          </w:rPr>
          <w:t xml:space="preserve">Общие сведения о спутниковых сетях связи </w:t>
        </w:r>
        <w:r w:rsidR="00FB10C6" w:rsidRPr="00303251">
          <w:rPr>
            <w:rStyle w:val="3c"/>
            <w:sz w:val="24"/>
            <w:szCs w:val="24"/>
            <w:lang w:val="en-US" w:eastAsia="en-US" w:bidi="en-US"/>
          </w:rPr>
          <w:t>VSAT</w:t>
        </w:r>
        <w:r w:rsidR="00FB10C6" w:rsidRPr="00303251">
          <w:rPr>
            <w:rStyle w:val="3c"/>
            <w:sz w:val="24"/>
            <w:szCs w:val="24"/>
          </w:rPr>
          <w:tab/>
          <w:t xml:space="preserve"> 150</w:t>
        </w:r>
      </w:hyperlink>
    </w:p>
    <w:p w:rsidR="00FB10C6" w:rsidRPr="00303251" w:rsidRDefault="00FB10C6" w:rsidP="00FB10C6">
      <w:pPr>
        <w:pStyle w:val="3d"/>
        <w:numPr>
          <w:ilvl w:val="2"/>
          <w:numId w:val="73"/>
        </w:numPr>
        <w:shd w:val="clear" w:color="auto" w:fill="auto"/>
        <w:tabs>
          <w:tab w:val="left" w:pos="1497"/>
          <w:tab w:val="right" w:leader="dot" w:pos="6355"/>
        </w:tabs>
        <w:spacing w:before="0" w:after="0" w:line="235" w:lineRule="exact"/>
        <w:ind w:left="1380"/>
        <w:jc w:val="left"/>
        <w:rPr>
          <w:sz w:val="24"/>
          <w:szCs w:val="24"/>
        </w:rPr>
      </w:pPr>
      <w:r w:rsidRPr="00303251">
        <w:rPr>
          <w:sz w:val="24"/>
          <w:szCs w:val="24"/>
        </w:rPr>
        <w:t xml:space="preserve">Отличие </w:t>
      </w:r>
      <w:r w:rsidRPr="00303251">
        <w:rPr>
          <w:sz w:val="24"/>
          <w:szCs w:val="24"/>
          <w:lang w:val="en-US" w:eastAsia="en-US" w:bidi="en-US"/>
        </w:rPr>
        <w:t>VSAT</w:t>
      </w:r>
      <w:r w:rsidRPr="00303251">
        <w:rPr>
          <w:sz w:val="24"/>
          <w:szCs w:val="24"/>
        </w:rPr>
        <w:t>-сетей от локальных или наземных ре</w:t>
      </w:r>
      <w:r w:rsidRPr="00303251">
        <w:rPr>
          <w:sz w:val="24"/>
          <w:szCs w:val="24"/>
        </w:rPr>
        <w:softHyphen/>
        <w:t>гиональных компьютерных сетей</w:t>
      </w:r>
      <w:r w:rsidRPr="00303251">
        <w:rPr>
          <w:sz w:val="24"/>
          <w:szCs w:val="24"/>
        </w:rPr>
        <w:tab/>
        <w:t xml:space="preserve"> 150</w:t>
      </w:r>
    </w:p>
    <w:p w:rsidR="00FB10C6" w:rsidRPr="00303251" w:rsidRDefault="00F77543" w:rsidP="00FB10C6">
      <w:pPr>
        <w:pStyle w:val="56"/>
        <w:numPr>
          <w:ilvl w:val="2"/>
          <w:numId w:val="73"/>
        </w:numPr>
        <w:shd w:val="clear" w:color="auto" w:fill="auto"/>
        <w:tabs>
          <w:tab w:val="left" w:pos="1497"/>
          <w:tab w:val="right" w:leader="dot" w:pos="6355"/>
        </w:tabs>
        <w:spacing w:before="0" w:after="0" w:line="235" w:lineRule="exact"/>
        <w:ind w:left="860" w:firstLine="0"/>
        <w:rPr>
          <w:sz w:val="24"/>
          <w:szCs w:val="24"/>
        </w:rPr>
      </w:pPr>
      <w:hyperlink w:anchor="bookmark98" w:tooltip="Current Document">
        <w:r w:rsidR="00FB10C6" w:rsidRPr="00303251">
          <w:rPr>
            <w:rStyle w:val="3c"/>
            <w:sz w:val="24"/>
            <w:szCs w:val="24"/>
          </w:rPr>
          <w:t xml:space="preserve">Типы сетей </w:t>
        </w:r>
        <w:r w:rsidR="00FB10C6" w:rsidRPr="00303251">
          <w:rPr>
            <w:rStyle w:val="3c"/>
            <w:sz w:val="24"/>
            <w:szCs w:val="24"/>
            <w:lang w:val="en-US" w:eastAsia="en-US" w:bidi="en-US"/>
          </w:rPr>
          <w:t>VSAT</w:t>
        </w:r>
        <w:r w:rsidR="00FB10C6" w:rsidRPr="00303251">
          <w:rPr>
            <w:rStyle w:val="3c"/>
            <w:sz w:val="24"/>
            <w:szCs w:val="24"/>
          </w:rPr>
          <w:tab/>
          <w:t xml:space="preserve"> 152</w:t>
        </w:r>
      </w:hyperlink>
    </w:p>
    <w:p w:rsidR="00FB10C6" w:rsidRPr="00303251" w:rsidRDefault="00FB10C6" w:rsidP="00FB10C6">
      <w:pPr>
        <w:pStyle w:val="3d"/>
        <w:numPr>
          <w:ilvl w:val="1"/>
          <w:numId w:val="73"/>
        </w:numPr>
        <w:shd w:val="clear" w:color="auto" w:fill="auto"/>
        <w:tabs>
          <w:tab w:val="left" w:pos="983"/>
        </w:tabs>
        <w:spacing w:before="0" w:after="0" w:line="250" w:lineRule="exact"/>
        <w:ind w:left="500" w:firstLine="0"/>
        <w:rPr>
          <w:sz w:val="24"/>
          <w:szCs w:val="24"/>
        </w:rPr>
      </w:pPr>
      <w:r w:rsidRPr="00303251">
        <w:rPr>
          <w:sz w:val="24"/>
          <w:szCs w:val="24"/>
        </w:rPr>
        <w:t xml:space="preserve">Технологии, используемые в сетях </w:t>
      </w:r>
      <w:r w:rsidRPr="00303251">
        <w:rPr>
          <w:sz w:val="24"/>
          <w:szCs w:val="24"/>
          <w:lang w:val="en-US" w:eastAsia="en-US" w:bidi="en-US"/>
        </w:rPr>
        <w:t>VSAT</w:t>
      </w:r>
      <w:r w:rsidRPr="00303251">
        <w:rPr>
          <w:sz w:val="24"/>
          <w:szCs w:val="24"/>
          <w:lang w:eastAsia="en-US" w:bidi="en-US"/>
        </w:rPr>
        <w:t xml:space="preserve"> </w:t>
      </w:r>
      <w:r w:rsidRPr="00303251">
        <w:rPr>
          <w:sz w:val="24"/>
          <w:szCs w:val="24"/>
        </w:rPr>
        <w:t>для создания</w:t>
      </w:r>
    </w:p>
    <w:p w:rsidR="00FB10C6" w:rsidRPr="00303251" w:rsidRDefault="00FB10C6" w:rsidP="00FB10C6">
      <w:pPr>
        <w:pStyle w:val="3d"/>
        <w:shd w:val="clear" w:color="auto" w:fill="auto"/>
        <w:tabs>
          <w:tab w:val="right" w:leader="dot" w:pos="6355"/>
        </w:tabs>
        <w:spacing w:before="0" w:after="0" w:line="250" w:lineRule="exact"/>
        <w:ind w:left="860" w:firstLine="0"/>
        <w:rPr>
          <w:sz w:val="24"/>
          <w:szCs w:val="24"/>
        </w:rPr>
      </w:pPr>
      <w:r w:rsidRPr="00303251">
        <w:rPr>
          <w:sz w:val="24"/>
          <w:szCs w:val="24"/>
        </w:rPr>
        <w:t>корпоративных сетей</w:t>
      </w:r>
      <w:r w:rsidRPr="00303251">
        <w:rPr>
          <w:sz w:val="24"/>
          <w:szCs w:val="24"/>
        </w:rPr>
        <w:tab/>
        <w:t xml:space="preserve"> 154</w:t>
      </w:r>
    </w:p>
    <w:p w:rsidR="00FB10C6" w:rsidRPr="00303251" w:rsidRDefault="00F77543" w:rsidP="00FB10C6">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100" w:tooltip="Current Document">
        <w:r w:rsidR="00FB10C6" w:rsidRPr="00303251">
          <w:rPr>
            <w:rStyle w:val="3c"/>
            <w:sz w:val="24"/>
            <w:szCs w:val="24"/>
          </w:rPr>
          <w:t>Топология сетей связи</w:t>
        </w:r>
        <w:r w:rsidR="00FB10C6" w:rsidRPr="00303251">
          <w:rPr>
            <w:rStyle w:val="3c"/>
            <w:sz w:val="24"/>
            <w:szCs w:val="24"/>
          </w:rPr>
          <w:tab/>
          <w:t xml:space="preserve"> 156</w:t>
        </w:r>
      </w:hyperlink>
    </w:p>
    <w:p w:rsidR="00FB10C6" w:rsidRPr="00303251" w:rsidRDefault="00FB10C6" w:rsidP="00FB10C6">
      <w:pPr>
        <w:pStyle w:val="3d"/>
        <w:numPr>
          <w:ilvl w:val="2"/>
          <w:numId w:val="73"/>
        </w:numPr>
        <w:shd w:val="clear" w:color="auto" w:fill="auto"/>
        <w:tabs>
          <w:tab w:val="left" w:pos="1497"/>
        </w:tabs>
        <w:spacing w:before="0" w:after="0" w:line="230" w:lineRule="exact"/>
        <w:ind w:left="860" w:firstLine="0"/>
        <w:rPr>
          <w:sz w:val="24"/>
          <w:szCs w:val="24"/>
        </w:rPr>
      </w:pPr>
      <w:r w:rsidRPr="00303251">
        <w:rPr>
          <w:sz w:val="24"/>
          <w:szCs w:val="24"/>
        </w:rPr>
        <w:t>Особенности организации ведомственной телефонной</w:t>
      </w:r>
    </w:p>
    <w:p w:rsidR="00FB10C6" w:rsidRPr="00303251" w:rsidRDefault="00FB10C6" w:rsidP="00FB10C6">
      <w:pPr>
        <w:pStyle w:val="3d"/>
        <w:shd w:val="clear" w:color="auto" w:fill="auto"/>
        <w:tabs>
          <w:tab w:val="right" w:leader="dot" w:pos="6355"/>
        </w:tabs>
        <w:spacing w:before="0" w:after="0" w:line="230" w:lineRule="exact"/>
        <w:ind w:left="1380" w:firstLine="0"/>
        <w:rPr>
          <w:sz w:val="24"/>
          <w:szCs w:val="24"/>
        </w:rPr>
      </w:pPr>
      <w:r w:rsidRPr="00303251">
        <w:rPr>
          <w:sz w:val="24"/>
          <w:szCs w:val="24"/>
        </w:rPr>
        <w:t xml:space="preserve">связи с помощью сетей </w:t>
      </w:r>
      <w:r w:rsidRPr="00303251">
        <w:rPr>
          <w:sz w:val="24"/>
          <w:szCs w:val="24"/>
          <w:lang w:val="en-US" w:eastAsia="en-US" w:bidi="en-US"/>
        </w:rPr>
        <w:t>VSAT</w:t>
      </w:r>
      <w:r w:rsidRPr="00303251">
        <w:rPr>
          <w:sz w:val="24"/>
          <w:szCs w:val="24"/>
        </w:rPr>
        <w:tab/>
        <w:t xml:space="preserve"> 159</w:t>
      </w:r>
      <w:r w:rsidRPr="00303251">
        <w:rPr>
          <w:sz w:val="24"/>
          <w:szCs w:val="24"/>
        </w:rPr>
        <w:fldChar w:fldCharType="end"/>
      </w:r>
    </w:p>
    <w:p w:rsidR="00FB10C6" w:rsidRPr="00303251" w:rsidRDefault="00FB10C6" w:rsidP="00FB10C6">
      <w:pPr>
        <w:pStyle w:val="af1"/>
        <w:framePr w:w="497" w:h="8688" w:wrap="around" w:hAnchor="margin" w:x="6423" w:y="54"/>
        <w:shd w:val="clear" w:color="auto" w:fill="auto"/>
        <w:rPr>
          <w:sz w:val="24"/>
          <w:szCs w:val="24"/>
        </w:rPr>
      </w:pPr>
      <w:r w:rsidRPr="00303251">
        <w:rPr>
          <w:sz w:val="24"/>
          <w:szCs w:val="24"/>
        </w:rPr>
        <w:t>161</w:t>
      </w:r>
    </w:p>
    <w:p w:rsidR="00FB10C6" w:rsidRPr="00303251" w:rsidRDefault="00FB10C6" w:rsidP="00FB10C6">
      <w:pPr>
        <w:pStyle w:val="af1"/>
        <w:framePr w:w="497" w:h="8688" w:wrap="around" w:hAnchor="margin" w:x="6423" w:y="54"/>
        <w:shd w:val="clear" w:color="auto" w:fill="auto"/>
        <w:rPr>
          <w:sz w:val="24"/>
          <w:szCs w:val="24"/>
        </w:rPr>
      </w:pPr>
      <w:r w:rsidRPr="00303251">
        <w:rPr>
          <w:sz w:val="24"/>
          <w:szCs w:val="24"/>
        </w:rPr>
        <w:t>170</w:t>
      </w:r>
    </w:p>
    <w:p w:rsidR="00FB10C6" w:rsidRPr="00303251" w:rsidRDefault="00FB10C6" w:rsidP="00FB10C6">
      <w:pPr>
        <w:pStyle w:val="af1"/>
        <w:framePr w:w="497" w:h="8688" w:wrap="around" w:hAnchor="margin" w:x="6423" w:y="54"/>
        <w:shd w:val="clear" w:color="auto" w:fill="auto"/>
        <w:rPr>
          <w:sz w:val="24"/>
          <w:szCs w:val="24"/>
        </w:rPr>
      </w:pPr>
      <w:r w:rsidRPr="00303251">
        <w:rPr>
          <w:sz w:val="24"/>
          <w:szCs w:val="24"/>
        </w:rPr>
        <w:t>170</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172</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176</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177</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178</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180</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180</w:t>
      </w:r>
    </w:p>
    <w:p w:rsidR="00FB10C6" w:rsidRPr="00303251" w:rsidRDefault="00FB10C6" w:rsidP="00FB10C6">
      <w:pPr>
        <w:pStyle w:val="af1"/>
        <w:framePr w:w="497" w:h="8688" w:wrap="around" w:hAnchor="margin" w:x="6423" w:y="54"/>
        <w:shd w:val="clear" w:color="auto" w:fill="auto"/>
        <w:spacing w:after="69" w:line="190" w:lineRule="exact"/>
        <w:rPr>
          <w:sz w:val="24"/>
          <w:szCs w:val="24"/>
        </w:rPr>
      </w:pPr>
      <w:r w:rsidRPr="00303251">
        <w:rPr>
          <w:sz w:val="24"/>
          <w:szCs w:val="24"/>
        </w:rPr>
        <w:t>183</w:t>
      </w:r>
    </w:p>
    <w:p w:rsidR="00FB10C6" w:rsidRPr="00303251" w:rsidRDefault="00FB10C6" w:rsidP="00FB10C6">
      <w:pPr>
        <w:pStyle w:val="af1"/>
        <w:framePr w:w="497" w:h="8688" w:wrap="around" w:hAnchor="margin" w:x="6423" w:y="54"/>
        <w:shd w:val="clear" w:color="auto" w:fill="auto"/>
        <w:spacing w:after="309" w:line="190" w:lineRule="exact"/>
        <w:rPr>
          <w:sz w:val="24"/>
          <w:szCs w:val="24"/>
        </w:rPr>
      </w:pPr>
      <w:r w:rsidRPr="00303251">
        <w:rPr>
          <w:sz w:val="24"/>
          <w:szCs w:val="24"/>
        </w:rPr>
        <w:t>183</w:t>
      </w:r>
    </w:p>
    <w:p w:rsidR="00FB10C6" w:rsidRPr="00303251" w:rsidRDefault="00FB10C6" w:rsidP="00FB10C6">
      <w:pPr>
        <w:pStyle w:val="af1"/>
        <w:framePr w:w="497" w:h="8688" w:wrap="around" w:hAnchor="margin" w:x="6423" w:y="54"/>
        <w:shd w:val="clear" w:color="auto" w:fill="auto"/>
        <w:spacing w:after="69" w:line="190" w:lineRule="exact"/>
        <w:rPr>
          <w:sz w:val="24"/>
          <w:szCs w:val="24"/>
        </w:rPr>
      </w:pPr>
      <w:r w:rsidRPr="00303251">
        <w:rPr>
          <w:sz w:val="24"/>
          <w:szCs w:val="24"/>
        </w:rPr>
        <w:t>190</w:t>
      </w:r>
    </w:p>
    <w:p w:rsidR="00FB10C6" w:rsidRPr="00303251" w:rsidRDefault="00FB10C6" w:rsidP="00FB10C6">
      <w:pPr>
        <w:pStyle w:val="af1"/>
        <w:framePr w:w="497" w:h="8688" w:wrap="around" w:hAnchor="margin" w:x="6423" w:y="54"/>
        <w:shd w:val="clear" w:color="auto" w:fill="auto"/>
        <w:spacing w:after="81" w:line="190" w:lineRule="exact"/>
        <w:rPr>
          <w:sz w:val="24"/>
          <w:szCs w:val="24"/>
        </w:rPr>
      </w:pPr>
      <w:r w:rsidRPr="00303251">
        <w:rPr>
          <w:sz w:val="24"/>
          <w:szCs w:val="24"/>
        </w:rPr>
        <w:t>197</w:t>
      </w:r>
    </w:p>
    <w:p w:rsidR="00FB10C6" w:rsidRPr="00303251" w:rsidRDefault="00FB10C6" w:rsidP="00FB10C6">
      <w:pPr>
        <w:pStyle w:val="af1"/>
        <w:framePr w:w="497" w:h="8688" w:wrap="around" w:hAnchor="margin" w:x="6423" w:y="54"/>
        <w:shd w:val="clear" w:color="auto" w:fill="auto"/>
        <w:spacing w:line="475" w:lineRule="exact"/>
        <w:rPr>
          <w:sz w:val="24"/>
          <w:szCs w:val="24"/>
        </w:rPr>
      </w:pPr>
      <w:r w:rsidRPr="00303251">
        <w:rPr>
          <w:sz w:val="24"/>
          <w:szCs w:val="24"/>
        </w:rPr>
        <w:t>197</w:t>
      </w:r>
    </w:p>
    <w:p w:rsidR="00FB10C6" w:rsidRPr="00303251" w:rsidRDefault="00FB10C6" w:rsidP="00FB10C6">
      <w:pPr>
        <w:pStyle w:val="af1"/>
        <w:framePr w:w="497" w:h="8688" w:wrap="around" w:hAnchor="margin" w:x="6423" w:y="54"/>
        <w:shd w:val="clear" w:color="auto" w:fill="auto"/>
        <w:spacing w:line="475" w:lineRule="exact"/>
        <w:rPr>
          <w:sz w:val="24"/>
          <w:szCs w:val="24"/>
        </w:rPr>
      </w:pPr>
      <w:r w:rsidRPr="00303251">
        <w:rPr>
          <w:sz w:val="24"/>
          <w:szCs w:val="24"/>
        </w:rPr>
        <w:t>199</w:t>
      </w:r>
    </w:p>
    <w:p w:rsidR="00FB10C6" w:rsidRPr="00303251" w:rsidRDefault="00FB10C6" w:rsidP="00FB10C6">
      <w:pPr>
        <w:pStyle w:val="af1"/>
        <w:framePr w:w="497" w:h="8688" w:wrap="around" w:hAnchor="margin" w:x="6423" w:y="54"/>
        <w:shd w:val="clear" w:color="auto" w:fill="auto"/>
        <w:spacing w:line="475" w:lineRule="exact"/>
        <w:rPr>
          <w:sz w:val="24"/>
          <w:szCs w:val="24"/>
        </w:rPr>
      </w:pPr>
      <w:r w:rsidRPr="00303251">
        <w:rPr>
          <w:sz w:val="24"/>
          <w:szCs w:val="24"/>
        </w:rPr>
        <w:t>205</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212</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212</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213</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216</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220</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222</w:t>
      </w:r>
    </w:p>
    <w:p w:rsidR="00FB10C6" w:rsidRPr="00303251" w:rsidRDefault="00FB10C6" w:rsidP="00FB10C6">
      <w:pPr>
        <w:pStyle w:val="af1"/>
        <w:framePr w:w="497" w:h="8688" w:wrap="around" w:hAnchor="margin" w:x="6423" w:y="54"/>
        <w:shd w:val="clear" w:color="auto" w:fill="auto"/>
        <w:spacing w:line="245" w:lineRule="exact"/>
        <w:rPr>
          <w:sz w:val="24"/>
          <w:szCs w:val="24"/>
        </w:rPr>
      </w:pPr>
      <w:r w:rsidRPr="00303251">
        <w:rPr>
          <w:sz w:val="24"/>
          <w:szCs w:val="24"/>
        </w:rPr>
        <w:t>223</w:t>
      </w:r>
    </w:p>
    <w:p w:rsidR="00FB10C6" w:rsidRPr="00303251" w:rsidRDefault="00FB10C6" w:rsidP="00FB10C6">
      <w:pPr>
        <w:pStyle w:val="af1"/>
        <w:framePr w:w="497" w:h="8688" w:wrap="around" w:hAnchor="margin" w:x="6423" w:y="54"/>
        <w:shd w:val="clear" w:color="auto" w:fill="auto"/>
        <w:spacing w:after="176" w:line="245" w:lineRule="exact"/>
        <w:rPr>
          <w:sz w:val="24"/>
          <w:szCs w:val="24"/>
        </w:rPr>
      </w:pPr>
      <w:r w:rsidRPr="00303251">
        <w:rPr>
          <w:sz w:val="24"/>
          <w:szCs w:val="24"/>
        </w:rPr>
        <w:t>224</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225</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231</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234</w:t>
      </w:r>
    </w:p>
    <w:p w:rsidR="00FB10C6" w:rsidRPr="00303251" w:rsidRDefault="00FB10C6" w:rsidP="00FB10C6">
      <w:pPr>
        <w:pStyle w:val="af1"/>
        <w:framePr w:w="497" w:h="8688" w:wrap="around" w:hAnchor="margin" w:x="6423" w:y="54"/>
        <w:shd w:val="clear" w:color="auto" w:fill="auto"/>
        <w:spacing w:line="250" w:lineRule="exact"/>
        <w:rPr>
          <w:sz w:val="24"/>
          <w:szCs w:val="24"/>
        </w:rPr>
      </w:pPr>
      <w:r w:rsidRPr="00303251">
        <w:rPr>
          <w:sz w:val="24"/>
          <w:szCs w:val="24"/>
        </w:rPr>
        <w:t>238</w:t>
      </w:r>
    </w:p>
    <w:p w:rsidR="00FB10C6" w:rsidRPr="00303251" w:rsidRDefault="00FB10C6" w:rsidP="00FB10C6">
      <w:pPr>
        <w:pStyle w:val="411"/>
        <w:numPr>
          <w:ilvl w:val="1"/>
          <w:numId w:val="73"/>
        </w:numPr>
        <w:shd w:val="clear" w:color="auto" w:fill="auto"/>
        <w:tabs>
          <w:tab w:val="left" w:pos="1323"/>
        </w:tabs>
        <w:spacing w:after="0" w:line="298" w:lineRule="exact"/>
        <w:ind w:left="840"/>
        <w:rPr>
          <w:sz w:val="24"/>
          <w:szCs w:val="24"/>
        </w:rPr>
      </w:pPr>
      <w:r w:rsidRPr="00303251">
        <w:rPr>
          <w:sz w:val="24"/>
          <w:szCs w:val="24"/>
        </w:rPr>
        <w:t xml:space="preserve">Мультисервисная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 xml:space="preserve">платформа для сетей </w:t>
      </w:r>
      <w:r w:rsidRPr="00303251">
        <w:rPr>
          <w:sz w:val="24"/>
          <w:szCs w:val="24"/>
          <w:lang w:val="en-US" w:eastAsia="en-US" w:bidi="en-US"/>
        </w:rPr>
        <w:t>VSAT</w:t>
      </w:r>
    </w:p>
    <w:p w:rsidR="00FB10C6" w:rsidRPr="00303251" w:rsidRDefault="00FB10C6" w:rsidP="00FB10C6">
      <w:pPr>
        <w:pStyle w:val="411"/>
        <w:numPr>
          <w:ilvl w:val="0"/>
          <w:numId w:val="73"/>
        </w:numPr>
        <w:shd w:val="clear" w:color="auto" w:fill="auto"/>
        <w:tabs>
          <w:tab w:val="left" w:pos="729"/>
          <w:tab w:val="left" w:leader="dot" w:pos="6257"/>
        </w:tabs>
        <w:spacing w:after="0" w:line="298" w:lineRule="exact"/>
        <w:ind w:left="380"/>
        <w:rPr>
          <w:sz w:val="24"/>
          <w:szCs w:val="24"/>
        </w:rPr>
      </w:pPr>
      <w:r w:rsidRPr="00303251">
        <w:rPr>
          <w:sz w:val="24"/>
          <w:szCs w:val="24"/>
        </w:rPr>
        <w:t>Особенности мобильных спутниковых систем</w:t>
      </w:r>
      <w:r w:rsidRPr="00303251">
        <w:rPr>
          <w:sz w:val="24"/>
          <w:szCs w:val="24"/>
        </w:rPr>
        <w:tab/>
      </w:r>
    </w:p>
    <w:p w:rsidR="00FB10C6" w:rsidRPr="00303251" w:rsidRDefault="00FB10C6" w:rsidP="00FB10C6">
      <w:pPr>
        <w:pStyle w:val="411"/>
        <w:numPr>
          <w:ilvl w:val="1"/>
          <w:numId w:val="73"/>
        </w:numPr>
        <w:shd w:val="clear" w:color="auto" w:fill="auto"/>
        <w:tabs>
          <w:tab w:val="left" w:pos="1323"/>
          <w:tab w:val="left" w:leader="dot" w:pos="6257"/>
        </w:tabs>
        <w:spacing w:after="0" w:line="298" w:lineRule="exact"/>
        <w:ind w:left="840"/>
        <w:rPr>
          <w:sz w:val="24"/>
          <w:szCs w:val="24"/>
        </w:rPr>
      </w:pPr>
      <w:r w:rsidRPr="00303251">
        <w:rPr>
          <w:sz w:val="24"/>
          <w:szCs w:val="24"/>
        </w:rPr>
        <w:t xml:space="preserve">СПСС </w:t>
      </w:r>
      <w:r w:rsidRPr="00303251">
        <w:rPr>
          <w:sz w:val="24"/>
          <w:szCs w:val="24"/>
          <w:lang w:val="en-US" w:eastAsia="en-US" w:bidi="en-US"/>
        </w:rPr>
        <w:t>Inmarsat</w:t>
      </w:r>
      <w:r w:rsidRPr="00303251">
        <w:rPr>
          <w:sz w:val="24"/>
          <w:szCs w:val="24"/>
        </w:rPr>
        <w:tab/>
      </w:r>
    </w:p>
    <w:p w:rsidR="00FB10C6" w:rsidRPr="00303251" w:rsidRDefault="00FB10C6" w:rsidP="00FB10C6">
      <w:pPr>
        <w:pStyle w:val="411"/>
        <w:numPr>
          <w:ilvl w:val="1"/>
          <w:numId w:val="73"/>
        </w:numPr>
        <w:shd w:val="clear" w:color="auto" w:fill="auto"/>
        <w:tabs>
          <w:tab w:val="left" w:pos="1323"/>
          <w:tab w:val="left" w:leader="dot" w:pos="6257"/>
        </w:tabs>
        <w:spacing w:after="0" w:line="245" w:lineRule="exact"/>
        <w:ind w:left="840"/>
        <w:rPr>
          <w:sz w:val="24"/>
          <w:szCs w:val="24"/>
        </w:rPr>
      </w:pPr>
      <w:r w:rsidRPr="00303251">
        <w:rPr>
          <w:sz w:val="24"/>
          <w:szCs w:val="24"/>
        </w:rPr>
        <w:t xml:space="preserve">СПСС </w:t>
      </w:r>
      <w:r w:rsidRPr="00303251">
        <w:rPr>
          <w:sz w:val="24"/>
          <w:szCs w:val="24"/>
          <w:lang w:val="en-US" w:eastAsia="en-US" w:bidi="en-US"/>
        </w:rPr>
        <w:t>Thuraya</w:t>
      </w:r>
      <w:r w:rsidRPr="00303251">
        <w:rPr>
          <w:sz w:val="24"/>
          <w:szCs w:val="24"/>
        </w:rPr>
        <w:tab/>
      </w:r>
    </w:p>
    <w:p w:rsidR="00FB10C6" w:rsidRPr="00303251" w:rsidRDefault="00FB10C6" w:rsidP="00FB10C6">
      <w:pPr>
        <w:pStyle w:val="411"/>
        <w:numPr>
          <w:ilvl w:val="1"/>
          <w:numId w:val="73"/>
        </w:numPr>
        <w:shd w:val="clear" w:color="auto" w:fill="auto"/>
        <w:tabs>
          <w:tab w:val="left" w:pos="1323"/>
          <w:tab w:val="left" w:leader="dot" w:pos="6257"/>
        </w:tabs>
        <w:spacing w:after="0" w:line="245" w:lineRule="exact"/>
        <w:ind w:left="840"/>
        <w:rPr>
          <w:sz w:val="24"/>
          <w:szCs w:val="24"/>
        </w:rPr>
      </w:pPr>
      <w:r w:rsidRPr="00303251">
        <w:rPr>
          <w:sz w:val="24"/>
          <w:szCs w:val="24"/>
        </w:rPr>
        <w:t xml:space="preserve">СПСС </w:t>
      </w:r>
      <w:r w:rsidRPr="00303251">
        <w:rPr>
          <w:sz w:val="24"/>
          <w:szCs w:val="24"/>
          <w:lang w:val="en-US" w:eastAsia="en-US" w:bidi="en-US"/>
        </w:rPr>
        <w:t>Iridium</w:t>
      </w:r>
      <w:r w:rsidRPr="00303251">
        <w:rPr>
          <w:sz w:val="24"/>
          <w:szCs w:val="24"/>
        </w:rPr>
        <w:tab/>
      </w:r>
    </w:p>
    <w:p w:rsidR="00FB10C6" w:rsidRPr="00303251" w:rsidRDefault="00FB10C6" w:rsidP="00FB10C6">
      <w:pPr>
        <w:pStyle w:val="411"/>
        <w:numPr>
          <w:ilvl w:val="1"/>
          <w:numId w:val="73"/>
        </w:numPr>
        <w:shd w:val="clear" w:color="auto" w:fill="auto"/>
        <w:tabs>
          <w:tab w:val="left" w:pos="1323"/>
          <w:tab w:val="left" w:leader="dot" w:pos="6257"/>
        </w:tabs>
        <w:spacing w:after="0" w:line="245" w:lineRule="exact"/>
        <w:ind w:left="840"/>
        <w:rPr>
          <w:sz w:val="24"/>
          <w:szCs w:val="24"/>
        </w:rPr>
      </w:pPr>
      <w:r w:rsidRPr="00303251">
        <w:rPr>
          <w:sz w:val="24"/>
          <w:szCs w:val="24"/>
        </w:rPr>
        <w:t xml:space="preserve">СПСС </w:t>
      </w:r>
      <w:r w:rsidRPr="00303251">
        <w:rPr>
          <w:sz w:val="24"/>
          <w:szCs w:val="24"/>
          <w:lang w:val="en-US" w:eastAsia="en-US" w:bidi="en-US"/>
        </w:rPr>
        <w:t>GlobalStar</w:t>
      </w:r>
      <w:r w:rsidRPr="00303251">
        <w:rPr>
          <w:sz w:val="24"/>
          <w:szCs w:val="24"/>
        </w:rPr>
        <w:tab/>
      </w:r>
    </w:p>
    <w:p w:rsidR="00FB10C6" w:rsidRPr="00303251" w:rsidRDefault="00FB10C6" w:rsidP="00FB10C6">
      <w:pPr>
        <w:pStyle w:val="411"/>
        <w:numPr>
          <w:ilvl w:val="1"/>
          <w:numId w:val="73"/>
        </w:numPr>
        <w:shd w:val="clear" w:color="auto" w:fill="auto"/>
        <w:tabs>
          <w:tab w:val="left" w:pos="1323"/>
        </w:tabs>
        <w:spacing w:after="0" w:line="245" w:lineRule="exact"/>
        <w:ind w:left="840"/>
        <w:rPr>
          <w:sz w:val="24"/>
          <w:szCs w:val="24"/>
        </w:rPr>
      </w:pPr>
      <w:r w:rsidRPr="00303251">
        <w:rPr>
          <w:sz w:val="24"/>
          <w:szCs w:val="24"/>
        </w:rPr>
        <w:t>Узкополосные системы мобильной спутниковой связи .</w:t>
      </w:r>
    </w:p>
    <w:p w:rsidR="00FB10C6" w:rsidRPr="00303251" w:rsidRDefault="00FB10C6" w:rsidP="00FB10C6">
      <w:pPr>
        <w:pStyle w:val="411"/>
        <w:numPr>
          <w:ilvl w:val="1"/>
          <w:numId w:val="73"/>
        </w:numPr>
        <w:shd w:val="clear" w:color="auto" w:fill="auto"/>
        <w:tabs>
          <w:tab w:val="left" w:pos="1323"/>
        </w:tabs>
        <w:spacing w:after="0" w:line="245" w:lineRule="exact"/>
        <w:ind w:left="840"/>
        <w:rPr>
          <w:sz w:val="24"/>
          <w:szCs w:val="24"/>
        </w:rPr>
      </w:pPr>
      <w:r w:rsidRPr="00303251">
        <w:rPr>
          <w:sz w:val="24"/>
          <w:szCs w:val="24"/>
        </w:rPr>
        <w:t>Региональные системы мобильной спутниковой связи .</w:t>
      </w:r>
    </w:p>
    <w:p w:rsidR="00FB10C6" w:rsidRPr="00303251" w:rsidRDefault="00FB10C6" w:rsidP="00FB10C6">
      <w:pPr>
        <w:pStyle w:val="411"/>
        <w:numPr>
          <w:ilvl w:val="1"/>
          <w:numId w:val="73"/>
        </w:numPr>
        <w:shd w:val="clear" w:color="auto" w:fill="auto"/>
        <w:tabs>
          <w:tab w:val="left" w:pos="1323"/>
        </w:tabs>
        <w:spacing w:after="0" w:line="245" w:lineRule="exact"/>
        <w:ind w:left="840"/>
        <w:rPr>
          <w:sz w:val="24"/>
          <w:szCs w:val="24"/>
        </w:rPr>
      </w:pPr>
      <w:r w:rsidRPr="00303251">
        <w:rPr>
          <w:sz w:val="24"/>
          <w:szCs w:val="24"/>
        </w:rPr>
        <w:t>Перспективы развития мобильной спутниковой связи .</w:t>
      </w:r>
    </w:p>
    <w:p w:rsidR="00FB10C6" w:rsidRPr="00303251" w:rsidRDefault="00FB10C6" w:rsidP="00FB10C6">
      <w:pPr>
        <w:pStyle w:val="411"/>
        <w:numPr>
          <w:ilvl w:val="0"/>
          <w:numId w:val="73"/>
        </w:numPr>
        <w:shd w:val="clear" w:color="auto" w:fill="auto"/>
        <w:tabs>
          <w:tab w:val="left" w:pos="839"/>
          <w:tab w:val="left" w:leader="dot" w:pos="6257"/>
        </w:tabs>
        <w:spacing w:after="21" w:line="190" w:lineRule="exact"/>
        <w:ind w:left="380"/>
        <w:rPr>
          <w:sz w:val="24"/>
          <w:szCs w:val="24"/>
        </w:rPr>
      </w:pPr>
      <w:r w:rsidRPr="00303251">
        <w:rPr>
          <w:sz w:val="24"/>
          <w:szCs w:val="24"/>
        </w:rPr>
        <w:t>Технологии формирования цифровых потоков</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Плезиохронная цифровая иерархия</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1220" w:hanging="460"/>
        <w:jc w:val="left"/>
        <w:rPr>
          <w:sz w:val="24"/>
          <w:szCs w:val="24"/>
        </w:rPr>
      </w:pPr>
      <w:r w:rsidRPr="00303251">
        <w:rPr>
          <w:sz w:val="24"/>
          <w:szCs w:val="24"/>
        </w:rPr>
        <w:t>Проблемы использования технологии АТМ в спутнико</w:t>
      </w:r>
      <w:r w:rsidRPr="00303251">
        <w:rPr>
          <w:sz w:val="24"/>
          <w:szCs w:val="24"/>
        </w:rPr>
        <w:softHyphen/>
        <w:t>вых системах связи</w:t>
      </w:r>
      <w:r w:rsidRPr="00303251">
        <w:rPr>
          <w:sz w:val="24"/>
          <w:szCs w:val="24"/>
        </w:rPr>
        <w:tab/>
      </w:r>
    </w:p>
    <w:p w:rsidR="00FB10C6" w:rsidRPr="00303251" w:rsidRDefault="00FB10C6" w:rsidP="00FB10C6">
      <w:pPr>
        <w:pStyle w:val="411"/>
        <w:numPr>
          <w:ilvl w:val="0"/>
          <w:numId w:val="73"/>
        </w:numPr>
        <w:shd w:val="clear" w:color="auto" w:fill="auto"/>
        <w:tabs>
          <w:tab w:val="left" w:pos="839"/>
          <w:tab w:val="left" w:leader="dot" w:pos="6257"/>
        </w:tabs>
        <w:spacing w:after="21" w:line="190" w:lineRule="exact"/>
        <w:ind w:left="380"/>
        <w:rPr>
          <w:sz w:val="24"/>
          <w:szCs w:val="24"/>
        </w:rPr>
      </w:pPr>
      <w:r w:rsidRPr="00303251">
        <w:rPr>
          <w:sz w:val="24"/>
          <w:szCs w:val="24"/>
        </w:rPr>
        <w:t>Цифровое спутниковое телевизионное вещание</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1220" w:hanging="460"/>
        <w:jc w:val="left"/>
        <w:rPr>
          <w:sz w:val="24"/>
          <w:szCs w:val="24"/>
        </w:rPr>
      </w:pPr>
      <w:r w:rsidRPr="00303251">
        <w:rPr>
          <w:sz w:val="24"/>
          <w:szCs w:val="24"/>
        </w:rPr>
        <w:t>Основные системы цифровой передачи многопользова</w:t>
      </w:r>
      <w:r w:rsidRPr="00303251">
        <w:rPr>
          <w:sz w:val="24"/>
          <w:szCs w:val="24"/>
        </w:rPr>
        <w:softHyphen/>
        <w:t xml:space="preserve">тельского телевидения </w:t>
      </w:r>
      <w:r w:rsidRPr="00303251">
        <w:rPr>
          <w:sz w:val="24"/>
          <w:szCs w:val="24"/>
        </w:rPr>
        <w:tab/>
      </w:r>
    </w:p>
    <w:p w:rsidR="00FB10C6" w:rsidRPr="00303251" w:rsidRDefault="00FB10C6" w:rsidP="00FB10C6">
      <w:pPr>
        <w:pStyle w:val="411"/>
        <w:numPr>
          <w:ilvl w:val="1"/>
          <w:numId w:val="73"/>
        </w:numPr>
        <w:shd w:val="clear" w:color="auto" w:fill="auto"/>
        <w:tabs>
          <w:tab w:val="left" w:pos="1334"/>
        </w:tabs>
        <w:spacing w:after="0" w:line="240" w:lineRule="exact"/>
        <w:ind w:left="760"/>
        <w:rPr>
          <w:sz w:val="24"/>
          <w:szCs w:val="24"/>
        </w:rPr>
      </w:pPr>
      <w:r w:rsidRPr="00303251">
        <w:rPr>
          <w:sz w:val="24"/>
          <w:szCs w:val="24"/>
        </w:rPr>
        <w:t xml:space="preserve">Особенности обработки сигналов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на физическом</w:t>
      </w:r>
    </w:p>
    <w:p w:rsidR="00FB10C6" w:rsidRPr="00303251" w:rsidRDefault="00FB10C6" w:rsidP="00FB10C6">
      <w:pPr>
        <w:pStyle w:val="411"/>
        <w:shd w:val="clear" w:color="auto" w:fill="auto"/>
        <w:tabs>
          <w:tab w:val="left" w:leader="dot" w:pos="6257"/>
        </w:tabs>
        <w:spacing w:after="0" w:line="240" w:lineRule="exact"/>
        <w:ind w:left="1220"/>
        <w:rPr>
          <w:sz w:val="24"/>
          <w:szCs w:val="24"/>
        </w:rPr>
      </w:pPr>
      <w:r w:rsidRPr="00303251">
        <w:rPr>
          <w:sz w:val="24"/>
          <w:szCs w:val="24"/>
        </w:rPr>
        <w:t xml:space="preserve">и канальном уровне </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line="240" w:lineRule="exact"/>
        <w:ind w:left="1220" w:hanging="460"/>
        <w:jc w:val="left"/>
        <w:rPr>
          <w:sz w:val="24"/>
          <w:szCs w:val="24"/>
        </w:rPr>
      </w:pPr>
      <w:r w:rsidRPr="00303251">
        <w:rPr>
          <w:sz w:val="24"/>
          <w:szCs w:val="24"/>
        </w:rPr>
        <w:t xml:space="preserve">Стандарт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Система цифрового ТВ вещания вто</w:t>
      </w:r>
      <w:r w:rsidRPr="00303251">
        <w:rPr>
          <w:sz w:val="24"/>
          <w:szCs w:val="24"/>
        </w:rPr>
        <w:softHyphen/>
        <w:t>рого поколения</w:t>
      </w:r>
      <w:r w:rsidRPr="00303251">
        <w:rPr>
          <w:sz w:val="24"/>
          <w:szCs w:val="24"/>
        </w:rPr>
        <w:tab/>
      </w:r>
    </w:p>
    <w:p w:rsidR="00FB10C6" w:rsidRPr="00303251" w:rsidRDefault="00FB10C6" w:rsidP="00FB10C6">
      <w:pPr>
        <w:pStyle w:val="411"/>
        <w:numPr>
          <w:ilvl w:val="0"/>
          <w:numId w:val="73"/>
        </w:numPr>
        <w:shd w:val="clear" w:color="auto" w:fill="auto"/>
        <w:tabs>
          <w:tab w:val="left" w:pos="839"/>
          <w:tab w:val="left" w:leader="dot" w:pos="6257"/>
        </w:tabs>
        <w:spacing w:after="0"/>
        <w:ind w:left="760" w:hanging="380"/>
        <w:jc w:val="left"/>
        <w:rPr>
          <w:sz w:val="24"/>
          <w:szCs w:val="24"/>
        </w:rPr>
      </w:pPr>
      <w:r w:rsidRPr="00303251">
        <w:rPr>
          <w:sz w:val="24"/>
          <w:szCs w:val="24"/>
        </w:rPr>
        <w:t>Энергетические соотношения на линии ССС с приме</w:t>
      </w:r>
      <w:r w:rsidRPr="00303251">
        <w:rPr>
          <w:sz w:val="24"/>
          <w:szCs w:val="24"/>
        </w:rPr>
        <w:softHyphen/>
        <w:t>нением ГСО</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Особенности энергетики спутниковых линий</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Уравнения связи для спутниковых линий</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Поглощение энергии сигнала в атмосфере</w:t>
      </w:r>
      <w:r w:rsidRPr="00303251">
        <w:rPr>
          <w:sz w:val="24"/>
          <w:szCs w:val="24"/>
        </w:rPr>
        <w:tab/>
      </w:r>
    </w:p>
    <w:p w:rsidR="00FB10C6" w:rsidRPr="00303251" w:rsidRDefault="00FB10C6" w:rsidP="00FB10C6">
      <w:pPr>
        <w:pStyle w:val="411"/>
        <w:numPr>
          <w:ilvl w:val="1"/>
          <w:numId w:val="73"/>
        </w:numPr>
        <w:shd w:val="clear" w:color="auto" w:fill="auto"/>
        <w:tabs>
          <w:tab w:val="left" w:pos="1334"/>
        </w:tabs>
        <w:spacing w:after="0"/>
        <w:ind w:left="760"/>
        <w:rPr>
          <w:sz w:val="24"/>
          <w:szCs w:val="24"/>
        </w:rPr>
      </w:pPr>
      <w:r w:rsidRPr="00303251">
        <w:rPr>
          <w:sz w:val="24"/>
          <w:szCs w:val="24"/>
        </w:rPr>
        <w:t>Влияние рефракции и неточности наведения антенн...</w:t>
      </w:r>
    </w:p>
    <w:p w:rsidR="00FB10C6" w:rsidRPr="00303251" w:rsidRDefault="00FB10C6" w:rsidP="00FB10C6">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Фазовые эффекты в атмосфере</w:t>
      </w:r>
      <w:r w:rsidRPr="00303251">
        <w:rPr>
          <w:sz w:val="24"/>
          <w:szCs w:val="24"/>
        </w:rPr>
        <w:tab/>
      </w:r>
    </w:p>
    <w:p w:rsidR="00FB10C6" w:rsidRPr="00303251" w:rsidRDefault="00FB10C6" w:rsidP="00FB10C6">
      <w:pPr>
        <w:pStyle w:val="411"/>
        <w:numPr>
          <w:ilvl w:val="1"/>
          <w:numId w:val="73"/>
        </w:numPr>
        <w:shd w:val="clear" w:color="auto" w:fill="auto"/>
        <w:tabs>
          <w:tab w:val="left" w:pos="1334"/>
        </w:tabs>
        <w:spacing w:after="0"/>
        <w:ind w:left="760"/>
        <w:rPr>
          <w:sz w:val="24"/>
          <w:szCs w:val="24"/>
        </w:rPr>
      </w:pPr>
      <w:r w:rsidRPr="00303251">
        <w:rPr>
          <w:sz w:val="24"/>
          <w:szCs w:val="24"/>
        </w:rPr>
        <w:t>Потери из-за несогласованности поляризаций антенн ..</w:t>
      </w:r>
    </w:p>
    <w:p w:rsidR="00FB10C6" w:rsidRPr="00303251" w:rsidRDefault="00FB10C6" w:rsidP="00FB10C6">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Деполяризация радиоволн в атмосфере</w:t>
      </w:r>
      <w:r w:rsidRPr="00303251">
        <w:rPr>
          <w:sz w:val="24"/>
          <w:szCs w:val="24"/>
        </w:rPr>
        <w:tab/>
      </w:r>
    </w:p>
    <w:p w:rsidR="00FB10C6" w:rsidRPr="00303251" w:rsidRDefault="00FB10C6" w:rsidP="00FB10C6">
      <w:pPr>
        <w:pStyle w:val="411"/>
        <w:numPr>
          <w:ilvl w:val="1"/>
          <w:numId w:val="73"/>
        </w:numPr>
        <w:shd w:val="clear" w:color="auto" w:fill="auto"/>
        <w:tabs>
          <w:tab w:val="left" w:pos="1334"/>
          <w:tab w:val="left" w:leader="dot" w:pos="6257"/>
        </w:tabs>
        <w:spacing w:after="0"/>
        <w:ind w:left="1220" w:hanging="460"/>
        <w:jc w:val="left"/>
        <w:rPr>
          <w:sz w:val="24"/>
          <w:szCs w:val="24"/>
        </w:rPr>
      </w:pPr>
      <w:r w:rsidRPr="00303251">
        <w:rPr>
          <w:sz w:val="24"/>
          <w:szCs w:val="24"/>
        </w:rPr>
        <w:t>Шумы атмосферы, земной поверхности, планет и при</w:t>
      </w:r>
      <w:r w:rsidRPr="00303251">
        <w:rPr>
          <w:sz w:val="24"/>
          <w:szCs w:val="24"/>
        </w:rPr>
        <w:softHyphen/>
        <w:t xml:space="preserve">емных систем </w:t>
      </w:r>
      <w:r w:rsidRPr="00303251">
        <w:rPr>
          <w:sz w:val="24"/>
          <w:szCs w:val="24"/>
        </w:rPr>
        <w:tab/>
      </w:r>
    </w:p>
    <w:p w:rsidR="00FB10C6" w:rsidRPr="00303251" w:rsidRDefault="00FB10C6" w:rsidP="00FB10C6">
      <w:pPr>
        <w:pStyle w:val="411"/>
        <w:numPr>
          <w:ilvl w:val="1"/>
          <w:numId w:val="73"/>
        </w:numPr>
        <w:shd w:val="clear" w:color="auto" w:fill="auto"/>
        <w:tabs>
          <w:tab w:val="left" w:pos="1334"/>
        </w:tabs>
        <w:spacing w:after="0"/>
        <w:ind w:left="760"/>
        <w:rPr>
          <w:sz w:val="24"/>
          <w:szCs w:val="24"/>
        </w:rPr>
      </w:pPr>
      <w:r w:rsidRPr="00303251">
        <w:rPr>
          <w:sz w:val="24"/>
          <w:szCs w:val="24"/>
        </w:rPr>
        <w:t xml:space="preserve">Расчет шумов в каналах спутниковых радиолиний </w:t>
      </w:r>
      <w:r w:rsidRPr="00303251">
        <w:rPr>
          <w:rStyle w:val="412pt"/>
          <w:sz w:val="24"/>
          <w:szCs w:val="24"/>
        </w:rPr>
        <w:t>....</w:t>
      </w: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7A69B5" w:rsidRDefault="007A69B5" w:rsidP="00CB062C">
      <w:pPr>
        <w:pStyle w:val="af6"/>
        <w:ind w:left="1416" w:firstLine="708"/>
        <w:rPr>
          <w:rFonts w:ascii="Times New Roman" w:hAnsi="Times New Roman" w:cs="Times New Roman"/>
        </w:rPr>
      </w:pPr>
    </w:p>
    <w:p w:rsidR="00EC2672" w:rsidRPr="001F1F94" w:rsidRDefault="00EC2672" w:rsidP="00CB062C">
      <w:pPr>
        <w:pStyle w:val="af6"/>
        <w:ind w:left="1416" w:firstLine="708"/>
        <w:rPr>
          <w:rFonts w:ascii="Times New Roman" w:hAnsi="Times New Roman" w:cs="Times New Roman"/>
          <w:b/>
        </w:rPr>
      </w:pPr>
      <w:r w:rsidRPr="001F1F94">
        <w:rPr>
          <w:rFonts w:ascii="Times New Roman" w:hAnsi="Times New Roman" w:cs="Times New Roman"/>
          <w:b/>
        </w:rPr>
        <w:t>Анотация</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Рассмотрены принципы построения спутниковых систем связи и их составных частей. Приведены основные понятия, термины и парамет</w:t>
      </w:r>
      <w:r w:rsidRPr="00303251">
        <w:rPr>
          <w:rFonts w:ascii="Times New Roman" w:hAnsi="Times New Roman" w:cs="Times New Roman"/>
        </w:rPr>
        <w:softHyphen/>
        <w:t>ры, вцды служб. Освещены вопросы электромагнитной доступности и надёжности, виды помех. Анализируются методы и виды много</w:t>
      </w:r>
      <w:r w:rsidRPr="00303251">
        <w:rPr>
          <w:rFonts w:ascii="Times New Roman" w:hAnsi="Times New Roman" w:cs="Times New Roman"/>
        </w:rPr>
        <w:softHyphen/>
        <w:t>станционного доступа, виды модуляции и помехоустойчивого кодиро</w:t>
      </w:r>
      <w:r w:rsidRPr="00303251">
        <w:rPr>
          <w:rFonts w:ascii="Times New Roman" w:hAnsi="Times New Roman" w:cs="Times New Roman"/>
        </w:rPr>
        <w:softHyphen/>
        <w:t>вания, а так же принципы действия современных спутниковых моде</w:t>
      </w:r>
      <w:r w:rsidRPr="00303251">
        <w:rPr>
          <w:rFonts w:ascii="Times New Roman" w:hAnsi="Times New Roman" w:cs="Times New Roman"/>
        </w:rPr>
        <w:softHyphen/>
        <w:t>мов. Описаны способы сжатия сигналов для сокращения информаци</w:t>
      </w:r>
      <w:r w:rsidRPr="00303251">
        <w:rPr>
          <w:rFonts w:ascii="Times New Roman" w:hAnsi="Times New Roman" w:cs="Times New Roman"/>
        </w:rPr>
        <w:softHyphen/>
        <w:t>онной избыточности, приведены особенности и перспективы развития спутниковых сетей VSAT. Рассмотрены особенности мобильных спут</w:t>
      </w:r>
      <w:r w:rsidRPr="00303251">
        <w:rPr>
          <w:rFonts w:ascii="Times New Roman" w:hAnsi="Times New Roman" w:cs="Times New Roman"/>
        </w:rPr>
        <w:softHyphen/>
        <w:t>никовых систем связи и общие технологии формирования цифровых потоков информации, особенности цифрового спутникового телевеща</w:t>
      </w:r>
      <w:r w:rsidRPr="00303251">
        <w:rPr>
          <w:rFonts w:ascii="Times New Roman" w:hAnsi="Times New Roman" w:cs="Times New Roman"/>
        </w:rPr>
        <w:softHyphen/>
        <w:t>ния. Приведены основные энергетические соотношения на линии связи для спутников с использованием геостационарной орбиты.</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Для студентов, обучающихся по специальности 090106 - «Инфор</w:t>
      </w:r>
      <w:r w:rsidRPr="00303251">
        <w:rPr>
          <w:rFonts w:ascii="Times New Roman" w:hAnsi="Times New Roman" w:cs="Times New Roman"/>
        </w:rPr>
        <w:softHyphen/>
        <w:t>мационная безопасность телекоммуникационных систем», будет по</w:t>
      </w:r>
      <w:r w:rsidRPr="00303251">
        <w:rPr>
          <w:rFonts w:ascii="Times New Roman" w:hAnsi="Times New Roman" w:cs="Times New Roman"/>
        </w:rPr>
        <w:softHyphen/>
        <w:t>лезна студентам телекоммуникационных и радиотехнических специ</w:t>
      </w:r>
      <w:r w:rsidRPr="00303251">
        <w:rPr>
          <w:rFonts w:ascii="Times New Roman" w:hAnsi="Times New Roman" w:cs="Times New Roman"/>
        </w:rPr>
        <w:softHyphen/>
        <w:t>альностей, аспирантам и специалистам в области инфокоммуникаций и защиты информации.</w:t>
      </w:r>
    </w:p>
    <w:p w:rsidR="00EC2672" w:rsidRPr="00303251" w:rsidRDefault="00EC2672" w:rsidP="00277874">
      <w:pPr>
        <w:pStyle w:val="af6"/>
        <w:rPr>
          <w:rFonts w:ascii="Times New Roman" w:hAnsi="Times New Roman" w:cs="Times New Roman"/>
        </w:rPr>
      </w:pPr>
      <w:bookmarkStart w:id="1" w:name="bookmark1"/>
    </w:p>
    <w:p w:rsidR="00D046A7" w:rsidRPr="001F1F94" w:rsidRDefault="00C11745" w:rsidP="00184785">
      <w:pPr>
        <w:pStyle w:val="af6"/>
        <w:ind w:left="2124" w:firstLine="708"/>
        <w:rPr>
          <w:rFonts w:ascii="Times New Roman" w:hAnsi="Times New Roman" w:cs="Times New Roman"/>
          <w:b/>
        </w:rPr>
      </w:pPr>
      <w:r w:rsidRPr="001F1F94">
        <w:rPr>
          <w:rFonts w:ascii="Times New Roman" w:hAnsi="Times New Roman" w:cs="Times New Roman"/>
          <w:b/>
        </w:rPr>
        <w:t>Введение</w:t>
      </w:r>
      <w:bookmarkEnd w:id="1"/>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Тенденция развития мировой сети электросвязи осусловлена пе</w:t>
      </w:r>
      <w:r w:rsidRPr="00303251">
        <w:rPr>
          <w:rFonts w:ascii="Times New Roman" w:hAnsi="Times New Roman" w:cs="Times New Roman"/>
        </w:rPr>
        <w:softHyphen/>
        <w:t>реходом человеческого общества от индустриальной фазы развития к информационной и характеризуется интеграцией и конвергенцией те</w:t>
      </w:r>
      <w:r w:rsidRPr="00303251">
        <w:rPr>
          <w:rFonts w:ascii="Times New Roman" w:hAnsi="Times New Roman" w:cs="Times New Roman"/>
        </w:rPr>
        <w:softHyphen/>
        <w:t>лекоммуникационных сетей. Эта тенденция стала проявляться еще в конце прошлого столетия, когда системы связи стали переходить на цифровые формы передачи информации. Произошло слияние связ</w:t>
      </w:r>
      <w:r w:rsidRPr="00303251">
        <w:rPr>
          <w:rFonts w:ascii="Times New Roman" w:hAnsi="Times New Roman" w:cs="Times New Roman"/>
        </w:rPr>
        <w:softHyphen/>
        <w:t>ных и информационных технологий, которое послужило толчком к объединению и взаимному проникновению структур сетей и систем связи с универсализацией предоставляемых абонентам услуг. Разви</w:t>
      </w:r>
      <w:r w:rsidRPr="00303251">
        <w:rPr>
          <w:rFonts w:ascii="Times New Roman" w:hAnsi="Times New Roman" w:cs="Times New Roman"/>
        </w:rPr>
        <w:softHyphen/>
        <w:t>тие технологий связи привело к созданию глобальных сетей для пе</w:t>
      </w:r>
      <w:r w:rsidRPr="00303251">
        <w:rPr>
          <w:rFonts w:ascii="Times New Roman" w:hAnsi="Times New Roman" w:cs="Times New Roman"/>
        </w:rPr>
        <w:softHyphen/>
        <w:t>редачи больших объемов информации с высокой скоростью и надеж</w:t>
      </w:r>
      <w:r w:rsidRPr="00303251">
        <w:rPr>
          <w:rFonts w:ascii="Times New Roman" w:hAnsi="Times New Roman" w:cs="Times New Roman"/>
        </w:rPr>
        <w:softHyphen/>
        <w:t>ностью. Следствием этого стало перераспределение международного телекоммуникационного трафика между системами связи.</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Основным способом реализации глобальной и региональных се</w:t>
      </w:r>
      <w:r w:rsidRPr="00303251">
        <w:rPr>
          <w:rFonts w:ascii="Times New Roman" w:hAnsi="Times New Roman" w:cs="Times New Roman"/>
        </w:rPr>
        <w:softHyphen/>
        <w:t>тей связи стало применение оптоволоконных кабелей и спутниковых систем связи. Несмотря на внедрение оптоволоконных линий, спут</w:t>
      </w:r>
      <w:r w:rsidRPr="00303251">
        <w:rPr>
          <w:rFonts w:ascii="Times New Roman" w:hAnsi="Times New Roman" w:cs="Times New Roman"/>
        </w:rPr>
        <w:softHyphen/>
        <w:t>никовые системы связи продолжают играть важную роль в качестве важного дополнения к наземным первичным сетям связи на основе волоконно-оптических линий связи.</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В настоящее время на объем трафика спутниковых линий связи приходится около четверти общего мирового трафика.</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В ближайшие годы предполагается постоянный рост числа за</w:t>
      </w:r>
      <w:r w:rsidRPr="00303251">
        <w:rPr>
          <w:rFonts w:ascii="Times New Roman" w:hAnsi="Times New Roman" w:cs="Times New Roman"/>
        </w:rPr>
        <w:softHyphen/>
        <w:t>действованных ретрансляторов спутниковой связи примерно на 3...6 % в год, причем более быстро будет возрастать доля ретрансляторов, ис</w:t>
      </w:r>
      <w:r w:rsidRPr="00303251">
        <w:rPr>
          <w:rFonts w:ascii="Times New Roman" w:hAnsi="Times New Roman" w:cs="Times New Roman"/>
        </w:rPr>
        <w:softHyphen/>
        <w:t>пользуемых для передачи Интернет-трафика.</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Активно продолжается внедрение сетей спутниковых терминалов с малыми размерами антенн (VSAT), что приводит к общему уве</w:t>
      </w:r>
      <w:r w:rsidRPr="00303251">
        <w:rPr>
          <w:rFonts w:ascii="Times New Roman" w:hAnsi="Times New Roman" w:cs="Times New Roman"/>
        </w:rPr>
        <w:softHyphen/>
        <w:t>личению числа терминалов в мире. Одновременно происходит пос</w:t>
      </w:r>
      <w:r w:rsidRPr="00303251">
        <w:rPr>
          <w:rFonts w:ascii="Times New Roman" w:hAnsi="Times New Roman" w:cs="Times New Roman"/>
        </w:rPr>
        <w:softHyphen/>
        <w:t>тоянное наращивание числа ИСЗ, использующих ретрансляторы Ка- диапазона частот (20/30 ГГц), кроме того, в ближайшие годы следует ожидать появление ИСЗ диапазона частот 40/50 ГГц.</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В настоящее время широко используется спутниковый телевизи</w:t>
      </w:r>
      <w:r w:rsidRPr="00303251">
        <w:rPr>
          <w:rFonts w:ascii="Times New Roman" w:hAnsi="Times New Roman" w:cs="Times New Roman"/>
        </w:rPr>
        <w:softHyphen/>
        <w:t>онный стандарт DVB-S, однако более перспективен и уже находит применение новый стандарт DVB-S2, который является преемником и дальнейшим развитием стандарта DVB-S. Стандарт DVB-S2 испо</w:t>
      </w:r>
      <w:r w:rsidRPr="00303251">
        <w:rPr>
          <w:rFonts w:ascii="Times New Roman" w:hAnsi="Times New Roman" w:cs="Times New Roman"/>
        </w:rPr>
        <w:softHyphen/>
        <w:t>льзуется для трансляции услуг, которые не могут быть реализованы традиционными методами, например ТВ сигналов, компрессирован</w:t>
      </w:r>
      <w:r w:rsidRPr="00303251">
        <w:rPr>
          <w:rFonts w:ascii="Times New Roman" w:hAnsi="Times New Roman" w:cs="Times New Roman"/>
        </w:rPr>
        <w:softHyphen/>
        <w:t>ных в новых форматах или передаваемых с высоким разрешением HD или 3D. В спутниковые системы связи активно внедряются интегри</w:t>
      </w:r>
      <w:r w:rsidRPr="00303251">
        <w:rPr>
          <w:rFonts w:ascii="Times New Roman" w:hAnsi="Times New Roman" w:cs="Times New Roman"/>
        </w:rPr>
        <w:softHyphen/>
        <w:t>рованные современные телекоммуникационные технологии на основе транспортных протоколов MPEG-2 и IP/DVB, обеспечивающие не то</w:t>
      </w:r>
      <w:r w:rsidRPr="00303251">
        <w:rPr>
          <w:rFonts w:ascii="Times New Roman" w:hAnsi="Times New Roman" w:cs="Times New Roman"/>
        </w:rPr>
        <w:softHyphen/>
        <w:t>лько цифровое вещание, но и передачу данных, телефонию и доступ в Интернет.</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Создание систем подвижной и персональной спутниковой связи (СПСС), интегрированных с наземными сетями связи, стало опреде</w:t>
      </w:r>
      <w:r w:rsidRPr="00303251">
        <w:rPr>
          <w:rFonts w:ascii="Times New Roman" w:hAnsi="Times New Roman" w:cs="Times New Roman"/>
        </w:rPr>
        <w:softHyphen/>
        <w:t>ляющей тенденцией развития технологий связи в начале XXI века. Развитие технологий СПСС осуществляется совместно с технологий наземной подвижной связи третьего (3G) и в перспективе четвертого (4G) поколения. Абонентам предоставляется широкий спектр теле</w:t>
      </w:r>
      <w:r w:rsidRPr="00303251">
        <w:rPr>
          <w:rFonts w:ascii="Times New Roman" w:hAnsi="Times New Roman" w:cs="Times New Roman"/>
        </w:rPr>
        <w:softHyphen/>
        <w:t>коммуникационных услуг: речевая и пейджинговая связь, передача данных, определение местоположения, возможность доступа в Интер</w:t>
      </w:r>
      <w:r w:rsidRPr="00303251">
        <w:rPr>
          <w:rFonts w:ascii="Times New Roman" w:hAnsi="Times New Roman" w:cs="Times New Roman"/>
        </w:rPr>
        <w:softHyphen/>
        <w:t>нет и, в перспективе, услуги мультимедиа. Предоставляемые услу</w:t>
      </w:r>
      <w:r w:rsidRPr="00303251">
        <w:rPr>
          <w:rFonts w:ascii="Times New Roman" w:hAnsi="Times New Roman" w:cs="Times New Roman"/>
        </w:rPr>
        <w:softHyphen/>
        <w:t>ги ориентированы на конечного пользователя, независимо от времени суток и места, где он расположен.</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Спутниковые системы связи имеют определенное преимущество при обеспечении универсального широкополосного доступа в Интер</w:t>
      </w:r>
      <w:r w:rsidRPr="00303251">
        <w:rPr>
          <w:rFonts w:ascii="Times New Roman" w:hAnsi="Times New Roman" w:cs="Times New Roman"/>
        </w:rPr>
        <w:softHyphen/>
        <w:t>нет, а также при теле- и радиовещании в малонаселенных районах. Системы на основе низкоорбитальных и геостационарных спутников обеспечивают альтернативное средство подвижной связи для абонен</w:t>
      </w:r>
      <w:r w:rsidRPr="00303251">
        <w:rPr>
          <w:rFonts w:ascii="Times New Roman" w:hAnsi="Times New Roman" w:cs="Times New Roman"/>
        </w:rPr>
        <w:softHyphen/>
        <w:t>тов из любой точки Земли.</w:t>
      </w:r>
    </w:p>
    <w:p w:rsidR="00D046A7" w:rsidRPr="00303251" w:rsidRDefault="00C11745" w:rsidP="00277874">
      <w:pPr>
        <w:pStyle w:val="af6"/>
        <w:rPr>
          <w:rFonts w:ascii="Times New Roman" w:hAnsi="Times New Roman" w:cs="Times New Roman"/>
        </w:rPr>
        <w:sectPr w:rsidR="00D046A7" w:rsidRPr="00303251">
          <w:headerReference w:type="even" r:id="rId8"/>
          <w:pgSz w:w="8400" w:h="11900"/>
          <w:pgMar w:top="987" w:right="1004" w:bottom="651" w:left="934" w:header="0" w:footer="3" w:gutter="0"/>
          <w:cols w:space="720"/>
          <w:noEndnote/>
          <w:docGrid w:linePitch="360"/>
        </w:sectPr>
      </w:pPr>
      <w:r w:rsidRPr="00303251">
        <w:rPr>
          <w:rFonts w:ascii="Times New Roman" w:hAnsi="Times New Roman" w:cs="Times New Roman"/>
        </w:rPr>
        <w:t>Предлагаемое учебное пособие знакомит с основами построения и функционирования таких сложных систем наукоемкой и динамично развивающейся области, как системы спутниковой связи, являющихся важным элементом мировой связи.</w:t>
      </w:r>
    </w:p>
    <w:p w:rsidR="00D046A7" w:rsidRPr="00303251" w:rsidRDefault="00C11745" w:rsidP="00277874">
      <w:pPr>
        <w:pStyle w:val="af6"/>
        <w:rPr>
          <w:rFonts w:ascii="Times New Roman" w:hAnsi="Times New Roman" w:cs="Times New Roman"/>
          <w:b/>
        </w:rPr>
      </w:pPr>
      <w:bookmarkStart w:id="2" w:name="bookmark2"/>
      <w:r w:rsidRPr="00303251">
        <w:rPr>
          <w:rFonts w:ascii="Times New Roman" w:hAnsi="Times New Roman" w:cs="Times New Roman"/>
          <w:b/>
        </w:rPr>
        <w:t>Принципы построения спутниковых систем связи</w:t>
      </w:r>
      <w:bookmarkEnd w:id="2"/>
    </w:p>
    <w:p w:rsidR="00D046A7" w:rsidRPr="00303251" w:rsidRDefault="00C11745" w:rsidP="00277874">
      <w:pPr>
        <w:pStyle w:val="af6"/>
        <w:rPr>
          <w:rFonts w:ascii="Times New Roman" w:hAnsi="Times New Roman" w:cs="Times New Roman"/>
        </w:rPr>
      </w:pPr>
      <w:bookmarkStart w:id="3" w:name="bookmark3"/>
      <w:r w:rsidRPr="00303251">
        <w:rPr>
          <w:rFonts w:ascii="Times New Roman" w:hAnsi="Times New Roman" w:cs="Times New Roman"/>
        </w:rPr>
        <w:t>Основные понятия</w:t>
      </w:r>
      <w:bookmarkEnd w:id="3"/>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Спутниковая связь является новым направлением науки и техни</w:t>
      </w:r>
      <w:r w:rsidRPr="00303251">
        <w:rPr>
          <w:rFonts w:ascii="Times New Roman" w:hAnsi="Times New Roman" w:cs="Times New Roman"/>
        </w:rPr>
        <w:softHyphen/>
        <w:t>ки, появившимся в последние десятилетия. Она основывается на пос</w:t>
      </w:r>
      <w:r w:rsidRPr="00303251">
        <w:rPr>
          <w:rFonts w:ascii="Times New Roman" w:hAnsi="Times New Roman" w:cs="Times New Roman"/>
        </w:rPr>
        <w:softHyphen/>
        <w:t>ледних достижениях в области ракетной техники, космической техно</w:t>
      </w:r>
      <w:r w:rsidRPr="00303251">
        <w:rPr>
          <w:rFonts w:ascii="Times New Roman" w:hAnsi="Times New Roman" w:cs="Times New Roman"/>
        </w:rPr>
        <w:softHyphen/>
        <w:t>логии, информатики, цифровой техники связи. Многие из терминов в этой передовой области за это время сложились, другие еще окон</w:t>
      </w:r>
      <w:r w:rsidRPr="00303251">
        <w:rPr>
          <w:rFonts w:ascii="Times New Roman" w:hAnsi="Times New Roman" w:cs="Times New Roman"/>
        </w:rPr>
        <w:softHyphen/>
        <w:t>чательно не устоялись, а третьи только появляются и еще не вошли в обиход, поскольку имеют разные наименования в разных научных школах.</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Ниже приводятся определения основных понятий в соответствии с «Регламентом радиосвязи», а также сложившейся к настоящему вре</w:t>
      </w:r>
      <w:r w:rsidRPr="00303251">
        <w:rPr>
          <w:rFonts w:ascii="Times New Roman" w:hAnsi="Times New Roman" w:cs="Times New Roman"/>
        </w:rPr>
        <w:softHyphen/>
        <w:t>мени практикой применения терминов в спутниковых системах свя</w:t>
      </w:r>
      <w:r w:rsidRPr="00303251">
        <w:rPr>
          <w:rFonts w:ascii="Times New Roman" w:hAnsi="Times New Roman" w:cs="Times New Roman"/>
        </w:rPr>
        <w:softHyphen/>
        <w:t>зи [!].</w:t>
      </w:r>
    </w:p>
    <w:p w:rsidR="00D046A7" w:rsidRPr="00303251" w:rsidRDefault="00C11745" w:rsidP="00277874">
      <w:pPr>
        <w:pStyle w:val="af6"/>
        <w:rPr>
          <w:rFonts w:ascii="Times New Roman" w:hAnsi="Times New Roman" w:cs="Times New Roman"/>
        </w:rPr>
      </w:pPr>
      <w:r w:rsidRPr="00303251">
        <w:rPr>
          <w:rStyle w:val="210pt"/>
          <w:rFonts w:eastAsia="Arial Unicode MS"/>
          <w:i w:val="0"/>
          <w:iCs w:val="0"/>
          <w:sz w:val="24"/>
          <w:szCs w:val="24"/>
        </w:rPr>
        <w:t>Космическая радиосвязь</w:t>
      </w:r>
      <w:r w:rsidRPr="00303251">
        <w:rPr>
          <w:rFonts w:ascii="Times New Roman" w:hAnsi="Times New Roman" w:cs="Times New Roman"/>
        </w:rPr>
        <w:t xml:space="preserve"> — радиосвязь, при которой использу</w:t>
      </w:r>
      <w:r w:rsidRPr="00303251">
        <w:rPr>
          <w:rFonts w:ascii="Times New Roman" w:hAnsi="Times New Roman" w:cs="Times New Roman"/>
        </w:rPr>
        <w:softHyphen/>
        <w:t>ют космические станции, расположенные на искусственном спутнике Земли (ИСЗ) или других космических объектах.</w:t>
      </w:r>
    </w:p>
    <w:p w:rsidR="00D046A7" w:rsidRPr="00303251" w:rsidRDefault="00C11745" w:rsidP="00277874">
      <w:pPr>
        <w:pStyle w:val="af6"/>
        <w:rPr>
          <w:rFonts w:ascii="Times New Roman" w:hAnsi="Times New Roman" w:cs="Times New Roman"/>
        </w:rPr>
      </w:pPr>
      <w:r w:rsidRPr="00303251">
        <w:rPr>
          <w:rStyle w:val="210pt"/>
          <w:rFonts w:eastAsia="Arial Unicode MS"/>
          <w:i w:val="0"/>
          <w:iCs w:val="0"/>
          <w:sz w:val="24"/>
          <w:szCs w:val="24"/>
        </w:rPr>
        <w:t>Космическая станция</w:t>
      </w:r>
      <w:r w:rsidRPr="00303251">
        <w:rPr>
          <w:rFonts w:ascii="Times New Roman" w:hAnsi="Times New Roman" w:cs="Times New Roman"/>
        </w:rPr>
        <w:t xml:space="preserve"> (KC) — станция, расположенная на объ</w:t>
      </w:r>
      <w:r w:rsidRPr="00303251">
        <w:rPr>
          <w:rFonts w:ascii="Times New Roman" w:hAnsi="Times New Roman" w:cs="Times New Roman"/>
        </w:rPr>
        <w:softHyphen/>
        <w:t>екте, который находится за пределами основной части атмосферы Земли (либо предназначен для вывода за ее границы), например на ИСЗ.</w:t>
      </w:r>
    </w:p>
    <w:p w:rsidR="00D046A7" w:rsidRPr="00303251" w:rsidRDefault="00C11745" w:rsidP="00277874">
      <w:pPr>
        <w:pStyle w:val="af6"/>
        <w:rPr>
          <w:rFonts w:ascii="Times New Roman" w:hAnsi="Times New Roman" w:cs="Times New Roman"/>
        </w:rPr>
      </w:pPr>
      <w:r w:rsidRPr="00303251">
        <w:rPr>
          <w:rStyle w:val="210pt"/>
          <w:rFonts w:eastAsia="Arial Unicode MS"/>
          <w:i w:val="0"/>
          <w:iCs w:val="0"/>
          <w:sz w:val="24"/>
          <w:szCs w:val="24"/>
        </w:rPr>
        <w:t>Земная станция</w:t>
      </w:r>
      <w:r w:rsidRPr="00303251">
        <w:rPr>
          <w:rFonts w:ascii="Times New Roman" w:hAnsi="Times New Roman" w:cs="Times New Roman"/>
        </w:rPr>
        <w:t xml:space="preserve"> (ЗС) — станция радиосвязи, расположенная на земной поверхности и предназначенная для связи с космическими ли</w:t>
      </w:r>
      <w:r w:rsidRPr="00303251">
        <w:rPr>
          <w:rFonts w:ascii="Times New Roman" w:hAnsi="Times New Roman" w:cs="Times New Roman"/>
        </w:rPr>
        <w:softHyphen/>
        <w:t>бо с земными станциями через космические станции или космичес</w:t>
      </w:r>
      <w:r w:rsidRPr="00303251">
        <w:rPr>
          <w:rFonts w:ascii="Times New Roman" w:hAnsi="Times New Roman" w:cs="Times New Roman"/>
        </w:rPr>
        <w:softHyphen/>
        <w:t>кие объекты, например пассивные ИСЗ. В отличие от земных станций станции наземных систем радиосвязи, не относящихся к космическим системам связи или радиоастрономии, называются наземными.</w:t>
      </w:r>
    </w:p>
    <w:p w:rsidR="00D046A7" w:rsidRPr="00303251" w:rsidRDefault="00C11745" w:rsidP="00277874">
      <w:pPr>
        <w:pStyle w:val="af6"/>
        <w:rPr>
          <w:rFonts w:ascii="Times New Roman" w:hAnsi="Times New Roman" w:cs="Times New Roman"/>
        </w:rPr>
      </w:pPr>
      <w:r w:rsidRPr="00303251">
        <w:rPr>
          <w:rStyle w:val="210pt"/>
          <w:rFonts w:eastAsia="Arial Unicode MS"/>
          <w:i w:val="0"/>
          <w:iCs w:val="0"/>
          <w:sz w:val="24"/>
          <w:szCs w:val="24"/>
        </w:rPr>
        <w:t>Спутниковая связь</w:t>
      </w:r>
      <w:r w:rsidRPr="00303251">
        <w:rPr>
          <w:rFonts w:ascii="Times New Roman" w:hAnsi="Times New Roman" w:cs="Times New Roman"/>
        </w:rPr>
        <w:t xml:space="preserve"> (СС) — связь между земными станциями через космические станции или пассивные ИСЗ.</w:t>
      </w:r>
    </w:p>
    <w:p w:rsidR="00D046A7" w:rsidRPr="00303251" w:rsidRDefault="00C11745" w:rsidP="00277874">
      <w:pPr>
        <w:pStyle w:val="af6"/>
        <w:rPr>
          <w:rFonts w:ascii="Times New Roman" w:hAnsi="Times New Roman" w:cs="Times New Roman"/>
        </w:rPr>
      </w:pPr>
      <w:r w:rsidRPr="00303251">
        <w:rPr>
          <w:rFonts w:ascii="Times New Roman" w:hAnsi="Times New Roman" w:cs="Times New Roman"/>
        </w:rPr>
        <w:t>Таким образом, спутниковая связь — частный случай космичес</w:t>
      </w:r>
      <w:r w:rsidRPr="00303251">
        <w:rPr>
          <w:rFonts w:ascii="Times New Roman" w:hAnsi="Times New Roman" w:cs="Times New Roman"/>
        </w:rPr>
        <w:softHyphen/>
        <w:t>кой радиосвязи.</w:t>
      </w:r>
    </w:p>
    <w:p w:rsidR="00277874" w:rsidRPr="00303251" w:rsidRDefault="00277874" w:rsidP="00277874">
      <w:pPr>
        <w:pStyle w:val="af6"/>
        <w:rPr>
          <w:rFonts w:ascii="Times New Roman" w:hAnsi="Times New Roman" w:cs="Times New Roman"/>
        </w:rPr>
      </w:pPr>
    </w:p>
    <w:p w:rsidR="00277874" w:rsidRPr="00303251" w:rsidRDefault="00277874" w:rsidP="00277874">
      <w:pPr>
        <w:pStyle w:val="af6"/>
        <w:rPr>
          <w:rFonts w:ascii="Times New Roman" w:hAnsi="Times New Roman" w:cs="Times New Roman"/>
        </w:rPr>
      </w:pPr>
    </w:p>
    <w:p w:rsidR="00277874" w:rsidRPr="00303251" w:rsidRDefault="00277874" w:rsidP="00277874">
      <w:pPr>
        <w:pStyle w:val="af6"/>
        <w:rPr>
          <w:rFonts w:ascii="Times New Roman" w:hAnsi="Times New Roman" w:cs="Times New Roman"/>
        </w:rPr>
      </w:pPr>
    </w:p>
    <w:p w:rsidR="00277874" w:rsidRPr="00303251" w:rsidRDefault="00277874" w:rsidP="00277874">
      <w:pPr>
        <w:pStyle w:val="af6"/>
        <w:rPr>
          <w:rFonts w:ascii="Times New Roman" w:hAnsi="Times New Roman" w:cs="Times New Roman"/>
        </w:rPr>
      </w:pPr>
    </w:p>
    <w:p w:rsidR="00277874" w:rsidRPr="00303251" w:rsidRDefault="00277874" w:rsidP="00277874">
      <w:pPr>
        <w:pStyle w:val="af6"/>
        <w:rPr>
          <w:rFonts w:ascii="Times New Roman" w:hAnsi="Times New Roman" w:cs="Times New Roman"/>
        </w:rPr>
      </w:pPr>
    </w:p>
    <w:p w:rsidR="00277874" w:rsidRPr="00303251" w:rsidRDefault="00277874" w:rsidP="00303251">
      <w:pPr>
        <w:pStyle w:val="af6"/>
        <w:rPr>
          <w:rFonts w:ascii="Times New Roman" w:hAnsi="Times New Roman" w:cs="Times New Roman"/>
        </w:rPr>
      </w:pPr>
      <w:r w:rsidRPr="00303251">
        <w:rPr>
          <w:rFonts w:ascii="Times New Roman" w:hAnsi="Times New Roman" w:cs="Times New Roman"/>
          <w:noProof/>
          <w:lang w:bidi="ar-SA"/>
        </w:rPr>
        <w:drawing>
          <wp:anchor distT="0" distB="0" distL="114300" distR="114300" simplePos="0" relativeHeight="251802624" behindDoc="1" locked="0" layoutInCell="1" allowOverlap="1" wp14:anchorId="3927871F" wp14:editId="3C778BC0">
            <wp:simplePos x="0" y="0"/>
            <wp:positionH relativeFrom="column">
              <wp:posOffset>-5080</wp:posOffset>
            </wp:positionH>
            <wp:positionV relativeFrom="paragraph">
              <wp:posOffset>3175</wp:posOffset>
            </wp:positionV>
            <wp:extent cx="2160000" cy="1145063"/>
            <wp:effectExtent l="0" t="0" r="0" b="0"/>
            <wp:wrapTight wrapText="bothSides">
              <wp:wrapPolygon edited="0">
                <wp:start x="0" y="0"/>
                <wp:lineTo x="0" y="21205"/>
                <wp:lineTo x="21340" y="21205"/>
                <wp:lineTo x="21340" y="0"/>
                <wp:lineTo x="0" y="0"/>
              </wp:wrapPolygon>
            </wp:wrapTight>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160000" cy="1145063"/>
                    </a:xfrm>
                    <a:prstGeom prst="rect">
                      <a:avLst/>
                    </a:prstGeom>
                  </pic:spPr>
                </pic:pic>
              </a:graphicData>
            </a:graphic>
            <wp14:sizeRelH relativeFrom="page">
              <wp14:pctWidth>0</wp14:pctWidth>
            </wp14:sizeRelH>
            <wp14:sizeRelV relativeFrom="page">
              <wp14:pctHeight>0</wp14:pctHeight>
            </wp14:sizeRelV>
          </wp:anchor>
        </w:drawing>
      </w:r>
      <w:r w:rsidR="00C11745" w:rsidRPr="00303251">
        <w:rPr>
          <w:rFonts w:ascii="Times New Roman" w:hAnsi="Times New Roman" w:cs="Times New Roman"/>
        </w:rPr>
        <w:t>Земные станции соединяются с узлами коммутации сетей связи (например, с междугородной телефонной станцией (МТС) или опто</w:t>
      </w:r>
      <w:r w:rsidR="00C11745" w:rsidRPr="00303251">
        <w:rPr>
          <w:rFonts w:ascii="Times New Roman" w:hAnsi="Times New Roman" w:cs="Times New Roman"/>
        </w:rPr>
        <w:softHyphen/>
        <w:t>волоконными и радиорелейными линиями связи), с источниками и потребителями программ телевидения, звукового вещания с помощью наземных соединительных линий (рис. 1.1). Земные станции могут ус</w:t>
      </w:r>
      <w:r w:rsidR="00C11745" w:rsidRPr="00303251">
        <w:rPr>
          <w:rFonts w:ascii="Times New Roman" w:hAnsi="Times New Roman" w:cs="Times New Roman"/>
        </w:rPr>
        <w:softHyphen/>
        <w:t>танавливаться непосредственно на МТС, телецентрах и поблизости от других источников и потребителей информации.</w:t>
      </w:r>
    </w:p>
    <w:p w:rsidR="00277874" w:rsidRPr="00303251" w:rsidRDefault="00277874">
      <w:pPr>
        <w:pStyle w:val="22"/>
        <w:shd w:val="clear" w:color="auto" w:fill="auto"/>
        <w:spacing w:before="0" w:line="245" w:lineRule="exact"/>
        <w:ind w:firstLine="480"/>
        <w:rPr>
          <w:sz w:val="24"/>
          <w:szCs w:val="24"/>
        </w:rPr>
      </w:pPr>
    </w:p>
    <w:p w:rsidR="00D046A7" w:rsidRPr="00303251" w:rsidRDefault="00C11745">
      <w:pPr>
        <w:pStyle w:val="22"/>
        <w:shd w:val="clear" w:color="auto" w:fill="auto"/>
        <w:spacing w:before="0" w:line="245" w:lineRule="exact"/>
        <w:ind w:firstLine="480"/>
        <w:rPr>
          <w:sz w:val="24"/>
          <w:szCs w:val="24"/>
        </w:rPr>
      </w:pPr>
      <w:r w:rsidRPr="00303251">
        <w:rPr>
          <w:rStyle w:val="210pt"/>
          <w:sz w:val="24"/>
          <w:szCs w:val="24"/>
        </w:rPr>
        <w:t>Спутниковое вещание</w:t>
      </w:r>
      <w:r w:rsidRPr="00303251">
        <w:rPr>
          <w:sz w:val="24"/>
          <w:szCs w:val="24"/>
        </w:rPr>
        <w:t xml:space="preserve"> — передача радиовещательных программ (телевизионных и звуковых) от передающих земных станций к прием</w:t>
      </w:r>
      <w:r w:rsidRPr="00303251">
        <w:rPr>
          <w:sz w:val="24"/>
          <w:szCs w:val="24"/>
        </w:rPr>
        <w:softHyphen/>
        <w:t>ным через космическую станцию — активный ретранслятор. Спутни</w:t>
      </w:r>
      <w:r w:rsidRPr="00303251">
        <w:rPr>
          <w:sz w:val="24"/>
          <w:szCs w:val="24"/>
        </w:rPr>
        <w:softHyphen/>
        <w:t>ковое вещание — частный случай спутниковой связи, отличающийся передачей определенного класса односторонних (симплексных) сооб</w:t>
      </w:r>
      <w:r w:rsidRPr="00303251">
        <w:rPr>
          <w:sz w:val="24"/>
          <w:szCs w:val="24"/>
        </w:rPr>
        <w:softHyphen/>
        <w:t>щений, принимаемых одновременно несколькими ЗС или же большим числом приемных станций при циркулярном виде передач.</w:t>
      </w:r>
    </w:p>
    <w:p w:rsidR="00D046A7" w:rsidRPr="00303251" w:rsidRDefault="00C11745">
      <w:pPr>
        <w:pStyle w:val="22"/>
        <w:shd w:val="clear" w:color="auto" w:fill="auto"/>
        <w:spacing w:before="0" w:line="245" w:lineRule="exact"/>
        <w:ind w:firstLine="480"/>
        <w:rPr>
          <w:sz w:val="24"/>
          <w:szCs w:val="24"/>
        </w:rPr>
      </w:pPr>
      <w:r w:rsidRPr="00303251">
        <w:rPr>
          <w:sz w:val="24"/>
          <w:szCs w:val="24"/>
        </w:rPr>
        <w:t>В зависимости от типа земных станций и их назначения в систе</w:t>
      </w:r>
      <w:r w:rsidRPr="00303251">
        <w:rPr>
          <w:sz w:val="24"/>
          <w:szCs w:val="24"/>
        </w:rPr>
        <w:softHyphen/>
        <w:t>мах связи различаются следующие службы радиосвязи:</w:t>
      </w:r>
    </w:p>
    <w:p w:rsidR="00D046A7" w:rsidRPr="00303251" w:rsidRDefault="00C11745">
      <w:pPr>
        <w:pStyle w:val="22"/>
        <w:shd w:val="clear" w:color="auto" w:fill="auto"/>
        <w:spacing w:before="0" w:line="245" w:lineRule="exact"/>
        <w:ind w:firstLine="480"/>
        <w:rPr>
          <w:sz w:val="24"/>
          <w:szCs w:val="24"/>
        </w:rPr>
      </w:pPr>
      <w:r w:rsidRPr="00303251">
        <w:rPr>
          <w:rStyle w:val="210pt"/>
          <w:sz w:val="24"/>
          <w:szCs w:val="24"/>
        </w:rPr>
        <w:t>фиксированная спутниковая служба</w:t>
      </w:r>
      <w:r w:rsidRPr="00303251">
        <w:rPr>
          <w:sz w:val="24"/>
          <w:szCs w:val="24"/>
        </w:rPr>
        <w:t xml:space="preserve"> (ФСС) — служба радиос</w:t>
      </w:r>
      <w:r w:rsidRPr="00303251">
        <w:rPr>
          <w:sz w:val="24"/>
          <w:szCs w:val="24"/>
        </w:rPr>
        <w:softHyphen/>
        <w:t>вязи между земными станциями, локализованными в определенных, строго фиксированных пунктах с использованием одного или несколь</w:t>
      </w:r>
      <w:r w:rsidRPr="00303251">
        <w:rPr>
          <w:sz w:val="24"/>
          <w:szCs w:val="24"/>
        </w:rPr>
        <w:softHyphen/>
        <w:t>ких спутников. К фиксированной спутниковой службе относят также фидерные линии (линии подачи программ на космическую станцию) для других служб космической радиосвязи, например для радиовеща</w:t>
      </w:r>
      <w:r w:rsidRPr="00303251">
        <w:rPr>
          <w:sz w:val="24"/>
          <w:szCs w:val="24"/>
        </w:rPr>
        <w:softHyphen/>
        <w:t>тельной спутниковой или спутниковой подвижной службы;</w:t>
      </w:r>
    </w:p>
    <w:p w:rsidR="00D046A7" w:rsidRPr="00303251" w:rsidRDefault="00C11745">
      <w:pPr>
        <w:pStyle w:val="22"/>
        <w:shd w:val="clear" w:color="auto" w:fill="auto"/>
        <w:spacing w:before="0" w:line="245" w:lineRule="exact"/>
        <w:ind w:firstLine="480"/>
        <w:rPr>
          <w:sz w:val="24"/>
          <w:szCs w:val="24"/>
        </w:rPr>
      </w:pPr>
      <w:r w:rsidRPr="00303251">
        <w:rPr>
          <w:rStyle w:val="210pt"/>
          <w:sz w:val="24"/>
          <w:szCs w:val="24"/>
        </w:rPr>
        <w:t>подвижная спутниковая служба</w:t>
      </w:r>
      <w:r w:rsidRPr="00303251">
        <w:rPr>
          <w:sz w:val="24"/>
          <w:szCs w:val="24"/>
        </w:rPr>
        <w:t xml:space="preserve"> (ПСС) — служба радиосвязи между подвижными земными станциями (или между подвижными и фиксированными ЗС) с участием одной или нескольких космических станций. В зависимости от места установки подвижной ЗС разли</w:t>
      </w:r>
      <w:r w:rsidRPr="00303251">
        <w:rPr>
          <w:sz w:val="24"/>
          <w:szCs w:val="24"/>
        </w:rPr>
        <w:softHyphen/>
        <w:t xml:space="preserve">чают </w:t>
      </w:r>
      <w:r w:rsidRPr="00303251">
        <w:rPr>
          <w:rStyle w:val="210pt"/>
          <w:sz w:val="24"/>
          <w:szCs w:val="24"/>
        </w:rPr>
        <w:t>сухопутную, морскую, воздушную</w:t>
      </w:r>
      <w:r w:rsidRPr="00303251">
        <w:rPr>
          <w:sz w:val="24"/>
          <w:szCs w:val="24"/>
        </w:rPr>
        <w:t xml:space="preserve"> подвижные спутниковые службы;</w:t>
      </w:r>
    </w:p>
    <w:p w:rsidR="00D046A7" w:rsidRPr="00303251" w:rsidRDefault="00C11745">
      <w:pPr>
        <w:pStyle w:val="22"/>
        <w:shd w:val="clear" w:color="auto" w:fill="auto"/>
        <w:spacing w:before="0" w:line="245" w:lineRule="exact"/>
        <w:ind w:firstLine="480"/>
        <w:rPr>
          <w:sz w:val="24"/>
          <w:szCs w:val="24"/>
        </w:rPr>
      </w:pPr>
      <w:r w:rsidRPr="00303251">
        <w:rPr>
          <w:rStyle w:val="210pt"/>
          <w:sz w:val="24"/>
          <w:szCs w:val="24"/>
        </w:rPr>
        <w:t>радиовещательная спутниковая служба</w:t>
      </w:r>
      <w:r w:rsidRPr="00303251">
        <w:rPr>
          <w:sz w:val="24"/>
          <w:szCs w:val="24"/>
        </w:rPr>
        <w:t xml:space="preserve"> (РСС) — служба ра</w:t>
      </w:r>
      <w:r w:rsidRPr="00303251">
        <w:rPr>
          <w:sz w:val="24"/>
          <w:szCs w:val="24"/>
        </w:rPr>
        <w:softHyphen/>
        <w:t>диосвязи, в которой сигналы космических станций предназначены для непосредственного приема населением. При этом непосредственным приемом программ считается как индивидуальный, так и коллектив</w:t>
      </w:r>
      <w:r w:rsidRPr="00303251">
        <w:rPr>
          <w:sz w:val="24"/>
          <w:szCs w:val="24"/>
        </w:rPr>
        <w:softHyphen/>
        <w:t>ный прием, причем в этом последнем случае программа может достав</w:t>
      </w:r>
      <w:r w:rsidRPr="00303251">
        <w:rPr>
          <w:sz w:val="24"/>
          <w:szCs w:val="24"/>
        </w:rPr>
        <w:softHyphen/>
        <w:t>ляться индивидуальным абонентам с помощью наземной системы рас</w:t>
      </w:r>
      <w:r w:rsidRPr="00303251">
        <w:rPr>
          <w:sz w:val="24"/>
          <w:szCs w:val="24"/>
        </w:rPr>
        <w:softHyphen/>
        <w:t>пределения — кабельной или эфирной. Сам же термин «радиовеща</w:t>
      </w:r>
      <w:r w:rsidRPr="00303251">
        <w:rPr>
          <w:sz w:val="24"/>
          <w:szCs w:val="24"/>
        </w:rPr>
        <w:softHyphen/>
        <w:t>ние» объединяет как телевизионное, так и звуковое вещание. Опреде</w:t>
      </w:r>
      <w:r w:rsidRPr="00303251">
        <w:rPr>
          <w:sz w:val="24"/>
          <w:szCs w:val="24"/>
        </w:rPr>
        <w:softHyphen/>
        <w:t>ленная таким образом радиовещательная спутниковая служба вклю</w:t>
      </w:r>
      <w:r w:rsidRPr="00303251">
        <w:rPr>
          <w:sz w:val="24"/>
          <w:szCs w:val="24"/>
        </w:rPr>
        <w:softHyphen/>
        <w:t>чает в себя только те виды систем спутникового вещания, которые предназначены для приема на сравнительно простые и недорогие при</w:t>
      </w:r>
      <w:r w:rsidRPr="00303251">
        <w:rPr>
          <w:sz w:val="24"/>
          <w:szCs w:val="24"/>
        </w:rPr>
        <w:softHyphen/>
        <w:t>емные установки с качеством, достаточным для абонента, но часто более низким, чем для магистральных линий подачи программ.</w:t>
      </w:r>
    </w:p>
    <w:p w:rsidR="00D046A7" w:rsidRPr="00303251" w:rsidRDefault="00C11745">
      <w:pPr>
        <w:pStyle w:val="22"/>
        <w:shd w:val="clear" w:color="auto" w:fill="auto"/>
        <w:spacing w:before="0" w:line="245" w:lineRule="exact"/>
        <w:ind w:firstLine="420"/>
        <w:rPr>
          <w:sz w:val="24"/>
          <w:szCs w:val="24"/>
        </w:rPr>
      </w:pPr>
      <w:r w:rsidRPr="00303251">
        <w:rPr>
          <w:sz w:val="24"/>
          <w:szCs w:val="24"/>
        </w:rPr>
        <w:t>Системы, относящиеся к ФСС, могут использоваться также для распределения радиовещательных программ. Так, например, отечес</w:t>
      </w:r>
      <w:r w:rsidRPr="00303251">
        <w:rPr>
          <w:sz w:val="24"/>
          <w:szCs w:val="24"/>
        </w:rPr>
        <w:softHyphen/>
        <w:t>твенные системы «Орбита» и «Москва», изначально предназначенные для распределения по территории страны телевизионных программ и программ звукового вещания через ИСЗ, относятся к ФСС. Принятые станцией «Орбита» программы высокого качества подают на телецен</w:t>
      </w:r>
      <w:r w:rsidRPr="00303251">
        <w:rPr>
          <w:sz w:val="24"/>
          <w:szCs w:val="24"/>
        </w:rPr>
        <w:softHyphen/>
        <w:t>тры, снабженные передатчиком большой мощности, а сама станция «Орбита» при этом является достаточно сложным строительным и техническим сооружением. Часто различие между фиксированной и вещательной службами в некоторых случаях стирается. Однако при их классификации учитывается то, что этим службам выделены раз</w:t>
      </w:r>
      <w:r w:rsidRPr="00303251">
        <w:rPr>
          <w:sz w:val="24"/>
          <w:szCs w:val="24"/>
        </w:rPr>
        <w:softHyphen/>
        <w:t>личные полосы частот.</w:t>
      </w:r>
    </w:p>
    <w:p w:rsidR="00D046A7" w:rsidRPr="00303251" w:rsidRDefault="00C11745">
      <w:pPr>
        <w:pStyle w:val="22"/>
        <w:shd w:val="clear" w:color="auto" w:fill="auto"/>
        <w:spacing w:before="0" w:line="245" w:lineRule="exact"/>
        <w:ind w:firstLine="420"/>
        <w:rPr>
          <w:sz w:val="24"/>
          <w:szCs w:val="24"/>
        </w:rPr>
      </w:pPr>
      <w:r w:rsidRPr="00303251">
        <w:rPr>
          <w:sz w:val="24"/>
          <w:szCs w:val="24"/>
        </w:rPr>
        <w:t>При передаче радиовещательных программ с помощью систем ФСС различают прямое и косвенное распределение программ. При прямом распределении программы подаются от системы ФСС непос</w:t>
      </w:r>
      <w:r w:rsidRPr="00303251">
        <w:rPr>
          <w:sz w:val="24"/>
          <w:szCs w:val="24"/>
        </w:rPr>
        <w:softHyphen/>
        <w:t>редственно на наземные вещательные станции без каких-либо проме</w:t>
      </w:r>
      <w:r w:rsidRPr="00303251">
        <w:rPr>
          <w:sz w:val="24"/>
          <w:szCs w:val="24"/>
        </w:rPr>
        <w:softHyphen/>
        <w:t>жуточных распределительных систем, а при косвенном распределе</w:t>
      </w:r>
      <w:r w:rsidRPr="00303251">
        <w:rPr>
          <w:sz w:val="24"/>
          <w:szCs w:val="24"/>
        </w:rPr>
        <w:softHyphen/>
        <w:t>нии программы поступают от земных станций ФСС для дальнейшего распределения по наземным сетям к различным наземным вещатель</w:t>
      </w:r>
      <w:r w:rsidRPr="00303251">
        <w:rPr>
          <w:sz w:val="24"/>
          <w:szCs w:val="24"/>
        </w:rPr>
        <w:softHyphen/>
        <w:t>ным станциям.</w:t>
      </w:r>
    </w:p>
    <w:p w:rsidR="00D046A7" w:rsidRPr="00303251" w:rsidRDefault="00C11745">
      <w:pPr>
        <w:pStyle w:val="22"/>
        <w:shd w:val="clear" w:color="auto" w:fill="auto"/>
        <w:spacing w:before="0" w:line="245" w:lineRule="exact"/>
        <w:ind w:firstLine="420"/>
        <w:rPr>
          <w:sz w:val="24"/>
          <w:szCs w:val="24"/>
        </w:rPr>
      </w:pPr>
      <w:r w:rsidRPr="00303251">
        <w:rPr>
          <w:sz w:val="24"/>
          <w:szCs w:val="24"/>
        </w:rPr>
        <w:t>Системы спутниковой связи (ССС) применяют для передачи раз</w:t>
      </w:r>
      <w:r w:rsidRPr="00303251">
        <w:rPr>
          <w:sz w:val="24"/>
          <w:szCs w:val="24"/>
        </w:rPr>
        <w:softHyphen/>
        <w:t>личных видов информации, таких, как:</w:t>
      </w:r>
    </w:p>
    <w:p w:rsidR="00D046A7" w:rsidRPr="00303251" w:rsidRDefault="00C11745">
      <w:pPr>
        <w:pStyle w:val="22"/>
        <w:numPr>
          <w:ilvl w:val="0"/>
          <w:numId w:val="2"/>
        </w:numPr>
        <w:shd w:val="clear" w:color="auto" w:fill="auto"/>
        <w:tabs>
          <w:tab w:val="left" w:pos="457"/>
        </w:tabs>
        <w:spacing w:before="0" w:line="245" w:lineRule="exact"/>
        <w:ind w:left="420" w:hanging="180"/>
        <w:rPr>
          <w:sz w:val="24"/>
          <w:szCs w:val="24"/>
        </w:rPr>
      </w:pPr>
      <w:r w:rsidRPr="00303251">
        <w:rPr>
          <w:sz w:val="24"/>
          <w:szCs w:val="24"/>
        </w:rPr>
        <w:t>программ телевидения, когда различают системы обмена между равноправными земными станциями, а также для циркулярно</w:t>
      </w:r>
      <w:r w:rsidRPr="00303251">
        <w:rPr>
          <w:sz w:val="24"/>
          <w:szCs w:val="24"/>
        </w:rPr>
        <w:softHyphen/>
        <w:t>го распределения программ от передающей станции к большому числу приемных;</w:t>
      </w:r>
    </w:p>
    <w:p w:rsidR="00D046A7" w:rsidRPr="00303251" w:rsidRDefault="00C11745">
      <w:pPr>
        <w:pStyle w:val="22"/>
        <w:numPr>
          <w:ilvl w:val="0"/>
          <w:numId w:val="2"/>
        </w:numPr>
        <w:shd w:val="clear" w:color="auto" w:fill="auto"/>
        <w:tabs>
          <w:tab w:val="left" w:pos="457"/>
        </w:tabs>
        <w:spacing w:before="0" w:line="245" w:lineRule="exact"/>
        <w:ind w:left="420" w:hanging="180"/>
        <w:rPr>
          <w:sz w:val="24"/>
          <w:szCs w:val="24"/>
        </w:rPr>
      </w:pPr>
      <w:r w:rsidRPr="00303251">
        <w:rPr>
          <w:sz w:val="24"/>
          <w:szCs w:val="24"/>
        </w:rPr>
        <w:t>других видов симплексных сообщений, чаще всего циркулярно</w:t>
      </w:r>
      <w:r w:rsidRPr="00303251">
        <w:rPr>
          <w:sz w:val="24"/>
          <w:szCs w:val="24"/>
        </w:rPr>
        <w:softHyphen/>
        <w:t>го характера: изображений газетных полос, программ звукового вещания;</w:t>
      </w:r>
    </w:p>
    <w:p w:rsidR="00D046A7" w:rsidRPr="00303251" w:rsidRDefault="00C11745">
      <w:pPr>
        <w:pStyle w:val="22"/>
        <w:numPr>
          <w:ilvl w:val="0"/>
          <w:numId w:val="2"/>
        </w:numPr>
        <w:shd w:val="clear" w:color="auto" w:fill="auto"/>
        <w:tabs>
          <w:tab w:val="left" w:pos="457"/>
        </w:tabs>
        <w:spacing w:before="0" w:line="245" w:lineRule="exact"/>
        <w:ind w:left="420" w:hanging="180"/>
        <w:rPr>
          <w:sz w:val="24"/>
          <w:szCs w:val="24"/>
        </w:rPr>
      </w:pPr>
      <w:r w:rsidRPr="00303251">
        <w:rPr>
          <w:sz w:val="24"/>
          <w:szCs w:val="24"/>
        </w:rPr>
        <w:t>телефонных сообщений, дуплексных по своему характеру; кана</w:t>
      </w:r>
      <w:r w:rsidRPr="00303251">
        <w:rPr>
          <w:sz w:val="24"/>
          <w:szCs w:val="24"/>
        </w:rPr>
        <w:softHyphen/>
        <w:t>лы тональной частоты и их группы можно использовать для об</w:t>
      </w:r>
      <w:r w:rsidRPr="00303251">
        <w:rPr>
          <w:sz w:val="24"/>
          <w:szCs w:val="24"/>
        </w:rPr>
        <w:softHyphen/>
        <w:t>мена другими видами информации — телеграфной, дискретной от ЭВМ и других источников.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зависимости от вида информации различают </w:t>
      </w:r>
      <w:r w:rsidRPr="00303251">
        <w:rPr>
          <w:rStyle w:val="210pt"/>
          <w:sz w:val="24"/>
          <w:szCs w:val="24"/>
        </w:rPr>
        <w:t>универсальные многофункциональные спутниковые системы,</w:t>
      </w:r>
      <w:r w:rsidRPr="00303251">
        <w:rPr>
          <w:sz w:val="24"/>
          <w:szCs w:val="24"/>
        </w:rPr>
        <w:t xml:space="preserve"> ЗС которых обме</w:t>
      </w:r>
      <w:r w:rsidRPr="00303251">
        <w:rPr>
          <w:sz w:val="24"/>
          <w:szCs w:val="24"/>
        </w:rPr>
        <w:softHyphen/>
        <w:t xml:space="preserve">ниваются различными видами информации (таковы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«Орби</w:t>
      </w:r>
      <w:r w:rsidRPr="00303251">
        <w:rPr>
          <w:sz w:val="24"/>
          <w:szCs w:val="24"/>
        </w:rPr>
        <w:softHyphen/>
        <w:t xml:space="preserve">та», ССС Канады </w:t>
      </w:r>
      <w:r w:rsidRPr="00303251">
        <w:rPr>
          <w:sz w:val="24"/>
          <w:szCs w:val="24"/>
          <w:lang w:val="en-US" w:eastAsia="en-US" w:bidi="en-US"/>
        </w:rPr>
        <w:t>Telesat</w:t>
      </w:r>
      <w:r w:rsidRPr="00303251">
        <w:rPr>
          <w:sz w:val="24"/>
          <w:szCs w:val="24"/>
          <w:lang w:eastAsia="en-US" w:bidi="en-US"/>
        </w:rPr>
        <w:t xml:space="preserve"> </w:t>
      </w:r>
      <w:r w:rsidRPr="00303251">
        <w:rPr>
          <w:sz w:val="24"/>
          <w:szCs w:val="24"/>
        </w:rPr>
        <w:t xml:space="preserve">и другие), и </w:t>
      </w:r>
      <w:r w:rsidRPr="00303251">
        <w:rPr>
          <w:rStyle w:val="210pt"/>
          <w:sz w:val="24"/>
          <w:szCs w:val="24"/>
        </w:rPr>
        <w:t>специализированные</w:t>
      </w:r>
      <w:r w:rsidRPr="00303251">
        <w:rPr>
          <w:sz w:val="24"/>
          <w:szCs w:val="24"/>
        </w:rPr>
        <w:t xml:space="preserve"> — для передачи одного вида или нескольких однородных видов информации (например, системы спутникового вещания «Экран», НТВ-Плюс для циркулярного распределения телевизионного и звукового вещания).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 охватываемой территории, размещению и принадлежности ЗС, а также структуре управления ССС можно отметить:</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rStyle w:val="210pt"/>
          <w:sz w:val="24"/>
          <w:szCs w:val="24"/>
        </w:rPr>
        <w:t>международные,</w:t>
      </w:r>
      <w:r w:rsidRPr="00303251">
        <w:rPr>
          <w:sz w:val="24"/>
          <w:szCs w:val="24"/>
        </w:rPr>
        <w:t xml:space="preserve"> в состав которых входят станции различных стран; такие системы могут быть </w:t>
      </w:r>
      <w:r w:rsidRPr="00303251">
        <w:rPr>
          <w:rStyle w:val="210pt"/>
          <w:sz w:val="24"/>
          <w:szCs w:val="24"/>
        </w:rPr>
        <w:t>глобальными,</w:t>
      </w:r>
      <w:r w:rsidRPr="00303251">
        <w:rPr>
          <w:sz w:val="24"/>
          <w:szCs w:val="24"/>
        </w:rPr>
        <w:t xml:space="preserve"> со всемирным охватом пользователей, такие, как «Интерспутник»,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 xml:space="preserve">либо </w:t>
      </w:r>
      <w:r w:rsidRPr="00303251">
        <w:rPr>
          <w:rStyle w:val="210pt"/>
          <w:sz w:val="24"/>
          <w:szCs w:val="24"/>
        </w:rPr>
        <w:t>региональными,</w:t>
      </w:r>
      <w:r w:rsidRPr="00303251">
        <w:rPr>
          <w:sz w:val="24"/>
          <w:szCs w:val="24"/>
        </w:rPr>
        <w:t xml:space="preserve"> как </w:t>
      </w:r>
      <w:r w:rsidRPr="00303251">
        <w:rPr>
          <w:sz w:val="24"/>
          <w:szCs w:val="24"/>
          <w:lang w:val="en-US" w:eastAsia="en-US" w:bidi="en-US"/>
        </w:rPr>
        <w:t>Eutelsat</w:t>
      </w:r>
      <w:r w:rsidRPr="00303251">
        <w:rPr>
          <w:sz w:val="24"/>
          <w:szCs w:val="24"/>
          <w:lang w:eastAsia="en-US" w:bidi="en-US"/>
        </w:rPr>
        <w:t xml:space="preserve">, </w:t>
      </w:r>
      <w:r w:rsidRPr="00303251">
        <w:rPr>
          <w:sz w:val="24"/>
          <w:szCs w:val="24"/>
          <w:lang w:val="en-US" w:eastAsia="en-US" w:bidi="en-US"/>
        </w:rPr>
        <w:t>Arabsat</w:t>
      </w:r>
      <w:r w:rsidRPr="00303251">
        <w:rPr>
          <w:sz w:val="24"/>
          <w:szCs w:val="24"/>
          <w:lang w:eastAsia="en-US" w:bidi="en-US"/>
        </w:rPr>
        <w:t xml:space="preserve">, </w:t>
      </w:r>
      <w:r w:rsidRPr="00303251">
        <w:rPr>
          <w:sz w:val="24"/>
          <w:szCs w:val="24"/>
          <w:lang w:val="en-US" w:eastAsia="en-US" w:bidi="en-US"/>
        </w:rPr>
        <w:t>Asiasat</w:t>
      </w:r>
      <w:r w:rsidRPr="00303251">
        <w:rPr>
          <w:sz w:val="24"/>
          <w:szCs w:val="24"/>
          <w:lang w:eastAsia="en-US" w:bidi="en-US"/>
        </w:rPr>
        <w:t>;</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rStyle w:val="210pt"/>
          <w:sz w:val="24"/>
          <w:szCs w:val="24"/>
        </w:rPr>
        <w:t>национальные,</w:t>
      </w:r>
      <w:r w:rsidRPr="00303251">
        <w:rPr>
          <w:sz w:val="24"/>
          <w:szCs w:val="24"/>
        </w:rPr>
        <w:t xml:space="preserve"> когда все ЗС расположены в пределах одной стра</w:t>
      </w:r>
      <w:r w:rsidRPr="00303251">
        <w:rPr>
          <w:sz w:val="24"/>
          <w:szCs w:val="24"/>
        </w:rPr>
        <w:softHyphen/>
        <w:t xml:space="preserve">ны, в том числе </w:t>
      </w:r>
      <w:r w:rsidRPr="00303251">
        <w:rPr>
          <w:rStyle w:val="210pt"/>
          <w:sz w:val="24"/>
          <w:szCs w:val="24"/>
        </w:rPr>
        <w:t>зоновые</w:t>
      </w:r>
      <w:r w:rsidRPr="00303251">
        <w:rPr>
          <w:sz w:val="24"/>
          <w:szCs w:val="24"/>
        </w:rPr>
        <w:t>, все ЗС которой расположены в пределах одной из зон (административной области, района) страны;</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rStyle w:val="210pt"/>
          <w:sz w:val="24"/>
          <w:szCs w:val="24"/>
        </w:rPr>
        <w:t>ведом,ственные</w:t>
      </w:r>
      <w:r w:rsidRPr="00303251">
        <w:rPr>
          <w:sz w:val="24"/>
          <w:szCs w:val="24"/>
        </w:rPr>
        <w:t xml:space="preserve"> (деловые, фирменные) системы, ЗС которых принадлежат одному ведомству (одной организации, фирме) и передают только деловую или другую информацию в интересах этого ведомства.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состав любой ССС, несмотря на функциональное и конструк</w:t>
      </w:r>
      <w:r w:rsidRPr="00303251">
        <w:rPr>
          <w:sz w:val="24"/>
          <w:szCs w:val="24"/>
        </w:rPr>
        <w:softHyphen/>
        <w:t>тивное различие, всегда входит несколько одинаковых по назначению элементов:</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rStyle w:val="210pt"/>
          <w:sz w:val="24"/>
          <w:szCs w:val="24"/>
        </w:rPr>
        <w:t>космические станции,</w:t>
      </w:r>
      <w:r w:rsidRPr="00303251">
        <w:rPr>
          <w:sz w:val="24"/>
          <w:szCs w:val="24"/>
        </w:rPr>
        <w:t xml:space="preserve"> иногда называемые космическими аппа</w:t>
      </w:r>
      <w:r w:rsidRPr="00303251">
        <w:rPr>
          <w:sz w:val="24"/>
          <w:szCs w:val="24"/>
        </w:rPr>
        <w:softHyphen/>
        <w:t>ратами (КА), представляющие собой ретрансляционное приемо</w:t>
      </w:r>
      <w:r w:rsidRPr="00303251">
        <w:rPr>
          <w:sz w:val="24"/>
          <w:szCs w:val="24"/>
        </w:rPr>
        <w:softHyphen/>
        <w:t>передающее устройство на борту ИСЗ с антеннами для приема и передачи радиосигналов и системами жизнеобеспечения: ис</w:t>
      </w:r>
      <w:r w:rsidRPr="00303251">
        <w:rPr>
          <w:sz w:val="24"/>
          <w:szCs w:val="24"/>
        </w:rPr>
        <w:softHyphen/>
        <w:t>точниками энергоснабжения, системами ориентации антенн (на Землю), солнечными батареями, системами коррекции положе</w:t>
      </w:r>
      <w:r w:rsidRPr="00303251">
        <w:rPr>
          <w:sz w:val="24"/>
          <w:szCs w:val="24"/>
        </w:rPr>
        <w:softHyphen/>
        <w:t>ния ИСЗ на орбите, терморегулирования и тому подобное;</w:t>
      </w:r>
    </w:p>
    <w:p w:rsidR="00D046A7" w:rsidRPr="00303251" w:rsidRDefault="00C11745">
      <w:pPr>
        <w:pStyle w:val="22"/>
        <w:numPr>
          <w:ilvl w:val="0"/>
          <w:numId w:val="2"/>
        </w:numPr>
        <w:shd w:val="clear" w:color="auto" w:fill="auto"/>
        <w:tabs>
          <w:tab w:val="left" w:pos="439"/>
        </w:tabs>
        <w:spacing w:before="0" w:line="245" w:lineRule="exact"/>
        <w:ind w:firstLine="240"/>
        <w:rPr>
          <w:sz w:val="24"/>
          <w:szCs w:val="24"/>
        </w:rPr>
      </w:pPr>
      <w:r w:rsidRPr="00303251">
        <w:rPr>
          <w:rStyle w:val="210pt"/>
          <w:sz w:val="24"/>
          <w:szCs w:val="24"/>
        </w:rPr>
        <w:t>земные станции</w:t>
      </w:r>
      <w:r w:rsidRPr="00303251">
        <w:rPr>
          <w:sz w:val="24"/>
          <w:szCs w:val="24"/>
        </w:rPr>
        <w:t xml:space="preserve"> в составе комплекса технических средств для связи с КА различного типа. Перечислим основные из них [1]: </w:t>
      </w:r>
      <w:r w:rsidRPr="00303251">
        <w:rPr>
          <w:rStyle w:val="210pt"/>
          <w:sz w:val="24"/>
          <w:szCs w:val="24"/>
        </w:rPr>
        <w:t>Приемные ЗС распределительных систем</w:t>
      </w:r>
      <w:r w:rsidRPr="00303251">
        <w:rPr>
          <w:sz w:val="24"/>
          <w:szCs w:val="24"/>
        </w:rPr>
        <w:t xml:space="preserve"> (систем спутнико</w:t>
      </w:r>
      <w:r w:rsidRPr="00303251">
        <w:rPr>
          <w:sz w:val="24"/>
          <w:szCs w:val="24"/>
        </w:rPr>
        <w:softHyphen/>
        <w:t>вого вещания) — самый простой тип станций, работающих только в режиме приема телевизионных, радиовещательных и других цир</w:t>
      </w:r>
      <w:r w:rsidRPr="00303251">
        <w:rPr>
          <w:sz w:val="24"/>
          <w:szCs w:val="24"/>
        </w:rPr>
        <w:softHyphen/>
        <w:t>кулярных программ, например изображений газетных полос; обычно приемные ЗС для удешевления снабжают простой и недорогой антен</w:t>
      </w:r>
      <w:r w:rsidRPr="00303251">
        <w:rPr>
          <w:sz w:val="24"/>
          <w:szCs w:val="24"/>
        </w:rPr>
        <w:softHyphen/>
        <w:t>ной малого размера, а число таких ЗС в системе может быть доста</w:t>
      </w:r>
      <w:r w:rsidRPr="00303251">
        <w:rPr>
          <w:sz w:val="24"/>
          <w:szCs w:val="24"/>
        </w:rPr>
        <w:softHyphen/>
        <w:t>точно велико.</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Передающие ЗС системы спутникового вещания</w:t>
      </w:r>
      <w:r w:rsidRPr="00303251">
        <w:rPr>
          <w:sz w:val="24"/>
          <w:szCs w:val="24"/>
        </w:rPr>
        <w:t xml:space="preserve"> — станции, осуществляющие передачу на участке «Земля — ИСЗ» циркулярных программ для последующего распределения по сети приемных стан</w:t>
      </w:r>
      <w:r w:rsidRPr="00303251">
        <w:rPr>
          <w:sz w:val="24"/>
          <w:szCs w:val="24"/>
        </w:rPr>
        <w:softHyphen/>
        <w:t>ций. Если такая передающая ЗС находится в пределах обслуживаемой зоны и на ней возможен прием сигналов, излучаемых ИСЗ этой систе</w:t>
      </w:r>
      <w:r w:rsidRPr="00303251">
        <w:rPr>
          <w:sz w:val="24"/>
          <w:szCs w:val="24"/>
        </w:rPr>
        <w:softHyphen/>
        <w:t>мы, то прием обычно используется для контроля качества вещания.</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Приемопередающие ЗС</w:t>
      </w:r>
      <w:r w:rsidRPr="00303251">
        <w:rPr>
          <w:sz w:val="24"/>
          <w:szCs w:val="24"/>
        </w:rPr>
        <w:t>, работающие в сети дуплексной теле</w:t>
      </w:r>
      <w:r w:rsidRPr="00303251">
        <w:rPr>
          <w:sz w:val="24"/>
          <w:szCs w:val="24"/>
        </w:rPr>
        <w:softHyphen/>
        <w:t>фонной связи (в том числе с возможностью передачи по телефонным каналам или группам каналов других видов сообщений — телеграф</w:t>
      </w:r>
      <w:r w:rsidRPr="00303251">
        <w:rPr>
          <w:sz w:val="24"/>
          <w:szCs w:val="24"/>
        </w:rPr>
        <w:softHyphen/>
        <w:t>ных, данных, программ звукового вещания и пр.), а также в сети об</w:t>
      </w:r>
      <w:r w:rsidRPr="00303251">
        <w:rPr>
          <w:sz w:val="24"/>
          <w:szCs w:val="24"/>
        </w:rPr>
        <w:softHyphen/>
        <w:t>мена телевизионными программами.</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Контрольные ЗС</w:t>
      </w:r>
      <w:r w:rsidRPr="00303251">
        <w:rPr>
          <w:sz w:val="24"/>
          <w:szCs w:val="24"/>
        </w:rPr>
        <w:t xml:space="preserve"> — станции для контроля режимов работы рет</w:t>
      </w:r>
      <w:r w:rsidRPr="00303251">
        <w:rPr>
          <w:sz w:val="24"/>
          <w:szCs w:val="24"/>
        </w:rPr>
        <w:softHyphen/>
        <w:t>ранслятора космической станции, соблюдения земными станциями се</w:t>
      </w:r>
      <w:r w:rsidRPr="00303251">
        <w:rPr>
          <w:sz w:val="24"/>
          <w:szCs w:val="24"/>
        </w:rPr>
        <w:softHyphen/>
        <w:t>ти важных для работы всей сети параметров — излучаемой мощнос</w:t>
      </w:r>
      <w:r w:rsidRPr="00303251">
        <w:rPr>
          <w:sz w:val="24"/>
          <w:szCs w:val="24"/>
        </w:rPr>
        <w:softHyphen/>
        <w:t>ти, частоты передачи, поляризации, качества модулирующего сигна</w:t>
      </w:r>
      <w:r w:rsidRPr="00303251">
        <w:rPr>
          <w:sz w:val="24"/>
          <w:szCs w:val="24"/>
        </w:rPr>
        <w:softHyphen/>
        <w:t>ла. Функции контрольной могут возлагаться на одну из передающих или приемопередающих станций сети.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Контрольные и центральные станции сети имеют возможность обмена информацией со станциями сети по специально создаваемой подсистеме </w:t>
      </w:r>
      <w:r w:rsidRPr="00303251">
        <w:rPr>
          <w:rStyle w:val="210pt"/>
          <w:sz w:val="24"/>
          <w:szCs w:val="24"/>
        </w:rPr>
        <w:t>служебной связи.</w:t>
      </w:r>
      <w:r w:rsidRPr="00303251">
        <w:rPr>
          <w:sz w:val="24"/>
          <w:szCs w:val="24"/>
        </w:rPr>
        <w:t xml:space="preserve"> Обычно эта подсистема работает через тот же ИСЗ, через который работает основная сеть.</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Земные станции системы управления и контроля ИСЗ</w:t>
      </w:r>
      <w:r w:rsidRPr="00303251">
        <w:rPr>
          <w:sz w:val="24"/>
          <w:szCs w:val="24"/>
        </w:rPr>
        <w:t xml:space="preserve"> — станции, осуществляющие управление функционированием КС и под</w:t>
      </w:r>
      <w:r w:rsidRPr="00303251">
        <w:rPr>
          <w:sz w:val="24"/>
          <w:szCs w:val="24"/>
        </w:rPr>
        <w:softHyphen/>
        <w:t>системами ИСЗ, а также контролирующие их состояние, режим вы</w:t>
      </w:r>
      <w:r w:rsidRPr="00303251">
        <w:rPr>
          <w:sz w:val="24"/>
          <w:szCs w:val="24"/>
        </w:rPr>
        <w:softHyphen/>
        <w:t>вода ИСЗ на орбиту при первоначальных испытаниях и вводе в экс</w:t>
      </w:r>
      <w:r w:rsidRPr="00303251">
        <w:rPr>
          <w:sz w:val="24"/>
          <w:szCs w:val="24"/>
        </w:rPr>
        <w:softHyphen/>
        <w:t>плуатацию КС.</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Соединительные наземные линии</w:t>
      </w:r>
      <w:r w:rsidRPr="00303251">
        <w:rPr>
          <w:sz w:val="24"/>
          <w:szCs w:val="24"/>
        </w:rPr>
        <w:t xml:space="preserve"> служат для соединения ЗС с источниками и потребителями передаваемой информации. Земная станция обычно удалена от них для уменьшения воздействия помех, обеспечения требований по углам закрытия антенн и др. Это соеди</w:t>
      </w:r>
      <w:r w:rsidRPr="00303251">
        <w:rPr>
          <w:sz w:val="24"/>
          <w:szCs w:val="24"/>
        </w:rPr>
        <w:softHyphen/>
        <w:t>нительные линии от приемопередающей ЗС к междугородной теле</w:t>
      </w:r>
      <w:r w:rsidRPr="00303251">
        <w:rPr>
          <w:sz w:val="24"/>
          <w:szCs w:val="24"/>
        </w:rPr>
        <w:softHyphen/>
        <w:t>фонной станции (МТС) или какому-либо другому узлу коммутации телефонной сети, от приемной ЗС к телевизионному передатчику, ти</w:t>
      </w:r>
      <w:r w:rsidRPr="00303251">
        <w:rPr>
          <w:sz w:val="24"/>
          <w:szCs w:val="24"/>
        </w:rPr>
        <w:softHyphen/>
        <w:t>пографии, радиовещательной станции.</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Выносное оборудование</w:t>
      </w:r>
      <w:r w:rsidRPr="00303251">
        <w:rPr>
          <w:sz w:val="24"/>
          <w:szCs w:val="24"/>
        </w:rPr>
        <w:t xml:space="preserve"> — та часть оборудования спутниковой связи, которая может располагаться не на станциях спутниковой свя</w:t>
      </w:r>
      <w:r w:rsidRPr="00303251">
        <w:rPr>
          <w:sz w:val="24"/>
          <w:szCs w:val="24"/>
        </w:rPr>
        <w:softHyphen/>
        <w:t>зи, а на других объектах. Так, на МТС могут устанавливаться необхо</w:t>
      </w:r>
      <w:r w:rsidRPr="00303251">
        <w:rPr>
          <w:sz w:val="24"/>
          <w:szCs w:val="24"/>
        </w:rPr>
        <w:softHyphen/>
        <w:t>димые для работы спутниковых каналов эхозаградители, аппаратура уплотнения, каналообразования и модуляции.</w:t>
      </w:r>
    </w:p>
    <w:p w:rsidR="00D046A7" w:rsidRPr="00303251" w:rsidRDefault="00C11745">
      <w:pPr>
        <w:pStyle w:val="22"/>
        <w:shd w:val="clear" w:color="auto" w:fill="auto"/>
        <w:spacing w:before="0" w:after="93" w:line="245" w:lineRule="exact"/>
        <w:ind w:firstLine="440"/>
        <w:rPr>
          <w:sz w:val="24"/>
          <w:szCs w:val="24"/>
        </w:rPr>
      </w:pPr>
      <w:r w:rsidRPr="00303251">
        <w:rPr>
          <w:rStyle w:val="210pt"/>
          <w:sz w:val="24"/>
          <w:szCs w:val="24"/>
        </w:rPr>
        <w:t>Центр управления системой связи</w:t>
      </w:r>
      <w:r w:rsidRPr="00303251">
        <w:rPr>
          <w:sz w:val="24"/>
          <w:szCs w:val="24"/>
        </w:rPr>
        <w:t xml:space="preserve"> — осуществляет руковод</w:t>
      </w:r>
      <w:r w:rsidRPr="00303251">
        <w:rPr>
          <w:sz w:val="24"/>
          <w:szCs w:val="24"/>
        </w:rPr>
        <w:softHyphen/>
        <w:t>ство эксплуатацией системы и ее развитием, т. е. вводом в действие новых ЗС и ИСЗ, расписанием их работы, предоставлением ретранс</w:t>
      </w:r>
      <w:r w:rsidRPr="00303251">
        <w:rPr>
          <w:sz w:val="24"/>
          <w:szCs w:val="24"/>
        </w:rPr>
        <w:softHyphen/>
        <w:t>ляторов потребителям, проведением ремонтно-профилактических ра</w:t>
      </w:r>
      <w:r w:rsidRPr="00303251">
        <w:rPr>
          <w:sz w:val="24"/>
          <w:szCs w:val="24"/>
        </w:rPr>
        <w:softHyphen/>
        <w:t>бот и т. п. Центр управления обычно соединяют со станциями сети каналами служебной связи.</w:t>
      </w:r>
    </w:p>
    <w:p w:rsidR="00D046A7" w:rsidRPr="00303251" w:rsidRDefault="00C11745">
      <w:pPr>
        <w:pStyle w:val="42"/>
        <w:keepNext/>
        <w:keepLines/>
        <w:numPr>
          <w:ilvl w:val="1"/>
          <w:numId w:val="1"/>
        </w:numPr>
        <w:shd w:val="clear" w:color="auto" w:fill="auto"/>
        <w:tabs>
          <w:tab w:val="left" w:pos="939"/>
        </w:tabs>
        <w:spacing w:before="0" w:after="0" w:line="278" w:lineRule="exact"/>
        <w:ind w:left="440" w:right="620"/>
        <w:jc w:val="left"/>
        <w:rPr>
          <w:rFonts w:ascii="Times New Roman" w:hAnsi="Times New Roman" w:cs="Times New Roman"/>
          <w:sz w:val="24"/>
          <w:szCs w:val="24"/>
        </w:rPr>
      </w:pPr>
      <w:bookmarkStart w:id="4" w:name="bookmark4"/>
      <w:r w:rsidRPr="00303251">
        <w:rPr>
          <w:rFonts w:ascii="Times New Roman" w:hAnsi="Times New Roman" w:cs="Times New Roman"/>
          <w:b/>
          <w:sz w:val="24"/>
          <w:szCs w:val="24"/>
        </w:rPr>
        <w:t>Виды орбит. Основные определения. Состав и</w:t>
      </w:r>
      <w:r w:rsidRPr="00303251">
        <w:rPr>
          <w:rFonts w:ascii="Times New Roman" w:hAnsi="Times New Roman" w:cs="Times New Roman"/>
          <w:sz w:val="24"/>
          <w:szCs w:val="24"/>
        </w:rPr>
        <w:t xml:space="preserve"> назначение систем спутниковой связи</w:t>
      </w:r>
      <w:bookmarkEnd w:id="4"/>
    </w:p>
    <w:p w:rsidR="00D046A7" w:rsidRPr="00303251" w:rsidRDefault="00C11745">
      <w:pPr>
        <w:pStyle w:val="22"/>
        <w:shd w:val="clear" w:color="auto" w:fill="auto"/>
        <w:spacing w:before="0" w:line="245" w:lineRule="exact"/>
        <w:ind w:firstLine="440"/>
        <w:rPr>
          <w:sz w:val="24"/>
          <w:szCs w:val="24"/>
        </w:rPr>
      </w:pPr>
      <w:r w:rsidRPr="00303251">
        <w:rPr>
          <w:sz w:val="24"/>
          <w:szCs w:val="24"/>
        </w:rPr>
        <w:t>Особенностью систем спутниковой связи является функциониро</w:t>
      </w:r>
      <w:r w:rsidRPr="00303251">
        <w:rPr>
          <w:sz w:val="24"/>
          <w:szCs w:val="24"/>
        </w:rPr>
        <w:softHyphen/>
        <w:t>вание ретранслятора радиосигнала на искусственном спутнике Земли (ИСЗ) с достаточно высокой орбитой обращения вокруг Земного ша</w:t>
      </w:r>
      <w:r w:rsidRPr="00303251">
        <w:rPr>
          <w:sz w:val="24"/>
          <w:szCs w:val="24"/>
        </w:rPr>
        <w:softHyphen/>
        <w:t>ра и существующего достаточно длительное время без значительных затрат энергии на поддержание движения по этой орбите. При этом электрическое питание бортового ретранслятора и других служебных систем спутника осуществляется от энергии солнечных батарей, осве</w:t>
      </w:r>
      <w:r w:rsidRPr="00303251">
        <w:rPr>
          <w:sz w:val="24"/>
          <w:szCs w:val="24"/>
        </w:rPr>
        <w:softHyphen/>
        <w:t>щаемых большую часть времени существования прямыми солнечны</w:t>
      </w:r>
      <w:r w:rsidRPr="00303251">
        <w:rPr>
          <w:sz w:val="24"/>
          <w:szCs w:val="24"/>
        </w:rPr>
        <w:softHyphen/>
        <w:t>ми лучами и от аккумуляторов, заряжаемых от этих батарей.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 достаточно высокой орбите ИСЗ позволяет обслуживать ви</w:t>
      </w:r>
      <w:r w:rsidRPr="00303251">
        <w:rPr>
          <w:sz w:val="24"/>
          <w:szCs w:val="24"/>
        </w:rPr>
        <w:softHyphen/>
        <w:t>димую со спутника территорию площадью до одной трети всей повер</w:t>
      </w:r>
      <w:r w:rsidRPr="00303251">
        <w:rPr>
          <w:sz w:val="24"/>
          <w:szCs w:val="24"/>
        </w:rPr>
        <w:softHyphen/>
        <w:t>хности Земли, поэтому через его бортовой ретранслятор могут непос</w:t>
      </w:r>
      <w:r w:rsidRPr="00303251">
        <w:rPr>
          <w:sz w:val="24"/>
          <w:szCs w:val="24"/>
        </w:rPr>
        <w:softHyphen/>
        <w:t>редственно поддерживать между собой связь любые станции на этой территории. В этом случае всего три ИСЗ могут обеспечивать всемир</w:t>
      </w:r>
      <w:r w:rsidRPr="00303251">
        <w:rPr>
          <w:sz w:val="24"/>
          <w:szCs w:val="24"/>
        </w:rPr>
        <w:softHyphen/>
        <w:t>ную глобальную связь. Современные технические средства позволяют сформировать достаточно узкую диаграмму направленности бортовой антенны, чтобы можно было, при необходимости, обслуживать огра</w:t>
      </w:r>
      <w:r w:rsidRPr="00303251">
        <w:rPr>
          <w:sz w:val="24"/>
          <w:szCs w:val="24"/>
        </w:rPr>
        <w:softHyphen/>
        <w:t>ниченную площадь, занимаемую даже небольшим государством. Это создает возможность эффективно использовать частотный диапазон ИСЗ путем многократного применения одних и тех же частот для об</w:t>
      </w:r>
      <w:r w:rsidRPr="00303251">
        <w:rPr>
          <w:sz w:val="24"/>
          <w:szCs w:val="24"/>
        </w:rPr>
        <w:softHyphen/>
        <w:t>служивания небольших пространственно удаленных зон. Следует от</w:t>
      </w:r>
      <w:r w:rsidRPr="00303251">
        <w:rPr>
          <w:sz w:val="24"/>
          <w:szCs w:val="24"/>
        </w:rPr>
        <w:softHyphen/>
        <w:t>метить, что трасса радиолуча между ИСЗ и земной станцией проходит обычно под углами наклона к земной поверхности, превышающими 5 угловых градусов, что уменьшает затухание в атмосфере и влияние теплового излучения Земли на качество приема сигналов.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Спутниковая связь начала свое развитие в середине 60-х годов ХХ века с появлением советского спутника «Молния» и американско</w:t>
      </w:r>
      <w:r w:rsidRPr="00303251">
        <w:rPr>
          <w:sz w:val="24"/>
          <w:szCs w:val="24"/>
        </w:rPr>
        <w:softHyphen/>
        <w:t>го «Телстар» и с этого времени бурно развивается. Правда, в послед</w:t>
      </w:r>
      <w:r w:rsidRPr="00303251">
        <w:rPr>
          <w:sz w:val="24"/>
          <w:szCs w:val="24"/>
        </w:rPr>
        <w:softHyphen/>
        <w:t>нее время для спутниковых систем связи появился достойный конку</w:t>
      </w:r>
      <w:r w:rsidRPr="00303251">
        <w:rPr>
          <w:sz w:val="24"/>
          <w:szCs w:val="24"/>
        </w:rPr>
        <w:softHyphen/>
        <w:t>рент — оптоволоконные линии связи. Однако это не остановило да</w:t>
      </w:r>
      <w:r w:rsidRPr="00303251">
        <w:rPr>
          <w:sz w:val="24"/>
          <w:szCs w:val="24"/>
        </w:rPr>
        <w:softHyphen/>
        <w:t>льнейшее развитие и усовершенствование спутниковой связи. К нас</w:t>
      </w:r>
      <w:r w:rsidRPr="00303251">
        <w:rPr>
          <w:sz w:val="24"/>
          <w:szCs w:val="24"/>
        </w:rPr>
        <w:softHyphen/>
        <w:t>тоящему времени создано и продолжает создаваться большое число систем спутниковой связи и вещания, различных по функциональ</w:t>
      </w:r>
      <w:r w:rsidRPr="00303251">
        <w:rPr>
          <w:sz w:val="24"/>
          <w:szCs w:val="24"/>
        </w:rPr>
        <w:softHyphen/>
        <w:t>ным возможностям, обслуживаемой зоне, составу, информационной емкости, виду используемой орбиты.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Рассмотрим основные виды орбит в спутниковой связи [2].</w:t>
      </w:r>
    </w:p>
    <w:p w:rsidR="00D046A7" w:rsidRPr="00303251" w:rsidRDefault="00C11745">
      <w:pPr>
        <w:pStyle w:val="52"/>
        <w:keepNext/>
        <w:keepLines/>
        <w:shd w:val="clear" w:color="auto" w:fill="auto"/>
        <w:spacing w:after="27" w:line="180" w:lineRule="exact"/>
        <w:ind w:firstLine="440"/>
        <w:rPr>
          <w:rFonts w:ascii="Times New Roman" w:hAnsi="Times New Roman" w:cs="Times New Roman"/>
          <w:sz w:val="24"/>
          <w:szCs w:val="24"/>
        </w:rPr>
      </w:pPr>
      <w:bookmarkStart w:id="5" w:name="bookmark5"/>
      <w:r w:rsidRPr="00303251">
        <w:rPr>
          <w:rFonts w:ascii="Times New Roman" w:hAnsi="Times New Roman" w:cs="Times New Roman"/>
          <w:sz w:val="24"/>
          <w:szCs w:val="24"/>
        </w:rPr>
        <w:t>Геостационарная орбита</w:t>
      </w:r>
      <w:bookmarkEnd w:id="5"/>
    </w:p>
    <w:p w:rsidR="00D046A7" w:rsidRPr="00303251" w:rsidRDefault="00C11745">
      <w:pPr>
        <w:pStyle w:val="22"/>
        <w:shd w:val="clear" w:color="auto" w:fill="auto"/>
        <w:spacing w:before="0" w:line="245" w:lineRule="exact"/>
        <w:ind w:firstLine="440"/>
        <w:rPr>
          <w:sz w:val="24"/>
          <w:szCs w:val="24"/>
        </w:rPr>
      </w:pPr>
      <w:r w:rsidRPr="00303251">
        <w:rPr>
          <w:sz w:val="24"/>
          <w:szCs w:val="24"/>
        </w:rPr>
        <w:t>Геостационарные спутники, или спутники на геостационарной ор</w:t>
      </w:r>
      <w:r w:rsidRPr="00303251">
        <w:rPr>
          <w:sz w:val="24"/>
          <w:szCs w:val="24"/>
        </w:rPr>
        <w:softHyphen/>
        <w:t>бите (ГСО) располагаются на высоте примерно 36000 км и находятся постоянно над определенной точкой земной поверхности. Этот эф</w:t>
      </w:r>
      <w:r w:rsidRPr="00303251">
        <w:rPr>
          <w:sz w:val="24"/>
          <w:szCs w:val="24"/>
        </w:rPr>
        <w:softHyphen/>
        <w:t>фект неподвижности достигается за счет того, что ИСЗ движется по орбите со скоростью вращения Земли и поэтому постоянно распола</w:t>
      </w:r>
      <w:r w:rsidRPr="00303251">
        <w:rPr>
          <w:sz w:val="24"/>
          <w:szCs w:val="24"/>
        </w:rPr>
        <w:softHyphen/>
        <w:t>гается над одной и той же точкой ее поверхности, расположенной на экваторе. Связь через такой спутник не имеет перерывов во време</w:t>
      </w:r>
      <w:r w:rsidRPr="00303251">
        <w:rPr>
          <w:sz w:val="24"/>
          <w:szCs w:val="24"/>
        </w:rPr>
        <w:softHyphen/>
        <w:t>ни из-за взаимного перемещения спутника и терминала пользовате</w:t>
      </w:r>
      <w:r w:rsidRPr="00303251">
        <w:rPr>
          <w:sz w:val="24"/>
          <w:szCs w:val="24"/>
        </w:rPr>
        <w:softHyphen/>
        <w:t>ля, как это имеет место при других видах орбиты. Система из трех спутников на геостационарной орбите может обеспечить связь с тер</w:t>
      </w:r>
      <w:r w:rsidRPr="00303251">
        <w:rPr>
          <w:sz w:val="24"/>
          <w:szCs w:val="24"/>
        </w:rPr>
        <w:softHyphen/>
        <w:t>миналами пользователя практически на всей территории видимой со спутников земной поверхности.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Основными достоинствами систем связи с ИСЗ на геостационар</w:t>
      </w:r>
      <w:r w:rsidRPr="00303251">
        <w:rPr>
          <w:sz w:val="24"/>
          <w:szCs w:val="24"/>
        </w:rPr>
        <w:softHyphen/>
        <w:t>ной орбите являются возможность непрерывной связи во всей глоба</w:t>
      </w:r>
      <w:r w:rsidRPr="00303251">
        <w:rPr>
          <w:sz w:val="24"/>
          <w:szCs w:val="24"/>
        </w:rPr>
        <w:softHyphen/>
        <w:t>льной зоне обслуживания и практическое отсутствие на линии связи доплеровского сдвига частоты.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Орбитальный ресурс геостационарных ИСЗ в настоящее время достаточно высок, активный срок их существования составляет около 15 лет и теоретически может быть еще увеличен.</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Спутники на геостационарных орбитах широко используются для систем радио- и телевизионного вещания, поскольку для них задер</w:t>
      </w:r>
      <w:r w:rsidRPr="00303251">
        <w:rPr>
          <w:sz w:val="24"/>
          <w:szCs w:val="24"/>
        </w:rPr>
        <w:softHyphen/>
        <w:t>жки сигнала в 270 мс при распространении существенно не сказыва</w:t>
      </w:r>
      <w:r w:rsidRPr="00303251">
        <w:rPr>
          <w:sz w:val="24"/>
          <w:szCs w:val="24"/>
        </w:rPr>
        <w:softHyphen/>
        <w:t>ются на качестве приема сигналов. Суммарная задержка в системах этого класса с учетом времени обработки и коммутации сигналов в наземных сетях может достигать 350...400 мс, что затрудняет процесс общения абонентов по телефону даже при современной продвинутой технике подавления эха. При двойном скачке на спутниковой трассе с ретрансляцией через наземную станцию-шлюз задержка становит</w:t>
      </w:r>
      <w:r w:rsidRPr="00303251">
        <w:rPr>
          <w:sz w:val="24"/>
          <w:szCs w:val="24"/>
        </w:rPr>
        <w:softHyphen/>
        <w:t>ся недопустимой. Кроме того, геостационарные ИСЗ не обеспечивают высококачественную связь в высокоширотных районах земного шара и поэтому не гарантируют, в идеальном смысле, глобальное обслу</w:t>
      </w:r>
      <w:r w:rsidRPr="00303251">
        <w:rPr>
          <w:sz w:val="24"/>
          <w:szCs w:val="24"/>
        </w:rPr>
        <w:softHyphen/>
        <w:t>живание.</w:t>
      </w:r>
    </w:p>
    <w:p w:rsidR="00D046A7" w:rsidRPr="00303251" w:rsidRDefault="00C11745">
      <w:pPr>
        <w:pStyle w:val="22"/>
        <w:shd w:val="clear" w:color="auto" w:fill="auto"/>
        <w:spacing w:before="0" w:after="172" w:line="245" w:lineRule="exact"/>
        <w:ind w:firstLine="440"/>
        <w:rPr>
          <w:sz w:val="24"/>
          <w:szCs w:val="24"/>
        </w:rPr>
      </w:pPr>
      <w:r w:rsidRPr="00303251">
        <w:rPr>
          <w:sz w:val="24"/>
          <w:szCs w:val="24"/>
        </w:rPr>
        <w:t>Однако достоинства систем связи на базе геостационарных спут</w:t>
      </w:r>
      <w:r w:rsidRPr="00303251">
        <w:rPr>
          <w:sz w:val="24"/>
          <w:szCs w:val="24"/>
        </w:rPr>
        <w:softHyphen/>
        <w:t>ников существенно перевешивают эти недостатки, поэтому большинс</w:t>
      </w:r>
      <w:r w:rsidRPr="00303251">
        <w:rPr>
          <w:sz w:val="24"/>
          <w:szCs w:val="24"/>
        </w:rPr>
        <w:softHyphen/>
        <w:t>тво современных систем спутниковой связи используют именно такие орбиты.</w:t>
      </w:r>
    </w:p>
    <w:p w:rsidR="00D046A7" w:rsidRPr="00303251" w:rsidRDefault="00C11745">
      <w:pPr>
        <w:pStyle w:val="52"/>
        <w:keepNext/>
        <w:keepLines/>
        <w:shd w:val="clear" w:color="auto" w:fill="auto"/>
        <w:spacing w:after="23" w:line="180" w:lineRule="exact"/>
        <w:ind w:firstLine="440"/>
        <w:rPr>
          <w:rFonts w:ascii="Times New Roman" w:hAnsi="Times New Roman" w:cs="Times New Roman"/>
          <w:sz w:val="24"/>
          <w:szCs w:val="24"/>
        </w:rPr>
      </w:pPr>
      <w:bookmarkStart w:id="6" w:name="bookmark6"/>
      <w:r w:rsidRPr="00303251">
        <w:rPr>
          <w:rFonts w:ascii="Times New Roman" w:hAnsi="Times New Roman" w:cs="Times New Roman"/>
          <w:sz w:val="24"/>
          <w:szCs w:val="24"/>
        </w:rPr>
        <w:t>Средневысотные орбиты</w:t>
      </w:r>
      <w:bookmarkEnd w:id="6"/>
    </w:p>
    <w:p w:rsidR="00D046A7" w:rsidRPr="00303251" w:rsidRDefault="00C11745">
      <w:pPr>
        <w:pStyle w:val="22"/>
        <w:shd w:val="clear" w:color="auto" w:fill="auto"/>
        <w:spacing w:before="0"/>
        <w:ind w:firstLine="440"/>
        <w:rPr>
          <w:sz w:val="24"/>
          <w:szCs w:val="24"/>
        </w:rPr>
      </w:pPr>
      <w:r w:rsidRPr="00303251">
        <w:rPr>
          <w:sz w:val="24"/>
          <w:szCs w:val="24"/>
        </w:rPr>
        <w:t>Системы спутниковой связи со средневысотными ИСЗ, по сравне</w:t>
      </w:r>
      <w:r w:rsidRPr="00303251">
        <w:rPr>
          <w:sz w:val="24"/>
          <w:szCs w:val="24"/>
        </w:rPr>
        <w:softHyphen/>
        <w:t>нию с геостационарными, находятся на меньшем расстоянии от Земли.</w:t>
      </w:r>
    </w:p>
    <w:p w:rsidR="00D046A7" w:rsidRPr="00303251" w:rsidRDefault="00C11745">
      <w:pPr>
        <w:pStyle w:val="22"/>
        <w:shd w:val="clear" w:color="auto" w:fill="auto"/>
        <w:spacing w:before="0" w:line="245" w:lineRule="exact"/>
        <w:ind w:firstLine="0"/>
        <w:rPr>
          <w:sz w:val="24"/>
          <w:szCs w:val="24"/>
        </w:rPr>
      </w:pPr>
      <w:r w:rsidRPr="00303251">
        <w:rPr>
          <w:sz w:val="24"/>
          <w:szCs w:val="24"/>
        </w:rPr>
        <w:t>Они могут также обеспечить непрерывное во времени высококачест</w:t>
      </w:r>
      <w:r w:rsidRPr="00303251">
        <w:rPr>
          <w:sz w:val="24"/>
          <w:szCs w:val="24"/>
        </w:rPr>
        <w:softHyphen/>
        <w:t>венное обслуживание абонентов за счет расширения сектора наведе</w:t>
      </w:r>
      <w:r w:rsidRPr="00303251">
        <w:rPr>
          <w:sz w:val="24"/>
          <w:szCs w:val="24"/>
        </w:rPr>
        <w:softHyphen/>
        <w:t>ния антенн земных станций и увеличения числа ИСЗ, находящихся одновременно в поле зрения наземного абонента. Благодаря уменьше</w:t>
      </w:r>
      <w:r w:rsidRPr="00303251">
        <w:rPr>
          <w:sz w:val="24"/>
          <w:szCs w:val="24"/>
        </w:rPr>
        <w:softHyphen/>
        <w:t>нию расстояния до ИСЗ может быть снижен энергетический ресурс ра</w:t>
      </w:r>
      <w:r w:rsidRPr="00303251">
        <w:rPr>
          <w:sz w:val="24"/>
          <w:szCs w:val="24"/>
        </w:rPr>
        <w:softHyphen/>
        <w:t>диолинии, необходимый для компенсации потерь на распространение.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Одним из ограничителей применения негеостационарной орбита</w:t>
      </w:r>
      <w:r w:rsidRPr="00303251">
        <w:rPr>
          <w:sz w:val="24"/>
          <w:szCs w:val="24"/>
        </w:rPr>
        <w:softHyphen/>
        <w:t>льной группировки является наличие радиационных поясов Ван Але</w:t>
      </w:r>
      <w:r w:rsidRPr="00303251">
        <w:rPr>
          <w:sz w:val="24"/>
          <w:szCs w:val="24"/>
        </w:rPr>
        <w:softHyphen/>
        <w:t>на из заряженных частиц, захваченных магнитным полем Земли. Пер</w:t>
      </w:r>
      <w:r w:rsidRPr="00303251">
        <w:rPr>
          <w:sz w:val="24"/>
          <w:szCs w:val="24"/>
        </w:rPr>
        <w:softHyphen/>
        <w:t>вый такой пояс радиации высокой интенсивности (10000 имп./с) прос</w:t>
      </w:r>
      <w:r w:rsidRPr="00303251">
        <w:rPr>
          <w:sz w:val="24"/>
          <w:szCs w:val="24"/>
        </w:rPr>
        <w:softHyphen/>
        <w:t>тирается на высоте 2000...9000 км в полосе до 30° широты в обе сто</w:t>
      </w:r>
      <w:r w:rsidRPr="00303251">
        <w:rPr>
          <w:sz w:val="24"/>
          <w:szCs w:val="24"/>
        </w:rPr>
        <w:softHyphen/>
        <w:t>роны от экватора, второй пояс радиации такой же интенсивности рас</w:t>
      </w:r>
      <w:r w:rsidRPr="00303251">
        <w:rPr>
          <w:sz w:val="24"/>
          <w:szCs w:val="24"/>
        </w:rPr>
        <w:softHyphen/>
        <w:t>положен на высотах 13000...19000 км, примерно до 50° широты в обе стороны от экватора [2].</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Средневысотные спутники МЕО</w:t>
      </w:r>
      <w:r w:rsidRPr="00303251">
        <w:rPr>
          <w:sz w:val="24"/>
          <w:szCs w:val="24"/>
        </w:rPr>
        <w:t xml:space="preserve"> </w:t>
      </w:r>
      <w:r w:rsidRPr="00303251">
        <w:rPr>
          <w:sz w:val="24"/>
          <w:szCs w:val="24"/>
          <w:lang w:eastAsia="en-US" w:bidi="en-US"/>
        </w:rPr>
        <w:t>(</w:t>
      </w:r>
      <w:r w:rsidRPr="00303251">
        <w:rPr>
          <w:sz w:val="24"/>
          <w:szCs w:val="24"/>
          <w:lang w:val="en-US" w:eastAsia="en-US" w:bidi="en-US"/>
        </w:rPr>
        <w:t>Medium</w:t>
      </w:r>
      <w:r w:rsidRPr="00303251">
        <w:rPr>
          <w:sz w:val="24"/>
          <w:szCs w:val="24"/>
          <w:lang w:eastAsia="en-US" w:bidi="en-US"/>
        </w:rPr>
        <w:t xml:space="preserve"> </w:t>
      </w:r>
      <w:r w:rsidRPr="00303251">
        <w:rPr>
          <w:sz w:val="24"/>
          <w:szCs w:val="24"/>
          <w:lang w:val="en-US" w:eastAsia="en-US" w:bidi="en-US"/>
        </w:rPr>
        <w:t>Earth</w:t>
      </w:r>
      <w:r w:rsidRPr="00303251">
        <w:rPr>
          <w:sz w:val="24"/>
          <w:szCs w:val="24"/>
          <w:lang w:eastAsia="en-US" w:bidi="en-US"/>
        </w:rPr>
        <w:t xml:space="preserve"> </w:t>
      </w:r>
      <w:r w:rsidRPr="00303251">
        <w:rPr>
          <w:sz w:val="24"/>
          <w:szCs w:val="24"/>
          <w:lang w:val="en-US" w:eastAsia="en-US" w:bidi="en-US"/>
        </w:rPr>
        <w:t>Orbit</w:t>
      </w:r>
      <w:r w:rsidRPr="00303251">
        <w:rPr>
          <w:sz w:val="24"/>
          <w:szCs w:val="24"/>
          <w:lang w:eastAsia="en-US" w:bidi="en-US"/>
        </w:rPr>
        <w:t xml:space="preserve">) </w:t>
      </w:r>
      <w:r w:rsidRPr="00303251">
        <w:rPr>
          <w:sz w:val="24"/>
          <w:szCs w:val="24"/>
        </w:rPr>
        <w:t>зани</w:t>
      </w:r>
      <w:r w:rsidRPr="00303251">
        <w:rPr>
          <w:sz w:val="24"/>
          <w:szCs w:val="24"/>
        </w:rPr>
        <w:softHyphen/>
        <w:t>мают место на орбите между первым и вторым поясами Ван Алена в диапазоне высот от 5000 до 15000 км. Они создают на земной поверх</w:t>
      </w:r>
      <w:r w:rsidRPr="00303251">
        <w:rPr>
          <w:sz w:val="24"/>
          <w:szCs w:val="24"/>
        </w:rPr>
        <w:softHyphen/>
        <w:t>ности существенно меньшую по площади зону обслуживания по срав</w:t>
      </w:r>
      <w:r w:rsidRPr="00303251">
        <w:rPr>
          <w:sz w:val="24"/>
          <w:szCs w:val="24"/>
        </w:rPr>
        <w:softHyphen/>
        <w:t>нению с геостационарными. Для глобального охвата с однократным покрытием наиболее населенных районов Земного шара и судоходных акваторий необходимо иметь на орбите от 7 до 12 средневысотных спутников.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Полная задержка времени распространения сигналов при связи через средневысотные спутники составляет не более 130 мс, и это поз</w:t>
      </w:r>
      <w:r w:rsidRPr="00303251">
        <w:rPr>
          <w:sz w:val="24"/>
          <w:szCs w:val="24"/>
        </w:rPr>
        <w:softHyphen/>
        <w:t>воляет использовать их для персональной радиотелефонной связи.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Средневысотные спутники предпочтительнее систем с более вы</w:t>
      </w:r>
      <w:r w:rsidRPr="00303251">
        <w:rPr>
          <w:sz w:val="24"/>
          <w:szCs w:val="24"/>
        </w:rPr>
        <w:softHyphen/>
        <w:t>сокими орбитами и по энергетическим параметрам, но существенно уступают им по продолжительности пребывания КА в зоне видимос</w:t>
      </w:r>
      <w:r w:rsidRPr="00303251">
        <w:rPr>
          <w:sz w:val="24"/>
          <w:szCs w:val="24"/>
        </w:rPr>
        <w:softHyphen/>
        <w:t>ти ЗС (1,5...2 ч).</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Орбитальный ресурс ИСЗ этого типа лишь незначительно мень</w:t>
      </w:r>
      <w:r w:rsidRPr="00303251">
        <w:rPr>
          <w:sz w:val="24"/>
          <w:szCs w:val="24"/>
        </w:rPr>
        <w:softHyphen/>
        <w:t>ше геостационарных КА, а период обращения вокруг Земли составля</w:t>
      </w:r>
      <w:r w:rsidRPr="00303251">
        <w:rPr>
          <w:sz w:val="24"/>
          <w:szCs w:val="24"/>
        </w:rPr>
        <w:softHyphen/>
        <w:t>ет около 6 ч, из которых лишь несколько минут спутник находится в области тени Земли. Это облегчает работу бортовой системы элект</w:t>
      </w:r>
      <w:r w:rsidRPr="00303251">
        <w:rPr>
          <w:sz w:val="24"/>
          <w:szCs w:val="24"/>
        </w:rPr>
        <w:softHyphen/>
        <w:t>ропитания и позволяет обеспечить срок службы от 12 до 15 лет.</w:t>
      </w:r>
    </w:p>
    <w:p w:rsidR="00D046A7" w:rsidRPr="00303251" w:rsidRDefault="00C11745">
      <w:pPr>
        <w:pStyle w:val="52"/>
        <w:keepNext/>
        <w:keepLines/>
        <w:shd w:val="clear" w:color="auto" w:fill="auto"/>
        <w:spacing w:after="0" w:line="180" w:lineRule="exact"/>
        <w:ind w:firstLine="440"/>
        <w:rPr>
          <w:rFonts w:ascii="Times New Roman" w:hAnsi="Times New Roman" w:cs="Times New Roman"/>
          <w:sz w:val="24"/>
          <w:szCs w:val="24"/>
        </w:rPr>
      </w:pPr>
      <w:bookmarkStart w:id="7" w:name="bookmark7"/>
      <w:r w:rsidRPr="00303251">
        <w:rPr>
          <w:rFonts w:ascii="Times New Roman" w:hAnsi="Times New Roman" w:cs="Times New Roman"/>
          <w:sz w:val="24"/>
          <w:szCs w:val="24"/>
        </w:rPr>
        <w:t>Низкие круговые орбиты</w:t>
      </w:r>
      <w:bookmarkEnd w:id="7"/>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зависимости от наклонения плоскости орбиты </w:t>
      </w:r>
      <w:r w:rsidRPr="00303251">
        <w:rPr>
          <w:rStyle w:val="210pt"/>
          <w:sz w:val="24"/>
          <w:szCs w:val="24"/>
          <w:lang w:val="en-US" w:eastAsia="en-US" w:bidi="en-US"/>
        </w:rPr>
        <w:t>i</w:t>
      </w:r>
      <w:r w:rsidRPr="00303251">
        <w:rPr>
          <w:sz w:val="24"/>
          <w:szCs w:val="24"/>
          <w:lang w:eastAsia="en-US" w:bidi="en-US"/>
        </w:rPr>
        <w:t xml:space="preserve"> </w:t>
      </w:r>
      <w:r w:rsidRPr="00303251">
        <w:rPr>
          <w:sz w:val="24"/>
          <w:szCs w:val="24"/>
        </w:rPr>
        <w:t>спутника-ре</w:t>
      </w:r>
      <w:r w:rsidRPr="00303251">
        <w:rPr>
          <w:sz w:val="24"/>
          <w:szCs w:val="24"/>
        </w:rPr>
        <w:softHyphen/>
        <w:t>транслятора относительно плоскости экватора различают низкие эк</w:t>
      </w:r>
      <w:r w:rsidRPr="00303251">
        <w:rPr>
          <w:sz w:val="24"/>
          <w:szCs w:val="24"/>
        </w:rPr>
        <w:softHyphen/>
        <w:t xml:space="preserve">ваториальные </w:t>
      </w:r>
      <w:r w:rsidRPr="00303251">
        <w:rPr>
          <w:sz w:val="24"/>
          <w:szCs w:val="24"/>
          <w:lang w:eastAsia="en-US" w:bidi="en-US"/>
        </w:rPr>
        <w:t>(</w:t>
      </w:r>
      <w:r w:rsidRPr="00303251">
        <w:rPr>
          <w:rStyle w:val="2PalatinoLinotype95pt"/>
          <w:rFonts w:ascii="Times New Roman" w:hAnsi="Times New Roman" w:cs="Times New Roman"/>
          <w:sz w:val="24"/>
          <w:szCs w:val="24"/>
        </w:rPr>
        <w:t>i</w:t>
      </w:r>
      <w:r w:rsidRPr="00303251">
        <w:rPr>
          <w:rStyle w:val="2PalatinoLinotype95pt"/>
          <w:rFonts w:ascii="Times New Roman" w:hAnsi="Times New Roman" w:cs="Times New Roman"/>
          <w:sz w:val="24"/>
          <w:szCs w:val="24"/>
          <w:lang w:val="ru-RU"/>
        </w:rPr>
        <w:t xml:space="preserve"> </w:t>
      </w:r>
      <w:r w:rsidRPr="00303251">
        <w:rPr>
          <w:sz w:val="24"/>
          <w:szCs w:val="24"/>
        </w:rPr>
        <w:t xml:space="preserve">= 0), полярные </w:t>
      </w:r>
      <w:r w:rsidRPr="00303251">
        <w:rPr>
          <w:sz w:val="24"/>
          <w:szCs w:val="24"/>
          <w:lang w:eastAsia="en-US" w:bidi="en-US"/>
        </w:rPr>
        <w:t>(</w:t>
      </w:r>
      <w:r w:rsidRPr="00303251">
        <w:rPr>
          <w:rStyle w:val="2PalatinoLinotype95pt"/>
          <w:rFonts w:ascii="Times New Roman" w:hAnsi="Times New Roman" w:cs="Times New Roman"/>
          <w:sz w:val="24"/>
          <w:szCs w:val="24"/>
        </w:rPr>
        <w:t>i</w:t>
      </w:r>
      <w:r w:rsidRPr="00303251">
        <w:rPr>
          <w:rStyle w:val="2PalatinoLinotype95pt"/>
          <w:rFonts w:ascii="Times New Roman" w:hAnsi="Times New Roman" w:cs="Times New Roman"/>
          <w:sz w:val="24"/>
          <w:szCs w:val="24"/>
          <w:lang w:val="ru-RU"/>
        </w:rPr>
        <w:t xml:space="preserve"> </w:t>
      </w:r>
      <w:r w:rsidRPr="00303251">
        <w:rPr>
          <w:sz w:val="24"/>
          <w:szCs w:val="24"/>
        </w:rPr>
        <w:t>= 90°) и наклонные орбиты.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Системы с использованием спутников на низких наклонных и по</w:t>
      </w:r>
      <w:r w:rsidRPr="00303251">
        <w:rPr>
          <w:sz w:val="24"/>
          <w:szCs w:val="24"/>
        </w:rPr>
        <w:softHyphen/>
        <w:t>лярных орбитах применяются в течение более чем 30 лет для научно</w:t>
      </w:r>
      <w:r w:rsidRPr="00303251">
        <w:rPr>
          <w:sz w:val="24"/>
          <w:szCs w:val="24"/>
        </w:rPr>
        <w:softHyphen/>
        <w:t>исследовательских целей, дистанционного зондирования, навигации, метеорологических наблюдений, фотографирования поверхности Зем</w:t>
      </w:r>
      <w:r w:rsidRPr="00303251">
        <w:rPr>
          <w:sz w:val="24"/>
          <w:szCs w:val="24"/>
        </w:rPr>
        <w:softHyphen/>
        <w:t>ли и для других специальных целей. В последние годы началось ин</w:t>
      </w:r>
      <w:r w:rsidRPr="00303251">
        <w:rPr>
          <w:sz w:val="24"/>
          <w:szCs w:val="24"/>
        </w:rPr>
        <w:softHyphen/>
        <w:t>тенсивное освоение этого вида орбит высотой от 700 до 1500 км, а также орбит экваториальных, высотой 2000 км, для мобильной и пер</w:t>
      </w:r>
      <w:r w:rsidRPr="00303251">
        <w:rPr>
          <w:sz w:val="24"/>
          <w:szCs w:val="24"/>
        </w:rPr>
        <w:softHyphen/>
        <w:t>сональной видов связи.</w:t>
      </w:r>
    </w:p>
    <w:p w:rsidR="00D046A7" w:rsidRPr="00303251" w:rsidRDefault="00C11745">
      <w:pPr>
        <w:pStyle w:val="22"/>
        <w:shd w:val="clear" w:color="auto" w:fill="auto"/>
        <w:spacing w:before="0"/>
        <w:ind w:firstLine="440"/>
        <w:rPr>
          <w:sz w:val="24"/>
          <w:szCs w:val="24"/>
        </w:rPr>
      </w:pPr>
      <w:r w:rsidRPr="00303251">
        <w:rPr>
          <w:sz w:val="24"/>
          <w:szCs w:val="24"/>
        </w:rPr>
        <w:t>Низкие орбиты выигрывают по сравнению с другими видами ор</w:t>
      </w:r>
      <w:r w:rsidRPr="00303251">
        <w:rPr>
          <w:sz w:val="24"/>
          <w:szCs w:val="24"/>
        </w:rPr>
        <w:softHyphen/>
        <w:t>бит в энергетических параметрах, но проигрывают в продолжитель</w:t>
      </w:r>
      <w:r w:rsidRPr="00303251">
        <w:rPr>
          <w:sz w:val="24"/>
          <w:szCs w:val="24"/>
        </w:rPr>
        <w:softHyphen/>
        <w:t>ности сеансов связи и времени активного существования ИСЗ. Так, при периоде обращения аппарата 100 мин в среднем 30 % времени он находится на теневой стороне Земли, а его аккумуляторные батареи работают в режиме 5000 циклов зарядки/разрядки в год, что значи</w:t>
      </w:r>
      <w:r w:rsidRPr="00303251">
        <w:rPr>
          <w:sz w:val="24"/>
          <w:szCs w:val="24"/>
        </w:rPr>
        <w:softHyphen/>
        <w:t>тельно сокращает срок их службы.</w:t>
      </w:r>
    </w:p>
    <w:p w:rsidR="00D046A7" w:rsidRPr="00303251" w:rsidRDefault="00C11745">
      <w:pPr>
        <w:pStyle w:val="22"/>
        <w:shd w:val="clear" w:color="auto" w:fill="auto"/>
        <w:spacing w:before="0"/>
        <w:ind w:firstLine="440"/>
        <w:rPr>
          <w:sz w:val="24"/>
          <w:szCs w:val="24"/>
        </w:rPr>
      </w:pPr>
      <w:r w:rsidRPr="00303251">
        <w:rPr>
          <w:sz w:val="24"/>
          <w:szCs w:val="24"/>
        </w:rPr>
        <w:t>Выбор орбит в диапазоне высот 500...2000 км для низкоорбиталь</w:t>
      </w:r>
      <w:r w:rsidRPr="00303251">
        <w:rPr>
          <w:sz w:val="24"/>
          <w:szCs w:val="24"/>
        </w:rPr>
        <w:softHyphen/>
        <w:t>ных систем не случаен, так как при высоте менее 500 км плотность ат</w:t>
      </w:r>
      <w:r w:rsidRPr="00303251">
        <w:rPr>
          <w:sz w:val="24"/>
          <w:szCs w:val="24"/>
        </w:rPr>
        <w:softHyphen/>
        <w:t>мосферы относительно высока и имеется повышенное сопротивление воздуха, вызывающее деградацию орбиты с постепенным снижением высоты апогея. Уменьшение высоты орбиты приводит также к необ</w:t>
      </w:r>
      <w:r w:rsidRPr="00303251">
        <w:rPr>
          <w:sz w:val="24"/>
          <w:szCs w:val="24"/>
        </w:rPr>
        <w:softHyphen/>
        <w:t>ходимости увеличения частоты маневров по увеличению высоты для сохранения параметров орбиты и к повышенному расходу топлива.</w:t>
      </w:r>
    </w:p>
    <w:p w:rsidR="00D046A7" w:rsidRPr="00303251" w:rsidRDefault="00C11745">
      <w:pPr>
        <w:pStyle w:val="22"/>
        <w:shd w:val="clear" w:color="auto" w:fill="auto"/>
        <w:spacing w:before="0"/>
        <w:ind w:firstLine="440"/>
        <w:rPr>
          <w:sz w:val="24"/>
          <w:szCs w:val="24"/>
        </w:rPr>
      </w:pPr>
      <w:r w:rsidRPr="00303251">
        <w:rPr>
          <w:sz w:val="24"/>
          <w:szCs w:val="24"/>
        </w:rPr>
        <w:t>Длительная работа электронной бортовой аппаратуры на орбитах выше 1500 км из-за наличия радиационного пояса Ван Алена прак</w:t>
      </w:r>
      <w:r w:rsidRPr="00303251">
        <w:rPr>
          <w:sz w:val="24"/>
          <w:szCs w:val="24"/>
        </w:rPr>
        <w:softHyphen/>
        <w:t>тически невозможна без специальных методов защиты, что ведет к существенному усложнению аппаратуры и увеличению ее массы.</w:t>
      </w:r>
    </w:p>
    <w:p w:rsidR="00D046A7" w:rsidRPr="00303251" w:rsidRDefault="00C11745">
      <w:pPr>
        <w:pStyle w:val="22"/>
        <w:shd w:val="clear" w:color="auto" w:fill="auto"/>
        <w:spacing w:before="0" w:after="176"/>
        <w:ind w:firstLine="440"/>
        <w:rPr>
          <w:sz w:val="24"/>
          <w:szCs w:val="24"/>
        </w:rPr>
      </w:pPr>
      <w:r w:rsidRPr="00303251">
        <w:rPr>
          <w:sz w:val="24"/>
          <w:szCs w:val="24"/>
        </w:rPr>
        <w:t>Со снижением высоты орбиты все более уменьшается площадь зоны обслуживания и требуется большее количество спутников для глобального обслуживания территории. Для низкоорбитальной сис</w:t>
      </w:r>
      <w:r w:rsidRPr="00303251">
        <w:rPr>
          <w:sz w:val="24"/>
          <w:szCs w:val="24"/>
        </w:rPr>
        <w:softHyphen/>
        <w:t>темы глобальной связи с непрерывным обслуживанием территории количество ИСЗ в орбитальной группировке должно быть не менее 48. Период обращения спутников на таких орбитах составляет от 90 мин до 2 ч с максимальным временем пребывания в зоне видимости не более 10...15 мин.</w:t>
      </w:r>
    </w:p>
    <w:p w:rsidR="00D046A7" w:rsidRPr="00303251" w:rsidRDefault="00C11745">
      <w:pPr>
        <w:pStyle w:val="52"/>
        <w:keepNext/>
        <w:keepLines/>
        <w:shd w:val="clear" w:color="auto" w:fill="auto"/>
        <w:spacing w:after="23" w:line="180" w:lineRule="exact"/>
        <w:ind w:firstLine="440"/>
        <w:rPr>
          <w:rFonts w:ascii="Times New Roman" w:hAnsi="Times New Roman" w:cs="Times New Roman"/>
          <w:sz w:val="24"/>
          <w:szCs w:val="24"/>
        </w:rPr>
      </w:pPr>
      <w:bookmarkStart w:id="8" w:name="bookmark8"/>
      <w:r w:rsidRPr="00303251">
        <w:rPr>
          <w:rFonts w:ascii="Times New Roman" w:hAnsi="Times New Roman" w:cs="Times New Roman"/>
          <w:sz w:val="24"/>
          <w:szCs w:val="24"/>
        </w:rPr>
        <w:t>Эллиптические орбиты</w:t>
      </w:r>
      <w:bookmarkEnd w:id="8"/>
    </w:p>
    <w:p w:rsidR="00D046A7" w:rsidRPr="00303251" w:rsidRDefault="00C11745">
      <w:pPr>
        <w:pStyle w:val="22"/>
        <w:shd w:val="clear" w:color="auto" w:fill="auto"/>
        <w:spacing w:before="0"/>
        <w:ind w:firstLine="440"/>
        <w:rPr>
          <w:sz w:val="24"/>
          <w:szCs w:val="24"/>
        </w:rPr>
      </w:pPr>
      <w:r w:rsidRPr="00303251">
        <w:rPr>
          <w:sz w:val="24"/>
          <w:szCs w:val="24"/>
        </w:rPr>
        <w:t>Параметрами эллиптической орбиты являются период обращения ИСЗ вокруг Земли и эксцентриситет эллипса орбиты. В настоящее время на практике применяются несколько основных типов эллипти</w:t>
      </w:r>
      <w:r w:rsidRPr="00303251">
        <w:rPr>
          <w:sz w:val="24"/>
          <w:szCs w:val="24"/>
        </w:rPr>
        <w:softHyphen/>
        <w:t>ческих орбит с большим эксцентриситетом.</w:t>
      </w:r>
    </w:p>
    <w:p w:rsidR="00D046A7" w:rsidRPr="00303251" w:rsidRDefault="00C11745">
      <w:pPr>
        <w:pStyle w:val="22"/>
        <w:shd w:val="clear" w:color="auto" w:fill="auto"/>
        <w:spacing w:before="0"/>
        <w:ind w:firstLine="440"/>
        <w:rPr>
          <w:sz w:val="24"/>
          <w:szCs w:val="24"/>
        </w:rPr>
      </w:pPr>
      <w:r w:rsidRPr="00303251">
        <w:rPr>
          <w:sz w:val="24"/>
          <w:szCs w:val="24"/>
        </w:rPr>
        <w:t>За счет значительной высоты апогея спутник на эллиптической орбите большую часть времени находится в зоне видимости опреде</w:t>
      </w:r>
      <w:r w:rsidRPr="00303251">
        <w:rPr>
          <w:sz w:val="24"/>
          <w:szCs w:val="24"/>
        </w:rPr>
        <w:softHyphen/>
        <w:t>ленного региона и обеспечивает непрерывную связь в течение дово</w:t>
      </w:r>
      <w:r w:rsidRPr="00303251">
        <w:rPr>
          <w:sz w:val="24"/>
          <w:szCs w:val="24"/>
        </w:rPr>
        <w:softHyphen/>
        <w:t>льно длительного времени. Так, спутник на орбите типа «Молния» с апогеем 40000 км и перигеем 460 км может обеспечить сеансы связи длительностью 8...10 час.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Эти параметры объясняются медленным движением спутника в области апогея и определяют систему связи с как бы геостационарной (квазигеостационарной) орбитой при использовании одного спутника из общего семейства в течение 3,5 ч.</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Низкий апогей орбиты типа «Молния» приводит к повторяющим</w:t>
      </w:r>
      <w:r w:rsidRPr="00303251">
        <w:rPr>
          <w:sz w:val="24"/>
          <w:szCs w:val="24"/>
        </w:rPr>
        <w:softHyphen/>
        <w:t>ся пересечениям спутником пояса повышенной радиации и, соответст</w:t>
      </w:r>
      <w:r w:rsidRPr="00303251">
        <w:rPr>
          <w:sz w:val="24"/>
          <w:szCs w:val="24"/>
        </w:rPr>
        <w:softHyphen/>
        <w:t>венно, к сокращению срока его службы. По этой причине может быть выбрана высокоэллиптическая орбита (ВЭО) с более высоким периге</w:t>
      </w:r>
      <w:r w:rsidRPr="00303251">
        <w:rPr>
          <w:sz w:val="24"/>
          <w:szCs w:val="24"/>
        </w:rPr>
        <w:softHyphen/>
        <w:t>ем (примерно 20 тыс. км), апогеем (примерно 50 тыс. км) и периодом обращения 24 ч.</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Достоинства и определенные преимущества ВЭО:</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sz w:val="24"/>
          <w:szCs w:val="24"/>
        </w:rPr>
        <w:t>обширная зона видимости северного полушария, в котором про</w:t>
      </w:r>
      <w:r w:rsidRPr="00303251">
        <w:rPr>
          <w:sz w:val="24"/>
          <w:szCs w:val="24"/>
        </w:rPr>
        <w:softHyphen/>
        <w:t>живает большая часть человечества, а также его приполярных областей;</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sz w:val="24"/>
          <w:szCs w:val="24"/>
        </w:rPr>
        <w:t>возможность размещения на ВЭО нескольких десятков независи</w:t>
      </w:r>
      <w:r w:rsidRPr="00303251">
        <w:rPr>
          <w:sz w:val="24"/>
          <w:szCs w:val="24"/>
        </w:rPr>
        <w:softHyphen/>
        <w:t>мых сетей связи с одинаковыми параметрами и смещенной дол</w:t>
      </w:r>
      <w:r w:rsidRPr="00303251">
        <w:rPr>
          <w:sz w:val="24"/>
          <w:szCs w:val="24"/>
        </w:rPr>
        <w:softHyphen/>
        <w:t>готой апогея;</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sz w:val="24"/>
          <w:szCs w:val="24"/>
        </w:rPr>
        <w:t>обеспечение для земных станций в высоких широтах более высо</w:t>
      </w:r>
      <w:r w:rsidRPr="00303251">
        <w:rPr>
          <w:sz w:val="24"/>
          <w:szCs w:val="24"/>
        </w:rPr>
        <w:softHyphen/>
        <w:t>ких углов подъема антенн над горизонтом для уменьшения внеш</w:t>
      </w:r>
      <w:r w:rsidRPr="00303251">
        <w:rPr>
          <w:sz w:val="24"/>
          <w:szCs w:val="24"/>
        </w:rPr>
        <w:softHyphen/>
        <w:t>них шумов окружающей среды и экранирования соседними зда</w:t>
      </w:r>
      <w:r w:rsidRPr="00303251">
        <w:rPr>
          <w:sz w:val="24"/>
          <w:szCs w:val="24"/>
        </w:rPr>
        <w:softHyphen/>
        <w:t>ниями при неровном рельефе местности;</w:t>
      </w:r>
    </w:p>
    <w:p w:rsidR="00D046A7" w:rsidRPr="00303251" w:rsidRDefault="00C11745">
      <w:pPr>
        <w:pStyle w:val="22"/>
        <w:numPr>
          <w:ilvl w:val="0"/>
          <w:numId w:val="2"/>
        </w:numPr>
        <w:shd w:val="clear" w:color="auto" w:fill="auto"/>
        <w:tabs>
          <w:tab w:val="left" w:pos="457"/>
        </w:tabs>
        <w:spacing w:before="0" w:line="245" w:lineRule="exact"/>
        <w:ind w:left="440"/>
        <w:rPr>
          <w:sz w:val="24"/>
          <w:szCs w:val="24"/>
        </w:rPr>
      </w:pPr>
      <w:r w:rsidRPr="00303251">
        <w:rPr>
          <w:sz w:val="24"/>
          <w:szCs w:val="24"/>
        </w:rPr>
        <w:t>меньшие затраты энергии при выводе спутника на орбиту и под</w:t>
      </w:r>
      <w:r w:rsidRPr="00303251">
        <w:rPr>
          <w:sz w:val="24"/>
          <w:szCs w:val="24"/>
        </w:rPr>
        <w:softHyphen/>
        <w:t>держании ее параметров по сравнению с геостационарным спут</w:t>
      </w:r>
      <w:r w:rsidRPr="00303251">
        <w:rPr>
          <w:sz w:val="24"/>
          <w:szCs w:val="24"/>
        </w:rPr>
        <w:softHyphen/>
        <w:t>ником.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то же время ВЭО имеет и существенные недостатки по срав</w:t>
      </w:r>
      <w:r w:rsidRPr="00303251">
        <w:rPr>
          <w:sz w:val="24"/>
          <w:szCs w:val="24"/>
        </w:rPr>
        <w:softHyphen/>
        <w:t>нению со стационарной орбитой, поскольку антенны земных станций должны постоянно отслеживать движение спутника по орбите, а чис</w:t>
      </w:r>
      <w:r w:rsidRPr="00303251">
        <w:rPr>
          <w:sz w:val="24"/>
          <w:szCs w:val="24"/>
        </w:rPr>
        <w:softHyphen/>
        <w:t>ло сменяющихся спутников в составе одной сети связи должно быть достаточно большим либо на земных станциях должна применяться слабонаправленная неподвижная антенна.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остронаправленной земной антенне во время связи необходи</w:t>
      </w:r>
      <w:r w:rsidRPr="00303251">
        <w:rPr>
          <w:sz w:val="24"/>
          <w:szCs w:val="24"/>
        </w:rPr>
        <w:softHyphen/>
        <w:t>мо осуществлять наведение главного лепестка диаграммы направлен</w:t>
      </w:r>
      <w:r w:rsidRPr="00303251">
        <w:rPr>
          <w:sz w:val="24"/>
          <w:szCs w:val="24"/>
        </w:rPr>
        <w:softHyphen/>
        <w:t>ности с одного спутника на другой, а в случае сети с слабонаправлен</w:t>
      </w:r>
      <w:r w:rsidRPr="00303251">
        <w:rPr>
          <w:sz w:val="24"/>
          <w:szCs w:val="24"/>
        </w:rPr>
        <w:softHyphen/>
        <w:t>ными антеннами земных станций это необходимо выполнять только для антенны центральной станции.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течение сеанса связи изменяется расстояние от спутника до по</w:t>
      </w:r>
      <w:r w:rsidRPr="00303251">
        <w:rPr>
          <w:sz w:val="24"/>
          <w:szCs w:val="24"/>
        </w:rPr>
        <w:softHyphen/>
        <w:t>верхности Земли, площадь зоны покрытия и уровень сигнала, а также требуется коррекция точки прицеливания антенны спутника в про</w:t>
      </w:r>
      <w:r w:rsidRPr="00303251">
        <w:rPr>
          <w:sz w:val="24"/>
          <w:szCs w:val="24"/>
        </w:rPr>
        <w:softHyphen/>
        <w:t>цессе сеанса связи.</w:t>
      </w:r>
    </w:p>
    <w:p w:rsidR="00D046A7" w:rsidRPr="00303251" w:rsidRDefault="00C11745">
      <w:pPr>
        <w:pStyle w:val="22"/>
        <w:shd w:val="clear" w:color="auto" w:fill="auto"/>
        <w:spacing w:before="0" w:after="72" w:line="254" w:lineRule="exact"/>
        <w:ind w:firstLine="440"/>
        <w:rPr>
          <w:sz w:val="24"/>
          <w:szCs w:val="24"/>
        </w:rPr>
      </w:pPr>
      <w:r w:rsidRPr="00303251">
        <w:rPr>
          <w:sz w:val="24"/>
          <w:szCs w:val="24"/>
        </w:rPr>
        <w:t>По сравнению с низкими орбитами достоинствами ВЭО являют</w:t>
      </w:r>
      <w:r w:rsidRPr="00303251">
        <w:rPr>
          <w:sz w:val="24"/>
          <w:szCs w:val="24"/>
        </w:rPr>
        <w:softHyphen/>
        <w:t>ся ее синхронность, гораздо более длинный сеанс связи через один спутник, меньшее число спутников в одной системе, увеличение зо</w:t>
      </w:r>
      <w:r w:rsidRPr="00303251">
        <w:rPr>
          <w:sz w:val="24"/>
          <w:szCs w:val="24"/>
        </w:rPr>
        <w:softHyphen/>
        <w:t>ны обслуживания, недостатком — большее время распространения и задержки сигнала.</w:t>
      </w:r>
    </w:p>
    <w:p w:rsidR="00D046A7" w:rsidRPr="00303251" w:rsidRDefault="00C11745">
      <w:pPr>
        <w:pStyle w:val="52"/>
        <w:keepNext/>
        <w:keepLines/>
        <w:shd w:val="clear" w:color="auto" w:fill="auto"/>
        <w:spacing w:after="52" w:line="240" w:lineRule="exact"/>
        <w:ind w:left="440" w:right="1360"/>
        <w:jc w:val="left"/>
        <w:rPr>
          <w:rFonts w:ascii="Times New Roman" w:hAnsi="Times New Roman" w:cs="Times New Roman"/>
          <w:sz w:val="24"/>
          <w:szCs w:val="24"/>
        </w:rPr>
      </w:pPr>
      <w:bookmarkStart w:id="9" w:name="bookmark9"/>
      <w:r w:rsidRPr="00303251">
        <w:rPr>
          <w:rFonts w:ascii="Times New Roman" w:hAnsi="Times New Roman" w:cs="Times New Roman"/>
          <w:sz w:val="24"/>
          <w:szCs w:val="24"/>
        </w:rPr>
        <w:t>Сравнительные характеристики спутниковых систем с орбитами различного типа</w:t>
      </w:r>
      <w:bookmarkEnd w:id="9"/>
    </w:p>
    <w:p w:rsidR="00D046A7" w:rsidRPr="00303251" w:rsidRDefault="00C11745">
      <w:pPr>
        <w:pStyle w:val="22"/>
        <w:shd w:val="clear" w:color="auto" w:fill="auto"/>
        <w:spacing w:before="0"/>
        <w:ind w:firstLine="440"/>
        <w:rPr>
          <w:sz w:val="24"/>
          <w:szCs w:val="24"/>
        </w:rPr>
      </w:pPr>
      <w:r w:rsidRPr="00303251">
        <w:rPr>
          <w:sz w:val="24"/>
          <w:szCs w:val="24"/>
        </w:rPr>
        <w:t>К основным характеристикам спутниковых систем с орбитами различного типа, относятся:</w:t>
      </w:r>
    </w:p>
    <w:p w:rsidR="00D046A7" w:rsidRPr="00303251" w:rsidRDefault="00C11745">
      <w:pPr>
        <w:pStyle w:val="22"/>
        <w:numPr>
          <w:ilvl w:val="0"/>
          <w:numId w:val="2"/>
        </w:numPr>
        <w:shd w:val="clear" w:color="auto" w:fill="auto"/>
        <w:tabs>
          <w:tab w:val="left" w:pos="457"/>
        </w:tabs>
        <w:spacing w:before="0" w:after="32" w:line="210" w:lineRule="exact"/>
        <w:ind w:left="240" w:firstLine="0"/>
        <w:rPr>
          <w:sz w:val="24"/>
          <w:szCs w:val="24"/>
        </w:rPr>
      </w:pPr>
      <w:r w:rsidRPr="00303251">
        <w:rPr>
          <w:sz w:val="24"/>
          <w:szCs w:val="24"/>
        </w:rPr>
        <w:t>число ИСЗ в орбитальной группировке;</w:t>
      </w:r>
    </w:p>
    <w:p w:rsidR="00D046A7" w:rsidRPr="00303251" w:rsidRDefault="00C11745">
      <w:pPr>
        <w:pStyle w:val="22"/>
        <w:numPr>
          <w:ilvl w:val="0"/>
          <w:numId w:val="2"/>
        </w:numPr>
        <w:shd w:val="clear" w:color="auto" w:fill="auto"/>
        <w:tabs>
          <w:tab w:val="left" w:pos="457"/>
        </w:tabs>
        <w:spacing w:before="0" w:line="210" w:lineRule="exact"/>
        <w:ind w:left="240" w:firstLine="0"/>
        <w:rPr>
          <w:sz w:val="24"/>
          <w:szCs w:val="24"/>
        </w:rPr>
      </w:pPr>
      <w:r w:rsidRPr="00303251">
        <w:rPr>
          <w:sz w:val="24"/>
          <w:szCs w:val="24"/>
        </w:rPr>
        <w:t>число орбитальных плоскостей, занимаемых группировкой;</w:t>
      </w:r>
    </w:p>
    <w:p w:rsidR="00D046A7" w:rsidRPr="00303251" w:rsidRDefault="00C11745">
      <w:pPr>
        <w:pStyle w:val="22"/>
        <w:numPr>
          <w:ilvl w:val="0"/>
          <w:numId w:val="2"/>
        </w:numPr>
        <w:shd w:val="clear" w:color="auto" w:fill="auto"/>
        <w:tabs>
          <w:tab w:val="left" w:pos="457"/>
        </w:tabs>
        <w:spacing w:before="0" w:line="264" w:lineRule="exact"/>
        <w:ind w:left="240" w:firstLine="0"/>
        <w:rPr>
          <w:sz w:val="24"/>
          <w:szCs w:val="24"/>
        </w:rPr>
      </w:pPr>
      <w:r w:rsidRPr="00303251">
        <w:rPr>
          <w:sz w:val="24"/>
          <w:szCs w:val="24"/>
        </w:rPr>
        <w:t>число ИСЗ в орбитальной плоскости;</w:t>
      </w:r>
    </w:p>
    <w:p w:rsidR="00D046A7" w:rsidRPr="00303251" w:rsidRDefault="00C11745">
      <w:pPr>
        <w:pStyle w:val="22"/>
        <w:numPr>
          <w:ilvl w:val="0"/>
          <w:numId w:val="2"/>
        </w:numPr>
        <w:shd w:val="clear" w:color="auto" w:fill="auto"/>
        <w:tabs>
          <w:tab w:val="left" w:pos="457"/>
        </w:tabs>
        <w:spacing w:before="0" w:line="264" w:lineRule="exact"/>
        <w:ind w:left="440"/>
        <w:jc w:val="left"/>
        <w:rPr>
          <w:sz w:val="24"/>
          <w:szCs w:val="24"/>
        </w:rPr>
      </w:pPr>
      <w:r w:rsidRPr="00303251">
        <w:rPr>
          <w:sz w:val="24"/>
          <w:szCs w:val="24"/>
        </w:rPr>
        <w:t>время пребывания ИСЗ в зоне видимости земной станции спут</w:t>
      </w:r>
      <w:r w:rsidRPr="00303251">
        <w:rPr>
          <w:sz w:val="24"/>
          <w:szCs w:val="24"/>
        </w:rPr>
        <w:softHyphen/>
        <w:t>никовой связи;</w:t>
      </w:r>
    </w:p>
    <w:p w:rsidR="00D046A7" w:rsidRPr="00303251" w:rsidRDefault="00C11745">
      <w:pPr>
        <w:pStyle w:val="22"/>
        <w:numPr>
          <w:ilvl w:val="0"/>
          <w:numId w:val="2"/>
        </w:numPr>
        <w:shd w:val="clear" w:color="auto" w:fill="auto"/>
        <w:tabs>
          <w:tab w:val="left" w:pos="457"/>
        </w:tabs>
        <w:spacing w:before="0"/>
        <w:ind w:left="440"/>
        <w:jc w:val="left"/>
        <w:rPr>
          <w:sz w:val="24"/>
          <w:szCs w:val="24"/>
        </w:rPr>
      </w:pPr>
      <w:r w:rsidRPr="00303251">
        <w:rPr>
          <w:sz w:val="24"/>
          <w:szCs w:val="24"/>
        </w:rPr>
        <w:t>угол наклона антенны земной станции на краю зоны обслужива</w:t>
      </w:r>
      <w:r w:rsidRPr="00303251">
        <w:rPr>
          <w:sz w:val="24"/>
          <w:szCs w:val="24"/>
        </w:rPr>
        <w:softHyphen/>
        <w:t>ния.</w:t>
      </w:r>
    </w:p>
    <w:p w:rsidR="00303251" w:rsidRPr="00303251" w:rsidRDefault="00C11745" w:rsidP="00303251">
      <w:pPr>
        <w:pStyle w:val="22"/>
        <w:shd w:val="clear" w:color="auto" w:fill="auto"/>
        <w:spacing w:before="0"/>
        <w:ind w:firstLine="440"/>
        <w:rPr>
          <w:sz w:val="24"/>
          <w:szCs w:val="24"/>
        </w:rPr>
      </w:pPr>
      <w:r w:rsidRPr="00303251">
        <w:rPr>
          <w:sz w:val="24"/>
          <w:szCs w:val="24"/>
        </w:rPr>
        <w:t xml:space="preserve">Чем выше орбита ИСЗ, тем меньшее число спутников требуется для глобального покрытия одной и той же по площади обслуживаемой территории земной поверхности. Для круговых орбит взаимосвязь между числом ИСЗ, высотой их орбиты и углом места над горизонтом </w:t>
      </w:r>
    </w:p>
    <w:p w:rsidR="00D046A7" w:rsidRDefault="00C11745">
      <w:pPr>
        <w:pStyle w:val="42"/>
        <w:keepNext/>
        <w:keepLines/>
        <w:numPr>
          <w:ilvl w:val="0"/>
          <w:numId w:val="3"/>
        </w:numPr>
        <w:shd w:val="clear" w:color="auto" w:fill="auto"/>
        <w:tabs>
          <w:tab w:val="left" w:pos="989"/>
        </w:tabs>
        <w:spacing w:before="195" w:after="0" w:line="278" w:lineRule="exact"/>
        <w:ind w:left="440" w:right="580"/>
        <w:jc w:val="left"/>
        <w:rPr>
          <w:rFonts w:ascii="Times New Roman" w:hAnsi="Times New Roman" w:cs="Times New Roman"/>
          <w:b/>
          <w:sz w:val="24"/>
          <w:szCs w:val="24"/>
        </w:rPr>
      </w:pPr>
      <w:bookmarkStart w:id="10" w:name="bookmark10"/>
      <w:r w:rsidRPr="00303251">
        <w:rPr>
          <w:rFonts w:ascii="Times New Roman" w:hAnsi="Times New Roman" w:cs="Times New Roman"/>
          <w:b/>
          <w:sz w:val="24"/>
          <w:szCs w:val="24"/>
        </w:rPr>
        <w:t>Общие вопросы структурно-функционального построения систем спутниковой связи и ее составных частей</w:t>
      </w:r>
      <w:bookmarkEnd w:id="10"/>
    </w:p>
    <w:p w:rsidR="00303251" w:rsidRPr="00303251" w:rsidRDefault="00303251" w:rsidP="00303251">
      <w:pPr>
        <w:pStyle w:val="42"/>
        <w:keepNext/>
        <w:keepLines/>
        <w:shd w:val="clear" w:color="auto" w:fill="auto"/>
        <w:tabs>
          <w:tab w:val="left" w:pos="989"/>
        </w:tabs>
        <w:spacing w:before="195" w:after="0" w:line="278" w:lineRule="exact"/>
        <w:ind w:left="440" w:right="580"/>
        <w:jc w:val="left"/>
        <w:rPr>
          <w:rFonts w:ascii="Times New Roman" w:hAnsi="Times New Roman" w:cs="Times New Roman"/>
          <w:b/>
          <w:sz w:val="24"/>
          <w:szCs w:val="24"/>
        </w:rPr>
      </w:pPr>
    </w:p>
    <w:p w:rsidR="00D046A7" w:rsidRPr="00303251" w:rsidRDefault="00C11745">
      <w:pPr>
        <w:pStyle w:val="52"/>
        <w:keepNext/>
        <w:keepLines/>
        <w:numPr>
          <w:ilvl w:val="0"/>
          <w:numId w:val="4"/>
        </w:numPr>
        <w:shd w:val="clear" w:color="auto" w:fill="auto"/>
        <w:tabs>
          <w:tab w:val="left" w:pos="1036"/>
        </w:tabs>
        <w:spacing w:after="20" w:line="180" w:lineRule="exact"/>
        <w:ind w:firstLine="440"/>
        <w:rPr>
          <w:rFonts w:ascii="Times New Roman" w:hAnsi="Times New Roman" w:cs="Times New Roman"/>
          <w:sz w:val="24"/>
          <w:szCs w:val="24"/>
        </w:rPr>
      </w:pPr>
      <w:bookmarkStart w:id="11" w:name="bookmark11"/>
      <w:r w:rsidRPr="00303251">
        <w:rPr>
          <w:rFonts w:ascii="Times New Roman" w:hAnsi="Times New Roman" w:cs="Times New Roman"/>
          <w:sz w:val="24"/>
          <w:szCs w:val="24"/>
        </w:rPr>
        <w:t>Состав системы</w:t>
      </w:r>
      <w:bookmarkEnd w:id="11"/>
    </w:p>
    <w:p w:rsidR="00D046A7" w:rsidRPr="00303251" w:rsidRDefault="00C11745">
      <w:pPr>
        <w:pStyle w:val="22"/>
        <w:shd w:val="clear" w:color="auto" w:fill="auto"/>
        <w:spacing w:before="0" w:line="254" w:lineRule="exact"/>
        <w:ind w:firstLine="440"/>
        <w:rPr>
          <w:sz w:val="24"/>
          <w:szCs w:val="24"/>
        </w:rPr>
      </w:pPr>
      <w:r w:rsidRPr="00303251">
        <w:rPr>
          <w:sz w:val="24"/>
          <w:szCs w:val="24"/>
        </w:rPr>
        <w:t>В соответствии с принятой практикой оборудование спутниковых систем связи разделяют на два интегрированных комплекса [3]:</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космический сегмент, образуемый космической станцией или кос</w:t>
      </w:r>
      <w:r w:rsidRPr="00303251">
        <w:rPr>
          <w:sz w:val="24"/>
          <w:szCs w:val="24"/>
        </w:rPr>
        <w:softHyphen/>
        <w:t>мическим аппаратом, функционирующим на орбите, и центром управления полетом, обеспечивающим функционирование КА в течение срока его эксплуатации;</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земной сегмент в составе земных станций спутниковой связи с необходимыми техническими средствами контроля, управления, служебной связи и сопряжения с наземной сетью.</w:t>
      </w:r>
    </w:p>
    <w:p w:rsidR="00D046A7" w:rsidRPr="00303251" w:rsidRDefault="00C11745">
      <w:pPr>
        <w:pStyle w:val="22"/>
        <w:shd w:val="clear" w:color="auto" w:fill="auto"/>
        <w:spacing w:before="0" w:line="254" w:lineRule="exact"/>
        <w:ind w:firstLine="440"/>
        <w:rPr>
          <w:sz w:val="24"/>
          <w:szCs w:val="24"/>
        </w:rPr>
      </w:pPr>
      <w:r w:rsidRPr="00303251">
        <w:rPr>
          <w:sz w:val="24"/>
          <w:szCs w:val="24"/>
        </w:rPr>
        <w:t>Технические характеристики космического сегмента, предостав</w:t>
      </w:r>
      <w:r w:rsidRPr="00303251">
        <w:rPr>
          <w:sz w:val="24"/>
          <w:szCs w:val="24"/>
        </w:rPr>
        <w:softHyphen/>
        <w:t>ляемого оператором (владельцем) спутника для работы в составе сис</w:t>
      </w:r>
      <w:r w:rsidRPr="00303251">
        <w:rPr>
          <w:sz w:val="24"/>
          <w:szCs w:val="24"/>
        </w:rPr>
        <w:softHyphen/>
        <w:t>темы, должны поддерживаться этим оператором с необходимым уров</w:t>
      </w:r>
      <w:r w:rsidRPr="00303251">
        <w:rPr>
          <w:sz w:val="24"/>
          <w:szCs w:val="24"/>
        </w:rPr>
        <w:softHyphen/>
        <w:t>нем сервиса.</w:t>
      </w:r>
    </w:p>
    <w:p w:rsidR="00D046A7" w:rsidRPr="00303251" w:rsidRDefault="00C11745">
      <w:pPr>
        <w:pStyle w:val="22"/>
        <w:shd w:val="clear" w:color="auto" w:fill="auto"/>
        <w:spacing w:before="0" w:after="180" w:line="254" w:lineRule="exact"/>
        <w:ind w:firstLine="440"/>
        <w:rPr>
          <w:sz w:val="24"/>
          <w:szCs w:val="24"/>
        </w:rPr>
      </w:pPr>
      <w:r w:rsidRPr="00303251">
        <w:rPr>
          <w:sz w:val="24"/>
          <w:szCs w:val="24"/>
        </w:rPr>
        <w:t>В составе земного сегмента, кроме технических средств органи</w:t>
      </w:r>
      <w:r w:rsidRPr="00303251">
        <w:rPr>
          <w:sz w:val="24"/>
          <w:szCs w:val="24"/>
        </w:rPr>
        <w:softHyphen/>
        <w:t>зации спутниковых каналов как основы земного сегмента, находятся также средства контроля, управления, служебной связи и сопряжения с наземной сетью, представляющие собой отдельные подсистемы.</w:t>
      </w:r>
    </w:p>
    <w:p w:rsidR="00D046A7" w:rsidRPr="00303251" w:rsidRDefault="00C11745">
      <w:pPr>
        <w:pStyle w:val="52"/>
        <w:keepNext/>
        <w:keepLines/>
        <w:numPr>
          <w:ilvl w:val="0"/>
          <w:numId w:val="4"/>
        </w:numPr>
        <w:shd w:val="clear" w:color="auto" w:fill="auto"/>
        <w:tabs>
          <w:tab w:val="left" w:pos="1036"/>
        </w:tabs>
        <w:spacing w:after="23" w:line="180" w:lineRule="exact"/>
        <w:ind w:firstLine="440"/>
        <w:rPr>
          <w:rFonts w:ascii="Times New Roman" w:hAnsi="Times New Roman" w:cs="Times New Roman"/>
          <w:sz w:val="24"/>
          <w:szCs w:val="24"/>
        </w:rPr>
      </w:pPr>
      <w:bookmarkStart w:id="12" w:name="bookmark12"/>
      <w:r w:rsidRPr="00303251">
        <w:rPr>
          <w:rFonts w:ascii="Times New Roman" w:hAnsi="Times New Roman" w:cs="Times New Roman"/>
          <w:sz w:val="24"/>
          <w:szCs w:val="24"/>
        </w:rPr>
        <w:t>Требования к космическому сегменту</w:t>
      </w:r>
      <w:bookmarkEnd w:id="12"/>
    </w:p>
    <w:p w:rsidR="00D046A7" w:rsidRPr="00303251" w:rsidRDefault="00C11745">
      <w:pPr>
        <w:pStyle w:val="22"/>
        <w:shd w:val="clear" w:color="auto" w:fill="auto"/>
        <w:spacing w:before="0"/>
        <w:ind w:firstLine="440"/>
        <w:rPr>
          <w:sz w:val="24"/>
          <w:szCs w:val="24"/>
        </w:rPr>
      </w:pPr>
      <w:r w:rsidRPr="00303251">
        <w:rPr>
          <w:sz w:val="24"/>
          <w:szCs w:val="24"/>
        </w:rPr>
        <w:t>Космический сегмент системы ФСС предназначен для обеспече</w:t>
      </w:r>
      <w:r w:rsidRPr="00303251">
        <w:rPr>
          <w:sz w:val="24"/>
          <w:szCs w:val="24"/>
        </w:rPr>
        <w:softHyphen/>
        <w:t>ния ретрансляции через радиотехнический бортовой комплекс циф</w:t>
      </w:r>
      <w:r w:rsidRPr="00303251">
        <w:rPr>
          <w:sz w:val="24"/>
          <w:szCs w:val="24"/>
        </w:rPr>
        <w:softHyphen/>
        <w:t>ровых потоков земных станций в течение всего срока эксплуатации (аренды) ретрансляторов с заданным уровнем качества и сервиса.</w:t>
      </w:r>
    </w:p>
    <w:p w:rsidR="00D046A7" w:rsidRPr="00303251" w:rsidRDefault="00C11745">
      <w:pPr>
        <w:pStyle w:val="22"/>
        <w:shd w:val="clear" w:color="auto" w:fill="auto"/>
        <w:spacing w:before="0"/>
        <w:ind w:firstLine="440"/>
        <w:rPr>
          <w:sz w:val="24"/>
          <w:szCs w:val="24"/>
        </w:rPr>
      </w:pPr>
      <w:r w:rsidRPr="00303251">
        <w:rPr>
          <w:sz w:val="24"/>
          <w:szCs w:val="24"/>
        </w:rPr>
        <w:t>В течение этого срока технические характеристики сегмента дол</w:t>
      </w:r>
      <w:r w:rsidRPr="00303251">
        <w:rPr>
          <w:sz w:val="24"/>
          <w:szCs w:val="24"/>
        </w:rPr>
        <w:softHyphen/>
        <w:t>жны соответствовать его тактико-техническим требованиям или спе</w:t>
      </w:r>
      <w:r w:rsidRPr="00303251">
        <w:rPr>
          <w:sz w:val="24"/>
          <w:szCs w:val="24"/>
        </w:rPr>
        <w:softHyphen/>
        <w:t>цификациям в части:</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допустимых ошибок прицеливания антенн с учетом их деформа</w:t>
      </w:r>
      <w:r w:rsidRPr="00303251">
        <w:rPr>
          <w:sz w:val="24"/>
          <w:szCs w:val="24"/>
        </w:rPr>
        <w:softHyphen/>
        <w:t>ций, вызванных тепловыми эффектами и точностью удержания КА на орбите;</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обеспечения работы с основным и резервным комплектами обо</w:t>
      </w:r>
      <w:r w:rsidRPr="00303251">
        <w:rPr>
          <w:sz w:val="24"/>
          <w:szCs w:val="24"/>
        </w:rPr>
        <w:softHyphen/>
        <w:t>рудования КА;</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функционирования при полной загрузке всех стволов ретрансля</w:t>
      </w:r>
      <w:r w:rsidRPr="00303251">
        <w:rPr>
          <w:sz w:val="24"/>
          <w:szCs w:val="24"/>
        </w:rPr>
        <w:softHyphen/>
        <w:t>тора;</w:t>
      </w:r>
    </w:p>
    <w:p w:rsidR="00D046A7" w:rsidRPr="00303251" w:rsidRDefault="00C11745">
      <w:pPr>
        <w:pStyle w:val="22"/>
        <w:numPr>
          <w:ilvl w:val="0"/>
          <w:numId w:val="2"/>
        </w:numPr>
        <w:shd w:val="clear" w:color="auto" w:fill="auto"/>
        <w:tabs>
          <w:tab w:val="left" w:pos="437"/>
        </w:tabs>
        <w:spacing w:before="0" w:line="254" w:lineRule="exact"/>
        <w:ind w:firstLine="240"/>
        <w:jc w:val="left"/>
        <w:rPr>
          <w:sz w:val="24"/>
          <w:szCs w:val="24"/>
        </w:rPr>
      </w:pPr>
      <w:r w:rsidRPr="00303251">
        <w:rPr>
          <w:sz w:val="24"/>
          <w:szCs w:val="24"/>
        </w:rPr>
        <w:t>всех допустимых конфигураций ретрансляционной аппаратуры (модуля полезной нагрузки) и типов ретранслируемых сигналов. Предполагаемые к использованию в составе космического сегмен</w:t>
      </w:r>
      <w:r w:rsidRPr="00303251">
        <w:rPr>
          <w:sz w:val="24"/>
          <w:szCs w:val="24"/>
        </w:rPr>
        <w:softHyphen/>
        <w:t>та системы, должны удовлетворять ряду требований:</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координироваться со всеми Администрациями связи, которые мо</w:t>
      </w:r>
      <w:r w:rsidRPr="00303251">
        <w:rPr>
          <w:sz w:val="24"/>
          <w:szCs w:val="24"/>
        </w:rPr>
        <w:softHyphen/>
        <w:t>гут испытывать помехи от них;</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нотифицироваться в Международном союзе электросвязи;</w:t>
      </w:r>
    </w:p>
    <w:p w:rsidR="00D046A7" w:rsidRPr="00303251" w:rsidRDefault="00C11745">
      <w:pPr>
        <w:pStyle w:val="22"/>
        <w:numPr>
          <w:ilvl w:val="0"/>
          <w:numId w:val="2"/>
        </w:numPr>
        <w:shd w:val="clear" w:color="auto" w:fill="auto"/>
        <w:tabs>
          <w:tab w:val="left" w:pos="457"/>
        </w:tabs>
        <w:spacing w:before="0" w:line="254" w:lineRule="exact"/>
        <w:ind w:left="440"/>
        <w:jc w:val="left"/>
        <w:rPr>
          <w:sz w:val="24"/>
          <w:szCs w:val="24"/>
        </w:rPr>
      </w:pPr>
      <w:r w:rsidRPr="00303251">
        <w:rPr>
          <w:sz w:val="24"/>
          <w:szCs w:val="24"/>
        </w:rPr>
        <w:t>работать в режимах, согласованных в процессе координации. Оператор космического сегмента должен обеспечивать:</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постоянный и эпизодический телеметрический контроль техни</w:t>
      </w:r>
      <w:r w:rsidRPr="00303251">
        <w:rPr>
          <w:sz w:val="24"/>
          <w:szCs w:val="24"/>
        </w:rPr>
        <w:softHyphen/>
        <w:t>ческих параметров всех узлов платформы и модуля полезной наг</w:t>
      </w:r>
      <w:r w:rsidRPr="00303251">
        <w:rPr>
          <w:sz w:val="24"/>
          <w:szCs w:val="24"/>
        </w:rPr>
        <w:softHyphen/>
        <w:t>рузки, а также модуля служебных систем КА с последующим фиксированием технических показателей;</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резервирование основных узлов в нештатных ситуациях КА по командам с Земли или в автоматическом режиме;</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поддержание КА в точке стояния на ГСО с проведением траектор- ных измерений фактического положения и последующей выдачей команд в режимах ручного или автоматического управления;</w:t>
      </w:r>
    </w:p>
    <w:p w:rsidR="00D046A7" w:rsidRPr="00303251" w:rsidRDefault="00C11745">
      <w:pPr>
        <w:pStyle w:val="22"/>
        <w:numPr>
          <w:ilvl w:val="0"/>
          <w:numId w:val="2"/>
        </w:numPr>
        <w:shd w:val="clear" w:color="auto" w:fill="auto"/>
        <w:tabs>
          <w:tab w:val="left" w:pos="457"/>
        </w:tabs>
        <w:spacing w:before="0" w:after="180" w:line="254" w:lineRule="exact"/>
        <w:ind w:left="440"/>
        <w:rPr>
          <w:sz w:val="24"/>
          <w:szCs w:val="24"/>
        </w:rPr>
      </w:pPr>
      <w:r w:rsidRPr="00303251">
        <w:rPr>
          <w:sz w:val="24"/>
          <w:szCs w:val="24"/>
        </w:rPr>
        <w:t>проведение необходимых регламентных работ на КА для обеспе</w:t>
      </w:r>
      <w:r w:rsidRPr="00303251">
        <w:rPr>
          <w:sz w:val="24"/>
          <w:szCs w:val="24"/>
        </w:rPr>
        <w:softHyphen/>
        <w:t>чения его работоспособности в течение всего назначенного срока эксплуатации.</w:t>
      </w:r>
    </w:p>
    <w:p w:rsidR="00D046A7" w:rsidRPr="00303251" w:rsidRDefault="00C11745">
      <w:pPr>
        <w:pStyle w:val="52"/>
        <w:keepNext/>
        <w:keepLines/>
        <w:numPr>
          <w:ilvl w:val="0"/>
          <w:numId w:val="4"/>
        </w:numPr>
        <w:shd w:val="clear" w:color="auto" w:fill="auto"/>
        <w:tabs>
          <w:tab w:val="left" w:pos="1036"/>
        </w:tabs>
        <w:spacing w:after="20" w:line="180" w:lineRule="exact"/>
        <w:ind w:left="440"/>
        <w:rPr>
          <w:rFonts w:ascii="Times New Roman" w:hAnsi="Times New Roman" w:cs="Times New Roman"/>
          <w:sz w:val="24"/>
          <w:szCs w:val="24"/>
        </w:rPr>
      </w:pPr>
      <w:bookmarkStart w:id="13" w:name="bookmark13"/>
      <w:r w:rsidRPr="00303251">
        <w:rPr>
          <w:rFonts w:ascii="Times New Roman" w:hAnsi="Times New Roman" w:cs="Times New Roman"/>
          <w:sz w:val="24"/>
          <w:szCs w:val="24"/>
        </w:rPr>
        <w:t>Требования к земному сегменту</w:t>
      </w:r>
      <w:bookmarkEnd w:id="13"/>
    </w:p>
    <w:p w:rsidR="00D046A7" w:rsidRPr="00303251" w:rsidRDefault="00C11745">
      <w:pPr>
        <w:pStyle w:val="22"/>
        <w:shd w:val="clear" w:color="auto" w:fill="auto"/>
        <w:spacing w:before="0" w:line="254" w:lineRule="exact"/>
        <w:ind w:left="440" w:firstLine="0"/>
        <w:rPr>
          <w:sz w:val="24"/>
          <w:szCs w:val="24"/>
        </w:rPr>
      </w:pPr>
      <w:r w:rsidRPr="00303251">
        <w:rPr>
          <w:sz w:val="24"/>
          <w:szCs w:val="24"/>
        </w:rPr>
        <w:t>Земной сегмент системы спутниковой связи обеспечивает:</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организацию спутниковых каналов путем формирования требуе</w:t>
      </w:r>
      <w:r w:rsidRPr="00303251">
        <w:rPr>
          <w:sz w:val="24"/>
          <w:szCs w:val="24"/>
        </w:rPr>
        <w:softHyphen/>
        <w:t>мых цифровых потоков из сигналов различного вида, перенос их спектров в диапазон частот передачи, прием и демодуляцию ради</w:t>
      </w:r>
      <w:r w:rsidRPr="00303251">
        <w:rPr>
          <w:sz w:val="24"/>
          <w:szCs w:val="24"/>
        </w:rPr>
        <w:softHyphen/>
        <w:t>осигналов для последующего формирования исходящих сигналов;</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сопряжение входящих и исходящих цифровых потоков и анало</w:t>
      </w:r>
      <w:r w:rsidRPr="00303251">
        <w:rPr>
          <w:sz w:val="24"/>
          <w:szCs w:val="24"/>
        </w:rPr>
        <w:softHyphen/>
        <w:t>говых сигналов с цепями связи государственной сети общего по</w:t>
      </w:r>
      <w:r w:rsidRPr="00303251">
        <w:rPr>
          <w:sz w:val="24"/>
          <w:szCs w:val="24"/>
        </w:rPr>
        <w:softHyphen/>
        <w:t>льзования, а также сетями других ведомств;</w:t>
      </w:r>
    </w:p>
    <w:p w:rsidR="00D046A7" w:rsidRPr="00303251" w:rsidRDefault="00C11745">
      <w:pPr>
        <w:pStyle w:val="22"/>
        <w:numPr>
          <w:ilvl w:val="0"/>
          <w:numId w:val="2"/>
        </w:numPr>
        <w:shd w:val="clear" w:color="auto" w:fill="auto"/>
        <w:tabs>
          <w:tab w:val="left" w:pos="457"/>
        </w:tabs>
        <w:spacing w:before="0" w:line="254" w:lineRule="exact"/>
        <w:ind w:left="440"/>
        <w:rPr>
          <w:sz w:val="24"/>
          <w:szCs w:val="24"/>
        </w:rPr>
      </w:pPr>
      <w:r w:rsidRPr="00303251">
        <w:rPr>
          <w:sz w:val="24"/>
          <w:szCs w:val="24"/>
        </w:rPr>
        <w:t>управление работой радиотехнического и телекоммуникационно</w:t>
      </w:r>
      <w:r w:rsidRPr="00303251">
        <w:rPr>
          <w:sz w:val="24"/>
          <w:szCs w:val="24"/>
        </w:rPr>
        <w:softHyphen/>
        <w:t>го оборудования сети связи по заданным алгоритмам;</w:t>
      </w:r>
    </w:p>
    <w:p w:rsidR="00D046A7" w:rsidRPr="00303251" w:rsidRDefault="00C11745">
      <w:pPr>
        <w:pStyle w:val="22"/>
        <w:shd w:val="clear" w:color="auto" w:fill="auto"/>
        <w:spacing w:before="0" w:line="245" w:lineRule="exact"/>
        <w:ind w:left="440"/>
        <w:jc w:val="left"/>
        <w:rPr>
          <w:sz w:val="24"/>
          <w:szCs w:val="24"/>
        </w:rPr>
      </w:pPr>
      <w:r w:rsidRPr="00303251">
        <w:rPr>
          <w:rStyle w:val="210pt"/>
          <w:sz w:val="24"/>
          <w:szCs w:val="24"/>
        </w:rPr>
        <w:t>•</w:t>
      </w:r>
      <w:r w:rsidRPr="00303251">
        <w:rPr>
          <w:sz w:val="24"/>
          <w:szCs w:val="24"/>
        </w:rPr>
        <w:t xml:space="preserve"> постоянный технический контроль работоспособности оборудова</w:t>
      </w:r>
      <w:r w:rsidRPr="00303251">
        <w:rPr>
          <w:sz w:val="24"/>
          <w:szCs w:val="24"/>
        </w:rPr>
        <w:softHyphen/>
        <w:t>ния всего земного сегмента.</w:t>
      </w:r>
    </w:p>
    <w:p w:rsidR="00D046A7" w:rsidRPr="00303251" w:rsidRDefault="00C11745">
      <w:pPr>
        <w:pStyle w:val="22"/>
        <w:shd w:val="clear" w:color="auto" w:fill="auto"/>
        <w:spacing w:before="0" w:after="93" w:line="245" w:lineRule="exact"/>
        <w:ind w:firstLine="440"/>
        <w:rPr>
          <w:sz w:val="24"/>
          <w:szCs w:val="24"/>
        </w:rPr>
      </w:pPr>
      <w:r w:rsidRPr="00303251">
        <w:rPr>
          <w:sz w:val="24"/>
          <w:szCs w:val="24"/>
        </w:rPr>
        <w:t>Требования к техническим характеристикам радиотехнического оборудования земного сегмента формируются на основе известных технических характеристик арендуемых стволов (транспондеров) ИСЗ, выбора методов модуляции и видов многостанционного досту</w:t>
      </w:r>
      <w:r w:rsidRPr="00303251">
        <w:rPr>
          <w:sz w:val="24"/>
          <w:szCs w:val="24"/>
        </w:rPr>
        <w:softHyphen/>
        <w:t>па к спутниковому ретранслятору, а также на основе установленных параметров качества передаваемой информации.</w:t>
      </w:r>
    </w:p>
    <w:p w:rsidR="00D046A7" w:rsidRDefault="00C11745">
      <w:pPr>
        <w:pStyle w:val="42"/>
        <w:keepNext/>
        <w:keepLines/>
        <w:numPr>
          <w:ilvl w:val="0"/>
          <w:numId w:val="3"/>
        </w:numPr>
        <w:shd w:val="clear" w:color="auto" w:fill="auto"/>
        <w:tabs>
          <w:tab w:val="left" w:pos="980"/>
        </w:tabs>
        <w:spacing w:before="0" w:after="0" w:line="278" w:lineRule="exact"/>
        <w:ind w:left="440" w:right="1020"/>
        <w:jc w:val="left"/>
        <w:rPr>
          <w:rFonts w:ascii="Times New Roman" w:hAnsi="Times New Roman" w:cs="Times New Roman"/>
          <w:b/>
          <w:sz w:val="24"/>
          <w:szCs w:val="24"/>
        </w:rPr>
      </w:pPr>
      <w:bookmarkStart w:id="14" w:name="bookmark14"/>
      <w:r w:rsidRPr="00303251">
        <w:rPr>
          <w:rFonts w:ascii="Times New Roman" w:hAnsi="Times New Roman" w:cs="Times New Roman"/>
          <w:b/>
          <w:sz w:val="24"/>
          <w:szCs w:val="24"/>
        </w:rPr>
        <w:t>Основные параметры систем спутниковой связи</w:t>
      </w:r>
      <w:bookmarkEnd w:id="14"/>
    </w:p>
    <w:p w:rsidR="00303251" w:rsidRPr="00303251" w:rsidRDefault="00303251" w:rsidP="00303251">
      <w:pPr>
        <w:pStyle w:val="42"/>
        <w:keepNext/>
        <w:keepLines/>
        <w:shd w:val="clear" w:color="auto" w:fill="auto"/>
        <w:tabs>
          <w:tab w:val="left" w:pos="980"/>
        </w:tabs>
        <w:spacing w:before="0" w:after="0" w:line="278" w:lineRule="exact"/>
        <w:ind w:left="440" w:right="1020"/>
        <w:jc w:val="left"/>
        <w:rPr>
          <w:rFonts w:ascii="Times New Roman" w:hAnsi="Times New Roman" w:cs="Times New Roman"/>
          <w:b/>
          <w:sz w:val="24"/>
          <w:szCs w:val="24"/>
        </w:rPr>
      </w:pPr>
    </w:p>
    <w:p w:rsidR="00D046A7" w:rsidRPr="00303251" w:rsidRDefault="00C11745">
      <w:pPr>
        <w:pStyle w:val="52"/>
        <w:keepNext/>
        <w:keepLines/>
        <w:numPr>
          <w:ilvl w:val="0"/>
          <w:numId w:val="5"/>
        </w:numPr>
        <w:shd w:val="clear" w:color="auto" w:fill="auto"/>
        <w:tabs>
          <w:tab w:val="left" w:pos="1036"/>
        </w:tabs>
        <w:spacing w:after="27" w:line="180" w:lineRule="exact"/>
        <w:ind w:firstLine="440"/>
        <w:rPr>
          <w:rFonts w:ascii="Times New Roman" w:hAnsi="Times New Roman" w:cs="Times New Roman"/>
          <w:sz w:val="24"/>
          <w:szCs w:val="24"/>
        </w:rPr>
      </w:pPr>
      <w:bookmarkStart w:id="15" w:name="bookmark15"/>
      <w:r w:rsidRPr="00303251">
        <w:rPr>
          <w:rFonts w:ascii="Times New Roman" w:hAnsi="Times New Roman" w:cs="Times New Roman"/>
          <w:sz w:val="24"/>
          <w:szCs w:val="24"/>
        </w:rPr>
        <w:t>Параметры земных станций</w:t>
      </w:r>
      <w:bookmarkEnd w:id="15"/>
    </w:p>
    <w:p w:rsidR="00D046A7" w:rsidRPr="00303251" w:rsidRDefault="00C11745">
      <w:pPr>
        <w:pStyle w:val="22"/>
        <w:shd w:val="clear" w:color="auto" w:fill="auto"/>
        <w:spacing w:before="0" w:line="245" w:lineRule="exact"/>
        <w:ind w:firstLine="440"/>
        <w:rPr>
          <w:sz w:val="24"/>
          <w:szCs w:val="24"/>
        </w:rPr>
      </w:pPr>
      <w:r w:rsidRPr="00303251">
        <w:rPr>
          <w:sz w:val="24"/>
          <w:szCs w:val="24"/>
        </w:rPr>
        <w:t>Рассмотрим важнейшие параметры земных станций спутниковой связи.</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Диапазоны частот</w:t>
      </w:r>
      <w:r w:rsidRPr="00303251">
        <w:rPr>
          <w:sz w:val="24"/>
          <w:szCs w:val="24"/>
        </w:rPr>
        <w:t xml:space="preserve"> приема и передачи, на которые рассчитано оборудование станции, — антенна, приемная и передающая аппарату</w:t>
      </w:r>
      <w:r w:rsidRPr="00303251">
        <w:rPr>
          <w:sz w:val="24"/>
          <w:szCs w:val="24"/>
        </w:rPr>
        <w:softHyphen/>
        <w:t>ра. Большинство ЗС ФСС работает в диапазонах 1,5; 4; 11 и 20 ГГц на прием и 1,6; 6; 14 и 30 ГГц на передачу.</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Добротность станции на прием </w:t>
      </w:r>
      <w:r w:rsidRPr="00303251">
        <w:rPr>
          <w:rStyle w:val="210pt"/>
          <w:sz w:val="24"/>
          <w:szCs w:val="24"/>
          <w:lang w:val="en-US" w:eastAsia="en-US" w:bidi="en-US"/>
        </w:rPr>
        <w:t>G</w:t>
      </w:r>
      <w:r w:rsidRPr="00303251">
        <w:rPr>
          <w:rStyle w:val="210pt"/>
          <w:sz w:val="24"/>
          <w:szCs w:val="24"/>
          <w:lang w:eastAsia="en-US" w:bidi="en-US"/>
        </w:rPr>
        <w:t>/</w:t>
      </w:r>
      <w:r w:rsidRPr="00303251">
        <w:rPr>
          <w:rStyle w:val="210pt"/>
          <w:sz w:val="24"/>
          <w:szCs w:val="24"/>
          <w:lang w:val="en-US" w:eastAsia="en-US" w:bidi="en-US"/>
        </w:rPr>
        <w:t>T</w:t>
      </w:r>
      <w:r w:rsidRPr="00303251">
        <w:rPr>
          <w:rStyle w:val="210pt"/>
          <w:sz w:val="24"/>
          <w:szCs w:val="24"/>
          <w:lang w:eastAsia="en-US" w:bidi="en-US"/>
        </w:rPr>
        <w:t xml:space="preserve">, </w:t>
      </w:r>
      <w:r w:rsidRPr="00303251">
        <w:rPr>
          <w:rStyle w:val="210pt"/>
          <w:sz w:val="24"/>
          <w:szCs w:val="24"/>
        </w:rPr>
        <w:t>или шумовая доброт</w:t>
      </w:r>
      <w:r w:rsidRPr="00303251">
        <w:rPr>
          <w:rStyle w:val="210pt"/>
          <w:sz w:val="24"/>
          <w:szCs w:val="24"/>
        </w:rPr>
        <w:softHyphen/>
        <w:t xml:space="preserve">ность </w:t>
      </w:r>
      <w:r w:rsidRPr="00303251">
        <w:rPr>
          <w:rStyle w:val="210pt1pt"/>
          <w:sz w:val="24"/>
          <w:szCs w:val="24"/>
          <w:lang w:val="ru-RU" w:eastAsia="ru-RU" w:bidi="ru-RU"/>
        </w:rPr>
        <w:t>(ШД)</w:t>
      </w:r>
      <w:r w:rsidRPr="00303251">
        <w:rPr>
          <w:rStyle w:val="210pt"/>
          <w:sz w:val="24"/>
          <w:szCs w:val="24"/>
        </w:rPr>
        <w:t xml:space="preserve"> приемной системы</w:t>
      </w:r>
      <w:r w:rsidRPr="00303251">
        <w:rPr>
          <w:sz w:val="24"/>
          <w:szCs w:val="24"/>
        </w:rPr>
        <w:t xml:space="preserve"> — отношение коэффициента уси</w:t>
      </w:r>
      <w:r w:rsidRPr="00303251">
        <w:rPr>
          <w:sz w:val="24"/>
          <w:szCs w:val="24"/>
        </w:rPr>
        <w:softHyphen/>
        <w:t>ления антенны с учетом затухания в фидере (в децибелах на частоте приема) к суммарной шумовой температуре станции (в децибелах от</w:t>
      </w:r>
      <w:r w:rsidRPr="00303251">
        <w:rPr>
          <w:sz w:val="24"/>
          <w:szCs w:val="24"/>
        </w:rPr>
        <w:softHyphen/>
        <w:t>носительно 1 К) [1]. В настоящее время эта шумовая добротность достигает 42 дБ/К для самых больших применяемых на практике в ЗС спутниковых систем связи антенн (диаметром 32 м) и составляет 20...31,7 дБ/К для ЗС большинства национальных и региональных систем.</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Эквивалентная изотропная излучаемая мощность</w:t>
      </w:r>
      <w:r w:rsidRPr="00303251">
        <w:rPr>
          <w:sz w:val="24"/>
          <w:szCs w:val="24"/>
        </w:rPr>
        <w:t xml:space="preserve"> (ЭИИМ) определяется как произведение мощности передатчика на коэффици</w:t>
      </w:r>
      <w:r w:rsidRPr="00303251">
        <w:rPr>
          <w:sz w:val="24"/>
          <w:szCs w:val="24"/>
        </w:rPr>
        <w:softHyphen/>
        <w:t>ент усиления антенны (в полосе передачи) относительно изотропной антенны. Этот параметр обычно находится в пределах 50...95 дБВт. Для упрощенного расчета помех, создаваемых другим сетям связи, часто указывают максимальную спектральную плотность излучаемой ЗС ЭИИМ (Вт/Гц), несмотря на то что точный расчет перекрестных помех требует знания тонкой структуры применяемых в системе ви</w:t>
      </w:r>
      <w:r w:rsidRPr="00303251">
        <w:rPr>
          <w:sz w:val="24"/>
          <w:szCs w:val="24"/>
        </w:rPr>
        <w:softHyphen/>
        <w:t>дов сигналов.</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Диаметр антенны</w:t>
      </w:r>
      <w:r w:rsidRPr="00303251">
        <w:rPr>
          <w:sz w:val="24"/>
          <w:szCs w:val="24"/>
        </w:rPr>
        <w:t xml:space="preserve"> оказывает решающее влияние на размеры и стоимость ЗС; именно он и определяет добротность и ЭИИМ стан</w:t>
      </w:r>
      <w:r w:rsidRPr="00303251">
        <w:rPr>
          <w:sz w:val="24"/>
          <w:szCs w:val="24"/>
        </w:rPr>
        <w:softHyphen/>
        <w:t>ции, а также ее пространственную избирательность; если в системе используется разделение сигналов по поляризации, необходимо также знать кроссполяризационные характеристики антенны и указывать, с каким видом поляризации работает станция. В составе ЗС магист</w:t>
      </w:r>
      <w:r w:rsidRPr="00303251">
        <w:rPr>
          <w:sz w:val="24"/>
          <w:szCs w:val="24"/>
        </w:rPr>
        <w:softHyphen/>
        <w:t>ральной связи обычно применяют антенны диаметром от 1,5...2,5 до 12 м, иногда до 32 м. Для ЗС сетей корпоративной связи — от 0,45 до 2,5...4 м.</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Антенна характеризуется также параметрами опорно-поворотно</w:t>
      </w:r>
      <w:r w:rsidRPr="00303251">
        <w:rPr>
          <w:sz w:val="24"/>
          <w:szCs w:val="24"/>
        </w:rPr>
        <w:softHyphen/>
        <w:t xml:space="preserve">го устройства и всей системы наведения антенны на ИСЗ. Различают антенны </w:t>
      </w:r>
      <w:r w:rsidRPr="00303251">
        <w:rPr>
          <w:rStyle w:val="210pt"/>
          <w:sz w:val="24"/>
          <w:szCs w:val="24"/>
        </w:rPr>
        <w:t>полноповоротные,</w:t>
      </w:r>
      <w:r w:rsidRPr="00303251">
        <w:rPr>
          <w:sz w:val="24"/>
          <w:szCs w:val="24"/>
        </w:rPr>
        <w:t xml:space="preserve"> способные направляться в любую точ</w:t>
      </w:r>
      <w:r w:rsidRPr="00303251">
        <w:rPr>
          <w:sz w:val="24"/>
          <w:szCs w:val="24"/>
        </w:rPr>
        <w:softHyphen/>
        <w:t xml:space="preserve">ку небосвода и </w:t>
      </w:r>
      <w:r w:rsidRPr="00303251">
        <w:rPr>
          <w:rStyle w:val="210pt"/>
          <w:sz w:val="24"/>
          <w:szCs w:val="24"/>
        </w:rPr>
        <w:t>неполноповоротные,</w:t>
      </w:r>
      <w:r w:rsidRPr="00303251">
        <w:rPr>
          <w:sz w:val="24"/>
          <w:szCs w:val="24"/>
        </w:rPr>
        <w:t xml:space="preserve"> имеющие ограниченную область оперативного наведения на источник сигнала. Системы наведения ан</w:t>
      </w:r>
      <w:r w:rsidRPr="00303251">
        <w:rPr>
          <w:sz w:val="24"/>
          <w:szCs w:val="24"/>
        </w:rPr>
        <w:softHyphen/>
        <w:t>тенн характеризуются также возможной скоростью и ускорением уг</w:t>
      </w:r>
      <w:r w:rsidRPr="00303251">
        <w:rPr>
          <w:sz w:val="24"/>
          <w:szCs w:val="24"/>
        </w:rPr>
        <w:softHyphen/>
        <w:t>лового перемещения. В последние годы все чаще применяют непол</w:t>
      </w:r>
      <w:r w:rsidRPr="00303251">
        <w:rPr>
          <w:sz w:val="24"/>
          <w:szCs w:val="24"/>
        </w:rPr>
        <w:softHyphen/>
        <w:t>ноповоротные, медленно движущиеся и неподвижные антенны, при</w:t>
      </w:r>
      <w:r w:rsidRPr="00303251">
        <w:rPr>
          <w:sz w:val="24"/>
          <w:szCs w:val="24"/>
        </w:rPr>
        <w:softHyphen/>
        <w:t>годные для работы только с геостационарными ИСЗ.</w:t>
      </w:r>
    </w:p>
    <w:p w:rsidR="00D046A7" w:rsidRPr="00303251" w:rsidRDefault="00C11745">
      <w:pPr>
        <w:pStyle w:val="52"/>
        <w:keepNext/>
        <w:keepLines/>
        <w:numPr>
          <w:ilvl w:val="0"/>
          <w:numId w:val="5"/>
        </w:numPr>
        <w:shd w:val="clear" w:color="auto" w:fill="auto"/>
        <w:tabs>
          <w:tab w:val="left" w:pos="1036"/>
        </w:tabs>
        <w:spacing w:after="0" w:line="180" w:lineRule="exact"/>
        <w:ind w:firstLine="440"/>
        <w:rPr>
          <w:rFonts w:ascii="Times New Roman" w:hAnsi="Times New Roman" w:cs="Times New Roman"/>
          <w:sz w:val="24"/>
          <w:szCs w:val="24"/>
        </w:rPr>
      </w:pPr>
      <w:bookmarkStart w:id="16" w:name="bookmark16"/>
      <w:r w:rsidRPr="00303251">
        <w:rPr>
          <w:rFonts w:ascii="Times New Roman" w:hAnsi="Times New Roman" w:cs="Times New Roman"/>
          <w:sz w:val="24"/>
          <w:szCs w:val="24"/>
        </w:rPr>
        <w:t>Основные показатели космических станций</w:t>
      </w:r>
      <w:bookmarkEnd w:id="16"/>
    </w:p>
    <w:p w:rsidR="00D046A7" w:rsidRPr="00303251" w:rsidRDefault="00C11745">
      <w:pPr>
        <w:pStyle w:val="22"/>
        <w:shd w:val="clear" w:color="auto" w:fill="auto"/>
        <w:spacing w:before="0" w:line="245" w:lineRule="exact"/>
        <w:ind w:firstLine="440"/>
        <w:rPr>
          <w:sz w:val="24"/>
          <w:szCs w:val="24"/>
        </w:rPr>
      </w:pPr>
      <w:r w:rsidRPr="00303251">
        <w:rPr>
          <w:sz w:val="24"/>
          <w:szCs w:val="24"/>
        </w:rPr>
        <w:t>Космические станции характеризуются теми же показателями, что и ЗС: рабочим диапазоном частот, добротностью, ЭИИМ каж</w:t>
      </w:r>
      <w:r w:rsidRPr="00303251">
        <w:rPr>
          <w:sz w:val="24"/>
          <w:szCs w:val="24"/>
        </w:rPr>
        <w:softHyphen/>
        <w:t>дого передатчика, поляризацией излучаемых и принимаемых сигна</w:t>
      </w:r>
      <w:r w:rsidRPr="00303251">
        <w:rPr>
          <w:sz w:val="24"/>
          <w:szCs w:val="24"/>
        </w:rPr>
        <w:softHyphen/>
        <w:t>лов. Однако значения ряда параметров существенно отличаются от одноименных параметров ЗС. Так, например, шумовая добротность приемного тракта обычно составляет —10...+6 дБ/К, что вызвано не только меньшими размерами бортовой антенны, но и применением упрощенного входного малошумящего усилителя. Оборудование ИСЗ имеет ЭИИМ, как правило, в пределах 23...45 дБВт, с повышением до 52...58 дБВт на спутниках непосредственного телевизионного ве</w:t>
      </w:r>
      <w:r w:rsidRPr="00303251">
        <w:rPr>
          <w:sz w:val="24"/>
          <w:szCs w:val="24"/>
        </w:rPr>
        <w:softHyphen/>
        <w:t>щания.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Важнейшей характеристикой ретранслятора космической стан</w:t>
      </w:r>
      <w:r w:rsidRPr="00303251">
        <w:rPr>
          <w:sz w:val="24"/>
          <w:szCs w:val="24"/>
        </w:rPr>
        <w:softHyphen/>
        <w:t>ции является число стволов (ретрансляторов), размещаемых на борту.</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Стволом</w:t>
      </w:r>
      <w:r w:rsidRPr="00303251">
        <w:rPr>
          <w:sz w:val="24"/>
          <w:szCs w:val="24"/>
        </w:rPr>
        <w:t xml:space="preserve"> ретранслятора или ЗС, или стволом спутниковой связи называется приемопередающий тракт, в котором радиосигналы про</w:t>
      </w:r>
      <w:r w:rsidRPr="00303251">
        <w:rPr>
          <w:sz w:val="24"/>
          <w:szCs w:val="24"/>
        </w:rPr>
        <w:softHyphen/>
        <w:t>ходят через общие усилительные элементы в выделенной этому ство</w:t>
      </w:r>
      <w:r w:rsidRPr="00303251">
        <w:rPr>
          <w:sz w:val="24"/>
          <w:szCs w:val="24"/>
        </w:rPr>
        <w:softHyphen/>
        <w:t>лу общей полосе частот. Весь диапазон частот, в котором работает спутник связи, принято делить на некоторые полосы шириной 27...36, 72...120 МГц, в которых усиление сигналов осуществляется отдельным трактом — стволом. Несколько стволов могут иметь общие элемен</w:t>
      </w:r>
      <w:r w:rsidRPr="00303251">
        <w:rPr>
          <w:sz w:val="24"/>
          <w:szCs w:val="24"/>
        </w:rPr>
        <w:softHyphen/>
        <w:t>ты — антенну, волноводный тракт, малошумящий входной усилитель. Полоса одного ствола может разделяться фильтрами для выделения и последующей демодуляции сигналов от различных земных станций, проходящих через общий ствол ИСЗ (при частотном многостанцион</w:t>
      </w:r>
      <w:r w:rsidRPr="00303251">
        <w:rPr>
          <w:sz w:val="24"/>
          <w:szCs w:val="24"/>
        </w:rPr>
        <w:softHyphen/>
        <w:t>ном доступе).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Вместо термина «ствол» иногда может применяться термин, за</w:t>
      </w:r>
      <w:r w:rsidRPr="00303251">
        <w:rPr>
          <w:sz w:val="24"/>
          <w:szCs w:val="24"/>
        </w:rPr>
        <w:softHyphen/>
        <w:t>имствованный из английского языка, — «транспондер».</w:t>
      </w:r>
    </w:p>
    <w:p w:rsidR="00D046A7" w:rsidRPr="00303251" w:rsidRDefault="00C11745">
      <w:pPr>
        <w:pStyle w:val="22"/>
        <w:shd w:val="clear" w:color="auto" w:fill="auto"/>
        <w:spacing w:before="0" w:line="245" w:lineRule="exact"/>
        <w:ind w:firstLine="440"/>
        <w:rPr>
          <w:sz w:val="24"/>
          <w:szCs w:val="24"/>
        </w:rPr>
      </w:pPr>
      <w:r w:rsidRPr="00303251">
        <w:rPr>
          <w:sz w:val="24"/>
          <w:szCs w:val="24"/>
        </w:rPr>
        <w:t>Число транспондеров, одновременно действующих на ИСЗ, мо</w:t>
      </w:r>
      <w:r w:rsidRPr="00303251">
        <w:rPr>
          <w:sz w:val="24"/>
          <w:szCs w:val="24"/>
        </w:rPr>
        <w:softHyphen/>
        <w:t>жет составлять 6-12, достигая 27-48 на наиболее мощных ИСЗ. Сиг</w:t>
      </w:r>
      <w:r w:rsidRPr="00303251">
        <w:rPr>
          <w:sz w:val="24"/>
          <w:szCs w:val="24"/>
        </w:rPr>
        <w:softHyphen/>
        <w:t>налы от отдельных транспондеров разделяются по частоте, простран</w:t>
      </w:r>
      <w:r w:rsidRPr="00303251">
        <w:rPr>
          <w:sz w:val="24"/>
          <w:szCs w:val="24"/>
        </w:rPr>
        <w:softHyphen/>
        <w:t xml:space="preserve">ству, поляризации. Числом транспондеров, их полосой пропускания и ЭИИМ определяется в основном важнейший суммарный показатель ИСЗ — </w:t>
      </w:r>
      <w:r w:rsidRPr="00303251">
        <w:rPr>
          <w:rStyle w:val="210pt"/>
          <w:sz w:val="24"/>
          <w:szCs w:val="24"/>
        </w:rPr>
        <w:t>пропускная способность</w:t>
      </w:r>
      <w:r w:rsidRPr="00303251">
        <w:rPr>
          <w:sz w:val="24"/>
          <w:szCs w:val="24"/>
        </w:rPr>
        <w:t xml:space="preserve"> — число телефонных и телевизи</w:t>
      </w:r>
      <w:r w:rsidRPr="00303251">
        <w:rPr>
          <w:sz w:val="24"/>
          <w:szCs w:val="24"/>
        </w:rPr>
        <w:softHyphen/>
        <w:t>онных каналов либо в более общем виде: число двоичных единиц в секунду, которое можно передать через данный ИСЗ. О пропускной способности ИСЗ можно говорить лишь условно, поскольку она зави</w:t>
      </w:r>
      <w:r w:rsidRPr="00303251">
        <w:rPr>
          <w:sz w:val="24"/>
          <w:szCs w:val="24"/>
        </w:rPr>
        <w:softHyphen/>
        <w:t>сит от добротности применяемых в системе земных станций и вида применяемых радиосигналов. Пропускная способность, по сущест</w:t>
      </w:r>
      <w:r w:rsidRPr="00303251">
        <w:rPr>
          <w:sz w:val="24"/>
          <w:szCs w:val="24"/>
        </w:rPr>
        <w:softHyphen/>
        <w:t>ву, — характеристика всей системы связи, а не самого ИСЗ. Тем не менее в литературе часто используется понятие пропускной способ</w:t>
      </w:r>
      <w:r w:rsidRPr="00303251">
        <w:rPr>
          <w:sz w:val="24"/>
          <w:szCs w:val="24"/>
        </w:rPr>
        <w:softHyphen/>
        <w:t>ности (емкости) ИСЗ.</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зависимости от диаграммы направленности бортовых антенн ИСЗ характеризуется </w:t>
      </w:r>
      <w:r w:rsidRPr="00303251">
        <w:rPr>
          <w:rStyle w:val="210pt"/>
          <w:sz w:val="24"/>
          <w:szCs w:val="24"/>
        </w:rPr>
        <w:t>зоной покрытия</w:t>
      </w:r>
      <w:r w:rsidRPr="00303251">
        <w:rPr>
          <w:sz w:val="24"/>
          <w:szCs w:val="24"/>
        </w:rPr>
        <w:t xml:space="preserve"> — той частью площади земной поверхности, в пределах которой обеспечивается необходимый урове</w:t>
      </w:r>
      <w:r w:rsidRPr="00303251">
        <w:rPr>
          <w:sz w:val="24"/>
          <w:szCs w:val="24"/>
        </w:rPr>
        <w:softHyphen/>
        <w:t>нь сигналов от ИСЗ для приема с заданным качеством при определен</w:t>
      </w:r>
      <w:r w:rsidRPr="00303251">
        <w:rPr>
          <w:sz w:val="24"/>
          <w:szCs w:val="24"/>
        </w:rPr>
        <w:softHyphen/>
        <w:t>ной добротности ЗС. Зона покрытия ИСЗ характеризует всю систему спутниковой связи, а не только собственно ИСЗ.</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Зона покрытия</w:t>
      </w:r>
      <w:r w:rsidRPr="00303251">
        <w:rPr>
          <w:sz w:val="24"/>
          <w:szCs w:val="24"/>
        </w:rPr>
        <w:t xml:space="preserve"> определяется шириной диаграммы направлен</w:t>
      </w:r>
      <w:r w:rsidRPr="00303251">
        <w:rPr>
          <w:sz w:val="24"/>
          <w:szCs w:val="24"/>
        </w:rPr>
        <w:softHyphen/>
        <w:t>ности бортовой антенны ИСЗ и рассчитывается как контур, ограни</w:t>
      </w:r>
      <w:r w:rsidRPr="00303251">
        <w:rPr>
          <w:sz w:val="24"/>
          <w:szCs w:val="24"/>
        </w:rPr>
        <w:softHyphen/>
        <w:t>ченный пересечением поверхности Земли конусом диаграммы направ</w:t>
      </w:r>
      <w:r w:rsidRPr="00303251">
        <w:rPr>
          <w:sz w:val="24"/>
          <w:szCs w:val="24"/>
        </w:rPr>
        <w:softHyphen/>
        <w:t>ленности бортовой антенны по заданному уровню, обычно по уровню половинной мощности или —3 дБ. Форма этого контура зависит от координат подспутниковой точки в виде проекции точки размещения ИСЗ на земную поверхность через ее центр, «точки прицеливания» — места пересечения максимума диаграммы бортовой антенны с земной поверхностью, а также от нестабильности положения ИСЗ на орбите и неточности ориентации его антенн. В связи с возможной нестаби</w:t>
      </w:r>
      <w:r w:rsidRPr="00303251">
        <w:rPr>
          <w:sz w:val="24"/>
          <w:szCs w:val="24"/>
        </w:rPr>
        <w:softHyphen/>
        <w:t xml:space="preserve">льностью положения спутника на орбите вводится понятие </w:t>
      </w:r>
      <w:r w:rsidRPr="00303251">
        <w:rPr>
          <w:rStyle w:val="210pt"/>
          <w:sz w:val="24"/>
          <w:szCs w:val="24"/>
        </w:rPr>
        <w:t>гаранти</w:t>
      </w:r>
      <w:r w:rsidRPr="00303251">
        <w:rPr>
          <w:rStyle w:val="210pt"/>
          <w:sz w:val="24"/>
          <w:szCs w:val="24"/>
        </w:rPr>
        <w:softHyphen/>
        <w:t>рованной зоны обслуживания,</w:t>
      </w:r>
      <w:r w:rsidRPr="00303251">
        <w:rPr>
          <w:sz w:val="24"/>
          <w:szCs w:val="24"/>
        </w:rPr>
        <w:t xml:space="preserve"> в которой обеспечивается сохранение указанных ранее условий приема и передачи при любых сочетаниях отклонений ИСЗ и антенны ИСЗ от среднего положения.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Точка стояния ИСЗ на орбите, точка прицеливания его антенны, нестабильности этих параметров существенны для расчета зон обслу</w:t>
      </w:r>
      <w:r w:rsidRPr="00303251">
        <w:rPr>
          <w:sz w:val="24"/>
          <w:szCs w:val="24"/>
        </w:rPr>
        <w:softHyphen/>
        <w:t xml:space="preserve">живания и взаимных помех между ССС. Для учета взаимных помех должна быть известна максимальная </w:t>
      </w:r>
      <w:r w:rsidRPr="00303251">
        <w:rPr>
          <w:rStyle w:val="210pt"/>
          <w:sz w:val="24"/>
          <w:szCs w:val="24"/>
        </w:rPr>
        <w:t>спектральная плотность из</w:t>
      </w:r>
      <w:r w:rsidRPr="00303251">
        <w:rPr>
          <w:rStyle w:val="210pt"/>
          <w:sz w:val="24"/>
          <w:szCs w:val="24"/>
        </w:rPr>
        <w:softHyphen/>
        <w:t>лучаемого ИСЗ потока мощности</w:t>
      </w:r>
      <w:r w:rsidRPr="00303251">
        <w:rPr>
          <w:sz w:val="24"/>
          <w:szCs w:val="24"/>
        </w:rPr>
        <w:t xml:space="preserve"> (Вт/м</w:t>
      </w:r>
      <w:r w:rsidRPr="00303251">
        <w:rPr>
          <w:sz w:val="24"/>
          <w:szCs w:val="24"/>
          <w:vertAlign w:val="superscript"/>
        </w:rPr>
        <w:t>2</w:t>
      </w:r>
      <w:r w:rsidRPr="00303251">
        <w:rPr>
          <w:sz w:val="24"/>
          <w:szCs w:val="24"/>
        </w:rPr>
        <w:t>Гц).</w:t>
      </w:r>
    </w:p>
    <w:p w:rsidR="00D046A7" w:rsidRPr="00303251" w:rsidRDefault="00C11745">
      <w:pPr>
        <w:pStyle w:val="22"/>
        <w:shd w:val="clear" w:color="auto" w:fill="auto"/>
        <w:spacing w:before="0" w:after="172" w:line="245" w:lineRule="exact"/>
        <w:ind w:firstLine="440"/>
        <w:rPr>
          <w:sz w:val="24"/>
          <w:szCs w:val="24"/>
        </w:rPr>
      </w:pPr>
      <w:r w:rsidRPr="00303251">
        <w:rPr>
          <w:sz w:val="24"/>
          <w:szCs w:val="24"/>
        </w:rPr>
        <w:t>Важнейшим параметром ИСЗ, определяющим как надежность, так и экономические характеристики всей системы связи, является срок службы ИСЗ, определяющий время наработки до отказа допус</w:t>
      </w:r>
      <w:r w:rsidRPr="00303251">
        <w:rPr>
          <w:sz w:val="24"/>
          <w:szCs w:val="24"/>
        </w:rPr>
        <w:softHyphen/>
        <w:t>тимого числа транспондеров космической станции, определяемое с ве</w:t>
      </w:r>
      <w:r w:rsidRPr="00303251">
        <w:rPr>
          <w:sz w:val="24"/>
          <w:szCs w:val="24"/>
        </w:rPr>
        <w:softHyphen/>
        <w:t>роятностью 0,9 и более. В современных ИСЗ благодаря высокой на</w:t>
      </w:r>
      <w:r w:rsidRPr="00303251">
        <w:rPr>
          <w:sz w:val="24"/>
          <w:szCs w:val="24"/>
        </w:rPr>
        <w:softHyphen/>
        <w:t>дежности комплектующих изделий и правильной схеме резервирова</w:t>
      </w:r>
      <w:r w:rsidRPr="00303251">
        <w:rPr>
          <w:sz w:val="24"/>
          <w:szCs w:val="24"/>
        </w:rPr>
        <w:softHyphen/>
        <w:t>ния срок службы достигает 10...12 лет и более.</w:t>
      </w:r>
    </w:p>
    <w:p w:rsidR="00D046A7" w:rsidRPr="00303251" w:rsidRDefault="00C11745">
      <w:pPr>
        <w:pStyle w:val="52"/>
        <w:keepNext/>
        <w:keepLines/>
        <w:numPr>
          <w:ilvl w:val="0"/>
          <w:numId w:val="5"/>
        </w:numPr>
        <w:shd w:val="clear" w:color="auto" w:fill="auto"/>
        <w:tabs>
          <w:tab w:val="left" w:pos="1036"/>
        </w:tabs>
        <w:spacing w:after="23" w:line="180" w:lineRule="exact"/>
        <w:ind w:firstLine="440"/>
        <w:rPr>
          <w:rFonts w:ascii="Times New Roman" w:hAnsi="Times New Roman" w:cs="Times New Roman"/>
          <w:sz w:val="24"/>
          <w:szCs w:val="24"/>
        </w:rPr>
      </w:pPr>
      <w:bookmarkStart w:id="17" w:name="bookmark17"/>
      <w:r w:rsidRPr="00303251">
        <w:rPr>
          <w:rFonts w:ascii="Times New Roman" w:hAnsi="Times New Roman" w:cs="Times New Roman"/>
          <w:sz w:val="24"/>
          <w:szCs w:val="24"/>
        </w:rPr>
        <w:t>Основные показатели систем спутниковой связи</w:t>
      </w:r>
      <w:bookmarkEnd w:id="17"/>
    </w:p>
    <w:p w:rsidR="00D046A7" w:rsidRPr="00303251" w:rsidRDefault="00C11745">
      <w:pPr>
        <w:pStyle w:val="22"/>
        <w:shd w:val="clear" w:color="auto" w:fill="auto"/>
        <w:spacing w:before="0"/>
        <w:ind w:firstLine="440"/>
        <w:rPr>
          <w:sz w:val="24"/>
          <w:szCs w:val="24"/>
        </w:rPr>
      </w:pPr>
      <w:r w:rsidRPr="00303251">
        <w:rPr>
          <w:rStyle w:val="210pt"/>
          <w:sz w:val="24"/>
          <w:szCs w:val="24"/>
        </w:rPr>
        <w:t>Зона обслуживания</w:t>
      </w:r>
      <w:r w:rsidRPr="00303251">
        <w:rPr>
          <w:sz w:val="24"/>
          <w:szCs w:val="24"/>
        </w:rPr>
        <w:t xml:space="preserve"> — часть земной поверхности, внутри кото</w:t>
      </w:r>
      <w:r w:rsidRPr="00303251">
        <w:rPr>
          <w:sz w:val="24"/>
          <w:szCs w:val="24"/>
        </w:rPr>
        <w:softHyphen/>
        <w:t>рой необходимо обеспечить нормальную работу земных станций. На этой территории необходимо обеспечить не только выполнение всех требований к зоне покрытия, но и защиту от помех со стороны дру</w:t>
      </w:r>
      <w:r w:rsidRPr="00303251">
        <w:rPr>
          <w:sz w:val="24"/>
          <w:szCs w:val="24"/>
        </w:rPr>
        <w:softHyphen/>
        <w:t>гих радиосистем, в том числе других спутниковых систем связи.</w:t>
      </w:r>
    </w:p>
    <w:p w:rsidR="00D046A7" w:rsidRPr="00303251" w:rsidRDefault="00C11745">
      <w:pPr>
        <w:pStyle w:val="22"/>
        <w:shd w:val="clear" w:color="auto" w:fill="auto"/>
        <w:spacing w:before="0"/>
        <w:ind w:firstLine="440"/>
        <w:rPr>
          <w:sz w:val="24"/>
          <w:szCs w:val="24"/>
        </w:rPr>
      </w:pPr>
      <w:r w:rsidRPr="00303251">
        <w:rPr>
          <w:rStyle w:val="210pt"/>
          <w:sz w:val="24"/>
          <w:szCs w:val="24"/>
        </w:rPr>
        <w:t>Зона обслуживания системы</w:t>
      </w:r>
      <w:r w:rsidRPr="00303251">
        <w:rPr>
          <w:sz w:val="24"/>
          <w:szCs w:val="24"/>
        </w:rPr>
        <w:t xml:space="preserve"> — это объединенная зона обслу</w:t>
      </w:r>
      <w:r w:rsidRPr="00303251">
        <w:rPr>
          <w:sz w:val="24"/>
          <w:szCs w:val="24"/>
        </w:rPr>
        <w:softHyphen/>
        <w:t>живания отдельных ИСЗ данной системы связи.</w:t>
      </w:r>
    </w:p>
    <w:p w:rsidR="00D046A7" w:rsidRPr="00303251" w:rsidRDefault="00C11745">
      <w:pPr>
        <w:pStyle w:val="22"/>
        <w:shd w:val="clear" w:color="auto" w:fill="auto"/>
        <w:spacing w:before="0"/>
        <w:ind w:firstLine="440"/>
        <w:rPr>
          <w:sz w:val="24"/>
          <w:szCs w:val="24"/>
        </w:rPr>
      </w:pPr>
      <w:r w:rsidRPr="00303251">
        <w:rPr>
          <w:sz w:val="24"/>
          <w:szCs w:val="24"/>
        </w:rPr>
        <w:t>Термин «объединенная» означает, что зоны отдельных ИСЗ могут перекрываться.</w:t>
      </w:r>
    </w:p>
    <w:p w:rsidR="00D046A7" w:rsidRPr="00303251" w:rsidRDefault="00C11745">
      <w:pPr>
        <w:pStyle w:val="22"/>
        <w:shd w:val="clear" w:color="auto" w:fill="auto"/>
        <w:spacing w:before="0"/>
        <w:ind w:firstLine="440"/>
        <w:rPr>
          <w:sz w:val="24"/>
          <w:szCs w:val="24"/>
        </w:rPr>
      </w:pPr>
      <w:r w:rsidRPr="00303251">
        <w:rPr>
          <w:rStyle w:val="210pt"/>
          <w:sz w:val="24"/>
          <w:szCs w:val="24"/>
        </w:rPr>
        <w:t>Пропускная способность системы</w:t>
      </w:r>
      <w:r w:rsidRPr="00303251">
        <w:rPr>
          <w:sz w:val="24"/>
          <w:szCs w:val="24"/>
        </w:rPr>
        <w:t xml:space="preserve"> — это объединение пропус</w:t>
      </w:r>
      <w:r w:rsidRPr="00303251">
        <w:rPr>
          <w:sz w:val="24"/>
          <w:szCs w:val="24"/>
        </w:rPr>
        <w:softHyphen/>
        <w:t>кных способностей всех входящих в систему ИСЗ. Пропускная спо</w:t>
      </w:r>
      <w:r w:rsidRPr="00303251">
        <w:rPr>
          <w:sz w:val="24"/>
          <w:szCs w:val="24"/>
        </w:rPr>
        <w:softHyphen/>
        <w:t>собность системы связи, как и зона обслуживания, может оказаться меньше суммы пропускных способностей отдельных ИСЗ. Дело в том, что для связи между земными станциями, обслуживаемыми разными ИСЗ, часть каналов может транслироваться разными КА последова</w:t>
      </w:r>
      <w:r w:rsidRPr="00303251">
        <w:rPr>
          <w:sz w:val="24"/>
          <w:szCs w:val="24"/>
        </w:rPr>
        <w:softHyphen/>
        <w:t>тельно — с помощью двух скачков на линии (Земля — ИСЗ — Зем</w:t>
      </w:r>
      <w:r w:rsidRPr="00303251">
        <w:rPr>
          <w:sz w:val="24"/>
          <w:szCs w:val="24"/>
        </w:rPr>
        <w:softHyphen/>
        <w:t>ля — ИСЗ — Земля) или через межспутниковые линии связи (Земля — ИСЗ — ИСЗ — Земля).</w:t>
      </w:r>
    </w:p>
    <w:p w:rsidR="00D046A7" w:rsidRPr="00303251" w:rsidRDefault="00C11745">
      <w:pPr>
        <w:pStyle w:val="22"/>
        <w:shd w:val="clear" w:color="auto" w:fill="auto"/>
        <w:spacing w:before="0"/>
        <w:ind w:firstLine="440"/>
        <w:rPr>
          <w:sz w:val="24"/>
          <w:szCs w:val="24"/>
        </w:rPr>
      </w:pPr>
      <w:r w:rsidRPr="00303251">
        <w:rPr>
          <w:sz w:val="24"/>
          <w:szCs w:val="24"/>
        </w:rPr>
        <w:t>Пропускная способность системы зависит от числа спутников на орбите и от воздействия помех, создаваемых другими ССС. Система спутниковой связи характеризуется и другими параметрами: коли</w:t>
      </w:r>
      <w:r w:rsidRPr="00303251">
        <w:rPr>
          <w:sz w:val="24"/>
          <w:szCs w:val="24"/>
        </w:rPr>
        <w:softHyphen/>
        <w:t>чеством и местом дислокации ЗС, числом ИСЗ, типом их орбиты и подспутниковой точкой. Определенной характеристикой спутниковой системы являются также число транспондеров на борту ИСЗ, их по</w:t>
      </w:r>
      <w:r w:rsidRPr="00303251">
        <w:rPr>
          <w:sz w:val="24"/>
          <w:szCs w:val="24"/>
        </w:rPr>
        <w:softHyphen/>
        <w:t>лоса пропускания, ширина и номиналы полос частот транспондеров на участках Земля — ИСЗ и ИСЗ — Земля.</w:t>
      </w:r>
    </w:p>
    <w:p w:rsidR="00D046A7" w:rsidRPr="00303251" w:rsidRDefault="00C11745">
      <w:pPr>
        <w:pStyle w:val="22"/>
        <w:shd w:val="clear" w:color="auto" w:fill="auto"/>
        <w:spacing w:before="0"/>
        <w:ind w:firstLine="440"/>
        <w:rPr>
          <w:sz w:val="24"/>
          <w:szCs w:val="24"/>
        </w:rPr>
      </w:pPr>
      <w:r w:rsidRPr="00303251">
        <w:rPr>
          <w:sz w:val="24"/>
          <w:szCs w:val="24"/>
        </w:rPr>
        <w:t>Важнейшей характеристикой спутниковой системы связи являет</w:t>
      </w:r>
      <w:r w:rsidRPr="00303251">
        <w:rPr>
          <w:sz w:val="24"/>
          <w:szCs w:val="24"/>
        </w:rPr>
        <w:softHyphen/>
        <w:t xml:space="preserve">ся </w:t>
      </w:r>
      <w:r w:rsidRPr="00303251">
        <w:rPr>
          <w:rStyle w:val="210pt"/>
          <w:sz w:val="24"/>
          <w:szCs w:val="24"/>
        </w:rPr>
        <w:t>метод многостанционного доступа</w:t>
      </w:r>
      <w:r w:rsidRPr="00303251">
        <w:rPr>
          <w:sz w:val="24"/>
          <w:szCs w:val="24"/>
        </w:rPr>
        <w:t xml:space="preserve"> — метод совмещения сиг</w:t>
      </w:r>
      <w:r w:rsidRPr="00303251">
        <w:rPr>
          <w:sz w:val="24"/>
          <w:szCs w:val="24"/>
        </w:rPr>
        <w:softHyphen/>
        <w:t>налов различных ЗС для их прохождения через общий транспондер бортового ретранслятора. Многостанционный доступ (МД) позволяет иметь на борту ИСЗ количество транспондеров меньше числа ЗС в системе. Для сокращения их количества применяется МД с разделе</w:t>
      </w:r>
      <w:r w:rsidRPr="00303251">
        <w:rPr>
          <w:sz w:val="24"/>
          <w:szCs w:val="24"/>
        </w:rPr>
        <w:softHyphen/>
        <w:t>нием сигналов по частоте, форме и времени. Всякий такой способ МД приводит к потере пропускной способности стволов на 3...6 дБ, однако в наиболее совершенных системах с временным разделением (МДВР) эти потери не превышают 0,5...2 дБ [1].</w:t>
      </w:r>
    </w:p>
    <w:p w:rsidR="00D046A7" w:rsidRPr="00303251" w:rsidRDefault="00C11745">
      <w:pPr>
        <w:pStyle w:val="22"/>
        <w:shd w:val="clear" w:color="auto" w:fill="auto"/>
        <w:spacing w:before="0" w:line="254" w:lineRule="exact"/>
        <w:ind w:firstLine="440"/>
        <w:rPr>
          <w:sz w:val="24"/>
          <w:szCs w:val="24"/>
        </w:rPr>
      </w:pPr>
      <w:r w:rsidRPr="00303251">
        <w:rPr>
          <w:sz w:val="24"/>
          <w:szCs w:val="24"/>
        </w:rPr>
        <w:t>На характеристики системы связи, такие, как ширина полосы частот, электромагнитная совместимость с другими системами свя</w:t>
      </w:r>
      <w:r w:rsidRPr="00303251">
        <w:rPr>
          <w:sz w:val="24"/>
          <w:szCs w:val="24"/>
        </w:rPr>
        <w:softHyphen/>
        <w:t xml:space="preserve">зи, существенно влияет применяемый </w:t>
      </w:r>
      <w:r w:rsidRPr="00303251">
        <w:rPr>
          <w:rStyle w:val="210pt"/>
          <w:sz w:val="24"/>
          <w:szCs w:val="24"/>
        </w:rPr>
        <w:t>метод модуляции.</w:t>
      </w:r>
      <w:r w:rsidRPr="00303251">
        <w:rPr>
          <w:sz w:val="24"/>
          <w:szCs w:val="24"/>
        </w:rPr>
        <w:t xml:space="preserve"> Наиболее распространенными являются частотная модуляция (ЧМ) при пере</w:t>
      </w:r>
      <w:r w:rsidRPr="00303251">
        <w:rPr>
          <w:sz w:val="24"/>
          <w:szCs w:val="24"/>
        </w:rPr>
        <w:softHyphen/>
        <w:t>даче сообщений в аналоговой форме и фазовая модуляция (ФМ) при передаче сообщений в дискретной форме. Важнейшее значение при ЧМ имеет параметр девиации частоты, при ФМ — число фаз несу</w:t>
      </w:r>
      <w:r w:rsidRPr="00303251">
        <w:rPr>
          <w:sz w:val="24"/>
          <w:szCs w:val="24"/>
        </w:rPr>
        <w:softHyphen/>
        <w:t>щей (кратность модуляции), а при передаче программ телевидения — способ передачи звукового сопровождения (временное или частотное совмещение с видеосигналом, частота поднесущей частоты звукового канала и т. п.).</w:t>
      </w:r>
    </w:p>
    <w:p w:rsidR="00D046A7" w:rsidRPr="00303251" w:rsidRDefault="00C11745">
      <w:pPr>
        <w:pStyle w:val="22"/>
        <w:shd w:val="clear" w:color="auto" w:fill="auto"/>
        <w:spacing w:before="0" w:after="208" w:line="254" w:lineRule="exact"/>
        <w:ind w:firstLine="440"/>
        <w:rPr>
          <w:sz w:val="24"/>
          <w:szCs w:val="24"/>
        </w:rPr>
      </w:pPr>
      <w:r w:rsidRPr="00303251">
        <w:rPr>
          <w:sz w:val="24"/>
          <w:szCs w:val="24"/>
        </w:rPr>
        <w:t>Важной характеристикой системы спутниковой связи является качество организуемых в ней каналов — телевизионных, телефонных и др. Обычно ССС используется для организации передачи междуна</w:t>
      </w:r>
      <w:r w:rsidRPr="00303251">
        <w:rPr>
          <w:sz w:val="24"/>
          <w:szCs w:val="24"/>
        </w:rPr>
        <w:softHyphen/>
        <w:t>родных либо междугородных каналов связи большой протяженности, причем качество каналов должно соответствовать требованиям реко</w:t>
      </w:r>
      <w:r w:rsidRPr="00303251">
        <w:rPr>
          <w:sz w:val="24"/>
          <w:szCs w:val="24"/>
        </w:rPr>
        <w:softHyphen/>
        <w:t>мендаций Международного союза электросвязи (МСЭ) и государст</w:t>
      </w:r>
      <w:r w:rsidRPr="00303251">
        <w:rPr>
          <w:sz w:val="24"/>
          <w:szCs w:val="24"/>
        </w:rPr>
        <w:softHyphen/>
        <w:t>венных нормативных документов. В некоторых системах спутнико</w:t>
      </w:r>
      <w:r w:rsidRPr="00303251">
        <w:rPr>
          <w:sz w:val="24"/>
          <w:szCs w:val="24"/>
        </w:rPr>
        <w:softHyphen/>
        <w:t>вой связи, исходя из их назначения или экономических соображений, могут допускаться как более высокие, так и более низкие показатели качества.</w:t>
      </w:r>
    </w:p>
    <w:p w:rsidR="00D046A7" w:rsidRPr="00303251" w:rsidRDefault="00C11745">
      <w:pPr>
        <w:pStyle w:val="42"/>
        <w:keepNext/>
        <w:keepLines/>
        <w:numPr>
          <w:ilvl w:val="0"/>
          <w:numId w:val="3"/>
        </w:numPr>
        <w:shd w:val="clear" w:color="auto" w:fill="auto"/>
        <w:tabs>
          <w:tab w:val="left" w:pos="930"/>
        </w:tabs>
        <w:spacing w:before="0" w:after="75" w:line="220" w:lineRule="exact"/>
        <w:ind w:firstLine="440"/>
        <w:rPr>
          <w:rFonts w:ascii="Times New Roman" w:hAnsi="Times New Roman" w:cs="Times New Roman"/>
          <w:sz w:val="24"/>
          <w:szCs w:val="24"/>
        </w:rPr>
      </w:pPr>
      <w:bookmarkStart w:id="18" w:name="bookmark18"/>
      <w:r w:rsidRPr="00303251">
        <w:rPr>
          <w:rFonts w:ascii="Times New Roman" w:hAnsi="Times New Roman" w:cs="Times New Roman"/>
          <w:sz w:val="24"/>
          <w:szCs w:val="24"/>
        </w:rPr>
        <w:t>Состав земных и космических станций</w:t>
      </w:r>
      <w:bookmarkEnd w:id="18"/>
    </w:p>
    <w:p w:rsidR="00D046A7" w:rsidRPr="00303251" w:rsidRDefault="00C11745">
      <w:pPr>
        <w:pStyle w:val="22"/>
        <w:shd w:val="clear" w:color="auto" w:fill="auto"/>
        <w:spacing w:before="0"/>
        <w:ind w:firstLine="440"/>
        <w:rPr>
          <w:sz w:val="24"/>
          <w:szCs w:val="24"/>
        </w:rPr>
      </w:pPr>
      <w:r w:rsidRPr="00303251">
        <w:rPr>
          <w:sz w:val="24"/>
          <w:szCs w:val="24"/>
        </w:rPr>
        <w:t>Простейшим типом земной станции для приема однонаправлен</w:t>
      </w:r>
      <w:r w:rsidRPr="00303251">
        <w:rPr>
          <w:sz w:val="24"/>
          <w:szCs w:val="24"/>
        </w:rPr>
        <w:softHyphen/>
        <w:t>ной информации является одноствольная приемная ЗС. Сигналы, пе</w:t>
      </w:r>
      <w:r w:rsidRPr="00303251">
        <w:rPr>
          <w:sz w:val="24"/>
          <w:szCs w:val="24"/>
        </w:rPr>
        <w:softHyphen/>
        <w:t xml:space="preserve">редаваемые бортовой антенной ИСЗ, принимаются антенной </w:t>
      </w:r>
      <w:r w:rsidRPr="00303251">
        <w:rPr>
          <w:rStyle w:val="210pt"/>
          <w:sz w:val="24"/>
          <w:szCs w:val="24"/>
        </w:rPr>
        <w:t>1</w:t>
      </w:r>
      <w:r w:rsidRPr="00303251">
        <w:rPr>
          <w:sz w:val="24"/>
          <w:szCs w:val="24"/>
        </w:rPr>
        <w:t xml:space="preserve"> ЗС в виде электромагнитного поля СВЧ и преобразуются в электричес</w:t>
      </w:r>
      <w:r w:rsidRPr="00303251">
        <w:rPr>
          <w:sz w:val="24"/>
          <w:szCs w:val="24"/>
        </w:rPr>
        <w:softHyphen/>
        <w:t>кое напряжение (ток) СВЧ (рис. 1.2,а). Принятый сигнал усилива</w:t>
      </w:r>
      <w:r w:rsidRPr="00303251">
        <w:rPr>
          <w:sz w:val="24"/>
          <w:szCs w:val="24"/>
        </w:rPr>
        <w:softHyphen/>
        <w:t>ется входным устройством 2, содержащим малошумящий усилитель (МШУ), смеситель, предварительный усилитель промежуточной час</w:t>
      </w:r>
      <w:r w:rsidRPr="00303251">
        <w:rPr>
          <w:sz w:val="24"/>
          <w:szCs w:val="24"/>
        </w:rPr>
        <w:softHyphen/>
        <w:t>тоты.</w:t>
      </w:r>
    </w:p>
    <w:p w:rsidR="00D046A7" w:rsidRPr="00303251" w:rsidRDefault="00C11745">
      <w:pPr>
        <w:pStyle w:val="22"/>
        <w:shd w:val="clear" w:color="auto" w:fill="auto"/>
        <w:spacing w:before="0"/>
        <w:ind w:firstLine="440"/>
        <w:rPr>
          <w:sz w:val="24"/>
          <w:szCs w:val="24"/>
        </w:rPr>
      </w:pPr>
      <w:r w:rsidRPr="00303251">
        <w:rPr>
          <w:sz w:val="24"/>
          <w:szCs w:val="24"/>
        </w:rPr>
        <w:t>Необходимые для преобразования частоты колебания формиру</w:t>
      </w:r>
      <w:r w:rsidRPr="00303251">
        <w:rPr>
          <w:sz w:val="24"/>
          <w:szCs w:val="24"/>
        </w:rPr>
        <w:softHyphen/>
        <w:t xml:space="preserve">ются гетеродином </w:t>
      </w:r>
      <w:r w:rsidRPr="00303251">
        <w:rPr>
          <w:rStyle w:val="210pt"/>
          <w:sz w:val="24"/>
          <w:szCs w:val="24"/>
        </w:rPr>
        <w:t>3.</w:t>
      </w:r>
      <w:r w:rsidRPr="00303251">
        <w:rPr>
          <w:sz w:val="24"/>
          <w:szCs w:val="24"/>
        </w:rPr>
        <w:t xml:space="preserve"> Основное усиление сигнала осуществляется в усилителях промежуточной частоты УПЧ 4, в состав которых входят фильтры, формирующие полосу пропускания усилителей, оптималь</w:t>
      </w:r>
      <w:r w:rsidRPr="00303251">
        <w:rPr>
          <w:sz w:val="24"/>
          <w:szCs w:val="24"/>
        </w:rPr>
        <w:softHyphen/>
        <w:t xml:space="preserve">ную для приема. Вслед за усилителем включается также демодулятор </w:t>
      </w:r>
      <w:r w:rsidRPr="00303251">
        <w:rPr>
          <w:rStyle w:val="210pt"/>
          <w:sz w:val="24"/>
          <w:szCs w:val="24"/>
        </w:rPr>
        <w:t>5,</w:t>
      </w:r>
      <w:r w:rsidRPr="00303251">
        <w:rPr>
          <w:sz w:val="24"/>
          <w:szCs w:val="24"/>
        </w:rPr>
        <w:t xml:space="preserve"> выделяющий передаваемое сообщение, и оконечное каналообразу</w:t>
      </w:r>
      <w:r w:rsidRPr="00303251">
        <w:rPr>
          <w:sz w:val="24"/>
          <w:szCs w:val="24"/>
        </w:rPr>
        <w:softHyphen/>
        <w:t>ющее оборудование 6.</w:t>
      </w:r>
    </w:p>
    <w:p w:rsidR="00D046A7" w:rsidRPr="00303251" w:rsidRDefault="00D65201">
      <w:pPr>
        <w:framePr w:h="2933"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DB563D8" wp14:editId="12C44E55">
            <wp:extent cx="2160000" cy="1318886"/>
            <wp:effectExtent l="0" t="0" r="0" b="0"/>
            <wp:docPr id="99" name="Picture 3" descr="C:\Users\836D~1\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836D~1\AppData\Local\Temp\FineReader12.00\media\image1.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60000" cy="1318886"/>
                    </a:xfrm>
                    <a:prstGeom prst="rect">
                      <a:avLst/>
                    </a:prstGeom>
                    <a:noFill/>
                    <a:ln>
                      <a:noFill/>
                    </a:ln>
                  </pic:spPr>
                </pic:pic>
              </a:graphicData>
            </a:graphic>
          </wp:inline>
        </w:drawing>
      </w:r>
    </w:p>
    <w:p w:rsidR="00D046A7" w:rsidRPr="00303251" w:rsidRDefault="00C11745">
      <w:pPr>
        <w:pStyle w:val="25"/>
        <w:framePr w:h="2933" w:wrap="notBeside" w:vAnchor="text" w:hAnchor="text" w:xAlign="center" w:y="1"/>
        <w:shd w:val="clear" w:color="auto" w:fill="auto"/>
        <w:spacing w:after="66" w:line="180" w:lineRule="exact"/>
        <w:rPr>
          <w:rFonts w:ascii="Times New Roman" w:hAnsi="Times New Roman" w:cs="Times New Roman"/>
          <w:sz w:val="24"/>
          <w:szCs w:val="24"/>
        </w:rPr>
      </w:pPr>
      <w:r w:rsidRPr="00303251">
        <w:rPr>
          <w:rStyle w:val="26"/>
          <w:rFonts w:ascii="Times New Roman" w:hAnsi="Times New Roman" w:cs="Times New Roman"/>
          <w:i/>
          <w:iCs/>
          <w:sz w:val="24"/>
          <w:szCs w:val="24"/>
        </w:rPr>
        <w:t>б)</w:t>
      </w:r>
    </w:p>
    <w:p w:rsidR="00D046A7" w:rsidRPr="00303251" w:rsidRDefault="00C11745">
      <w:pPr>
        <w:pStyle w:val="ac"/>
        <w:framePr w:h="2933" w:wrap="notBeside" w:vAnchor="text" w:hAnchor="text" w:xAlign="center" w:y="1"/>
        <w:shd w:val="clear" w:color="auto" w:fill="auto"/>
        <w:spacing w:before="0" w:line="160" w:lineRule="exact"/>
        <w:rPr>
          <w:sz w:val="24"/>
          <w:szCs w:val="24"/>
        </w:rPr>
      </w:pPr>
      <w:r w:rsidRPr="00303251">
        <w:rPr>
          <w:sz w:val="24"/>
          <w:szCs w:val="24"/>
        </w:rPr>
        <w:t>Рис. 1.2. Упрощенные структурные схемы ЗС и КС</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23" w:line="245" w:lineRule="exact"/>
        <w:ind w:firstLine="440"/>
        <w:rPr>
          <w:sz w:val="24"/>
          <w:szCs w:val="24"/>
        </w:rPr>
      </w:pPr>
      <w:r w:rsidRPr="00303251">
        <w:rPr>
          <w:sz w:val="24"/>
          <w:szCs w:val="24"/>
        </w:rPr>
        <w:t xml:space="preserve">Принятая земной станцией информация поступает по наземной соединительной линии </w:t>
      </w:r>
      <w:r w:rsidRPr="00303251">
        <w:rPr>
          <w:rStyle w:val="210pt"/>
          <w:sz w:val="24"/>
          <w:szCs w:val="24"/>
        </w:rPr>
        <w:t>7</w:t>
      </w:r>
      <w:r w:rsidRPr="00303251">
        <w:rPr>
          <w:sz w:val="24"/>
          <w:szCs w:val="24"/>
        </w:rPr>
        <w:t xml:space="preserve"> к потребителю программ или на телевизор клиента, если это станция индивидуального приема. В современных высококачественных приемных устройствах часто применяют двук</w:t>
      </w:r>
      <w:r w:rsidRPr="00303251">
        <w:rPr>
          <w:sz w:val="24"/>
          <w:szCs w:val="24"/>
        </w:rPr>
        <w:softHyphen/>
        <w:t>ратное преобразование частоты.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Комплекс </w:t>
      </w:r>
      <w:r w:rsidRPr="00303251">
        <w:rPr>
          <w:rStyle w:val="210pt"/>
          <w:sz w:val="24"/>
          <w:szCs w:val="24"/>
        </w:rPr>
        <w:t>8</w:t>
      </w:r>
      <w:r w:rsidRPr="00303251">
        <w:rPr>
          <w:sz w:val="24"/>
          <w:szCs w:val="24"/>
        </w:rPr>
        <w:t xml:space="preserve"> содержит систему управления и опорно-поворотное устройство антенны, которые служат для наведения максимума ди</w:t>
      </w:r>
      <w:r w:rsidRPr="00303251">
        <w:rPr>
          <w:sz w:val="24"/>
          <w:szCs w:val="24"/>
        </w:rPr>
        <w:softHyphen/>
        <w:t>аграммы направленности антенны на ИСЗ. В него входят собствен</w:t>
      </w:r>
      <w:r w:rsidRPr="00303251">
        <w:rPr>
          <w:sz w:val="24"/>
          <w:szCs w:val="24"/>
        </w:rPr>
        <w:softHyphen/>
        <w:t>но механическая опора, электромеханический привод с редуктором, перемещающий антенну, и аппаратура наведения, управляющая его движением. В простых приемных станциях антенна небольшого диа</w:t>
      </w:r>
      <w:r w:rsidRPr="00303251">
        <w:rPr>
          <w:sz w:val="24"/>
          <w:szCs w:val="24"/>
        </w:rPr>
        <w:softHyphen/>
        <w:t>метра с довольно широкой диаграммой направленности закрепляется на опоре неподвижно и снабжена механизмом первоначальной ориен</w:t>
      </w:r>
      <w:r w:rsidRPr="00303251">
        <w:rPr>
          <w:sz w:val="24"/>
          <w:szCs w:val="24"/>
        </w:rPr>
        <w:softHyphen/>
        <w:t>тации или оснащена позиционером для установки в несколько фикси</w:t>
      </w:r>
      <w:r w:rsidRPr="00303251">
        <w:rPr>
          <w:sz w:val="24"/>
          <w:szCs w:val="24"/>
        </w:rPr>
        <w:softHyphen/>
        <w:t>рованных рабочих положений.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Сложные земные станции дуплексной связи, работающие однов</w:t>
      </w:r>
      <w:r w:rsidRPr="00303251">
        <w:rPr>
          <w:sz w:val="24"/>
          <w:szCs w:val="24"/>
        </w:rPr>
        <w:softHyphen/>
        <w:t xml:space="preserve">ременно в нескольких транспондерах ИСЗ, строятся по более общей схеме (рис. 1.2,6). Здесь </w:t>
      </w:r>
      <w:r w:rsidRPr="00303251">
        <w:rPr>
          <w:rStyle w:val="210pt"/>
          <w:sz w:val="24"/>
          <w:szCs w:val="24"/>
        </w:rPr>
        <w:t>1</w:t>
      </w:r>
      <w:r w:rsidRPr="00303251">
        <w:rPr>
          <w:sz w:val="24"/>
          <w:szCs w:val="24"/>
        </w:rPr>
        <w:t xml:space="preserve"> — антенна с устройством наведения; </w:t>
      </w:r>
      <w:r w:rsidRPr="00303251">
        <w:rPr>
          <w:rStyle w:val="210pt"/>
          <w:sz w:val="24"/>
          <w:szCs w:val="24"/>
        </w:rPr>
        <w:t>2</w:t>
      </w:r>
      <w:r w:rsidRPr="00303251">
        <w:rPr>
          <w:sz w:val="24"/>
          <w:szCs w:val="24"/>
        </w:rPr>
        <w:t xml:space="preserve"> — фильтр разделения частот приема и передачи; </w:t>
      </w:r>
      <w:r w:rsidRPr="00303251">
        <w:rPr>
          <w:rStyle w:val="210pt"/>
          <w:sz w:val="24"/>
          <w:szCs w:val="24"/>
        </w:rPr>
        <w:t>3</w:t>
      </w:r>
      <w:r w:rsidRPr="00303251">
        <w:rPr>
          <w:sz w:val="24"/>
          <w:szCs w:val="24"/>
        </w:rPr>
        <w:t xml:space="preserve"> — МШУ; </w:t>
      </w:r>
      <w:r w:rsidRPr="00303251">
        <w:rPr>
          <w:rStyle w:val="210pt"/>
          <w:sz w:val="24"/>
          <w:szCs w:val="24"/>
        </w:rPr>
        <w:t>4</w:t>
      </w:r>
      <w:r w:rsidRPr="00303251">
        <w:rPr>
          <w:sz w:val="24"/>
          <w:szCs w:val="24"/>
        </w:rPr>
        <w:t xml:space="preserve"> — устройс</w:t>
      </w:r>
      <w:r w:rsidRPr="00303251">
        <w:rPr>
          <w:sz w:val="24"/>
          <w:szCs w:val="24"/>
        </w:rPr>
        <w:softHyphen/>
        <w:t>тво сложения (фильтр сложения) сигналов, принимаемых от различ</w:t>
      </w:r>
      <w:r w:rsidRPr="00303251">
        <w:rPr>
          <w:sz w:val="24"/>
          <w:szCs w:val="24"/>
        </w:rPr>
        <w:softHyphen/>
        <w:t xml:space="preserve">ных транспондеров; </w:t>
      </w:r>
      <w:r w:rsidRPr="00303251">
        <w:rPr>
          <w:rStyle w:val="210pt"/>
          <w:sz w:val="24"/>
          <w:szCs w:val="24"/>
        </w:rPr>
        <w:t>5</w:t>
      </w:r>
      <w:r w:rsidRPr="00303251">
        <w:rPr>
          <w:sz w:val="24"/>
          <w:szCs w:val="24"/>
        </w:rPr>
        <w:t xml:space="preserve"> — устройство разделения (фильтр разделения) принимаемых сигналов различных транспондеров; </w:t>
      </w:r>
      <w:r w:rsidRPr="00303251">
        <w:rPr>
          <w:rStyle w:val="210pt"/>
          <w:sz w:val="24"/>
          <w:szCs w:val="24"/>
        </w:rPr>
        <w:t>6</w:t>
      </w:r>
      <w:r w:rsidRPr="00303251">
        <w:rPr>
          <w:sz w:val="24"/>
          <w:szCs w:val="24"/>
        </w:rPr>
        <w:t xml:space="preserve"> — передающее устройство; </w:t>
      </w:r>
      <w:r w:rsidRPr="00303251">
        <w:rPr>
          <w:rStyle w:val="210pt"/>
          <w:sz w:val="24"/>
          <w:szCs w:val="24"/>
        </w:rPr>
        <w:t>7</w:t>
      </w:r>
      <w:r w:rsidRPr="00303251">
        <w:rPr>
          <w:sz w:val="24"/>
          <w:szCs w:val="24"/>
        </w:rPr>
        <w:t xml:space="preserve"> — приемное устройство; </w:t>
      </w:r>
      <w:r w:rsidRPr="00303251">
        <w:rPr>
          <w:rStyle w:val="210pt"/>
          <w:sz w:val="24"/>
          <w:szCs w:val="24"/>
        </w:rPr>
        <w:t>8</w:t>
      </w:r>
      <w:r w:rsidRPr="00303251">
        <w:rPr>
          <w:sz w:val="24"/>
          <w:szCs w:val="24"/>
        </w:rPr>
        <w:t xml:space="preserve"> — каналообразующая аппа</w:t>
      </w:r>
      <w:r w:rsidRPr="00303251">
        <w:rPr>
          <w:sz w:val="24"/>
          <w:szCs w:val="24"/>
        </w:rPr>
        <w:softHyphen/>
        <w:t xml:space="preserve">ратура; </w:t>
      </w:r>
      <w:r w:rsidRPr="00303251">
        <w:rPr>
          <w:rStyle w:val="210pt"/>
          <w:sz w:val="24"/>
          <w:szCs w:val="24"/>
        </w:rPr>
        <w:t>9</w:t>
      </w:r>
      <w:r w:rsidRPr="00303251">
        <w:rPr>
          <w:sz w:val="24"/>
          <w:szCs w:val="24"/>
        </w:rPr>
        <w:t xml:space="preserve"> — аппаратура соединительной линии. На схеме могут быть показаны также резервные комплекты с переключателями, обычно имеющиеся на ЗС для повышения надежности.</w:t>
      </w:r>
    </w:p>
    <w:p w:rsidR="00D046A7" w:rsidRPr="00303251" w:rsidRDefault="00C11745">
      <w:pPr>
        <w:pStyle w:val="22"/>
        <w:shd w:val="clear" w:color="auto" w:fill="auto"/>
        <w:spacing w:before="0" w:after="97"/>
        <w:ind w:firstLine="440"/>
        <w:rPr>
          <w:sz w:val="24"/>
          <w:szCs w:val="24"/>
        </w:rPr>
      </w:pPr>
      <w:r w:rsidRPr="00303251">
        <w:rPr>
          <w:sz w:val="24"/>
          <w:szCs w:val="24"/>
        </w:rPr>
        <w:t>Основными и важными элементами радиотехнического комплек</w:t>
      </w:r>
      <w:r w:rsidRPr="00303251">
        <w:rPr>
          <w:sz w:val="24"/>
          <w:szCs w:val="24"/>
        </w:rPr>
        <w:softHyphen/>
        <w:t>са космической станции, входящего в систему спутниковой связи, яв</w:t>
      </w:r>
      <w:r w:rsidRPr="00303251">
        <w:rPr>
          <w:sz w:val="24"/>
          <w:szCs w:val="24"/>
        </w:rPr>
        <w:softHyphen/>
        <w:t>ляются антенны и бортовые ретрансляторы.</w:t>
      </w:r>
    </w:p>
    <w:p w:rsidR="00D046A7" w:rsidRPr="00303251" w:rsidRDefault="00C11745">
      <w:pPr>
        <w:pStyle w:val="42"/>
        <w:keepNext/>
        <w:keepLines/>
        <w:numPr>
          <w:ilvl w:val="0"/>
          <w:numId w:val="3"/>
        </w:numPr>
        <w:shd w:val="clear" w:color="auto" w:fill="auto"/>
        <w:tabs>
          <w:tab w:val="left" w:pos="950"/>
        </w:tabs>
        <w:spacing w:before="0" w:after="0" w:line="278" w:lineRule="exact"/>
        <w:ind w:left="440" w:right="2140"/>
        <w:jc w:val="left"/>
        <w:rPr>
          <w:rFonts w:ascii="Times New Roman" w:hAnsi="Times New Roman" w:cs="Times New Roman"/>
          <w:sz w:val="24"/>
          <w:szCs w:val="24"/>
        </w:rPr>
      </w:pPr>
      <w:bookmarkStart w:id="19" w:name="bookmark19"/>
      <w:r w:rsidRPr="00303251">
        <w:rPr>
          <w:rFonts w:ascii="Times New Roman" w:hAnsi="Times New Roman" w:cs="Times New Roman"/>
          <w:sz w:val="24"/>
          <w:szCs w:val="24"/>
        </w:rPr>
        <w:t>Диапазоны частот, выделенные для спутниковой связи и вещания, и регулирование их использования</w:t>
      </w:r>
      <w:bookmarkEnd w:id="19"/>
    </w:p>
    <w:p w:rsidR="00D046A7" w:rsidRPr="00303251" w:rsidRDefault="00C11745">
      <w:pPr>
        <w:pStyle w:val="22"/>
        <w:shd w:val="clear" w:color="auto" w:fill="auto"/>
        <w:spacing w:before="0"/>
        <w:ind w:firstLine="440"/>
        <w:rPr>
          <w:sz w:val="24"/>
          <w:szCs w:val="24"/>
        </w:rPr>
      </w:pPr>
      <w:r w:rsidRPr="00303251">
        <w:rPr>
          <w:sz w:val="24"/>
          <w:szCs w:val="24"/>
        </w:rPr>
        <w:t>Быстрое развитие разнообразных систем спутниковой связи — вещания, телевидения, подвижной связи и других — поставило ряд проблем как международно-правового, так и технического характера. При этом известно, что рассмотрением основополагающих вопросов правового характера занимается Организация Объединенных Наций (ООН). Необходимые же технические правила и процедуры, регули</w:t>
      </w:r>
      <w:r w:rsidRPr="00303251">
        <w:rPr>
          <w:sz w:val="24"/>
          <w:szCs w:val="24"/>
        </w:rPr>
        <w:softHyphen/>
        <w:t>рующие использование диапазона частот и распределение позиций на геостационарной орбите (ГО), вырабатываются специализированным учреждением ООН — Международным союзом электросвязи (МСЭ).</w:t>
      </w:r>
    </w:p>
    <w:p w:rsidR="00D046A7" w:rsidRPr="00303251" w:rsidRDefault="00C11745">
      <w:pPr>
        <w:pStyle w:val="22"/>
        <w:shd w:val="clear" w:color="auto" w:fill="auto"/>
        <w:spacing w:before="0"/>
        <w:ind w:firstLine="440"/>
        <w:rPr>
          <w:sz w:val="24"/>
          <w:szCs w:val="24"/>
        </w:rPr>
      </w:pPr>
      <w:r w:rsidRPr="00303251">
        <w:rPr>
          <w:sz w:val="24"/>
          <w:szCs w:val="24"/>
        </w:rPr>
        <w:t>Еще в 1961 г. Генеральная ассамблея ООН сформулировала по</w:t>
      </w:r>
      <w:r w:rsidRPr="00303251">
        <w:rPr>
          <w:sz w:val="24"/>
          <w:szCs w:val="24"/>
        </w:rPr>
        <w:softHyphen/>
        <w:t>ложение о том, что «как только это будет практически осуществимо, связь с помощью спутников должна стать доступной всем государст</w:t>
      </w:r>
      <w:r w:rsidRPr="00303251">
        <w:rPr>
          <w:sz w:val="24"/>
          <w:szCs w:val="24"/>
        </w:rPr>
        <w:softHyphen/>
        <w:t>вам на всемирной основе, исключающей дискриминацию».</w:t>
      </w:r>
    </w:p>
    <w:p w:rsidR="00D046A7" w:rsidRPr="00303251" w:rsidRDefault="00C11745">
      <w:pPr>
        <w:pStyle w:val="22"/>
        <w:shd w:val="clear" w:color="auto" w:fill="auto"/>
        <w:spacing w:before="0"/>
        <w:ind w:firstLine="440"/>
        <w:rPr>
          <w:sz w:val="24"/>
          <w:szCs w:val="24"/>
        </w:rPr>
      </w:pPr>
      <w:r w:rsidRPr="00303251">
        <w:rPr>
          <w:sz w:val="24"/>
          <w:szCs w:val="24"/>
        </w:rPr>
        <w:t>В 1968 г. в Вене состоялась 1-я Конференция ООН, на которой обсуждались вопросы освоения космического пространства и затра</w:t>
      </w:r>
      <w:r w:rsidRPr="00303251">
        <w:rPr>
          <w:sz w:val="24"/>
          <w:szCs w:val="24"/>
        </w:rPr>
        <w:softHyphen/>
        <w:t>гивались вопросы использования геоцентрической орбиты для спут</w:t>
      </w:r>
      <w:r w:rsidRPr="00303251">
        <w:rPr>
          <w:sz w:val="24"/>
          <w:szCs w:val="24"/>
        </w:rPr>
        <w:softHyphen/>
        <w:t>никовой связи. Вторая такая конференция ООН в 1982 г. подтвер</w:t>
      </w:r>
      <w:r w:rsidRPr="00303251">
        <w:rPr>
          <w:sz w:val="24"/>
          <w:szCs w:val="24"/>
        </w:rPr>
        <w:softHyphen/>
        <w:t>дила необходимость продолжения сотрудничества всех стран в этой области.</w:t>
      </w:r>
    </w:p>
    <w:p w:rsidR="00D046A7" w:rsidRPr="00303251" w:rsidRDefault="00C11745">
      <w:pPr>
        <w:pStyle w:val="22"/>
        <w:shd w:val="clear" w:color="auto" w:fill="auto"/>
        <w:spacing w:before="0"/>
        <w:ind w:firstLine="440"/>
        <w:rPr>
          <w:sz w:val="24"/>
          <w:szCs w:val="24"/>
        </w:rPr>
      </w:pPr>
      <w:r w:rsidRPr="00303251">
        <w:rPr>
          <w:sz w:val="24"/>
          <w:szCs w:val="24"/>
        </w:rPr>
        <w:t>ООН приняла активное участие в международном регулировании организации спутниковой связи и использования ГО поскольку всякая космическая деятельность должна соответствовать требованиям меж</w:t>
      </w:r>
      <w:r w:rsidRPr="00303251">
        <w:rPr>
          <w:sz w:val="24"/>
          <w:szCs w:val="24"/>
        </w:rPr>
        <w:softHyphen/>
        <w:t>дународного права и Устава ООН. Это было отражено в «Договоре о принципах деятельности государств по исследованию и использова</w:t>
      </w:r>
      <w:r w:rsidRPr="00303251">
        <w:rPr>
          <w:sz w:val="24"/>
          <w:szCs w:val="24"/>
        </w:rPr>
        <w:softHyphen/>
        <w:t>нию космического пространства, включая Луну и другие небесные тела», принятом в 1967 г.</w:t>
      </w:r>
    </w:p>
    <w:p w:rsidR="00D046A7" w:rsidRPr="00303251" w:rsidRDefault="00C11745">
      <w:pPr>
        <w:pStyle w:val="22"/>
        <w:shd w:val="clear" w:color="auto" w:fill="auto"/>
        <w:spacing w:before="0"/>
        <w:ind w:firstLine="440"/>
        <w:rPr>
          <w:sz w:val="24"/>
          <w:szCs w:val="24"/>
        </w:rPr>
      </w:pPr>
      <w:r w:rsidRPr="00303251">
        <w:rPr>
          <w:sz w:val="24"/>
          <w:szCs w:val="24"/>
        </w:rPr>
        <w:t>Основополагающий документ МСЭ — Устав, принятый Полно</w:t>
      </w:r>
      <w:r w:rsidRPr="00303251">
        <w:rPr>
          <w:sz w:val="24"/>
          <w:szCs w:val="24"/>
        </w:rPr>
        <w:softHyphen/>
        <w:t>мочной конференцией МСЭ в Женеве в 1992 г., содержит Статью 44 «Рациональное использование спектра радиочастот и орбиты геоста</w:t>
      </w:r>
      <w:r w:rsidRPr="00303251">
        <w:rPr>
          <w:sz w:val="24"/>
          <w:szCs w:val="24"/>
        </w:rPr>
        <w:softHyphen/>
        <w:t>ционарных спутников». Ее пункт 196 содержит положение о том, что «при использовании полос частот для радиосвязи Члены Союза долж</w:t>
      </w:r>
      <w:r w:rsidRPr="00303251">
        <w:rPr>
          <w:sz w:val="24"/>
          <w:szCs w:val="24"/>
        </w:rPr>
        <w:softHyphen/>
        <w:t>ны учитывать то, что радиочастоты и орбита геостационарных спут</w:t>
      </w:r>
      <w:r w:rsidRPr="00303251">
        <w:rPr>
          <w:sz w:val="24"/>
          <w:szCs w:val="24"/>
        </w:rPr>
        <w:softHyphen/>
        <w:t>ников являются ограниченными естественными ресурсами, которые надлежит использовать рационально, эффективно и экономно, в со</w:t>
      </w:r>
      <w:r w:rsidRPr="00303251">
        <w:rPr>
          <w:sz w:val="24"/>
          <w:szCs w:val="24"/>
        </w:rPr>
        <w:softHyphen/>
        <w:t>ответствии с положениями Регламента радиосвязи, чтобы обеспечить справедливый доступ к этой орбите и к этим частотам разным стра</w:t>
      </w:r>
      <w:r w:rsidRPr="00303251">
        <w:rPr>
          <w:sz w:val="24"/>
          <w:szCs w:val="24"/>
        </w:rPr>
        <w:softHyphen/>
        <w:t>нам или группам стран с учетом особых потребностей развивающихся стран и географического положения некоторых стран».</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Вопросы о рациональном использовании частот космическими службами радиосвязи рассматривался в МСЭ вскоре после запуска в СССР первого в мире искусственного спутника Земли на Админис</w:t>
      </w:r>
      <w:r w:rsidRPr="00303251">
        <w:rPr>
          <w:sz w:val="24"/>
          <w:szCs w:val="24"/>
        </w:rPr>
        <w:softHyphen/>
        <w:t>тративной конференции радиосвязи 1959 г. Правда, тогда каких-либо процедур заявления или регистрации частот для спутниковых служб эта конференция не устанавливала.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Однако уже в 1963 г. Чрезвычайная конференция радиосвязи рас</w:t>
      </w:r>
      <w:r w:rsidRPr="00303251">
        <w:rPr>
          <w:sz w:val="24"/>
          <w:szCs w:val="24"/>
        </w:rPr>
        <w:softHyphen/>
        <w:t>пределила полосы частот для космической радиосвязи и разработала процедуры их использования, предусматривающие координацию час</w:t>
      </w:r>
      <w:r w:rsidRPr="00303251">
        <w:rPr>
          <w:sz w:val="24"/>
          <w:szCs w:val="24"/>
        </w:rPr>
        <w:softHyphen/>
        <w:t>тот земных станций с другими наземными радиосредствами и их ре</w:t>
      </w:r>
      <w:r w:rsidRPr="00303251">
        <w:rPr>
          <w:sz w:val="24"/>
          <w:szCs w:val="24"/>
        </w:rPr>
        <w:softHyphen/>
        <w:t>гистрацию в Международном комитете регистрации частот (МКРЧ) Международного союза электросвязи. На ВАКР-71 была изменена таблица распределения полос частот с расширением этого перечня для спутниковых служб. Были также впервые выделены полосы частот для спутниковой вещательной службы с учетом их использования с учетом международных планов и при отсутствии облучения террито</w:t>
      </w:r>
      <w:r w:rsidRPr="00303251">
        <w:rPr>
          <w:sz w:val="24"/>
          <w:szCs w:val="24"/>
        </w:rPr>
        <w:softHyphen/>
        <w:t>рии других стран без их предварительного согласия, за исключением технически невыполнимых случаев. Были разработаны и введены в Регламент радиосвязи процедуры предварительной публикации и ко</w:t>
      </w:r>
      <w:r w:rsidRPr="00303251">
        <w:rPr>
          <w:sz w:val="24"/>
          <w:szCs w:val="24"/>
        </w:rPr>
        <w:softHyphen/>
        <w:t>ординации частотных присвоений спутниковых сетей с использовани</w:t>
      </w:r>
      <w:r w:rsidRPr="00303251">
        <w:rPr>
          <w:sz w:val="24"/>
          <w:szCs w:val="24"/>
        </w:rPr>
        <w:softHyphen/>
        <w:t>ем геостационарной орбиты [4].</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 ВАКР-77 был впервые разработан план вещательной спутни</w:t>
      </w:r>
      <w:r w:rsidRPr="00303251">
        <w:rPr>
          <w:sz w:val="24"/>
          <w:szCs w:val="24"/>
        </w:rPr>
        <w:softHyphen/>
        <w:t>ковой службы диапазона 11,7...12,5 ГГц в Районе 1 и 11,7...12,2 ГГц в Районе 3. Здесь же были выработаны правила совместного исполь</w:t>
      </w:r>
      <w:r w:rsidRPr="00303251">
        <w:rPr>
          <w:sz w:val="24"/>
          <w:szCs w:val="24"/>
        </w:rPr>
        <w:softHyphen/>
        <w:t>зования частот службами радиосвязи всех трех Районов и принципы планирования радиовещательной спутниковой службы Района 2.</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 Району 1 отнесены Европа, Африка, территория бывшего СССР и МНР, к Району 2 — Северная и Южная Америка, Району 3 — Азия, Океания и Австралия.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 Всемирной административной конференции радиосвязи в 1979 г. был пересмотрен Регламент радиосвязи по использованию по</w:t>
      </w:r>
      <w:r w:rsidRPr="00303251">
        <w:rPr>
          <w:sz w:val="24"/>
          <w:szCs w:val="24"/>
        </w:rPr>
        <w:softHyphen/>
        <w:t>лос частот и геостационарной орбиты. Была пересмотрена таблица распределения частот, уточнены процедуры координации и регистра</w:t>
      </w:r>
      <w:r w:rsidRPr="00303251">
        <w:rPr>
          <w:sz w:val="24"/>
          <w:szCs w:val="24"/>
        </w:rPr>
        <w:softHyphen/>
        <w:t>ции, подтвержден принцип равного права доступа всех стран к исполь</w:t>
      </w:r>
      <w:r w:rsidRPr="00303251">
        <w:rPr>
          <w:sz w:val="24"/>
          <w:szCs w:val="24"/>
        </w:rPr>
        <w:softHyphen/>
        <w:t>зованию геостационарной орбиты и полосам частот, предназначенных для служб космической радиосвязи.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1983 г. на РАКР Района 2 был разработан план частотных прис</w:t>
      </w:r>
      <w:r w:rsidRPr="00303251">
        <w:rPr>
          <w:sz w:val="24"/>
          <w:szCs w:val="24"/>
        </w:rPr>
        <w:softHyphen/>
        <w:t>воений и выделений орбитальных позиций для спутниковой вещате</w:t>
      </w:r>
      <w:r w:rsidRPr="00303251">
        <w:rPr>
          <w:sz w:val="24"/>
          <w:szCs w:val="24"/>
        </w:rPr>
        <w:softHyphen/>
        <w:t>льной службы Района 2 в диапазоне 12,2...12,7 ГГц (линия Космос — Земля) и план линий подачи программ в полосе 17,3...17,8 ГГц.</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1985 г. состоялась первая, а в 1988 г. вторая сессии Всемир</w:t>
      </w:r>
      <w:r w:rsidRPr="00303251">
        <w:rPr>
          <w:sz w:val="24"/>
          <w:szCs w:val="24"/>
        </w:rPr>
        <w:softHyphen/>
        <w:t>ной административной конференции радиосвязи (ВАКР ОРБ 1). На конференции рассмотрены возможности усовершенствования проце</w:t>
      </w:r>
      <w:r w:rsidRPr="00303251">
        <w:rPr>
          <w:sz w:val="24"/>
          <w:szCs w:val="24"/>
        </w:rPr>
        <w:softHyphen/>
        <w:t>дур использования геостационарной орбиты и полос частот, распреде</w:t>
      </w:r>
      <w:r w:rsidRPr="00303251">
        <w:rPr>
          <w:sz w:val="24"/>
          <w:szCs w:val="24"/>
        </w:rPr>
        <w:softHyphen/>
        <w:t>ленных для спутниковой службы. Это обеспечило гарантированный и равноправный доступ всех стран к геостационарной орбите и поз</w:t>
      </w:r>
      <w:r w:rsidRPr="00303251">
        <w:rPr>
          <w:sz w:val="24"/>
          <w:szCs w:val="24"/>
        </w:rPr>
        <w:softHyphen/>
        <w:t>волило выработать план для фиксированной спутниковой службы и фидерных линий спутниковой вещательной службы в Районах 1 и 3.</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Согласно реформам, проведенным Дополнительной полномочной конференцией МСЭ, создан Сектор радиосвязи МСЭ, под эгидой ко</w:t>
      </w:r>
      <w:r w:rsidRPr="00303251">
        <w:rPr>
          <w:sz w:val="24"/>
          <w:szCs w:val="24"/>
        </w:rPr>
        <w:softHyphen/>
        <w:t>торого проходят регулярные (раз в два года) Всемирные конференции радиосвязи и Ассамблеи радиосвязи, заменившие ВАКР и Пленарные ассамблеи.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Согласно действующему Регламенту радиосвязи любое частотное присвоение для земной или космической станции подлежит регистра</w:t>
      </w:r>
      <w:r w:rsidRPr="00303251">
        <w:rPr>
          <w:sz w:val="24"/>
          <w:szCs w:val="24"/>
        </w:rPr>
        <w:softHyphen/>
        <w:t>ции в МСЭ, «если использование данной частоты может причинить вредные помехи какой-либо службе другой администрации, или часто</w:t>
      </w:r>
      <w:r w:rsidRPr="00303251">
        <w:rPr>
          <w:sz w:val="24"/>
          <w:szCs w:val="24"/>
        </w:rPr>
        <w:softHyphen/>
        <w:t>та должна быть использована для международной связи, или если же</w:t>
      </w:r>
      <w:r w:rsidRPr="00303251">
        <w:rPr>
          <w:sz w:val="24"/>
          <w:szCs w:val="24"/>
        </w:rPr>
        <w:softHyphen/>
        <w:t>лательно формальное международное признание использования этой частоты». Таким образом, практически все спутниковые системы дол</w:t>
      </w:r>
      <w:r w:rsidRPr="00303251">
        <w:rPr>
          <w:sz w:val="24"/>
          <w:szCs w:val="24"/>
        </w:rPr>
        <w:softHyphen/>
        <w:t>жны быть зарегистрированы, а в процессе регистрации должна быть проведена проверка совместимости заявляемых систем с уже действу</w:t>
      </w:r>
      <w:r w:rsidRPr="00303251">
        <w:rPr>
          <w:sz w:val="24"/>
          <w:szCs w:val="24"/>
        </w:rPr>
        <w:softHyphen/>
        <w:t>ющими или заявленными ранее. При этом используются два подхода для удовлетворения потребностей стран в спутниковых системах при одновременном обеспечении их ЭМС, это:</w:t>
      </w:r>
    </w:p>
    <w:p w:rsidR="00D046A7" w:rsidRPr="00303251" w:rsidRDefault="00C11745">
      <w:pPr>
        <w:pStyle w:val="22"/>
        <w:numPr>
          <w:ilvl w:val="0"/>
          <w:numId w:val="6"/>
        </w:numPr>
        <w:shd w:val="clear" w:color="auto" w:fill="auto"/>
        <w:tabs>
          <w:tab w:val="left" w:pos="692"/>
        </w:tabs>
        <w:spacing w:before="0" w:line="254" w:lineRule="exact"/>
        <w:ind w:firstLine="440"/>
        <w:rPr>
          <w:sz w:val="24"/>
          <w:szCs w:val="24"/>
        </w:rPr>
      </w:pPr>
      <w:r w:rsidRPr="00303251">
        <w:rPr>
          <w:sz w:val="24"/>
          <w:szCs w:val="24"/>
        </w:rPr>
        <w:t>постепенное повышение загрузки полос частот и уплотнение позиций на геостационарной орбите, основанные на международной координации, и</w:t>
      </w:r>
    </w:p>
    <w:p w:rsidR="00D046A7" w:rsidRPr="00303251" w:rsidRDefault="00C11745">
      <w:pPr>
        <w:pStyle w:val="22"/>
        <w:numPr>
          <w:ilvl w:val="0"/>
          <w:numId w:val="6"/>
        </w:numPr>
        <w:shd w:val="clear" w:color="auto" w:fill="auto"/>
        <w:tabs>
          <w:tab w:val="left" w:pos="697"/>
        </w:tabs>
        <w:spacing w:before="0" w:line="254" w:lineRule="exact"/>
        <w:ind w:firstLine="440"/>
        <w:rPr>
          <w:sz w:val="24"/>
          <w:szCs w:val="24"/>
        </w:rPr>
      </w:pPr>
      <w:r w:rsidRPr="00303251">
        <w:rPr>
          <w:sz w:val="24"/>
          <w:szCs w:val="24"/>
        </w:rPr>
        <w:t>разработка международных перспективных планов априори для использования отдельных полос частот какой-либо спутниковой службой.</w:t>
      </w:r>
    </w:p>
    <w:p w:rsidR="00D046A7" w:rsidRPr="00303251" w:rsidRDefault="00C11745">
      <w:pPr>
        <w:pStyle w:val="22"/>
        <w:shd w:val="clear" w:color="auto" w:fill="auto"/>
        <w:spacing w:before="0" w:line="254" w:lineRule="exact"/>
        <w:ind w:firstLine="440"/>
        <w:rPr>
          <w:sz w:val="24"/>
          <w:szCs w:val="24"/>
        </w:rPr>
      </w:pPr>
      <w:r w:rsidRPr="00303251">
        <w:rPr>
          <w:sz w:val="24"/>
          <w:szCs w:val="24"/>
        </w:rPr>
        <w:t>Несмотря на то что в рамках МСЭ уже имеется опыт одновремен</w:t>
      </w:r>
      <w:r w:rsidRPr="00303251">
        <w:rPr>
          <w:sz w:val="24"/>
          <w:szCs w:val="24"/>
        </w:rPr>
        <w:softHyphen/>
        <w:t>ного применения двух этих подходов, международное регулирование положений для конкретной спутниковой службы в заданном диапазо</w:t>
      </w:r>
      <w:r w:rsidRPr="00303251">
        <w:rPr>
          <w:sz w:val="24"/>
          <w:szCs w:val="24"/>
        </w:rPr>
        <w:softHyphen/>
        <w:t>не частот все еще является сложной политической, правовой, техни</w:t>
      </w:r>
      <w:r w:rsidRPr="00303251">
        <w:rPr>
          <w:sz w:val="24"/>
          <w:szCs w:val="24"/>
        </w:rPr>
        <w:softHyphen/>
        <w:t>ческой и экономической задачей.</w:t>
      </w:r>
    </w:p>
    <w:p w:rsidR="00D046A7" w:rsidRPr="00303251" w:rsidRDefault="00C11745">
      <w:pPr>
        <w:pStyle w:val="52"/>
        <w:keepNext/>
        <w:keepLines/>
        <w:numPr>
          <w:ilvl w:val="0"/>
          <w:numId w:val="7"/>
        </w:numPr>
        <w:shd w:val="clear" w:color="auto" w:fill="auto"/>
        <w:tabs>
          <w:tab w:val="left" w:pos="1036"/>
        </w:tabs>
        <w:spacing w:after="27" w:line="180" w:lineRule="exact"/>
        <w:ind w:firstLine="440"/>
        <w:rPr>
          <w:rFonts w:ascii="Times New Roman" w:hAnsi="Times New Roman" w:cs="Times New Roman"/>
          <w:sz w:val="24"/>
          <w:szCs w:val="24"/>
        </w:rPr>
      </w:pPr>
      <w:bookmarkStart w:id="20" w:name="bookmark20"/>
      <w:r w:rsidRPr="00303251">
        <w:rPr>
          <w:rFonts w:ascii="Times New Roman" w:hAnsi="Times New Roman" w:cs="Times New Roman"/>
          <w:sz w:val="24"/>
          <w:szCs w:val="24"/>
        </w:rPr>
        <w:t>Распределение полос частот между службами</w:t>
      </w:r>
      <w:bookmarkEnd w:id="20"/>
    </w:p>
    <w:p w:rsidR="00D046A7" w:rsidRPr="00303251" w:rsidRDefault="00C11745">
      <w:pPr>
        <w:pStyle w:val="22"/>
        <w:shd w:val="clear" w:color="auto" w:fill="auto"/>
        <w:spacing w:before="0" w:line="245" w:lineRule="exact"/>
        <w:ind w:firstLine="440"/>
        <w:rPr>
          <w:sz w:val="24"/>
          <w:szCs w:val="24"/>
        </w:rPr>
      </w:pPr>
      <w:r w:rsidRPr="00303251">
        <w:rPr>
          <w:sz w:val="24"/>
          <w:szCs w:val="24"/>
        </w:rPr>
        <w:t>Распределение полос частот между различными службами ради</w:t>
      </w:r>
      <w:r w:rsidRPr="00303251">
        <w:rPr>
          <w:sz w:val="24"/>
          <w:szCs w:val="24"/>
        </w:rPr>
        <w:softHyphen/>
        <w:t>освязи является сложной процедурой и проводится МСЭ на конферен</w:t>
      </w:r>
      <w:r w:rsidRPr="00303251">
        <w:rPr>
          <w:sz w:val="24"/>
          <w:szCs w:val="24"/>
        </w:rPr>
        <w:softHyphen/>
        <w:t>циях радиосвязи на базе научных исследований стран-членов МСЭ, представляемых в исследовательские комиссии сектора радиосвязи.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Основным документом, регламентирующим использование час</w:t>
      </w:r>
      <w:r w:rsidRPr="00303251">
        <w:rPr>
          <w:sz w:val="24"/>
          <w:szCs w:val="24"/>
        </w:rPr>
        <w:softHyphen/>
        <w:t>тот, является Регламент радиосвязи с Таблицей распределения полос частот между службами и техническими ограничениями, необходи</w:t>
      </w:r>
      <w:r w:rsidRPr="00303251">
        <w:rPr>
          <w:sz w:val="24"/>
          <w:szCs w:val="24"/>
        </w:rPr>
        <w:softHyphen/>
        <w:t>мыми при совместном использовании частот различными службами, а также процедурами координации систем и правилами регистрации частотных присвоений в Бюро радиосвязи МСЭ.</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Названная Таблица распределения частот Регламента радиосвязи содержит полосы частот для использования службами радиосвязи в пределах 9 кГц...275 ГГц. Таблица состоит из трех столбцов, каждый из которых соответствует одному из трех Районов. В таблице огово</w:t>
      </w:r>
      <w:r w:rsidRPr="00303251">
        <w:rPr>
          <w:sz w:val="24"/>
          <w:szCs w:val="24"/>
        </w:rPr>
        <w:softHyphen/>
        <w:t>рены полосы частот, выделенные для служб космической радиосвязи. Ниже приводятся полосы частот, распределенные согласно Регламен</w:t>
      </w:r>
      <w:r w:rsidRPr="00303251">
        <w:rPr>
          <w:sz w:val="24"/>
          <w:szCs w:val="24"/>
        </w:rPr>
        <w:softHyphen/>
        <w:t>ту радиосвязи, между различными спутниковыми службами.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службы межспутниковой радиосвязи, обеспечивающей связь между ИСЗ связи, выделены полосы частот, ГГц: 22,55...23,55; 32...33;</w:t>
      </w:r>
    </w:p>
    <w:p w:rsidR="00D046A7" w:rsidRPr="00303251" w:rsidRDefault="00C11745">
      <w:pPr>
        <w:pStyle w:val="22"/>
        <w:numPr>
          <w:ilvl w:val="0"/>
          <w:numId w:val="8"/>
        </w:numPr>
        <w:shd w:val="clear" w:color="auto" w:fill="auto"/>
        <w:spacing w:before="0" w:after="172" w:line="245" w:lineRule="exact"/>
        <w:ind w:firstLine="0"/>
        <w:jc w:val="left"/>
        <w:rPr>
          <w:sz w:val="24"/>
          <w:szCs w:val="24"/>
        </w:rPr>
      </w:pPr>
      <w:r w:rsidRPr="00303251">
        <w:rPr>
          <w:sz w:val="24"/>
          <w:szCs w:val="24"/>
        </w:rPr>
        <w:t>.58,2; 59...64; 116...134; 170...182; 185...190.</w:t>
      </w:r>
    </w:p>
    <w:p w:rsidR="00D046A7" w:rsidRPr="00303251" w:rsidRDefault="00C11745">
      <w:pPr>
        <w:pStyle w:val="52"/>
        <w:keepNext/>
        <w:keepLines/>
        <w:numPr>
          <w:ilvl w:val="0"/>
          <w:numId w:val="7"/>
        </w:numPr>
        <w:shd w:val="clear" w:color="auto" w:fill="auto"/>
        <w:tabs>
          <w:tab w:val="left" w:pos="1036"/>
        </w:tabs>
        <w:spacing w:after="41" w:line="180" w:lineRule="exact"/>
        <w:ind w:firstLine="440"/>
        <w:rPr>
          <w:rFonts w:ascii="Times New Roman" w:hAnsi="Times New Roman" w:cs="Times New Roman"/>
          <w:sz w:val="24"/>
          <w:szCs w:val="24"/>
        </w:rPr>
      </w:pPr>
      <w:bookmarkStart w:id="21" w:name="bookmark21"/>
      <w:r w:rsidRPr="00303251">
        <w:rPr>
          <w:rFonts w:ascii="Times New Roman" w:hAnsi="Times New Roman" w:cs="Times New Roman"/>
          <w:sz w:val="24"/>
          <w:szCs w:val="24"/>
        </w:rPr>
        <w:t>Международная координация использования частот</w:t>
      </w:r>
      <w:bookmarkEnd w:id="21"/>
    </w:p>
    <w:p w:rsidR="00D046A7" w:rsidRPr="00303251" w:rsidRDefault="00C11745">
      <w:pPr>
        <w:pStyle w:val="52"/>
        <w:keepNext/>
        <w:keepLines/>
        <w:shd w:val="clear" w:color="auto" w:fill="auto"/>
        <w:spacing w:after="27" w:line="180" w:lineRule="exact"/>
        <w:ind w:firstLine="440"/>
        <w:rPr>
          <w:rFonts w:ascii="Times New Roman" w:hAnsi="Times New Roman" w:cs="Times New Roman"/>
          <w:sz w:val="24"/>
          <w:szCs w:val="24"/>
        </w:rPr>
      </w:pPr>
      <w:bookmarkStart w:id="22" w:name="bookmark22"/>
      <w:r w:rsidRPr="00303251">
        <w:rPr>
          <w:rFonts w:ascii="Times New Roman" w:hAnsi="Times New Roman" w:cs="Times New Roman"/>
          <w:sz w:val="24"/>
          <w:szCs w:val="24"/>
        </w:rPr>
        <w:t>спутниковыми системами</w:t>
      </w:r>
      <w:bookmarkEnd w:id="22"/>
    </w:p>
    <w:p w:rsidR="00D046A7" w:rsidRPr="00303251" w:rsidRDefault="00C11745">
      <w:pPr>
        <w:pStyle w:val="22"/>
        <w:shd w:val="clear" w:color="auto" w:fill="auto"/>
        <w:spacing w:before="0" w:line="245" w:lineRule="exact"/>
        <w:ind w:firstLine="440"/>
        <w:rPr>
          <w:sz w:val="24"/>
          <w:szCs w:val="24"/>
        </w:rPr>
      </w:pPr>
      <w:r w:rsidRPr="00303251">
        <w:rPr>
          <w:sz w:val="24"/>
          <w:szCs w:val="24"/>
        </w:rPr>
        <w:t>В настоящее время существующие спутниковые системы различ</w:t>
      </w:r>
      <w:r w:rsidRPr="00303251">
        <w:rPr>
          <w:sz w:val="24"/>
          <w:szCs w:val="24"/>
        </w:rPr>
        <w:softHyphen/>
        <w:t>ных администраций, использующие геостационарные ИСЗ, согласо</w:t>
      </w:r>
      <w:r w:rsidRPr="00303251">
        <w:rPr>
          <w:sz w:val="24"/>
          <w:szCs w:val="24"/>
        </w:rPr>
        <w:softHyphen/>
        <w:t>ваны между собой в части распределения частот в соответствии со Статьей 11 Регламента радиосвязи (табл. 1.2—1.4).</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процессе координации администрации должны более точно оце</w:t>
      </w:r>
      <w:r w:rsidRPr="00303251">
        <w:rPr>
          <w:sz w:val="24"/>
          <w:szCs w:val="24"/>
        </w:rPr>
        <w:softHyphen/>
        <w:t>нить уровни возможных помех и принять обоюдные шаги к решению проблемы. При необходимости могут быть рассмотрены возможные изменения позиций ИСЗ, согласование параметров передаваемых сиг</w:t>
      </w:r>
      <w:r w:rsidRPr="00303251">
        <w:rPr>
          <w:sz w:val="24"/>
          <w:szCs w:val="24"/>
        </w:rPr>
        <w:softHyphen/>
        <w:t>налов, параметров антенн, мощностей передатчиков и т. д.</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Техническая процедура координации, заключающаяся в более точной оценке возможных помех и выработке необходимых условий, в настоящее время Регламентом радиосвязи не оговорена. На практике координация систем основывается на материалах МККР по нормам и методике расчета уровня помех или на других взаимосогласованных критериях.</w:t>
      </w:r>
    </w:p>
    <w:p w:rsidR="00D046A7" w:rsidRPr="00303251" w:rsidRDefault="00C11745">
      <w:pPr>
        <w:pStyle w:val="22"/>
        <w:shd w:val="clear" w:color="auto" w:fill="auto"/>
        <w:spacing w:before="0" w:line="245" w:lineRule="exact"/>
        <w:ind w:firstLine="440"/>
        <w:rPr>
          <w:sz w:val="24"/>
          <w:szCs w:val="24"/>
        </w:rPr>
        <w:sectPr w:rsidR="00D046A7" w:rsidRPr="00303251">
          <w:headerReference w:type="even" r:id="rId11"/>
          <w:headerReference w:type="default" r:id="rId12"/>
          <w:pgSz w:w="8400" w:h="11900"/>
          <w:pgMar w:top="986" w:right="922" w:bottom="600" w:left="931" w:header="0" w:footer="3" w:gutter="0"/>
          <w:cols w:space="720"/>
          <w:noEndnote/>
          <w:docGrid w:linePitch="360"/>
        </w:sectPr>
      </w:pPr>
      <w:r w:rsidRPr="00303251">
        <w:rPr>
          <w:sz w:val="24"/>
          <w:szCs w:val="24"/>
        </w:rPr>
        <w:t>Принятая в 1971 г. Резолюция 2 относительно использования все</w:t>
      </w:r>
      <w:r w:rsidRPr="00303251">
        <w:rPr>
          <w:sz w:val="24"/>
          <w:szCs w:val="24"/>
        </w:rPr>
        <w:softHyphen/>
        <w:t>ми странами на равных правах полос частот для служб космической</w:t>
      </w:r>
    </w:p>
    <w:p w:rsidR="00D046A7" w:rsidRPr="00303251" w:rsidRDefault="00D65201">
      <w:pPr>
        <w:rPr>
          <w:rFonts w:ascii="Times New Roman" w:hAnsi="Times New Roman" w:cs="Times New Roman"/>
        </w:rPr>
      </w:pPr>
      <w:r w:rsidRPr="00303251">
        <w:rPr>
          <w:rFonts w:ascii="Times New Roman" w:hAnsi="Times New Roman" w:cs="Times New Roman"/>
          <w:noProof/>
          <w:lang w:bidi="ar-SA"/>
        </w:rPr>
        <mc:AlternateContent>
          <mc:Choice Requires="wps">
            <w:drawing>
              <wp:inline distT="0" distB="0" distL="0" distR="0" wp14:anchorId="0FFDC5D5" wp14:editId="159B43A3">
                <wp:extent cx="5334000" cy="74295"/>
                <wp:effectExtent l="0" t="0" r="0" b="1905"/>
                <wp:docPr id="380"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74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341" o:spid="_x0000_s1026" type="#_x0000_t202" style="width:420pt;height: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" filled="f" stroked="f">
                <v:textbox inset="0,0,0,0">
                  <w:txbxContent>
                    <w:p w:rsidR="00FB10C6" w:rsidRDefault="00FB10C6"/>
                  </w:txbxContent>
                </v:textbox>
                <w10:anchorlock/>
              </v:shape>
            </w:pict>
          </mc:Fallback>
        </mc:AlternateContent>
      </w:r>
      <w:r w:rsidR="00C11745" w:rsidRPr="00303251">
        <w:rPr>
          <w:rFonts w:ascii="Times New Roman" w:hAnsi="Times New Roman" w:cs="Times New Roman"/>
        </w:rPr>
        <w:t xml:space="preserve"> </w:t>
      </w:r>
    </w:p>
    <w:p w:rsidR="00D046A7" w:rsidRPr="00303251" w:rsidRDefault="00D046A7">
      <w:pPr>
        <w:rPr>
          <w:rFonts w:ascii="Times New Roman" w:hAnsi="Times New Roman" w:cs="Times New Roman"/>
        </w:rPr>
        <w:sectPr w:rsidR="00D046A7" w:rsidRPr="00303251">
          <w:pgSz w:w="8400" w:h="11900"/>
          <w:pgMar w:top="855" w:right="0" w:bottom="855" w:left="0" w:header="0" w:footer="3" w:gutter="0"/>
          <w:cols w:space="720"/>
          <w:noEndnote/>
          <w:docGrid w:linePitch="360"/>
        </w:sectPr>
      </w:pPr>
    </w:p>
    <w:p w:rsidR="00D046A7" w:rsidRPr="00303251" w:rsidRDefault="00D65201">
      <w:pPr>
        <w:spacing w:line="360" w:lineRule="exact"/>
        <w:rPr>
          <w:rFonts w:ascii="Times New Roman" w:hAnsi="Times New Roman" w:cs="Times New Roman"/>
        </w:rPr>
      </w:pPr>
      <w:r w:rsidRPr="00303251">
        <w:rPr>
          <w:rFonts w:ascii="Times New Roman" w:hAnsi="Times New Roman" w:cs="Times New Roman"/>
          <w:noProof/>
          <w:lang w:bidi="ar-SA"/>
        </w:rPr>
        <mc:AlternateContent>
          <mc:Choice Requires="wps">
            <w:drawing>
              <wp:anchor distT="0" distB="0" distL="63500" distR="63500" simplePos="0" relativeHeight="251511808" behindDoc="0" locked="0" layoutInCell="1" allowOverlap="1" wp14:anchorId="007E9418" wp14:editId="130401F6">
                <wp:simplePos x="0" y="0"/>
                <wp:positionH relativeFrom="margin">
                  <wp:posOffset>582295</wp:posOffset>
                </wp:positionH>
                <wp:positionV relativeFrom="paragraph">
                  <wp:posOffset>1270</wp:posOffset>
                </wp:positionV>
                <wp:extent cx="3498850" cy="209550"/>
                <wp:effectExtent l="1270" t="1270" r="0" b="3810"/>
                <wp:wrapNone/>
                <wp:docPr id="379"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885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10" w:line="160" w:lineRule="exact"/>
                            </w:pPr>
                            <w:r>
                              <w:rPr>
                                <w:rStyle w:val="14Exact"/>
                              </w:rPr>
                              <w:t>Таблица 1.2</w:t>
                            </w:r>
                          </w:p>
                          <w:p w:rsidR="00FB10C6" w:rsidRDefault="00FB10C6">
                            <w:pPr>
                              <w:pStyle w:val="140"/>
                              <w:shd w:val="clear" w:color="auto" w:fill="auto"/>
                              <w:spacing w:after="0" w:line="160" w:lineRule="exact"/>
                              <w:jc w:val="left"/>
                            </w:pPr>
                            <w:r>
                              <w:rPr>
                                <w:rStyle w:val="14Exact"/>
                              </w:rPr>
                              <w:t>Полосы частот фиксированной спутниковой службы, ГГц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0" o:spid="_x0000_s1027" type="#_x0000_t202" style="position:absolute;margin-left:45.85pt;margin-top:.1pt;width:275.5pt;height:16.5pt;z-index:2515118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ctlsQ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" filled="f" stroked="f">
                <v:textbox style="mso-fit-shape-to-text:t" inset="0,0,0,0">
                  <w:txbxContent>
                    <w:p w:rsidR="00FB10C6" w:rsidRDefault="00FB10C6">
                      <w:pPr>
                        <w:pStyle w:val="140"/>
                        <w:shd w:val="clear" w:color="auto" w:fill="auto"/>
                        <w:spacing w:after="10" w:line="160" w:lineRule="exact"/>
                      </w:pPr>
                      <w:r>
                        <w:rPr>
                          <w:rStyle w:val="14Exact"/>
                        </w:rPr>
                        <w:t>Таблица 1.2</w:t>
                      </w:r>
                    </w:p>
                    <w:p w:rsidR="00FB10C6" w:rsidRDefault="00FB10C6">
                      <w:pPr>
                        <w:pStyle w:val="140"/>
                        <w:shd w:val="clear" w:color="auto" w:fill="auto"/>
                        <w:spacing w:after="0" w:line="160" w:lineRule="exact"/>
                        <w:jc w:val="left"/>
                      </w:pPr>
                      <w:r>
                        <w:rPr>
                          <w:rStyle w:val="14Exact"/>
                        </w:rPr>
                        <w:t>Полосы частот фиксированной спутниковой службы, ГГц</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2832" behindDoc="0" locked="0" layoutInCell="1" allowOverlap="1" wp14:anchorId="1BCBF869" wp14:editId="7B05A267">
                <wp:simplePos x="0" y="0"/>
                <wp:positionH relativeFrom="margin">
                  <wp:posOffset>42545</wp:posOffset>
                </wp:positionH>
                <wp:positionV relativeFrom="paragraph">
                  <wp:posOffset>305435</wp:posOffset>
                </wp:positionV>
                <wp:extent cx="3209290" cy="379730"/>
                <wp:effectExtent l="4445" t="635" r="0" b="0"/>
                <wp:wrapNone/>
                <wp:docPr id="378"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290" cy="379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tabs>
                                <w:tab w:val="left" w:pos="3732"/>
                              </w:tabs>
                              <w:spacing w:after="54" w:line="160" w:lineRule="exact"/>
                              <w:ind w:left="540"/>
                              <w:jc w:val="both"/>
                            </w:pPr>
                            <w:r>
                              <w:rPr>
                                <w:rStyle w:val="14Exact"/>
                              </w:rPr>
                              <w:t>Космос — Земля</w:t>
                            </w:r>
                            <w:r>
                              <w:rPr>
                                <w:rStyle w:val="14Exact"/>
                              </w:rPr>
                              <w:tab/>
                              <w:t>Земля — Космос</w:t>
                            </w:r>
                          </w:p>
                          <w:p w:rsidR="00FB10C6" w:rsidRDefault="00FB10C6">
                            <w:pPr>
                              <w:pStyle w:val="140"/>
                              <w:shd w:val="clear" w:color="auto" w:fill="auto"/>
                              <w:tabs>
                                <w:tab w:val="left" w:pos="2486"/>
                              </w:tabs>
                              <w:spacing w:after="0" w:line="192" w:lineRule="exact"/>
                              <w:jc w:val="both"/>
                            </w:pPr>
                            <w:r>
                              <w:rPr>
                                <w:rStyle w:val="14Exact"/>
                              </w:rPr>
                              <w:t>2,5...2,69 (Район 2); 2,5...2,535</w:t>
                            </w:r>
                            <w:r>
                              <w:rPr>
                                <w:rStyle w:val="14Exact"/>
                              </w:rPr>
                              <w:tab/>
                              <w:t>2,655...2,690 (Районы 2 и 3)</w:t>
                            </w:r>
                          </w:p>
                          <w:p w:rsidR="00FB10C6" w:rsidRDefault="00FB10C6">
                            <w:pPr>
                              <w:pStyle w:val="140"/>
                              <w:shd w:val="clear" w:color="auto" w:fill="auto"/>
                              <w:spacing w:after="0" w:line="192" w:lineRule="exact"/>
                              <w:jc w:val="both"/>
                            </w:pPr>
                            <w:r>
                              <w:rPr>
                                <w:rStyle w:val="14Exact"/>
                              </w:rPr>
                              <w:t>(Район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9" o:spid="_x0000_s1028" type="#_x0000_t202" style="position:absolute;margin-left:3.35pt;margin-top:24.05pt;width:252.7pt;height:29.9pt;z-index:2515128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" filled="f" stroked="f">
                <v:textbox style="mso-fit-shape-to-text:t" inset="0,0,0,0">
                  <w:txbxContent>
                    <w:p w:rsidR="00FB10C6" w:rsidRDefault="00FB10C6">
                      <w:pPr>
                        <w:pStyle w:val="140"/>
                        <w:shd w:val="clear" w:color="auto" w:fill="auto"/>
                        <w:tabs>
                          <w:tab w:val="left" w:pos="3732"/>
                        </w:tabs>
                        <w:spacing w:after="54" w:line="160" w:lineRule="exact"/>
                        <w:ind w:left="540"/>
                        <w:jc w:val="both"/>
                      </w:pPr>
                      <w:r>
                        <w:rPr>
                          <w:rStyle w:val="14Exact"/>
                        </w:rPr>
                        <w:t>Космос — Земля</w:t>
                      </w:r>
                      <w:r>
                        <w:rPr>
                          <w:rStyle w:val="14Exact"/>
                        </w:rPr>
                        <w:tab/>
                        <w:t>Земля — Космос</w:t>
                      </w:r>
                    </w:p>
                    <w:p w:rsidR="00FB10C6" w:rsidRDefault="00FB10C6">
                      <w:pPr>
                        <w:pStyle w:val="140"/>
                        <w:shd w:val="clear" w:color="auto" w:fill="auto"/>
                        <w:tabs>
                          <w:tab w:val="left" w:pos="2486"/>
                        </w:tabs>
                        <w:spacing w:after="0" w:line="192" w:lineRule="exact"/>
                        <w:jc w:val="both"/>
                      </w:pPr>
                      <w:r>
                        <w:rPr>
                          <w:rStyle w:val="14Exact"/>
                        </w:rPr>
                        <w:t>2,5...2,69 (Район 2); 2,5...2,535</w:t>
                      </w:r>
                      <w:r>
                        <w:rPr>
                          <w:rStyle w:val="14Exact"/>
                        </w:rPr>
                        <w:tab/>
                        <w:t>2,655...2,690 (Районы 2 и 3)</w:t>
                      </w:r>
                    </w:p>
                    <w:p w:rsidR="00FB10C6" w:rsidRDefault="00FB10C6">
                      <w:pPr>
                        <w:pStyle w:val="140"/>
                        <w:shd w:val="clear" w:color="auto" w:fill="auto"/>
                        <w:spacing w:after="0" w:line="192" w:lineRule="exact"/>
                        <w:jc w:val="both"/>
                      </w:pPr>
                      <w:r>
                        <w:rPr>
                          <w:rStyle w:val="14Exact"/>
                        </w:rPr>
                        <w:t>(Район 3)</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3856" behindDoc="0" locked="0" layoutInCell="1" allowOverlap="1" wp14:anchorId="22345234" wp14:editId="4C424BAA">
                <wp:simplePos x="0" y="0"/>
                <wp:positionH relativeFrom="margin">
                  <wp:posOffset>39370</wp:posOffset>
                </wp:positionH>
                <wp:positionV relativeFrom="paragraph">
                  <wp:posOffset>735330</wp:posOffset>
                </wp:positionV>
                <wp:extent cx="1359535" cy="101600"/>
                <wp:effectExtent l="1270" t="1905" r="1270" b="2540"/>
                <wp:wrapNone/>
                <wp:docPr id="377"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0" w:line="160" w:lineRule="exact"/>
                              <w:jc w:val="left"/>
                            </w:pPr>
                            <w:r>
                              <w:rPr>
                                <w:rStyle w:val="14Exact"/>
                              </w:rPr>
                              <w:t>3,4...4,2; 4,5...4,8; 7,25...7,75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8" o:spid="_x0000_s1029" type="#_x0000_t202" style="position:absolute;margin-left:3.1pt;margin-top:57.9pt;width:107.05pt;height:8pt;z-index:2515138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" filled="f" stroked="f">
                <v:textbox style="mso-fit-shape-to-text:t" inset="0,0,0,0">
                  <w:txbxContent>
                    <w:p w:rsidR="00FB10C6" w:rsidRDefault="00FB10C6">
                      <w:pPr>
                        <w:pStyle w:val="140"/>
                        <w:shd w:val="clear" w:color="auto" w:fill="auto"/>
                        <w:spacing w:after="0" w:line="160" w:lineRule="exact"/>
                        <w:jc w:val="left"/>
                      </w:pPr>
                      <w:r>
                        <w:rPr>
                          <w:rStyle w:val="14Exact"/>
                        </w:rPr>
                        <w:t>3,4...4,2; 4,5...4,8; 7,25...7,75</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4880" behindDoc="0" locked="0" layoutInCell="1" allowOverlap="1" wp14:anchorId="265D8A22" wp14:editId="6D88F7DE">
                <wp:simplePos x="0" y="0"/>
                <wp:positionH relativeFrom="margin">
                  <wp:posOffset>39370</wp:posOffset>
                </wp:positionH>
                <wp:positionV relativeFrom="paragraph">
                  <wp:posOffset>1310005</wp:posOffset>
                </wp:positionV>
                <wp:extent cx="1344295" cy="356235"/>
                <wp:effectExtent l="1270" t="0" r="0" b="4445"/>
                <wp:wrapNone/>
                <wp:docPr id="376"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295" cy="356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numPr>
                                <w:ilvl w:val="0"/>
                                <w:numId w:val="9"/>
                              </w:numPr>
                              <w:shd w:val="clear" w:color="auto" w:fill="auto"/>
                              <w:tabs>
                                <w:tab w:val="left" w:pos="389"/>
                                <w:tab w:val="left" w:leader="underscore" w:pos="1258"/>
                              </w:tabs>
                              <w:spacing w:after="0" w:line="187" w:lineRule="exact"/>
                              <w:jc w:val="both"/>
                            </w:pPr>
                            <w:r>
                              <w:rPr>
                                <w:rStyle w:val="14Exact"/>
                              </w:rPr>
                              <w:t>.11.7; 11,7</w:t>
                            </w:r>
                            <w:r>
                              <w:rPr>
                                <w:rStyle w:val="14Exact"/>
                              </w:rPr>
                              <w:tab/>
                              <w:t>12,2 (Рай</w:t>
                            </w:r>
                            <w:r>
                              <w:rPr>
                                <w:rStyle w:val="14Exact"/>
                              </w:rPr>
                              <w:softHyphen/>
                            </w:r>
                          </w:p>
                          <w:p w:rsidR="00FB10C6" w:rsidRDefault="00FB10C6">
                            <w:pPr>
                              <w:pStyle w:val="140"/>
                              <w:shd w:val="clear" w:color="auto" w:fill="auto"/>
                              <w:spacing w:after="0" w:line="187" w:lineRule="exact"/>
                              <w:jc w:val="both"/>
                            </w:pPr>
                            <w:r>
                              <w:rPr>
                                <w:rStyle w:val="14Exact"/>
                              </w:rPr>
                              <w:t>он 2); 12,2...12,5 (Район 3);</w:t>
                            </w:r>
                          </w:p>
                          <w:p w:rsidR="00FB10C6" w:rsidRDefault="00FB10C6">
                            <w:pPr>
                              <w:pStyle w:val="140"/>
                              <w:numPr>
                                <w:ilvl w:val="0"/>
                                <w:numId w:val="10"/>
                              </w:numPr>
                              <w:shd w:val="clear" w:color="auto" w:fill="auto"/>
                              <w:tabs>
                                <w:tab w:val="left" w:pos="389"/>
                              </w:tabs>
                              <w:spacing w:after="0" w:line="187" w:lineRule="exact"/>
                              <w:jc w:val="both"/>
                            </w:pPr>
                            <w:r>
                              <w:rPr>
                                <w:rStyle w:val="14Exact"/>
                              </w:rPr>
                              <w:t>.12.75 (Районы 1 и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7" o:spid="_x0000_s1030" type="#_x0000_t202" style="position:absolute;margin-left:3.1pt;margin-top:103.15pt;width:105.85pt;height:28.05pt;z-index:2515148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fFsgIAALQ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" filled="f" stroked="f">
                <v:textbox style="mso-fit-shape-to-text:t" inset="0,0,0,0">
                  <w:txbxContent>
                    <w:p w:rsidR="00FB10C6" w:rsidRDefault="00FB10C6">
                      <w:pPr>
                        <w:pStyle w:val="140"/>
                        <w:numPr>
                          <w:ilvl w:val="0"/>
                          <w:numId w:val="9"/>
                        </w:numPr>
                        <w:shd w:val="clear" w:color="auto" w:fill="auto"/>
                        <w:tabs>
                          <w:tab w:val="left" w:pos="389"/>
                          <w:tab w:val="left" w:leader="underscore" w:pos="1258"/>
                        </w:tabs>
                        <w:spacing w:after="0" w:line="187" w:lineRule="exact"/>
                        <w:jc w:val="both"/>
                      </w:pPr>
                      <w:r>
                        <w:rPr>
                          <w:rStyle w:val="14Exact"/>
                        </w:rPr>
                        <w:t>.11.7; 11,7</w:t>
                      </w:r>
                      <w:r>
                        <w:rPr>
                          <w:rStyle w:val="14Exact"/>
                        </w:rPr>
                        <w:tab/>
                        <w:t>12,2 (Рай</w:t>
                      </w:r>
                      <w:r>
                        <w:rPr>
                          <w:rStyle w:val="14Exact"/>
                        </w:rPr>
                        <w:softHyphen/>
                      </w:r>
                    </w:p>
                    <w:p w:rsidR="00FB10C6" w:rsidRDefault="00FB10C6">
                      <w:pPr>
                        <w:pStyle w:val="140"/>
                        <w:shd w:val="clear" w:color="auto" w:fill="auto"/>
                        <w:spacing w:after="0" w:line="187" w:lineRule="exact"/>
                        <w:jc w:val="both"/>
                      </w:pPr>
                      <w:r>
                        <w:rPr>
                          <w:rStyle w:val="14Exact"/>
                        </w:rPr>
                        <w:t>он 2); 12,2...12,5 (Район 3);</w:t>
                      </w:r>
                    </w:p>
                    <w:p w:rsidR="00FB10C6" w:rsidRDefault="00FB10C6">
                      <w:pPr>
                        <w:pStyle w:val="140"/>
                        <w:numPr>
                          <w:ilvl w:val="0"/>
                          <w:numId w:val="10"/>
                        </w:numPr>
                        <w:shd w:val="clear" w:color="auto" w:fill="auto"/>
                        <w:tabs>
                          <w:tab w:val="left" w:pos="389"/>
                        </w:tabs>
                        <w:spacing w:after="0" w:line="187" w:lineRule="exact"/>
                        <w:jc w:val="both"/>
                      </w:pPr>
                      <w:r>
                        <w:rPr>
                          <w:rStyle w:val="14Exact"/>
                        </w:rPr>
                        <w:t>.12.75 (Районы 1 и 3)</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5904" behindDoc="0" locked="0" layoutInCell="1" allowOverlap="1" wp14:anchorId="3A99DE5C" wp14:editId="3BF439AD">
                <wp:simplePos x="0" y="0"/>
                <wp:positionH relativeFrom="margin">
                  <wp:posOffset>48895</wp:posOffset>
                </wp:positionH>
                <wp:positionV relativeFrom="paragraph">
                  <wp:posOffset>2385060</wp:posOffset>
                </wp:positionV>
                <wp:extent cx="1029970" cy="101600"/>
                <wp:effectExtent l="1270" t="3810" r="0" b="1270"/>
                <wp:wrapNone/>
                <wp:docPr id="375"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99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0" w:line="160" w:lineRule="exact"/>
                              <w:jc w:val="left"/>
                            </w:pPr>
                            <w:r>
                              <w:rPr>
                                <w:rStyle w:val="14Exact"/>
                              </w:rPr>
                              <w:t>17,7...21,2; 37,5...40,5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6" o:spid="_x0000_s1031" type="#_x0000_t202" style="position:absolute;margin-left:3.85pt;margin-top:187.8pt;width:81.1pt;height:8pt;z-index:2515159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on/swIAALQ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" filled="f" stroked="f">
                <v:textbox style="mso-fit-shape-to-text:t" inset="0,0,0,0">
                  <w:txbxContent>
                    <w:p w:rsidR="00FB10C6" w:rsidRDefault="00FB10C6">
                      <w:pPr>
                        <w:pStyle w:val="140"/>
                        <w:shd w:val="clear" w:color="auto" w:fill="auto"/>
                        <w:spacing w:after="0" w:line="160" w:lineRule="exact"/>
                        <w:jc w:val="left"/>
                      </w:pPr>
                      <w:r>
                        <w:rPr>
                          <w:rStyle w:val="14Exact"/>
                        </w:rPr>
                        <w:t>17,7...21,2; 37,5...40,5</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6928" behindDoc="0" locked="0" layoutInCell="1" allowOverlap="1" wp14:anchorId="23557BEA" wp14:editId="217F8039">
                <wp:simplePos x="0" y="0"/>
                <wp:positionH relativeFrom="margin">
                  <wp:posOffset>42545</wp:posOffset>
                </wp:positionH>
                <wp:positionV relativeFrom="paragraph">
                  <wp:posOffset>2973070</wp:posOffset>
                </wp:positionV>
                <wp:extent cx="1313815" cy="101600"/>
                <wp:effectExtent l="4445" t="1270" r="0" b="3810"/>
                <wp:wrapNone/>
                <wp:docPr id="374"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381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0" w:line="160" w:lineRule="exact"/>
                              <w:jc w:val="left"/>
                            </w:pPr>
                            <w:r>
                              <w:rPr>
                                <w:rStyle w:val="14Exact"/>
                              </w:rPr>
                              <w:t>81...84; 102...105; 149...164;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5" o:spid="_x0000_s1032" type="#_x0000_t202" style="position:absolute;margin-left:3.35pt;margin-top:234.1pt;width:103.45pt;height:8pt;z-index:2515169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" filled="f" stroked="f">
                <v:textbox style="mso-fit-shape-to-text:t" inset="0,0,0,0">
                  <w:txbxContent>
                    <w:p w:rsidR="00FB10C6" w:rsidRDefault="00FB10C6">
                      <w:pPr>
                        <w:pStyle w:val="140"/>
                        <w:shd w:val="clear" w:color="auto" w:fill="auto"/>
                        <w:spacing w:after="0" w:line="160" w:lineRule="exact"/>
                        <w:jc w:val="left"/>
                      </w:pPr>
                      <w:r>
                        <w:rPr>
                          <w:rStyle w:val="14Exact"/>
                        </w:rPr>
                        <w:t>81...84; 102...105; 149...164;</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7952" behindDoc="0" locked="0" layoutInCell="1" allowOverlap="1" wp14:anchorId="3366D7BC" wp14:editId="0B6F16A6">
                <wp:simplePos x="0" y="0"/>
                <wp:positionH relativeFrom="margin">
                  <wp:posOffset>42545</wp:posOffset>
                </wp:positionH>
                <wp:positionV relativeFrom="paragraph">
                  <wp:posOffset>3091815</wp:posOffset>
                </wp:positionV>
                <wp:extent cx="435610" cy="101600"/>
                <wp:effectExtent l="4445" t="0" r="0" b="0"/>
                <wp:wrapNone/>
                <wp:docPr id="373"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0" w:line="160" w:lineRule="exact"/>
                              <w:jc w:val="left"/>
                            </w:pPr>
                            <w:r>
                              <w:rPr>
                                <w:rStyle w:val="14Exact"/>
                              </w:rPr>
                              <w:t>231...241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4" o:spid="_x0000_s1033" type="#_x0000_t202" style="position:absolute;margin-left:3.35pt;margin-top:243.45pt;width:34.3pt;height:8pt;z-index:2515179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" filled="f" stroked="f">
                <v:textbox style="mso-fit-shape-to-text:t" inset="0,0,0,0">
                  <w:txbxContent>
                    <w:p w:rsidR="00FB10C6" w:rsidRDefault="00FB10C6">
                      <w:pPr>
                        <w:pStyle w:val="140"/>
                        <w:shd w:val="clear" w:color="auto" w:fill="auto"/>
                        <w:spacing w:after="0" w:line="160" w:lineRule="exact"/>
                        <w:jc w:val="left"/>
                      </w:pPr>
                      <w:r>
                        <w:rPr>
                          <w:rStyle w:val="14Exact"/>
                        </w:rPr>
                        <w:t>231...241</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18976" behindDoc="0" locked="0" layoutInCell="1" allowOverlap="1" wp14:anchorId="3FC49F7E" wp14:editId="75277FA9">
                <wp:simplePos x="0" y="0"/>
                <wp:positionH relativeFrom="margin">
                  <wp:posOffset>1621790</wp:posOffset>
                </wp:positionH>
                <wp:positionV relativeFrom="paragraph">
                  <wp:posOffset>727075</wp:posOffset>
                </wp:positionV>
                <wp:extent cx="2368550" cy="808990"/>
                <wp:effectExtent l="2540" t="3175" r="635" b="0"/>
                <wp:wrapNone/>
                <wp:docPr id="372"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0" cy="808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numPr>
                                <w:ilvl w:val="0"/>
                                <w:numId w:val="11"/>
                              </w:numPr>
                              <w:shd w:val="clear" w:color="auto" w:fill="auto"/>
                              <w:tabs>
                                <w:tab w:val="left" w:pos="490"/>
                              </w:tabs>
                              <w:spacing w:after="0" w:line="182" w:lineRule="exact"/>
                              <w:jc w:val="left"/>
                            </w:pPr>
                            <w:r>
                              <w:rPr>
                                <w:rStyle w:val="14Exact"/>
                              </w:rPr>
                              <w:t>.7.075 (Район 1); 5,85...7,075 (Районы 2 и 3); 7,9...8,4</w:t>
                            </w:r>
                          </w:p>
                          <w:p w:rsidR="00FB10C6" w:rsidRDefault="00FB10C6">
                            <w:pPr>
                              <w:pStyle w:val="140"/>
                              <w:numPr>
                                <w:ilvl w:val="0"/>
                                <w:numId w:val="12"/>
                              </w:numPr>
                              <w:shd w:val="clear" w:color="auto" w:fill="auto"/>
                              <w:tabs>
                                <w:tab w:val="left" w:pos="475"/>
                              </w:tabs>
                              <w:spacing w:after="0" w:line="182" w:lineRule="exact"/>
                              <w:jc w:val="left"/>
                            </w:pPr>
                            <w:r>
                              <w:rPr>
                                <w:rStyle w:val="14Exact"/>
                              </w:rPr>
                              <w:t>.11.7 (Район 1 только для фидерных ли</w:t>
                            </w:r>
                            <w:r>
                              <w:rPr>
                                <w:rStyle w:val="14Exact"/>
                              </w:rPr>
                              <w:softHyphen/>
                              <w:t>ний к радиовещательным спутникам, работаю</w:t>
                            </w:r>
                            <w:r>
                              <w:rPr>
                                <w:rStyle w:val="14Exact"/>
                              </w:rPr>
                              <w:softHyphen/>
                              <w:t>щим в полосе около 12 ГГц)</w:t>
                            </w:r>
                          </w:p>
                          <w:p w:rsidR="00FB10C6" w:rsidRDefault="00FB10C6">
                            <w:pPr>
                              <w:pStyle w:val="140"/>
                              <w:numPr>
                                <w:ilvl w:val="0"/>
                                <w:numId w:val="13"/>
                              </w:numPr>
                              <w:shd w:val="clear" w:color="auto" w:fill="auto"/>
                              <w:tabs>
                                <w:tab w:val="left" w:pos="389"/>
                              </w:tabs>
                              <w:spacing w:after="0" w:line="182" w:lineRule="exact"/>
                              <w:jc w:val="both"/>
                            </w:pPr>
                            <w:r>
                              <w:rPr>
                                <w:rStyle w:val="14Exact"/>
                              </w:rPr>
                              <w:t>.12.75 (Район 1); 12,7...12,75 (Район 2);</w:t>
                            </w:r>
                          </w:p>
                          <w:p w:rsidR="00FB10C6" w:rsidRDefault="00FB10C6">
                            <w:pPr>
                              <w:pStyle w:val="140"/>
                              <w:numPr>
                                <w:ilvl w:val="0"/>
                                <w:numId w:val="14"/>
                              </w:numPr>
                              <w:shd w:val="clear" w:color="auto" w:fill="auto"/>
                              <w:tabs>
                                <w:tab w:val="left" w:pos="475"/>
                              </w:tabs>
                              <w:spacing w:after="0" w:line="182" w:lineRule="exact"/>
                              <w:jc w:val="both"/>
                            </w:pPr>
                            <w:r>
                              <w:rPr>
                                <w:rStyle w:val="14Exact"/>
                              </w:rPr>
                              <w:t>.13.25; 13,75...14,5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3" o:spid="_x0000_s1034" type="#_x0000_t202" style="position:absolute;margin-left:127.7pt;margin-top:57.25pt;width:186.5pt;height:63.7pt;z-index:2515189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" filled="f" stroked="f">
                <v:textbox style="mso-fit-shape-to-text:t" inset="0,0,0,0">
                  <w:txbxContent>
                    <w:p w:rsidR="00FB10C6" w:rsidRDefault="00FB10C6">
                      <w:pPr>
                        <w:pStyle w:val="140"/>
                        <w:numPr>
                          <w:ilvl w:val="0"/>
                          <w:numId w:val="11"/>
                        </w:numPr>
                        <w:shd w:val="clear" w:color="auto" w:fill="auto"/>
                        <w:tabs>
                          <w:tab w:val="left" w:pos="490"/>
                        </w:tabs>
                        <w:spacing w:after="0" w:line="182" w:lineRule="exact"/>
                        <w:jc w:val="left"/>
                      </w:pPr>
                      <w:r>
                        <w:rPr>
                          <w:rStyle w:val="14Exact"/>
                        </w:rPr>
                        <w:t>.7.075 (Район 1); 5,85...7,075 (Районы 2 и 3); 7,9...8,4</w:t>
                      </w:r>
                    </w:p>
                    <w:p w:rsidR="00FB10C6" w:rsidRDefault="00FB10C6">
                      <w:pPr>
                        <w:pStyle w:val="140"/>
                        <w:numPr>
                          <w:ilvl w:val="0"/>
                          <w:numId w:val="12"/>
                        </w:numPr>
                        <w:shd w:val="clear" w:color="auto" w:fill="auto"/>
                        <w:tabs>
                          <w:tab w:val="left" w:pos="475"/>
                        </w:tabs>
                        <w:spacing w:after="0" w:line="182" w:lineRule="exact"/>
                        <w:jc w:val="left"/>
                      </w:pPr>
                      <w:r>
                        <w:rPr>
                          <w:rStyle w:val="14Exact"/>
                        </w:rPr>
                        <w:t>.11.7 (Район 1 только для фидерных ли</w:t>
                      </w:r>
                      <w:r>
                        <w:rPr>
                          <w:rStyle w:val="14Exact"/>
                        </w:rPr>
                        <w:softHyphen/>
                        <w:t>ний к радиовещательным спутникам, работаю</w:t>
                      </w:r>
                      <w:r>
                        <w:rPr>
                          <w:rStyle w:val="14Exact"/>
                        </w:rPr>
                        <w:softHyphen/>
                        <w:t>щим в полосе около 12 ГГц)</w:t>
                      </w:r>
                    </w:p>
                    <w:p w:rsidR="00FB10C6" w:rsidRDefault="00FB10C6">
                      <w:pPr>
                        <w:pStyle w:val="140"/>
                        <w:numPr>
                          <w:ilvl w:val="0"/>
                          <w:numId w:val="13"/>
                        </w:numPr>
                        <w:shd w:val="clear" w:color="auto" w:fill="auto"/>
                        <w:tabs>
                          <w:tab w:val="left" w:pos="389"/>
                        </w:tabs>
                        <w:spacing w:after="0" w:line="182" w:lineRule="exact"/>
                        <w:jc w:val="both"/>
                      </w:pPr>
                      <w:r>
                        <w:rPr>
                          <w:rStyle w:val="14Exact"/>
                        </w:rPr>
                        <w:t>.12.75 (Район 1); 12,7...12,75 (Район 2);</w:t>
                      </w:r>
                    </w:p>
                    <w:p w:rsidR="00FB10C6" w:rsidRDefault="00FB10C6">
                      <w:pPr>
                        <w:pStyle w:val="140"/>
                        <w:numPr>
                          <w:ilvl w:val="0"/>
                          <w:numId w:val="14"/>
                        </w:numPr>
                        <w:shd w:val="clear" w:color="auto" w:fill="auto"/>
                        <w:tabs>
                          <w:tab w:val="left" w:pos="475"/>
                        </w:tabs>
                        <w:spacing w:after="0" w:line="182" w:lineRule="exact"/>
                        <w:jc w:val="both"/>
                      </w:pPr>
                      <w:r>
                        <w:rPr>
                          <w:rStyle w:val="14Exact"/>
                        </w:rPr>
                        <w:t>.13.25; 13,75...14,5</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20000" behindDoc="0" locked="0" layoutInCell="1" allowOverlap="1" wp14:anchorId="07595CE6" wp14:editId="0A4DA99E">
                <wp:simplePos x="0" y="0"/>
                <wp:positionH relativeFrom="margin">
                  <wp:posOffset>1618615</wp:posOffset>
                </wp:positionH>
                <wp:positionV relativeFrom="paragraph">
                  <wp:posOffset>1668780</wp:posOffset>
                </wp:positionV>
                <wp:extent cx="2377440" cy="1271270"/>
                <wp:effectExtent l="0" t="1905" r="4445" b="0"/>
                <wp:wrapNone/>
                <wp:docPr id="371"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1271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numPr>
                                <w:ilvl w:val="0"/>
                                <w:numId w:val="15"/>
                              </w:numPr>
                              <w:shd w:val="clear" w:color="auto" w:fill="auto"/>
                              <w:tabs>
                                <w:tab w:val="left" w:pos="408"/>
                              </w:tabs>
                              <w:spacing w:after="0" w:line="182" w:lineRule="exact"/>
                              <w:jc w:val="left"/>
                            </w:pPr>
                            <w:r>
                              <w:rPr>
                                <w:rStyle w:val="14Exact"/>
                              </w:rPr>
                              <w:t>.14.8 (только для фидерных линий к ра</w:t>
                            </w:r>
                            <w:r>
                              <w:rPr>
                                <w:rStyle w:val="14Exact"/>
                              </w:rPr>
                              <w:softHyphen/>
                              <w:t>диовещательным спутникам, работающим в полосе около 12 ГГц для стран Европы)</w:t>
                            </w:r>
                          </w:p>
                          <w:p w:rsidR="00FB10C6" w:rsidRDefault="00FB10C6">
                            <w:pPr>
                              <w:pStyle w:val="140"/>
                              <w:numPr>
                                <w:ilvl w:val="0"/>
                                <w:numId w:val="16"/>
                              </w:numPr>
                              <w:shd w:val="clear" w:color="auto" w:fill="auto"/>
                              <w:tabs>
                                <w:tab w:val="left" w:pos="408"/>
                              </w:tabs>
                              <w:spacing w:after="0" w:line="182" w:lineRule="exact"/>
                              <w:jc w:val="left"/>
                            </w:pPr>
                            <w:r>
                              <w:rPr>
                                <w:rStyle w:val="14Exact"/>
                              </w:rPr>
                              <w:t>.18.1 (только для фидерных линий к ра</w:t>
                            </w:r>
                            <w:r>
                              <w:rPr>
                                <w:rStyle w:val="14Exact"/>
                              </w:rPr>
                              <w:softHyphen/>
                              <w:t>диовещательным спутникам, работающим в полосе около 12 ГГц)</w:t>
                            </w:r>
                          </w:p>
                          <w:p w:rsidR="00FB10C6" w:rsidRDefault="00FB10C6">
                            <w:pPr>
                              <w:pStyle w:val="140"/>
                              <w:numPr>
                                <w:ilvl w:val="0"/>
                                <w:numId w:val="17"/>
                              </w:numPr>
                              <w:shd w:val="clear" w:color="auto" w:fill="auto"/>
                              <w:tabs>
                                <w:tab w:val="left" w:pos="490"/>
                              </w:tabs>
                              <w:spacing w:after="0" w:line="182" w:lineRule="exact"/>
                              <w:jc w:val="left"/>
                            </w:pPr>
                            <w:r>
                              <w:rPr>
                                <w:rStyle w:val="14Exact"/>
                              </w:rPr>
                              <w:t>.25.25 (Районы 2 и 3); 27...27,5 (Районы 2 и 3); 27,5...31; 42,5...43,5; 49,2...50,2</w:t>
                            </w:r>
                          </w:p>
                          <w:p w:rsidR="00FB10C6" w:rsidRDefault="00FB10C6">
                            <w:pPr>
                              <w:pStyle w:val="140"/>
                              <w:numPr>
                                <w:ilvl w:val="0"/>
                                <w:numId w:val="18"/>
                              </w:numPr>
                              <w:shd w:val="clear" w:color="auto" w:fill="auto"/>
                              <w:tabs>
                                <w:tab w:val="left" w:pos="466"/>
                              </w:tabs>
                              <w:spacing w:after="0" w:line="182" w:lineRule="exact"/>
                              <w:jc w:val="left"/>
                            </w:pPr>
                            <w:r>
                              <w:rPr>
                                <w:rStyle w:val="14Exact"/>
                              </w:rPr>
                              <w:t>.49.2 (только для фидерных линий к ра</w:t>
                            </w:r>
                            <w:r>
                              <w:rPr>
                                <w:rStyle w:val="14Exact"/>
                              </w:rPr>
                              <w:softHyphen/>
                              <w:t>диовещательным спутникам, работающим в полосе 40,5...42,5 ГГц)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2" o:spid="_x0000_s1035" type="#_x0000_t202" style="position:absolute;margin-left:127.45pt;margin-top:131.4pt;width:187.2pt;height:100.1pt;z-index:2515200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" filled="f" stroked="f">
                <v:textbox style="mso-fit-shape-to-text:t" inset="0,0,0,0">
                  <w:txbxContent>
                    <w:p w:rsidR="00FB10C6" w:rsidRDefault="00FB10C6">
                      <w:pPr>
                        <w:pStyle w:val="140"/>
                        <w:numPr>
                          <w:ilvl w:val="0"/>
                          <w:numId w:val="15"/>
                        </w:numPr>
                        <w:shd w:val="clear" w:color="auto" w:fill="auto"/>
                        <w:tabs>
                          <w:tab w:val="left" w:pos="408"/>
                        </w:tabs>
                        <w:spacing w:after="0" w:line="182" w:lineRule="exact"/>
                        <w:jc w:val="left"/>
                      </w:pPr>
                      <w:r>
                        <w:rPr>
                          <w:rStyle w:val="14Exact"/>
                        </w:rPr>
                        <w:t>.14.8 (только для фидерных линий к ра</w:t>
                      </w:r>
                      <w:r>
                        <w:rPr>
                          <w:rStyle w:val="14Exact"/>
                        </w:rPr>
                        <w:softHyphen/>
                        <w:t>диовещательным спутникам, работающим в полосе около 12 ГГц для стран Европы)</w:t>
                      </w:r>
                    </w:p>
                    <w:p w:rsidR="00FB10C6" w:rsidRDefault="00FB10C6">
                      <w:pPr>
                        <w:pStyle w:val="140"/>
                        <w:numPr>
                          <w:ilvl w:val="0"/>
                          <w:numId w:val="16"/>
                        </w:numPr>
                        <w:shd w:val="clear" w:color="auto" w:fill="auto"/>
                        <w:tabs>
                          <w:tab w:val="left" w:pos="408"/>
                        </w:tabs>
                        <w:spacing w:after="0" w:line="182" w:lineRule="exact"/>
                        <w:jc w:val="left"/>
                      </w:pPr>
                      <w:r>
                        <w:rPr>
                          <w:rStyle w:val="14Exact"/>
                        </w:rPr>
                        <w:t>.18.1 (только для фидерных линий к ра</w:t>
                      </w:r>
                      <w:r>
                        <w:rPr>
                          <w:rStyle w:val="14Exact"/>
                        </w:rPr>
                        <w:softHyphen/>
                        <w:t>диовещательным спутникам, работающим в полосе около 12 ГГц)</w:t>
                      </w:r>
                    </w:p>
                    <w:p w:rsidR="00FB10C6" w:rsidRDefault="00FB10C6">
                      <w:pPr>
                        <w:pStyle w:val="140"/>
                        <w:numPr>
                          <w:ilvl w:val="0"/>
                          <w:numId w:val="17"/>
                        </w:numPr>
                        <w:shd w:val="clear" w:color="auto" w:fill="auto"/>
                        <w:tabs>
                          <w:tab w:val="left" w:pos="490"/>
                        </w:tabs>
                        <w:spacing w:after="0" w:line="182" w:lineRule="exact"/>
                        <w:jc w:val="left"/>
                      </w:pPr>
                      <w:r>
                        <w:rPr>
                          <w:rStyle w:val="14Exact"/>
                        </w:rPr>
                        <w:t>.25.25 (Районы 2 и 3); 27...27,5 (Районы 2 и 3); 27,5...31; 42,5...43,5; 49,2...50,2</w:t>
                      </w:r>
                    </w:p>
                    <w:p w:rsidR="00FB10C6" w:rsidRDefault="00FB10C6">
                      <w:pPr>
                        <w:pStyle w:val="140"/>
                        <w:numPr>
                          <w:ilvl w:val="0"/>
                          <w:numId w:val="18"/>
                        </w:numPr>
                        <w:shd w:val="clear" w:color="auto" w:fill="auto"/>
                        <w:tabs>
                          <w:tab w:val="left" w:pos="466"/>
                        </w:tabs>
                        <w:spacing w:after="0" w:line="182" w:lineRule="exact"/>
                        <w:jc w:val="left"/>
                      </w:pPr>
                      <w:r>
                        <w:rPr>
                          <w:rStyle w:val="14Exact"/>
                        </w:rPr>
                        <w:t>.49.2 (только для фидерных линий к ра</w:t>
                      </w:r>
                      <w:r>
                        <w:rPr>
                          <w:rStyle w:val="14Exact"/>
                        </w:rPr>
                        <w:softHyphen/>
                        <w:t>диовещательным спутникам, работающим в полосе 40,5...42,5 ГГц)</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21024" behindDoc="0" locked="0" layoutInCell="1" allowOverlap="1" wp14:anchorId="6070BF81" wp14:editId="606F9F0A">
                <wp:simplePos x="0" y="0"/>
                <wp:positionH relativeFrom="margin">
                  <wp:posOffset>1624330</wp:posOffset>
                </wp:positionH>
                <wp:positionV relativeFrom="paragraph">
                  <wp:posOffset>2973070</wp:posOffset>
                </wp:positionV>
                <wp:extent cx="2362200" cy="101600"/>
                <wp:effectExtent l="0" t="1270" r="4445" b="3810"/>
                <wp:wrapNone/>
                <wp:docPr id="370"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0" w:line="160" w:lineRule="exact"/>
                              <w:jc w:val="left"/>
                            </w:pPr>
                            <w:r>
                              <w:rPr>
                                <w:rStyle w:val="14Exact"/>
                              </w:rPr>
                              <w:t>50,4...51,4; 71,0...75,5; 92...9Б; 202...217; 265...27Б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1" o:spid="_x0000_s1036" type="#_x0000_t202" style="position:absolute;margin-left:127.9pt;margin-top:234.1pt;width:186pt;height:8pt;z-index:2515210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" filled="f" stroked="f">
                <v:textbox style="mso-fit-shape-to-text:t" inset="0,0,0,0">
                  <w:txbxContent>
                    <w:p w:rsidR="00FB10C6" w:rsidRDefault="00FB10C6">
                      <w:pPr>
                        <w:pStyle w:val="140"/>
                        <w:shd w:val="clear" w:color="auto" w:fill="auto"/>
                        <w:spacing w:after="0" w:line="160" w:lineRule="exact"/>
                        <w:jc w:val="left"/>
                      </w:pPr>
                      <w:r>
                        <w:rPr>
                          <w:rStyle w:val="14Exact"/>
                        </w:rPr>
                        <w:t>50,4...51,4; 71,0...75,5; 92...9Б; 202...217; 265...27Б</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23072" behindDoc="0" locked="0" layoutInCell="1" allowOverlap="1" wp14:anchorId="3535210B" wp14:editId="524177BD">
                <wp:simplePos x="0" y="0"/>
                <wp:positionH relativeFrom="margin">
                  <wp:posOffset>73025</wp:posOffset>
                </wp:positionH>
                <wp:positionV relativeFrom="paragraph">
                  <wp:posOffset>3228975</wp:posOffset>
                </wp:positionV>
                <wp:extent cx="3919855" cy="452120"/>
                <wp:effectExtent l="0" t="0" r="0" b="0"/>
                <wp:wrapNone/>
                <wp:docPr id="369"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9855" cy="45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0" w:line="178" w:lineRule="exact"/>
                              <w:jc w:val="both"/>
                            </w:pPr>
                            <w:r>
                              <w:rPr>
                                <w:rStyle w:val="14Exact"/>
                              </w:rPr>
                              <w:t>Если Район не указан, это значит, что полоса выделена для фиксированной спутниковой службы на всемирной основе. Все полосы частот распределены фиксированной спутниковой службе на совмещенной основе с другими служ</w:t>
                            </w:r>
                            <w:r>
                              <w:rPr>
                                <w:rStyle w:val="14Exact"/>
                              </w:rPr>
                              <w:softHyphen/>
                              <w:t>бами; полос, распределенных на исключительной основе, нет.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0" o:spid="_x0000_s1037" type="#_x0000_t202" style="position:absolute;margin-left:5.75pt;margin-top:254.25pt;width:308.65pt;height:35.6pt;z-index:2515230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" filled="f" stroked="f">
                <v:textbox style="mso-fit-shape-to-text:t" inset="0,0,0,0">
                  <w:txbxContent>
                    <w:p w:rsidR="00FB10C6" w:rsidRDefault="00FB10C6">
                      <w:pPr>
                        <w:pStyle w:val="140"/>
                        <w:shd w:val="clear" w:color="auto" w:fill="auto"/>
                        <w:spacing w:after="0" w:line="178" w:lineRule="exact"/>
                        <w:jc w:val="both"/>
                      </w:pPr>
                      <w:r>
                        <w:rPr>
                          <w:rStyle w:val="14Exact"/>
                        </w:rPr>
                        <w:t>Если Район не указан, это значит, что полоса выделена для фиксированной спутниковой службы на всемирной основе. Все полосы частот распределены фиксированной спутниковой службе на совмещенной основе с другими служ</w:t>
                      </w:r>
                      <w:r>
                        <w:rPr>
                          <w:rStyle w:val="14Exact"/>
                        </w:rPr>
                        <w:softHyphen/>
                        <w:t>бами; полос, распределенных на исключительной основе, нет.</w:t>
                      </w:r>
                    </w:p>
                  </w:txbxContent>
                </v:textbox>
                <w10:wrap anchorx="margin"/>
              </v:shape>
            </w:pict>
          </mc:Fallback>
        </mc:AlternateContent>
      </w:r>
      <w:r w:rsidRPr="00303251">
        <w:rPr>
          <w:rFonts w:ascii="Times New Roman" w:hAnsi="Times New Roman" w:cs="Times New Roman"/>
          <w:noProof/>
          <w:lang w:bidi="ar-SA"/>
        </w:rPr>
        <mc:AlternateContent>
          <mc:Choice Requires="wps">
            <w:drawing>
              <wp:anchor distT="0" distB="0" distL="63500" distR="63500" simplePos="0" relativeHeight="251524096" behindDoc="0" locked="0" layoutInCell="1" allowOverlap="1" wp14:anchorId="349B7836" wp14:editId="4B5F6E55">
                <wp:simplePos x="0" y="0"/>
                <wp:positionH relativeFrom="margin">
                  <wp:posOffset>635</wp:posOffset>
                </wp:positionH>
                <wp:positionV relativeFrom="paragraph">
                  <wp:posOffset>3862070</wp:posOffset>
                </wp:positionV>
                <wp:extent cx="4069080" cy="2420620"/>
                <wp:effectExtent l="635" t="4445" r="0" b="4445"/>
                <wp:wrapNone/>
                <wp:docPr id="368"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2420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a"/>
                              <w:shd w:val="clear" w:color="auto" w:fill="auto"/>
                              <w:spacing w:line="160" w:lineRule="exact"/>
                              <w:jc w:val="right"/>
                            </w:pPr>
                            <w:r>
                              <w:rPr>
                                <w:rStyle w:val="Exact"/>
                              </w:rPr>
                              <w:t>Таблица 1.3</w:t>
                            </w:r>
                          </w:p>
                          <w:p w:rsidR="00FB10C6" w:rsidRDefault="00FB10C6">
                            <w:pPr>
                              <w:pStyle w:val="aa"/>
                              <w:shd w:val="clear" w:color="auto" w:fill="auto"/>
                              <w:spacing w:line="160" w:lineRule="exact"/>
                            </w:pPr>
                            <w:r>
                              <w:rPr>
                                <w:rStyle w:val="Exact"/>
                              </w:rPr>
                              <w:t>Полосы частот радиовещательной спутниковой службы, ГГц</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90"/>
                              <w:gridCol w:w="744"/>
                              <w:gridCol w:w="4474"/>
                            </w:tblGrid>
                            <w:tr w:rsidR="00FB10C6">
                              <w:trPr>
                                <w:trHeight w:hRule="exact" w:val="312"/>
                                <w:jc w:val="center"/>
                              </w:trPr>
                              <w:tc>
                                <w:tcPr>
                                  <w:tcW w:w="1190"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
                                    </w:rPr>
                                    <w:t>Частота</w:t>
                                  </w:r>
                                </w:p>
                              </w:tc>
                              <w:tc>
                                <w:tcPr>
                                  <w:tcW w:w="744"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left="160" w:firstLine="0"/>
                                    <w:jc w:val="left"/>
                                  </w:pPr>
                                  <w:r>
                                    <w:rPr>
                                      <w:rStyle w:val="28pt"/>
                                    </w:rPr>
                                    <w:t>Район</w:t>
                                  </w:r>
                                </w:p>
                              </w:tc>
                              <w:tc>
                                <w:tcPr>
                                  <w:tcW w:w="4474"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
                                    </w:rPr>
                                    <w:t>Примечание</w:t>
                                  </w:r>
                                </w:p>
                              </w:tc>
                            </w:tr>
                            <w:tr w:rsidR="00FB10C6">
                              <w:trPr>
                                <w:trHeight w:hRule="exact" w:val="1387"/>
                                <w:jc w:val="center"/>
                              </w:trPr>
                              <w:tc>
                                <w:tcPr>
                                  <w:tcW w:w="1190" w:type="dxa"/>
                                  <w:tcBorders>
                                    <w:top w:val="single" w:sz="4" w:space="0" w:color="auto"/>
                                    <w:lef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
                                    </w:rPr>
                                    <w:t>0,62...0,79</w:t>
                                  </w:r>
                                </w:p>
                              </w:tc>
                              <w:tc>
                                <w:tcPr>
                                  <w:tcW w:w="744" w:type="dxa"/>
                                  <w:tcBorders>
                                    <w:top w:val="single" w:sz="4" w:space="0" w:color="auto"/>
                                    <w:left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1, 2, 3</w:t>
                                  </w:r>
                                </w:p>
                              </w:tc>
                              <w:tc>
                                <w:tcPr>
                                  <w:tcW w:w="4474"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87" w:lineRule="exact"/>
                                    <w:ind w:firstLine="0"/>
                                    <w:jc w:val="left"/>
                                  </w:pPr>
                                  <w:r>
                                    <w:rPr>
                                      <w:rStyle w:val="28pt"/>
                                    </w:rPr>
                                    <w:t>Могут быть использованы для систем спутниково</w:t>
                                  </w:r>
                                  <w:r>
                                    <w:rPr>
                                      <w:rStyle w:val="28pt"/>
                                    </w:rPr>
                                    <w:softHyphen/>
                                    <w:t>го телевизионного вещания с частотной модуляцией при условии согласия заинтересованных админист</w:t>
                                  </w:r>
                                  <w:r>
                                    <w:rPr>
                                      <w:rStyle w:val="28pt"/>
                                    </w:rPr>
                                    <w:softHyphen/>
                                    <w:t>раций. Эти системы не должны создавать плотность потока мощности у поверхности Земли на террито</w:t>
                                  </w:r>
                                  <w:r>
                                    <w:rPr>
                                      <w:rStyle w:val="28pt"/>
                                    </w:rPr>
                                    <w:softHyphen/>
                                    <w:t>рии других стран большую —120 дБВт/м</w:t>
                                  </w:r>
                                  <w:r>
                                    <w:rPr>
                                      <w:rStyle w:val="28pt"/>
                                      <w:vertAlign w:val="superscript"/>
                                    </w:rPr>
                                    <w:t>2</w:t>
                                  </w:r>
                                  <w:r>
                                    <w:rPr>
                                      <w:rStyle w:val="28pt"/>
                                    </w:rPr>
                                    <w:t xml:space="preserve"> для углов прихода менее 20°</w:t>
                                  </w:r>
                                </w:p>
                              </w:tc>
                            </w:tr>
                            <w:tr w:rsidR="00FB10C6">
                              <w:trPr>
                                <w:trHeight w:hRule="exact" w:val="370"/>
                                <w:jc w:val="center"/>
                              </w:trPr>
                              <w:tc>
                                <w:tcPr>
                                  <w:tcW w:w="1190" w:type="dxa"/>
                                  <w:tcBorders>
                                    <w:left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1,452...1,492</w:t>
                                  </w:r>
                                </w:p>
                              </w:tc>
                              <w:tc>
                                <w:tcPr>
                                  <w:tcW w:w="744" w:type="dxa"/>
                                  <w:tcBorders>
                                    <w:left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1, 2, 3</w:t>
                                  </w:r>
                                </w:p>
                              </w:tc>
                              <w:tc>
                                <w:tcPr>
                                  <w:tcW w:w="4474" w:type="dxa"/>
                                  <w:tcBorders>
                                    <w:left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
                                    </w:rPr>
                                    <w:t>Использование полосы ограничено системами звуко</w:t>
                                  </w:r>
                                  <w:r>
                                    <w:rPr>
                                      <w:rStyle w:val="28pt"/>
                                    </w:rPr>
                                    <w:softHyphen/>
                                    <w:t>вого цифрового вещания</w:t>
                                  </w:r>
                                </w:p>
                              </w:tc>
                            </w:tr>
                            <w:tr w:rsidR="00FB10C6">
                              <w:trPr>
                                <w:trHeight w:hRule="exact" w:val="1378"/>
                                <w:jc w:val="center"/>
                              </w:trPr>
                              <w:tc>
                                <w:tcPr>
                                  <w:tcW w:w="1190"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
                                    </w:rPr>
                                    <w:t>2,52...2,67</w:t>
                                  </w:r>
                                </w:p>
                              </w:tc>
                              <w:tc>
                                <w:tcPr>
                                  <w:tcW w:w="744"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1, 2, 3</w:t>
                                  </w:r>
                                </w:p>
                              </w:tc>
                              <w:tc>
                                <w:tcPr>
                                  <w:tcW w:w="4474" w:type="dxa"/>
                                  <w:tcBorders>
                                    <w:left w:val="single" w:sz="4" w:space="0" w:color="auto"/>
                                    <w:bottom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
                                    </w:rPr>
                                    <w:t>Использование полосы для спутниковой вещатель</w:t>
                                  </w:r>
                                  <w:r>
                                    <w:rPr>
                                      <w:rStyle w:val="28pt"/>
                                    </w:rPr>
                                    <w:softHyphen/>
                                    <w:t>ной службы ограничено национальными или реги</w:t>
                                  </w:r>
                                  <w:r>
                                    <w:rPr>
                                      <w:rStyle w:val="28pt"/>
                                    </w:rPr>
                                    <w:softHyphen/>
                                    <w:t>ональными системами коллективного приема при условии предварительного согласования с админис</w:t>
                                  </w:r>
                                  <w:r>
                                    <w:rPr>
                                      <w:rStyle w:val="28pt"/>
                                    </w:rPr>
                                    <w:softHyphen/>
                                    <w:t>трациями. В ряде стран, включая Россию, полоса 2535...2655 МГц также распределена для звукового спутникового вещания</w:t>
                                  </w:r>
                                </w:p>
                              </w:tc>
                            </w:tr>
                          </w:tbl>
                          <w:p w:rsidR="00FB10C6" w:rsidRDefault="00FB10C6">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9" o:spid="_x0000_s1038" type="#_x0000_t202" style="position:absolute;margin-left:.05pt;margin-top:304.1pt;width:320.4pt;height:190.6pt;z-index:2515240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" filled="f" stroked="f">
                <v:textbox style="mso-fit-shape-to-text:t" inset="0,0,0,0">
                  <w:txbxContent>
                    <w:p w:rsidR="00FB10C6" w:rsidRDefault="00FB10C6">
                      <w:pPr>
                        <w:pStyle w:val="aa"/>
                        <w:shd w:val="clear" w:color="auto" w:fill="auto"/>
                        <w:spacing w:line="160" w:lineRule="exact"/>
                        <w:jc w:val="right"/>
                      </w:pPr>
                      <w:r>
                        <w:rPr>
                          <w:rStyle w:val="Exact"/>
                        </w:rPr>
                        <w:t>Таблица 1.3</w:t>
                      </w:r>
                    </w:p>
                    <w:p w:rsidR="00FB10C6" w:rsidRDefault="00FB10C6">
                      <w:pPr>
                        <w:pStyle w:val="aa"/>
                        <w:shd w:val="clear" w:color="auto" w:fill="auto"/>
                        <w:spacing w:line="160" w:lineRule="exact"/>
                      </w:pPr>
                      <w:r>
                        <w:rPr>
                          <w:rStyle w:val="Exact"/>
                        </w:rPr>
                        <w:t>Полосы частот радиовещательной спутниковой службы, ГГц</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90"/>
                        <w:gridCol w:w="744"/>
                        <w:gridCol w:w="4474"/>
                      </w:tblGrid>
                      <w:tr w:rsidR="00FB10C6">
                        <w:trPr>
                          <w:trHeight w:hRule="exact" w:val="312"/>
                          <w:jc w:val="center"/>
                        </w:trPr>
                        <w:tc>
                          <w:tcPr>
                            <w:tcW w:w="1190"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
                              </w:rPr>
                              <w:t>Частота</w:t>
                            </w:r>
                          </w:p>
                        </w:tc>
                        <w:tc>
                          <w:tcPr>
                            <w:tcW w:w="744"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left="160" w:firstLine="0"/>
                              <w:jc w:val="left"/>
                            </w:pPr>
                            <w:r>
                              <w:rPr>
                                <w:rStyle w:val="28pt"/>
                              </w:rPr>
                              <w:t>Район</w:t>
                            </w:r>
                          </w:p>
                        </w:tc>
                        <w:tc>
                          <w:tcPr>
                            <w:tcW w:w="4474"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
                              </w:rPr>
                              <w:t>Примечание</w:t>
                            </w:r>
                          </w:p>
                        </w:tc>
                      </w:tr>
                      <w:tr w:rsidR="00FB10C6">
                        <w:trPr>
                          <w:trHeight w:hRule="exact" w:val="1387"/>
                          <w:jc w:val="center"/>
                        </w:trPr>
                        <w:tc>
                          <w:tcPr>
                            <w:tcW w:w="1190" w:type="dxa"/>
                            <w:tcBorders>
                              <w:top w:val="single" w:sz="4" w:space="0" w:color="auto"/>
                              <w:lef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
                              </w:rPr>
                              <w:t>0,62...0,79</w:t>
                            </w:r>
                          </w:p>
                        </w:tc>
                        <w:tc>
                          <w:tcPr>
                            <w:tcW w:w="744" w:type="dxa"/>
                            <w:tcBorders>
                              <w:top w:val="single" w:sz="4" w:space="0" w:color="auto"/>
                              <w:left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1, 2, 3</w:t>
                            </w:r>
                          </w:p>
                        </w:tc>
                        <w:tc>
                          <w:tcPr>
                            <w:tcW w:w="4474"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87" w:lineRule="exact"/>
                              <w:ind w:firstLine="0"/>
                              <w:jc w:val="left"/>
                            </w:pPr>
                            <w:r>
                              <w:rPr>
                                <w:rStyle w:val="28pt"/>
                              </w:rPr>
                              <w:t>Могут быть использованы для систем спутниково</w:t>
                            </w:r>
                            <w:r>
                              <w:rPr>
                                <w:rStyle w:val="28pt"/>
                              </w:rPr>
                              <w:softHyphen/>
                              <w:t>го телевизионного вещания с частотной модуляцией при условии согласия заинтересованных админист</w:t>
                            </w:r>
                            <w:r>
                              <w:rPr>
                                <w:rStyle w:val="28pt"/>
                              </w:rPr>
                              <w:softHyphen/>
                              <w:t>раций. Эти системы не должны создавать плотность потока мощности у поверхности Земли на террито</w:t>
                            </w:r>
                            <w:r>
                              <w:rPr>
                                <w:rStyle w:val="28pt"/>
                              </w:rPr>
                              <w:softHyphen/>
                              <w:t>рии других стран большую —120 дБВт/м</w:t>
                            </w:r>
                            <w:r>
                              <w:rPr>
                                <w:rStyle w:val="28pt"/>
                                <w:vertAlign w:val="superscript"/>
                              </w:rPr>
                              <w:t>2</w:t>
                            </w:r>
                            <w:r>
                              <w:rPr>
                                <w:rStyle w:val="28pt"/>
                              </w:rPr>
                              <w:t xml:space="preserve"> для углов прихода менее 20°</w:t>
                            </w:r>
                          </w:p>
                        </w:tc>
                      </w:tr>
                      <w:tr w:rsidR="00FB10C6">
                        <w:trPr>
                          <w:trHeight w:hRule="exact" w:val="370"/>
                          <w:jc w:val="center"/>
                        </w:trPr>
                        <w:tc>
                          <w:tcPr>
                            <w:tcW w:w="1190" w:type="dxa"/>
                            <w:tcBorders>
                              <w:left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1,452...1,492</w:t>
                            </w:r>
                          </w:p>
                        </w:tc>
                        <w:tc>
                          <w:tcPr>
                            <w:tcW w:w="744" w:type="dxa"/>
                            <w:tcBorders>
                              <w:left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1, 2, 3</w:t>
                            </w:r>
                          </w:p>
                        </w:tc>
                        <w:tc>
                          <w:tcPr>
                            <w:tcW w:w="4474" w:type="dxa"/>
                            <w:tcBorders>
                              <w:left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
                              </w:rPr>
                              <w:t>Использование полосы ограничено системами звуко</w:t>
                            </w:r>
                            <w:r>
                              <w:rPr>
                                <w:rStyle w:val="28pt"/>
                              </w:rPr>
                              <w:softHyphen/>
                              <w:t>вого цифрового вещания</w:t>
                            </w:r>
                          </w:p>
                        </w:tc>
                      </w:tr>
                      <w:tr w:rsidR="00FB10C6">
                        <w:trPr>
                          <w:trHeight w:hRule="exact" w:val="1378"/>
                          <w:jc w:val="center"/>
                        </w:trPr>
                        <w:tc>
                          <w:tcPr>
                            <w:tcW w:w="1190"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
                              </w:rPr>
                              <w:t>2,52...2,67</w:t>
                            </w:r>
                          </w:p>
                        </w:tc>
                        <w:tc>
                          <w:tcPr>
                            <w:tcW w:w="744"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left="160" w:firstLine="0"/>
                              <w:jc w:val="left"/>
                            </w:pPr>
                            <w:r>
                              <w:rPr>
                                <w:rStyle w:val="28pt"/>
                              </w:rPr>
                              <w:t>1, 2, 3</w:t>
                            </w:r>
                          </w:p>
                        </w:tc>
                        <w:tc>
                          <w:tcPr>
                            <w:tcW w:w="4474" w:type="dxa"/>
                            <w:tcBorders>
                              <w:left w:val="single" w:sz="4" w:space="0" w:color="auto"/>
                              <w:bottom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
                              </w:rPr>
                              <w:t>Использование полосы для спутниковой вещатель</w:t>
                            </w:r>
                            <w:r>
                              <w:rPr>
                                <w:rStyle w:val="28pt"/>
                              </w:rPr>
                              <w:softHyphen/>
                              <w:t>ной службы ограничено национальными или реги</w:t>
                            </w:r>
                            <w:r>
                              <w:rPr>
                                <w:rStyle w:val="28pt"/>
                              </w:rPr>
                              <w:softHyphen/>
                              <w:t>ональными системами коллективного приема при условии предварительного согласования с админис</w:t>
                            </w:r>
                            <w:r>
                              <w:rPr>
                                <w:rStyle w:val="28pt"/>
                              </w:rPr>
                              <w:softHyphen/>
                              <w:t>трациями. В ряде стран, включая Россию, полоса 2535...2655 МГц также распределена для звукового спутникового вещания</w:t>
                            </w:r>
                          </w:p>
                        </w:tc>
                      </w:tr>
                    </w:tbl>
                    <w:p w:rsidR="00FB10C6" w:rsidRDefault="00FB10C6">
                      <w:pPr>
                        <w:rPr>
                          <w:sz w:val="2"/>
                          <w:szCs w:val="2"/>
                        </w:rPr>
                      </w:pPr>
                    </w:p>
                  </w:txbxContent>
                </v:textbox>
                <w10:wrap anchorx="margin"/>
              </v:shape>
            </w:pict>
          </mc:Fallback>
        </mc:AlternateContent>
      </w: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D046A7">
      <w:pPr>
        <w:spacing w:line="360" w:lineRule="exact"/>
        <w:rPr>
          <w:rFonts w:ascii="Times New Roman" w:hAnsi="Times New Roman" w:cs="Times New Roman"/>
        </w:rPr>
      </w:pPr>
    </w:p>
    <w:p w:rsidR="00D046A7" w:rsidRPr="00303251" w:rsidRDefault="00EA4E65">
      <w:pPr>
        <w:spacing w:line="587" w:lineRule="exact"/>
        <w:rPr>
          <w:rFonts w:ascii="Times New Roman" w:hAnsi="Times New Roman" w:cs="Times New Roman"/>
        </w:rPr>
      </w:pPr>
      <w:r w:rsidRPr="00EA4E65">
        <w:rPr>
          <w:rFonts w:ascii="Times New Roman" w:hAnsi="Times New Roman" w:cs="Times New Roman"/>
          <w:noProof/>
          <w:lang w:bidi="ar-SA"/>
        </w:rPr>
        <mc:AlternateContent>
          <mc:Choice Requires="wps">
            <w:drawing>
              <wp:anchor distT="0" distB="0" distL="63500" distR="63500" simplePos="0" relativeHeight="251806720" behindDoc="0" locked="0" layoutInCell="1" allowOverlap="1" wp14:anchorId="1E4E93B9" wp14:editId="4785DD80">
                <wp:simplePos x="0" y="0"/>
                <wp:positionH relativeFrom="margin">
                  <wp:posOffset>369570</wp:posOffset>
                </wp:positionH>
                <wp:positionV relativeFrom="paragraph">
                  <wp:posOffset>321310</wp:posOffset>
                </wp:positionV>
                <wp:extent cx="4069080" cy="2029460"/>
                <wp:effectExtent l="635" t="0" r="0" b="0"/>
                <wp:wrapNone/>
                <wp:docPr id="366"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202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rsidP="00EA4E65">
                            <w:pPr>
                              <w:pStyle w:val="33"/>
                              <w:shd w:val="clear" w:color="auto" w:fill="auto"/>
                              <w:spacing w:line="150" w:lineRule="exact"/>
                            </w:pPr>
                            <w:r>
                              <w:t>Окончание таблицы 1.3</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64"/>
                              <w:gridCol w:w="605"/>
                              <w:gridCol w:w="4339"/>
                            </w:tblGrid>
                            <w:tr w:rsidR="00FB10C6">
                              <w:trPr>
                                <w:trHeight w:hRule="exact" w:val="312"/>
                                <w:jc w:val="center"/>
                              </w:trPr>
                              <w:tc>
                                <w:tcPr>
                                  <w:tcW w:w="1464"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pPr>
                                  <w:r>
                                    <w:rPr>
                                      <w:rStyle w:val="28pt2"/>
                                    </w:rPr>
                                    <w:t>Частота</w:t>
                                  </w:r>
                                </w:p>
                              </w:tc>
                              <w:tc>
                                <w:tcPr>
                                  <w:tcW w:w="60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rPr>
                                    <w:t>Район</w:t>
                                  </w:r>
                                </w:p>
                              </w:tc>
                              <w:tc>
                                <w:tcPr>
                                  <w:tcW w:w="4339" w:type="dxa"/>
                                  <w:tcBorders>
                                    <w:top w:val="single" w:sz="4" w:space="0" w:color="auto"/>
                                    <w:left w:val="single" w:sz="4" w:space="0" w:color="auto"/>
                                    <w:right w:val="single" w:sz="4" w:space="0" w:color="auto"/>
                                  </w:tcBorders>
                                  <w:shd w:val="clear" w:color="auto" w:fill="FFFFFF"/>
                                  <w:vAlign w:val="center"/>
                                </w:tcPr>
                                <w:p w:rsidR="00FB10C6" w:rsidRPr="00303251" w:rsidRDefault="00FB10C6" w:rsidP="00EA4E65">
                                  <w:pPr>
                                    <w:spacing w:line="360" w:lineRule="exact"/>
                                    <w:rPr>
                                      <w:rFonts w:ascii="Times New Roman" w:hAnsi="Times New Roman" w:cs="Times New Roman"/>
                                    </w:rPr>
                                  </w:pPr>
                                </w:p>
                                <w:p w:rsidR="00FB10C6" w:rsidRPr="00303251" w:rsidRDefault="00FB10C6" w:rsidP="00EA4E65">
                                  <w:pPr>
                                    <w:spacing w:line="360" w:lineRule="exact"/>
                                    <w:rPr>
                                      <w:rFonts w:ascii="Times New Roman" w:hAnsi="Times New Roman" w:cs="Times New Roman"/>
                                    </w:rPr>
                                  </w:pPr>
                                </w:p>
                                <w:p w:rsidR="00FB10C6" w:rsidRDefault="00FB10C6">
                                  <w:pPr>
                                    <w:pStyle w:val="22"/>
                                    <w:shd w:val="clear" w:color="auto" w:fill="auto"/>
                                    <w:spacing w:before="0" w:line="160" w:lineRule="exact"/>
                                    <w:ind w:firstLine="0"/>
                                    <w:jc w:val="center"/>
                                  </w:pPr>
                                  <w:r>
                                    <w:rPr>
                                      <w:rStyle w:val="28pt2"/>
                                    </w:rPr>
                                    <w:t>Примечание</w:t>
                                  </w:r>
                                </w:p>
                              </w:tc>
                            </w:tr>
                            <w:tr w:rsidR="00FB10C6">
                              <w:trPr>
                                <w:trHeight w:hRule="exact" w:val="245"/>
                                <w:jc w:val="center"/>
                              </w:trPr>
                              <w:tc>
                                <w:tcPr>
                                  <w:tcW w:w="1464" w:type="dxa"/>
                                  <w:tcBorders>
                                    <w:top w:val="single" w:sz="4" w:space="0" w:color="auto"/>
                                    <w:left w:val="single" w:sz="4" w:space="0" w:color="auto"/>
                                  </w:tcBorders>
                                  <w:shd w:val="clear" w:color="auto" w:fill="FFFFFF"/>
                                  <w:vAlign w:val="bottom"/>
                                </w:tcPr>
                                <w:p w:rsidR="00FB10C6" w:rsidRDefault="00FB10C6">
                                  <w:pPr>
                                    <w:pStyle w:val="22"/>
                                    <w:shd w:val="clear" w:color="auto" w:fill="auto"/>
                                    <w:tabs>
                                      <w:tab w:val="left" w:leader="underscore" w:pos="408"/>
                                    </w:tabs>
                                    <w:spacing w:before="0" w:line="160" w:lineRule="exact"/>
                                    <w:ind w:firstLine="0"/>
                                  </w:pPr>
                                  <w:r>
                                    <w:rPr>
                                      <w:rStyle w:val="28pt2"/>
                                    </w:rPr>
                                    <w:t>11,7</w:t>
                                  </w:r>
                                  <w:r>
                                    <w:rPr>
                                      <w:rStyle w:val="28pt2"/>
                                    </w:rPr>
                                    <w:tab/>
                                    <w:t>12,5</w:t>
                                  </w:r>
                                </w:p>
                              </w:tc>
                              <w:tc>
                                <w:tcPr>
                                  <w:tcW w:w="60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w:t>
                                  </w:r>
                                </w:p>
                              </w:tc>
                              <w:tc>
                                <w:tcPr>
                                  <w:tcW w:w="4339"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sidRPr="00EA4E65">
                                    <w:rPr>
                                      <w:rStyle w:val="28pt2"/>
                                      <w:lang w:val="ru-RU"/>
                                    </w:rPr>
                                    <w:t>Должны использоваться в соответствии с планом,</w:t>
                                  </w:r>
                                </w:p>
                              </w:tc>
                            </w:tr>
                            <w:tr w:rsidR="00FB10C6">
                              <w:trPr>
                                <w:trHeight w:hRule="exact" w:val="365"/>
                                <w:jc w:val="center"/>
                              </w:trPr>
                              <w:tc>
                                <w:tcPr>
                                  <w:tcW w:w="146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11,7...12,2</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3</w:t>
                                  </w:r>
                                </w:p>
                              </w:tc>
                              <w:tc>
                                <w:tcPr>
                                  <w:tcW w:w="4339"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82" w:lineRule="exact"/>
                                    <w:ind w:firstLine="0"/>
                                    <w:jc w:val="left"/>
                                  </w:pPr>
                                  <w:r w:rsidRPr="00EA4E65">
                                    <w:rPr>
                                      <w:rStyle w:val="28pt2"/>
                                      <w:lang w:val="ru-RU"/>
                                    </w:rPr>
                                    <w:t>принятым ВАКР 1977 г. То же</w:t>
                                  </w:r>
                                </w:p>
                              </w:tc>
                            </w:tr>
                            <w:tr w:rsidR="00FB10C6">
                              <w:trPr>
                                <w:trHeight w:hRule="exact" w:val="192"/>
                                <w:jc w:val="center"/>
                              </w:trPr>
                              <w:tc>
                                <w:tcPr>
                                  <w:tcW w:w="1464" w:type="dxa"/>
                                  <w:tcBorders>
                                    <w:left w:val="single" w:sz="4" w:space="0" w:color="auto"/>
                                  </w:tcBorders>
                                  <w:shd w:val="clear" w:color="auto" w:fill="FFFFFF"/>
                                </w:tcPr>
                                <w:p w:rsidR="00FB10C6" w:rsidRDefault="00FB10C6">
                                  <w:pPr>
                                    <w:pStyle w:val="22"/>
                                    <w:shd w:val="clear" w:color="auto" w:fill="auto"/>
                                    <w:spacing w:before="0" w:line="160" w:lineRule="exact"/>
                                    <w:ind w:firstLine="0"/>
                                  </w:pPr>
                                  <w:r>
                                    <w:rPr>
                                      <w:rStyle w:val="28pt2"/>
                                    </w:rPr>
                                    <w:t>12,2...12,7</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2</w:t>
                                  </w:r>
                                </w:p>
                              </w:tc>
                              <w:tc>
                                <w:tcPr>
                                  <w:tcW w:w="4339"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left"/>
                                  </w:pPr>
                                  <w:r w:rsidRPr="00EA4E65">
                                    <w:rPr>
                                      <w:rStyle w:val="28pt2"/>
                                      <w:lang w:val="ru-RU"/>
                                    </w:rPr>
                                    <w:t>Должна работать в соответствии с планом, выра-</w:t>
                                  </w:r>
                                </w:p>
                              </w:tc>
                            </w:tr>
                            <w:tr w:rsidR="00FB10C6">
                              <w:trPr>
                                <w:trHeight w:hRule="exact" w:val="566"/>
                                <w:jc w:val="center"/>
                              </w:trPr>
                              <w:tc>
                                <w:tcPr>
                                  <w:tcW w:w="146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12,5...12,75</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4</w:t>
                                  </w:r>
                                </w:p>
                              </w:tc>
                              <w:tc>
                                <w:tcPr>
                                  <w:tcW w:w="4339" w:type="dxa"/>
                                  <w:tcBorders>
                                    <w:top w:val="single" w:sz="4" w:space="0" w:color="auto"/>
                                    <w:left w:val="single" w:sz="4" w:space="0" w:color="auto"/>
                                    <w:right w:val="single" w:sz="4" w:space="0" w:color="auto"/>
                                  </w:tcBorders>
                                  <w:shd w:val="clear" w:color="auto" w:fill="FFFFFF"/>
                                </w:tcPr>
                                <w:p w:rsidR="00FB10C6" w:rsidRDefault="00FB10C6">
                                  <w:pPr>
                                    <w:pStyle w:val="22"/>
                                    <w:shd w:val="clear" w:color="auto" w:fill="auto"/>
                                    <w:spacing w:before="0" w:line="182" w:lineRule="exact"/>
                                    <w:ind w:firstLine="0"/>
                                    <w:jc w:val="left"/>
                                  </w:pPr>
                                  <w:r w:rsidRPr="00EA4E65">
                                    <w:rPr>
                                      <w:rStyle w:val="28pt2"/>
                                      <w:lang w:val="ru-RU"/>
                                    </w:rPr>
                                    <w:t>ботанным на Региональной конференции 1981 г. с учетом изменений, принятых на ВАКР-ОРБ 1985 г. Ограничена системами коллективного приема</w:t>
                                  </w:r>
                                </w:p>
                              </w:tc>
                            </w:tr>
                            <w:tr w:rsidR="00FB10C6">
                              <w:trPr>
                                <w:trHeight w:hRule="exact" w:val="566"/>
                                <w:jc w:val="center"/>
                              </w:trPr>
                              <w:tc>
                                <w:tcPr>
                                  <w:tcW w:w="146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22,5...23</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180" w:firstLine="0"/>
                                    <w:jc w:val="left"/>
                                  </w:pPr>
                                  <w:r>
                                    <w:rPr>
                                      <w:rStyle w:val="28pt2"/>
                                    </w:rPr>
                                    <w:t>2, 3</w:t>
                                  </w:r>
                                </w:p>
                              </w:tc>
                              <w:tc>
                                <w:tcPr>
                                  <w:tcW w:w="4339" w:type="dxa"/>
                                  <w:tcBorders>
                                    <w:left w:val="single" w:sz="4" w:space="0" w:color="auto"/>
                                    <w:right w:val="single" w:sz="4" w:space="0" w:color="auto"/>
                                  </w:tcBorders>
                                  <w:shd w:val="clear" w:color="auto" w:fill="FFFFFF"/>
                                </w:tcPr>
                                <w:p w:rsidR="00FB10C6" w:rsidRDefault="00FB10C6">
                                  <w:pPr>
                                    <w:pStyle w:val="22"/>
                                    <w:shd w:val="clear" w:color="auto" w:fill="auto"/>
                                    <w:spacing w:before="0" w:line="182" w:lineRule="exact"/>
                                    <w:ind w:firstLine="0"/>
                                    <w:jc w:val="left"/>
                                  </w:pPr>
                                  <w:r w:rsidRPr="00EA4E65">
                                    <w:rPr>
                                      <w:rStyle w:val="28pt2"/>
                                      <w:lang w:val="ru-RU"/>
                                    </w:rPr>
                                    <w:t>с плотностью потока мощности у поверхности Зем</w:t>
                                  </w:r>
                                  <w:r w:rsidRPr="00EA4E65">
                                    <w:rPr>
                                      <w:rStyle w:val="28pt2"/>
                                      <w:lang w:val="ru-RU"/>
                                    </w:rPr>
                                    <w:softHyphen/>
                                    <w:t>ли — 111 дБВт/м</w:t>
                                  </w:r>
                                  <w:r w:rsidRPr="00EA4E65">
                                    <w:rPr>
                                      <w:rStyle w:val="28pt2"/>
                                      <w:vertAlign w:val="superscript"/>
                                      <w:lang w:val="ru-RU"/>
                                    </w:rPr>
                                    <w:t>2</w:t>
                                  </w:r>
                                </w:p>
                                <w:p w:rsidR="00FB10C6" w:rsidRDefault="00FB10C6">
                                  <w:pPr>
                                    <w:pStyle w:val="22"/>
                                    <w:shd w:val="clear" w:color="auto" w:fill="auto"/>
                                    <w:spacing w:before="0" w:line="182" w:lineRule="exact"/>
                                    <w:ind w:firstLine="0"/>
                                    <w:jc w:val="left"/>
                                  </w:pPr>
                                  <w:r w:rsidRPr="00EA4E65">
                                    <w:rPr>
                                      <w:rStyle w:val="28pt2"/>
                                      <w:lang w:val="ru-RU"/>
                                    </w:rPr>
                                    <w:t>Использование разрешено при условии предварите-</w:t>
                                  </w:r>
                                </w:p>
                              </w:tc>
                            </w:tr>
                            <w:tr w:rsidR="00FB10C6">
                              <w:trPr>
                                <w:trHeight w:hRule="exact" w:val="595"/>
                                <w:jc w:val="center"/>
                              </w:trPr>
                              <w:tc>
                                <w:tcPr>
                                  <w:tcW w:w="1464" w:type="dxa"/>
                                  <w:tcBorders>
                                    <w:left w:val="single" w:sz="4" w:space="0" w:color="auto"/>
                                    <w:bottom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40,5...42,5; 84...86</w:t>
                                  </w:r>
                                </w:p>
                              </w:tc>
                              <w:tc>
                                <w:tcPr>
                                  <w:tcW w:w="605" w:type="dxa"/>
                                  <w:tcBorders>
                                    <w:left w:val="single" w:sz="4" w:space="0" w:color="auto"/>
                                    <w:bottom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1, 2, 3</w:t>
                                  </w:r>
                                </w:p>
                              </w:tc>
                              <w:tc>
                                <w:tcPr>
                                  <w:tcW w:w="4339" w:type="dxa"/>
                                  <w:tcBorders>
                                    <w:left w:val="single" w:sz="4" w:space="0" w:color="auto"/>
                                    <w:bottom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sidRPr="00EA4E65">
                                    <w:rPr>
                                      <w:rStyle w:val="28pt2"/>
                                      <w:lang w:val="ru-RU"/>
                                    </w:rPr>
                                    <w:t>льного согласования с заинтересованными админист</w:t>
                                  </w:r>
                                  <w:r w:rsidRPr="00EA4E65">
                                    <w:rPr>
                                      <w:rStyle w:val="28pt2"/>
                                      <w:lang w:val="ru-RU"/>
                                    </w:rPr>
                                    <w:softHyphen/>
                                    <w:t>рациями</w:t>
                                  </w:r>
                                </w:p>
                              </w:tc>
                            </w:tr>
                          </w:tbl>
                          <w:p w:rsidR="00FB10C6" w:rsidRDefault="00FB10C6" w:rsidP="00EA4E65">
                            <w:pPr>
                              <w:pStyle w:val="aa"/>
                              <w:shd w:val="clear" w:color="auto" w:fill="auto"/>
                              <w:spacing w:line="160" w:lineRule="exact"/>
                              <w:jc w:val="right"/>
                            </w:pPr>
                            <w:r>
                              <w:rPr>
                                <w:rStyle w:val="Exact0"/>
                              </w:rPr>
                              <w:t>Таблица 1.4</w:t>
                            </w:r>
                          </w:p>
                          <w:p w:rsidR="00FB10C6" w:rsidRDefault="00FB10C6" w:rsidP="00EA4E6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7" o:spid="_x0000_s1039" type="#_x0000_t202" style="position:absolute;margin-left:29.1pt;margin-top:25.3pt;width:320.4pt;height:159.8pt;z-index:2518067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HHtQ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" filled="f" stroked="f">
                <v:textbox style="mso-fit-shape-to-text:t" inset="0,0,0,0">
                  <w:txbxContent>
                    <w:p w:rsidR="00FB10C6" w:rsidRDefault="00FB10C6" w:rsidP="00EA4E65">
                      <w:pPr>
                        <w:pStyle w:val="33"/>
                        <w:shd w:val="clear" w:color="auto" w:fill="auto"/>
                        <w:spacing w:line="150" w:lineRule="exact"/>
                      </w:pPr>
                      <w:r>
                        <w:t>Окончание таблицы 1.3</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64"/>
                        <w:gridCol w:w="605"/>
                        <w:gridCol w:w="4339"/>
                      </w:tblGrid>
                      <w:tr w:rsidR="00FB10C6">
                        <w:trPr>
                          <w:trHeight w:hRule="exact" w:val="312"/>
                          <w:jc w:val="center"/>
                        </w:trPr>
                        <w:tc>
                          <w:tcPr>
                            <w:tcW w:w="1464"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pPr>
                            <w:r>
                              <w:rPr>
                                <w:rStyle w:val="28pt2"/>
                              </w:rPr>
                              <w:t>Частота</w:t>
                            </w:r>
                          </w:p>
                        </w:tc>
                        <w:tc>
                          <w:tcPr>
                            <w:tcW w:w="60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rPr>
                              <w:t>Район</w:t>
                            </w:r>
                          </w:p>
                        </w:tc>
                        <w:tc>
                          <w:tcPr>
                            <w:tcW w:w="4339" w:type="dxa"/>
                            <w:tcBorders>
                              <w:top w:val="single" w:sz="4" w:space="0" w:color="auto"/>
                              <w:left w:val="single" w:sz="4" w:space="0" w:color="auto"/>
                              <w:right w:val="single" w:sz="4" w:space="0" w:color="auto"/>
                            </w:tcBorders>
                            <w:shd w:val="clear" w:color="auto" w:fill="FFFFFF"/>
                            <w:vAlign w:val="center"/>
                          </w:tcPr>
                          <w:p w:rsidR="00FB10C6" w:rsidRPr="00303251" w:rsidRDefault="00FB10C6" w:rsidP="00EA4E65">
                            <w:pPr>
                              <w:spacing w:line="360" w:lineRule="exact"/>
                              <w:rPr>
                                <w:rFonts w:ascii="Times New Roman" w:hAnsi="Times New Roman" w:cs="Times New Roman"/>
                              </w:rPr>
                            </w:pPr>
                          </w:p>
                          <w:p w:rsidR="00FB10C6" w:rsidRPr="00303251" w:rsidRDefault="00FB10C6" w:rsidP="00EA4E65">
                            <w:pPr>
                              <w:spacing w:line="360" w:lineRule="exact"/>
                              <w:rPr>
                                <w:rFonts w:ascii="Times New Roman" w:hAnsi="Times New Roman" w:cs="Times New Roman"/>
                              </w:rPr>
                            </w:pPr>
                          </w:p>
                          <w:p w:rsidR="00FB10C6" w:rsidRDefault="00FB10C6">
                            <w:pPr>
                              <w:pStyle w:val="22"/>
                              <w:shd w:val="clear" w:color="auto" w:fill="auto"/>
                              <w:spacing w:before="0" w:line="160" w:lineRule="exact"/>
                              <w:ind w:firstLine="0"/>
                              <w:jc w:val="center"/>
                            </w:pPr>
                            <w:r>
                              <w:rPr>
                                <w:rStyle w:val="28pt2"/>
                              </w:rPr>
                              <w:t>Примечание</w:t>
                            </w:r>
                          </w:p>
                        </w:tc>
                      </w:tr>
                      <w:tr w:rsidR="00FB10C6">
                        <w:trPr>
                          <w:trHeight w:hRule="exact" w:val="245"/>
                          <w:jc w:val="center"/>
                        </w:trPr>
                        <w:tc>
                          <w:tcPr>
                            <w:tcW w:w="1464" w:type="dxa"/>
                            <w:tcBorders>
                              <w:top w:val="single" w:sz="4" w:space="0" w:color="auto"/>
                              <w:left w:val="single" w:sz="4" w:space="0" w:color="auto"/>
                            </w:tcBorders>
                            <w:shd w:val="clear" w:color="auto" w:fill="FFFFFF"/>
                            <w:vAlign w:val="bottom"/>
                          </w:tcPr>
                          <w:p w:rsidR="00FB10C6" w:rsidRDefault="00FB10C6">
                            <w:pPr>
                              <w:pStyle w:val="22"/>
                              <w:shd w:val="clear" w:color="auto" w:fill="auto"/>
                              <w:tabs>
                                <w:tab w:val="left" w:leader="underscore" w:pos="408"/>
                              </w:tabs>
                              <w:spacing w:before="0" w:line="160" w:lineRule="exact"/>
                              <w:ind w:firstLine="0"/>
                            </w:pPr>
                            <w:r>
                              <w:rPr>
                                <w:rStyle w:val="28pt2"/>
                              </w:rPr>
                              <w:t>11,7</w:t>
                            </w:r>
                            <w:r>
                              <w:rPr>
                                <w:rStyle w:val="28pt2"/>
                              </w:rPr>
                              <w:tab/>
                              <w:t>12,5</w:t>
                            </w:r>
                          </w:p>
                        </w:tc>
                        <w:tc>
                          <w:tcPr>
                            <w:tcW w:w="60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w:t>
                            </w:r>
                          </w:p>
                        </w:tc>
                        <w:tc>
                          <w:tcPr>
                            <w:tcW w:w="4339"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sidRPr="00EA4E65">
                              <w:rPr>
                                <w:rStyle w:val="28pt2"/>
                                <w:lang w:val="ru-RU"/>
                              </w:rPr>
                              <w:t>Должны использоваться в соответствии с планом,</w:t>
                            </w:r>
                          </w:p>
                        </w:tc>
                      </w:tr>
                      <w:tr w:rsidR="00FB10C6">
                        <w:trPr>
                          <w:trHeight w:hRule="exact" w:val="365"/>
                          <w:jc w:val="center"/>
                        </w:trPr>
                        <w:tc>
                          <w:tcPr>
                            <w:tcW w:w="146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11,7...12,2</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3</w:t>
                            </w:r>
                          </w:p>
                        </w:tc>
                        <w:tc>
                          <w:tcPr>
                            <w:tcW w:w="4339"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82" w:lineRule="exact"/>
                              <w:ind w:firstLine="0"/>
                              <w:jc w:val="left"/>
                            </w:pPr>
                            <w:r w:rsidRPr="00EA4E65">
                              <w:rPr>
                                <w:rStyle w:val="28pt2"/>
                                <w:lang w:val="ru-RU"/>
                              </w:rPr>
                              <w:t>принятым ВАКР 1977 г. То же</w:t>
                            </w:r>
                          </w:p>
                        </w:tc>
                      </w:tr>
                      <w:tr w:rsidR="00FB10C6">
                        <w:trPr>
                          <w:trHeight w:hRule="exact" w:val="192"/>
                          <w:jc w:val="center"/>
                        </w:trPr>
                        <w:tc>
                          <w:tcPr>
                            <w:tcW w:w="1464" w:type="dxa"/>
                            <w:tcBorders>
                              <w:left w:val="single" w:sz="4" w:space="0" w:color="auto"/>
                            </w:tcBorders>
                            <w:shd w:val="clear" w:color="auto" w:fill="FFFFFF"/>
                          </w:tcPr>
                          <w:p w:rsidR="00FB10C6" w:rsidRDefault="00FB10C6">
                            <w:pPr>
                              <w:pStyle w:val="22"/>
                              <w:shd w:val="clear" w:color="auto" w:fill="auto"/>
                              <w:spacing w:before="0" w:line="160" w:lineRule="exact"/>
                              <w:ind w:firstLine="0"/>
                            </w:pPr>
                            <w:r>
                              <w:rPr>
                                <w:rStyle w:val="28pt2"/>
                              </w:rPr>
                              <w:t>12,2...12,7</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2</w:t>
                            </w:r>
                          </w:p>
                        </w:tc>
                        <w:tc>
                          <w:tcPr>
                            <w:tcW w:w="4339"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left"/>
                            </w:pPr>
                            <w:r w:rsidRPr="00EA4E65">
                              <w:rPr>
                                <w:rStyle w:val="28pt2"/>
                                <w:lang w:val="ru-RU"/>
                              </w:rPr>
                              <w:t>Должна работать в соответствии с планом, выра-</w:t>
                            </w:r>
                          </w:p>
                        </w:tc>
                      </w:tr>
                      <w:tr w:rsidR="00FB10C6">
                        <w:trPr>
                          <w:trHeight w:hRule="exact" w:val="566"/>
                          <w:jc w:val="center"/>
                        </w:trPr>
                        <w:tc>
                          <w:tcPr>
                            <w:tcW w:w="146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12,5...12,75</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4</w:t>
                            </w:r>
                          </w:p>
                        </w:tc>
                        <w:tc>
                          <w:tcPr>
                            <w:tcW w:w="4339" w:type="dxa"/>
                            <w:tcBorders>
                              <w:top w:val="single" w:sz="4" w:space="0" w:color="auto"/>
                              <w:left w:val="single" w:sz="4" w:space="0" w:color="auto"/>
                              <w:right w:val="single" w:sz="4" w:space="0" w:color="auto"/>
                            </w:tcBorders>
                            <w:shd w:val="clear" w:color="auto" w:fill="FFFFFF"/>
                          </w:tcPr>
                          <w:p w:rsidR="00FB10C6" w:rsidRDefault="00FB10C6">
                            <w:pPr>
                              <w:pStyle w:val="22"/>
                              <w:shd w:val="clear" w:color="auto" w:fill="auto"/>
                              <w:spacing w:before="0" w:line="182" w:lineRule="exact"/>
                              <w:ind w:firstLine="0"/>
                              <w:jc w:val="left"/>
                            </w:pPr>
                            <w:r w:rsidRPr="00EA4E65">
                              <w:rPr>
                                <w:rStyle w:val="28pt2"/>
                                <w:lang w:val="ru-RU"/>
                              </w:rPr>
                              <w:t>ботанным на Региональной конференции 1981 г. с учетом изменений, принятых на ВАКР-ОРБ 1985 г. Ограничена системами коллективного приема</w:t>
                            </w:r>
                          </w:p>
                        </w:tc>
                      </w:tr>
                      <w:tr w:rsidR="00FB10C6">
                        <w:trPr>
                          <w:trHeight w:hRule="exact" w:val="566"/>
                          <w:jc w:val="center"/>
                        </w:trPr>
                        <w:tc>
                          <w:tcPr>
                            <w:tcW w:w="146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22,5...23</w:t>
                            </w:r>
                          </w:p>
                        </w:tc>
                        <w:tc>
                          <w:tcPr>
                            <w:tcW w:w="60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180" w:firstLine="0"/>
                              <w:jc w:val="left"/>
                            </w:pPr>
                            <w:r>
                              <w:rPr>
                                <w:rStyle w:val="28pt2"/>
                              </w:rPr>
                              <w:t>2, 3</w:t>
                            </w:r>
                          </w:p>
                        </w:tc>
                        <w:tc>
                          <w:tcPr>
                            <w:tcW w:w="4339" w:type="dxa"/>
                            <w:tcBorders>
                              <w:left w:val="single" w:sz="4" w:space="0" w:color="auto"/>
                              <w:right w:val="single" w:sz="4" w:space="0" w:color="auto"/>
                            </w:tcBorders>
                            <w:shd w:val="clear" w:color="auto" w:fill="FFFFFF"/>
                          </w:tcPr>
                          <w:p w:rsidR="00FB10C6" w:rsidRDefault="00FB10C6">
                            <w:pPr>
                              <w:pStyle w:val="22"/>
                              <w:shd w:val="clear" w:color="auto" w:fill="auto"/>
                              <w:spacing w:before="0" w:line="182" w:lineRule="exact"/>
                              <w:ind w:firstLine="0"/>
                              <w:jc w:val="left"/>
                            </w:pPr>
                            <w:r w:rsidRPr="00EA4E65">
                              <w:rPr>
                                <w:rStyle w:val="28pt2"/>
                                <w:lang w:val="ru-RU"/>
                              </w:rPr>
                              <w:t>с плотностью потока мощности у поверхности Зем</w:t>
                            </w:r>
                            <w:r w:rsidRPr="00EA4E65">
                              <w:rPr>
                                <w:rStyle w:val="28pt2"/>
                                <w:lang w:val="ru-RU"/>
                              </w:rPr>
                              <w:softHyphen/>
                              <w:t>ли — 111 дБВт/м</w:t>
                            </w:r>
                            <w:r w:rsidRPr="00EA4E65">
                              <w:rPr>
                                <w:rStyle w:val="28pt2"/>
                                <w:vertAlign w:val="superscript"/>
                                <w:lang w:val="ru-RU"/>
                              </w:rPr>
                              <w:t>2</w:t>
                            </w:r>
                          </w:p>
                          <w:p w:rsidR="00FB10C6" w:rsidRDefault="00FB10C6">
                            <w:pPr>
                              <w:pStyle w:val="22"/>
                              <w:shd w:val="clear" w:color="auto" w:fill="auto"/>
                              <w:spacing w:before="0" w:line="182" w:lineRule="exact"/>
                              <w:ind w:firstLine="0"/>
                              <w:jc w:val="left"/>
                            </w:pPr>
                            <w:r w:rsidRPr="00EA4E65">
                              <w:rPr>
                                <w:rStyle w:val="28pt2"/>
                                <w:lang w:val="ru-RU"/>
                              </w:rPr>
                              <w:t>Использование разрешено при условии предварите-</w:t>
                            </w:r>
                          </w:p>
                        </w:tc>
                      </w:tr>
                      <w:tr w:rsidR="00FB10C6">
                        <w:trPr>
                          <w:trHeight w:hRule="exact" w:val="595"/>
                          <w:jc w:val="center"/>
                        </w:trPr>
                        <w:tc>
                          <w:tcPr>
                            <w:tcW w:w="1464" w:type="dxa"/>
                            <w:tcBorders>
                              <w:left w:val="single" w:sz="4" w:space="0" w:color="auto"/>
                              <w:bottom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40,5...42,5; 84...86</w:t>
                            </w:r>
                          </w:p>
                        </w:tc>
                        <w:tc>
                          <w:tcPr>
                            <w:tcW w:w="605" w:type="dxa"/>
                            <w:tcBorders>
                              <w:left w:val="single" w:sz="4" w:space="0" w:color="auto"/>
                              <w:bottom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1, 2, 3</w:t>
                            </w:r>
                          </w:p>
                        </w:tc>
                        <w:tc>
                          <w:tcPr>
                            <w:tcW w:w="4339" w:type="dxa"/>
                            <w:tcBorders>
                              <w:left w:val="single" w:sz="4" w:space="0" w:color="auto"/>
                              <w:bottom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sidRPr="00EA4E65">
                              <w:rPr>
                                <w:rStyle w:val="28pt2"/>
                                <w:lang w:val="ru-RU"/>
                              </w:rPr>
                              <w:t>льного согласования с заинтересованными админист</w:t>
                            </w:r>
                            <w:r w:rsidRPr="00EA4E65">
                              <w:rPr>
                                <w:rStyle w:val="28pt2"/>
                                <w:lang w:val="ru-RU"/>
                              </w:rPr>
                              <w:softHyphen/>
                              <w:t>рациями</w:t>
                            </w:r>
                          </w:p>
                        </w:tc>
                      </w:tr>
                    </w:tbl>
                    <w:p w:rsidR="00FB10C6" w:rsidRDefault="00FB10C6" w:rsidP="00EA4E65">
                      <w:pPr>
                        <w:pStyle w:val="aa"/>
                        <w:shd w:val="clear" w:color="auto" w:fill="auto"/>
                        <w:spacing w:line="160" w:lineRule="exact"/>
                        <w:jc w:val="right"/>
                      </w:pPr>
                      <w:r>
                        <w:rPr>
                          <w:rStyle w:val="Exact0"/>
                        </w:rPr>
                        <w:t>Таблица 1.4</w:t>
                      </w:r>
                    </w:p>
                    <w:p w:rsidR="00FB10C6" w:rsidRDefault="00FB10C6" w:rsidP="00EA4E65">
                      <w:pPr>
                        <w:rPr>
                          <w:sz w:val="2"/>
                          <w:szCs w:val="2"/>
                        </w:rPr>
                      </w:pPr>
                    </w:p>
                  </w:txbxContent>
                </v:textbox>
                <w10:wrap anchorx="margin"/>
              </v:shape>
            </w:pict>
          </mc:Fallback>
        </mc:AlternateContent>
      </w:r>
    </w:p>
    <w:p w:rsidR="00EA4E65" w:rsidRDefault="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r w:rsidRPr="00EA4E65">
        <w:rPr>
          <w:rFonts w:ascii="Times New Roman" w:hAnsi="Times New Roman" w:cs="Times New Roman"/>
          <w:noProof/>
          <w:lang w:bidi="ar-SA"/>
        </w:rPr>
        <mc:AlternateContent>
          <mc:Choice Requires="wps">
            <w:drawing>
              <wp:anchor distT="0" distB="0" distL="63500" distR="63500" simplePos="0" relativeHeight="251808768" behindDoc="0" locked="0" layoutInCell="1" allowOverlap="1" wp14:anchorId="53931020" wp14:editId="4BDE8F3D">
                <wp:simplePos x="0" y="0"/>
                <wp:positionH relativeFrom="margin">
                  <wp:posOffset>369570</wp:posOffset>
                </wp:positionH>
                <wp:positionV relativeFrom="paragraph">
                  <wp:posOffset>-104775</wp:posOffset>
                </wp:positionV>
                <wp:extent cx="4069080" cy="2767965"/>
                <wp:effectExtent l="635" t="0" r="0" b="3175"/>
                <wp:wrapNone/>
                <wp:docPr id="365"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276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rsidP="00EA4E65">
                            <w:pPr>
                              <w:pStyle w:val="aa"/>
                              <w:shd w:val="clear" w:color="auto" w:fill="auto"/>
                              <w:spacing w:line="160" w:lineRule="exact"/>
                            </w:pPr>
                            <w:r w:rsidRPr="00EA4E65">
                              <w:rPr>
                                <w:rStyle w:val="Exact0"/>
                                <w:lang w:val="ru-RU"/>
                              </w:rPr>
                              <w:t>Полосы частот подвижной спутниковой службы, ГГц*</w:t>
                            </w:r>
                          </w:p>
                          <w:tbl>
                            <w:tblPr>
                              <w:tblOverlap w:val="never"/>
                              <w:tblW w:w="0" w:type="auto"/>
                              <w:jc w:val="center"/>
                              <w:tblLayout w:type="fixed"/>
                              <w:tblCellMar>
                                <w:left w:w="10" w:type="dxa"/>
                                <w:right w:w="10" w:type="dxa"/>
                              </w:tblCellMar>
                              <w:tblLook w:val="04A0" w:firstRow="1" w:lastRow="0" w:firstColumn="1" w:lastColumn="0" w:noHBand="0" w:noVBand="1"/>
                            </w:tblPr>
                            <w:tblGrid>
                              <w:gridCol w:w="1536"/>
                              <w:gridCol w:w="1752"/>
                              <w:gridCol w:w="1445"/>
                              <w:gridCol w:w="1675"/>
                            </w:tblGrid>
                            <w:tr w:rsidR="00FB10C6">
                              <w:trPr>
                                <w:trHeight w:hRule="exact" w:val="312"/>
                                <w:jc w:val="center"/>
                              </w:trPr>
                              <w:tc>
                                <w:tcPr>
                                  <w:tcW w:w="1536"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2"/>
                                    </w:rPr>
                                    <w:t>Частота</w:t>
                                  </w:r>
                                </w:p>
                              </w:tc>
                              <w:tc>
                                <w:tcPr>
                                  <w:tcW w:w="1752"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2"/>
                                    </w:rPr>
                                    <w:t>Направление</w:t>
                                  </w:r>
                                  <w:r>
                                    <w:rPr>
                                      <w:rStyle w:val="28pt2"/>
                                      <w:vertAlign w:val="superscript"/>
                                    </w:rPr>
                                    <w:t>1</w:t>
                                  </w:r>
                                </w:p>
                              </w:tc>
                              <w:tc>
                                <w:tcPr>
                                  <w:tcW w:w="14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pPr>
                                  <w:r>
                                    <w:rPr>
                                      <w:rStyle w:val="28pt2"/>
                                    </w:rPr>
                                    <w:t>Частота</w:t>
                                  </w:r>
                                </w:p>
                              </w:tc>
                              <w:tc>
                                <w:tcPr>
                                  <w:tcW w:w="1675"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2"/>
                                    </w:rPr>
                                    <w:t>Направление</w:t>
                                  </w:r>
                                  <w:r>
                                    <w:rPr>
                                      <w:rStyle w:val="28pt2"/>
                                      <w:vertAlign w:val="superscript"/>
                                    </w:rPr>
                                    <w:t>1</w:t>
                                  </w:r>
                                </w:p>
                              </w:tc>
                            </w:tr>
                            <w:tr w:rsidR="00FB10C6">
                              <w:trPr>
                                <w:trHeight w:hRule="exact" w:val="240"/>
                                <w:jc w:val="center"/>
                              </w:trPr>
                              <w:tc>
                                <w:tcPr>
                                  <w:tcW w:w="1536"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0,137...0,137825</w:t>
                                  </w:r>
                                </w:p>
                              </w:tc>
                              <w:tc>
                                <w:tcPr>
                                  <w:tcW w:w="1752"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Космос — Земля</w:t>
                                  </w:r>
                                  <w:r>
                                    <w:rPr>
                                      <w:rStyle w:val="28pt2"/>
                                      <w:vertAlign w:val="superscript"/>
                                    </w:rPr>
                                    <w:t>2</w:t>
                                  </w:r>
                                </w:p>
                              </w:tc>
                              <w:tc>
                                <w:tcPr>
                                  <w:tcW w:w="14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1,970...1,980</w:t>
                                  </w:r>
                                  <w:r>
                                    <w:rPr>
                                      <w:rStyle w:val="28pt2"/>
                                      <w:vertAlign w:val="superscript"/>
                                    </w:rPr>
                                    <w:t>8</w:t>
                                  </w:r>
                                </w:p>
                              </w:tc>
                              <w:tc>
                                <w:tcPr>
                                  <w:tcW w:w="1675"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0,148...0,1499</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Земля — Космос</w:t>
                                  </w:r>
                                  <w:r>
                                    <w:rPr>
                                      <w:rStyle w:val="28pt2"/>
                                      <w:vertAlign w:val="superscript"/>
                                    </w:rPr>
                                    <w:t>2</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1,980...2,010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0,1499...0,15005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2,160...2,170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0,235...0,322</w:t>
                                  </w:r>
                                  <w:r>
                                    <w:rPr>
                                      <w:rStyle w:val="28pt2"/>
                                      <w:vertAlign w:val="superscript"/>
                                    </w:rPr>
                                    <w:t>3</w:t>
                                  </w:r>
                                </w:p>
                              </w:tc>
                              <w:tc>
                                <w:tcPr>
                                  <w:tcW w:w="1752" w:type="dxa"/>
                                  <w:tcBorders>
                                    <w:lef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2,170...2,200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0,3354...0,3999</w:t>
                                  </w:r>
                                  <w:r>
                                    <w:rPr>
                                      <w:rStyle w:val="28pt2"/>
                                      <w:vertAlign w:val="superscript"/>
                                    </w:rPr>
                                    <w:t>4</w:t>
                                  </w:r>
                                </w:p>
                              </w:tc>
                              <w:tc>
                                <w:tcPr>
                                  <w:tcW w:w="1752" w:type="dxa"/>
                                  <w:tcBorders>
                                    <w:lef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2,4835...2,520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0,40015...0,401</w:t>
                                  </w:r>
                                  <w:r>
                                    <w:rPr>
                                      <w:rStyle w:val="28pt2"/>
                                      <w:vertAlign w:val="superscript"/>
                                    </w:rPr>
                                    <w:t>2</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2,670...2,690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0,406...0,4061</w:t>
                                  </w:r>
                                  <w:r>
                                    <w:rPr>
                                      <w:rStyle w:val="28pt2"/>
                                      <w:vertAlign w:val="superscript"/>
                                    </w:rPr>
                                    <w:t>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7,250...7,375</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1,525...1,530</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7,900...8,025</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1,530...1,533</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19,7...20,1</w:t>
                                  </w:r>
                                  <w:r>
                                    <w:rPr>
                                      <w:rStyle w:val="28pt2"/>
                                      <w:vertAlign w:val="superscript"/>
                                    </w:rPr>
                                    <w:t>9</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1,533...1,544</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20,1...21,2</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1,544...1,545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29,5...30</w:t>
                                  </w:r>
                                  <w:r>
                                    <w:rPr>
                                      <w:rStyle w:val="28pt2"/>
                                      <w:vertAlign w:val="superscript"/>
                                    </w:rPr>
                                    <w:t>9</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1,545...1,555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30...31</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1,555...1,559</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39,5...40,5</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1,610...1,6265</w:t>
                                  </w:r>
                                  <w:r>
                                    <w:rPr>
                                      <w:rStyle w:val="28pt2"/>
                                      <w:vertAlign w:val="superscript"/>
                                    </w:rPr>
                                    <w:t>6</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43,5...47</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1,6265...1,6315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66...71</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1,6315...1,6345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71...74</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1,6345...1,6455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81...84</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1,6455...1,6465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95...100</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1,6465...1,6565</w:t>
                                  </w:r>
                                  <w:r>
                                    <w:rPr>
                                      <w:rStyle w:val="28pt2"/>
                                      <w:vertAlign w:val="superscript"/>
                                    </w:rPr>
                                    <w:t>7</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134...142</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374"/>
                                <w:jc w:val="center"/>
                              </w:trPr>
                              <w:tc>
                                <w:tcPr>
                                  <w:tcW w:w="1536"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1,6565...1,6605</w:t>
                                  </w:r>
                                </w:p>
                              </w:tc>
                              <w:tc>
                                <w:tcPr>
                                  <w:tcW w:w="1752"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tcPr>
                                <w:p w:rsidR="00FB10C6" w:rsidRDefault="00FB10C6" w:rsidP="00EA4E65">
                                  <w:pPr>
                                    <w:pStyle w:val="22"/>
                                    <w:numPr>
                                      <w:ilvl w:val="0"/>
                                      <w:numId w:val="19"/>
                                    </w:numPr>
                                    <w:shd w:val="clear" w:color="auto" w:fill="auto"/>
                                    <w:tabs>
                                      <w:tab w:val="left" w:pos="341"/>
                                    </w:tabs>
                                    <w:spacing w:before="0" w:line="160" w:lineRule="exact"/>
                                    <w:ind w:firstLine="0"/>
                                  </w:pPr>
                                  <w:r>
                                    <w:rPr>
                                      <w:rStyle w:val="28pt2"/>
                                    </w:rPr>
                                    <w:t>.200</w:t>
                                  </w:r>
                                </w:p>
                                <w:p w:rsidR="00FB10C6" w:rsidRDefault="00FB10C6" w:rsidP="00EA4E65">
                                  <w:pPr>
                                    <w:pStyle w:val="22"/>
                                    <w:numPr>
                                      <w:ilvl w:val="0"/>
                                      <w:numId w:val="20"/>
                                    </w:numPr>
                                    <w:shd w:val="clear" w:color="auto" w:fill="auto"/>
                                    <w:tabs>
                                      <w:tab w:val="left" w:pos="350"/>
                                    </w:tabs>
                                    <w:spacing w:before="0" w:line="160" w:lineRule="exact"/>
                                    <w:ind w:firstLine="0"/>
                                  </w:pPr>
                                  <w:r>
                                    <w:rPr>
                                      <w:rStyle w:val="28pt2"/>
                                    </w:rPr>
                                    <w:t>.265</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bl>
                          <w:p w:rsidR="00FB10C6" w:rsidRDefault="00FB10C6" w:rsidP="00EA4E65">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6" o:spid="_x0000_s1040" type="#_x0000_t202" style="position:absolute;margin-left:29.1pt;margin-top:-8.25pt;width:320.4pt;height:217.95pt;z-index:2518087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zfisw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" filled="f" stroked="f">
                <v:textbox style="mso-fit-shape-to-text:t" inset="0,0,0,0">
                  <w:txbxContent>
                    <w:p w:rsidR="00FB10C6" w:rsidRDefault="00FB10C6" w:rsidP="00EA4E65">
                      <w:pPr>
                        <w:pStyle w:val="aa"/>
                        <w:shd w:val="clear" w:color="auto" w:fill="auto"/>
                        <w:spacing w:line="160" w:lineRule="exact"/>
                      </w:pPr>
                      <w:r w:rsidRPr="00EA4E65">
                        <w:rPr>
                          <w:rStyle w:val="Exact0"/>
                          <w:lang w:val="ru-RU"/>
                        </w:rPr>
                        <w:t>Полосы частот подвижной спутниковой службы, ГГц*</w:t>
                      </w:r>
                    </w:p>
                    <w:tbl>
                      <w:tblPr>
                        <w:tblOverlap w:val="never"/>
                        <w:tblW w:w="0" w:type="auto"/>
                        <w:jc w:val="center"/>
                        <w:tblLayout w:type="fixed"/>
                        <w:tblCellMar>
                          <w:left w:w="10" w:type="dxa"/>
                          <w:right w:w="10" w:type="dxa"/>
                        </w:tblCellMar>
                        <w:tblLook w:val="04A0" w:firstRow="1" w:lastRow="0" w:firstColumn="1" w:lastColumn="0" w:noHBand="0" w:noVBand="1"/>
                      </w:tblPr>
                      <w:tblGrid>
                        <w:gridCol w:w="1536"/>
                        <w:gridCol w:w="1752"/>
                        <w:gridCol w:w="1445"/>
                        <w:gridCol w:w="1675"/>
                      </w:tblGrid>
                      <w:tr w:rsidR="00FB10C6">
                        <w:trPr>
                          <w:trHeight w:hRule="exact" w:val="312"/>
                          <w:jc w:val="center"/>
                        </w:trPr>
                        <w:tc>
                          <w:tcPr>
                            <w:tcW w:w="1536"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2"/>
                              </w:rPr>
                              <w:t>Частота</w:t>
                            </w:r>
                          </w:p>
                        </w:tc>
                        <w:tc>
                          <w:tcPr>
                            <w:tcW w:w="1752"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2"/>
                              </w:rPr>
                              <w:t>Направление</w:t>
                            </w:r>
                            <w:r>
                              <w:rPr>
                                <w:rStyle w:val="28pt2"/>
                                <w:vertAlign w:val="superscript"/>
                              </w:rPr>
                              <w:t>1</w:t>
                            </w:r>
                          </w:p>
                        </w:tc>
                        <w:tc>
                          <w:tcPr>
                            <w:tcW w:w="14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pPr>
                            <w:r>
                              <w:rPr>
                                <w:rStyle w:val="28pt2"/>
                              </w:rPr>
                              <w:t>Частота</w:t>
                            </w:r>
                          </w:p>
                        </w:tc>
                        <w:tc>
                          <w:tcPr>
                            <w:tcW w:w="1675"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2"/>
                              </w:rPr>
                              <w:t>Направление</w:t>
                            </w:r>
                            <w:r>
                              <w:rPr>
                                <w:rStyle w:val="28pt2"/>
                                <w:vertAlign w:val="superscript"/>
                              </w:rPr>
                              <w:t>1</w:t>
                            </w:r>
                          </w:p>
                        </w:tc>
                      </w:tr>
                      <w:tr w:rsidR="00FB10C6">
                        <w:trPr>
                          <w:trHeight w:hRule="exact" w:val="240"/>
                          <w:jc w:val="center"/>
                        </w:trPr>
                        <w:tc>
                          <w:tcPr>
                            <w:tcW w:w="1536"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0,137...0,137825</w:t>
                            </w:r>
                          </w:p>
                        </w:tc>
                        <w:tc>
                          <w:tcPr>
                            <w:tcW w:w="1752"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Космос — Земля</w:t>
                            </w:r>
                            <w:r>
                              <w:rPr>
                                <w:rStyle w:val="28pt2"/>
                                <w:vertAlign w:val="superscript"/>
                              </w:rPr>
                              <w:t>2</w:t>
                            </w:r>
                          </w:p>
                        </w:tc>
                        <w:tc>
                          <w:tcPr>
                            <w:tcW w:w="14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1,970...1,980</w:t>
                            </w:r>
                            <w:r>
                              <w:rPr>
                                <w:rStyle w:val="28pt2"/>
                                <w:vertAlign w:val="superscript"/>
                              </w:rPr>
                              <w:t>8</w:t>
                            </w:r>
                          </w:p>
                        </w:tc>
                        <w:tc>
                          <w:tcPr>
                            <w:tcW w:w="1675"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0,148...0,1499</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Земля — Космос</w:t>
                            </w:r>
                            <w:r>
                              <w:rPr>
                                <w:rStyle w:val="28pt2"/>
                                <w:vertAlign w:val="superscript"/>
                              </w:rPr>
                              <w:t>2</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1,980...2,010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0,1499...0,15005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2,160...2,170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0,235...0,322</w:t>
                            </w:r>
                            <w:r>
                              <w:rPr>
                                <w:rStyle w:val="28pt2"/>
                                <w:vertAlign w:val="superscript"/>
                              </w:rPr>
                              <w:t>3</w:t>
                            </w:r>
                          </w:p>
                        </w:tc>
                        <w:tc>
                          <w:tcPr>
                            <w:tcW w:w="1752" w:type="dxa"/>
                            <w:tcBorders>
                              <w:lef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2,170...2,200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0,3354...0,3999</w:t>
                            </w:r>
                            <w:r>
                              <w:rPr>
                                <w:rStyle w:val="28pt2"/>
                                <w:vertAlign w:val="superscript"/>
                              </w:rPr>
                              <w:t>4</w:t>
                            </w:r>
                          </w:p>
                        </w:tc>
                        <w:tc>
                          <w:tcPr>
                            <w:tcW w:w="1752" w:type="dxa"/>
                            <w:tcBorders>
                              <w:lef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2,4835...2,520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0,40015...0,401</w:t>
                            </w:r>
                            <w:r>
                              <w:rPr>
                                <w:rStyle w:val="28pt2"/>
                                <w:vertAlign w:val="superscript"/>
                              </w:rPr>
                              <w:t>2</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40" w:firstLine="0"/>
                              <w:jc w:val="left"/>
                            </w:pPr>
                            <w:r>
                              <w:rPr>
                                <w:rStyle w:val="28pt2"/>
                              </w:rPr>
                              <w:t>2,670...2,690</w:t>
                            </w:r>
                            <w:r>
                              <w:rPr>
                                <w:rStyle w:val="28pt2"/>
                                <w:vertAlign w:val="superscript"/>
                              </w:rPr>
                              <w:t>8</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0,406...0,4061</w:t>
                            </w:r>
                            <w:r>
                              <w:rPr>
                                <w:rStyle w:val="28pt2"/>
                                <w:vertAlign w:val="superscript"/>
                              </w:rPr>
                              <w:t>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7,250...7,375</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1,525...1,530</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7,900...8,025</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1,530...1,533</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19,7...20,1</w:t>
                            </w:r>
                            <w:r>
                              <w:rPr>
                                <w:rStyle w:val="28pt2"/>
                                <w:vertAlign w:val="superscript"/>
                              </w:rPr>
                              <w:t>9</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1,533...1,544</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20,1...21,2</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1,544...1,545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29,5...30</w:t>
                            </w:r>
                            <w:r>
                              <w:rPr>
                                <w:rStyle w:val="28pt2"/>
                                <w:vertAlign w:val="superscript"/>
                              </w:rPr>
                              <w:t>9</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1,545...1,555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30...31</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1,555...1,559</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Космос — Земля</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39,5...40,5</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1,610...1,6265</w:t>
                            </w:r>
                            <w:r>
                              <w:rPr>
                                <w:rStyle w:val="28pt2"/>
                                <w:vertAlign w:val="superscript"/>
                              </w:rPr>
                              <w:t>6</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43,5...47</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1,6265...1,6315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66...71</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1,6315...1,6345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71...74</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Земля — Космос</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1,6345...1,6455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81...84</w:t>
                            </w:r>
                          </w:p>
                        </w:tc>
                        <w:tc>
                          <w:tcPr>
                            <w:tcW w:w="1675" w:type="dxa"/>
                            <w:tcBorders>
                              <w:left w:val="single" w:sz="4" w:space="0" w:color="auto"/>
                              <w:right w:val="single" w:sz="4" w:space="0" w:color="auto"/>
                            </w:tcBorders>
                            <w:shd w:val="clear" w:color="auto" w:fill="FFFFFF"/>
                            <w:vAlign w:val="bottom"/>
                          </w:tcPr>
                          <w:p w:rsidR="00FB10C6" w:rsidRDefault="00FB10C6">
                            <w:pPr>
                              <w:pStyle w:val="22"/>
                              <w:shd w:val="clear" w:color="auto" w:fill="auto"/>
                              <w:spacing w:before="0" w:line="160" w:lineRule="exact"/>
                              <w:ind w:left="200" w:firstLine="0"/>
                              <w:jc w:val="left"/>
                            </w:pPr>
                            <w:r>
                              <w:rPr>
                                <w:rStyle w:val="28pt2"/>
                              </w:rPr>
                              <w:t>Космос — Земля</w:t>
                            </w:r>
                          </w:p>
                        </w:tc>
                      </w:tr>
                      <w:tr w:rsidR="00FB10C6">
                        <w:trPr>
                          <w:trHeight w:hRule="exact" w:val="182"/>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1,6455...1,6465</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95...100</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178"/>
                          <w:jc w:val="center"/>
                        </w:trPr>
                        <w:tc>
                          <w:tcPr>
                            <w:tcW w:w="1536"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left="220" w:firstLine="0"/>
                              <w:jc w:val="left"/>
                            </w:pPr>
                            <w:r>
                              <w:rPr>
                                <w:rStyle w:val="28pt2"/>
                              </w:rPr>
                              <w:t>1,6465...1,6565</w:t>
                            </w:r>
                            <w:r>
                              <w:rPr>
                                <w:rStyle w:val="28pt2"/>
                                <w:vertAlign w:val="superscript"/>
                              </w:rPr>
                              <w:t>7</w:t>
                            </w:r>
                          </w:p>
                        </w:tc>
                        <w:tc>
                          <w:tcPr>
                            <w:tcW w:w="175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pPr>
                            <w:r>
                              <w:rPr>
                                <w:rStyle w:val="28pt2"/>
                              </w:rPr>
                              <w:t>134...142</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r w:rsidR="00FB10C6">
                        <w:trPr>
                          <w:trHeight w:hRule="exact" w:val="374"/>
                          <w:jc w:val="center"/>
                        </w:trPr>
                        <w:tc>
                          <w:tcPr>
                            <w:tcW w:w="1536"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1,6565...1,6605</w:t>
                            </w:r>
                          </w:p>
                        </w:tc>
                        <w:tc>
                          <w:tcPr>
                            <w:tcW w:w="1752"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Земля — Космос</w:t>
                            </w:r>
                          </w:p>
                        </w:tc>
                        <w:tc>
                          <w:tcPr>
                            <w:tcW w:w="1445" w:type="dxa"/>
                            <w:tcBorders>
                              <w:left w:val="single" w:sz="4" w:space="0" w:color="auto"/>
                            </w:tcBorders>
                            <w:shd w:val="clear" w:color="auto" w:fill="FFFFFF"/>
                          </w:tcPr>
                          <w:p w:rsidR="00FB10C6" w:rsidRDefault="00FB10C6" w:rsidP="00EA4E65">
                            <w:pPr>
                              <w:pStyle w:val="22"/>
                              <w:numPr>
                                <w:ilvl w:val="0"/>
                                <w:numId w:val="19"/>
                              </w:numPr>
                              <w:shd w:val="clear" w:color="auto" w:fill="auto"/>
                              <w:tabs>
                                <w:tab w:val="left" w:pos="341"/>
                              </w:tabs>
                              <w:spacing w:before="0" w:line="160" w:lineRule="exact"/>
                              <w:ind w:firstLine="0"/>
                            </w:pPr>
                            <w:r>
                              <w:rPr>
                                <w:rStyle w:val="28pt2"/>
                              </w:rPr>
                              <w:t>.200</w:t>
                            </w:r>
                          </w:p>
                          <w:p w:rsidR="00FB10C6" w:rsidRDefault="00FB10C6" w:rsidP="00EA4E65">
                            <w:pPr>
                              <w:pStyle w:val="22"/>
                              <w:numPr>
                                <w:ilvl w:val="0"/>
                                <w:numId w:val="20"/>
                              </w:numPr>
                              <w:shd w:val="clear" w:color="auto" w:fill="auto"/>
                              <w:tabs>
                                <w:tab w:val="left" w:pos="350"/>
                              </w:tabs>
                              <w:spacing w:before="0" w:line="160" w:lineRule="exact"/>
                              <w:ind w:firstLine="0"/>
                            </w:pPr>
                            <w:r>
                              <w:rPr>
                                <w:rStyle w:val="28pt2"/>
                              </w:rPr>
                              <w:t>.265</w:t>
                            </w:r>
                          </w:p>
                        </w:tc>
                        <w:tc>
                          <w:tcPr>
                            <w:tcW w:w="1675" w:type="dxa"/>
                            <w:tcBorders>
                              <w:left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2"/>
                              </w:rPr>
                              <w:t>—</w:t>
                            </w:r>
                          </w:p>
                        </w:tc>
                      </w:tr>
                    </w:tbl>
                    <w:p w:rsidR="00FB10C6" w:rsidRDefault="00FB10C6" w:rsidP="00EA4E65">
                      <w:pPr>
                        <w:rPr>
                          <w:sz w:val="2"/>
                          <w:szCs w:val="2"/>
                        </w:rPr>
                      </w:pPr>
                    </w:p>
                  </w:txbxContent>
                </v:textbox>
                <w10:wrap anchorx="margin"/>
              </v:shape>
            </w:pict>
          </mc:Fallback>
        </mc:AlternateContent>
      </w: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Pr="00EA4E65" w:rsidRDefault="00EA4E65" w:rsidP="00EA4E65">
      <w:pPr>
        <w:rPr>
          <w:rFonts w:ascii="Times New Roman" w:hAnsi="Times New Roman" w:cs="Times New Roman"/>
        </w:rPr>
      </w:pPr>
    </w:p>
    <w:p w:rsidR="00EA4E65" w:rsidRDefault="00EA4E65" w:rsidP="00EA4E65">
      <w:pPr>
        <w:rPr>
          <w:rFonts w:ascii="Times New Roman" w:hAnsi="Times New Roman" w:cs="Times New Roman"/>
        </w:rPr>
      </w:pPr>
    </w:p>
    <w:p w:rsidR="00EA4E65" w:rsidRDefault="00EA4E65" w:rsidP="00EA4E65">
      <w:pPr>
        <w:rPr>
          <w:rFonts w:ascii="Times New Roman" w:hAnsi="Times New Roman" w:cs="Times New Roman"/>
        </w:rPr>
      </w:pPr>
      <w:r w:rsidRPr="00EA4E65">
        <w:rPr>
          <w:rFonts w:ascii="Times New Roman" w:hAnsi="Times New Roman" w:cs="Times New Roman"/>
          <w:noProof/>
          <w:lang w:bidi="ar-SA"/>
        </w:rPr>
        <mc:AlternateContent>
          <mc:Choice Requires="wps">
            <w:drawing>
              <wp:anchor distT="0" distB="0" distL="63500" distR="63500" simplePos="0" relativeHeight="251804672" behindDoc="0" locked="0" layoutInCell="1" allowOverlap="1" wp14:anchorId="53764B6F" wp14:editId="7C38BFCE">
                <wp:simplePos x="0" y="0"/>
                <wp:positionH relativeFrom="margin">
                  <wp:posOffset>438785</wp:posOffset>
                </wp:positionH>
                <wp:positionV relativeFrom="paragraph">
                  <wp:posOffset>915035</wp:posOffset>
                </wp:positionV>
                <wp:extent cx="3925570" cy="1130300"/>
                <wp:effectExtent l="3175" t="0" r="0" b="635"/>
                <wp:wrapNone/>
                <wp:docPr id="364"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5570" cy="1130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rsidP="00EA4E65">
                            <w:pPr>
                              <w:pStyle w:val="140"/>
                              <w:numPr>
                                <w:ilvl w:val="0"/>
                                <w:numId w:val="21"/>
                              </w:numPr>
                              <w:shd w:val="clear" w:color="auto" w:fill="auto"/>
                              <w:tabs>
                                <w:tab w:val="left" w:pos="182"/>
                              </w:tabs>
                              <w:spacing w:after="0" w:line="178" w:lineRule="exact"/>
                              <w:jc w:val="left"/>
                            </w:pPr>
                            <w:r>
                              <w:rPr>
                                <w:rStyle w:val="14Exact"/>
                              </w:rPr>
                              <w:t>Не указанное направление означает возможность использования полосы час</w:t>
                            </w:r>
                            <w:r>
                              <w:rPr>
                                <w:rStyle w:val="14Exact"/>
                              </w:rPr>
                              <w:softHyphen/>
                              <w:t>тот для обеих линий.</w:t>
                            </w:r>
                          </w:p>
                          <w:p w:rsidR="00FB10C6" w:rsidRDefault="00FB10C6" w:rsidP="00EA4E65">
                            <w:pPr>
                              <w:pStyle w:val="140"/>
                              <w:numPr>
                                <w:ilvl w:val="0"/>
                                <w:numId w:val="21"/>
                              </w:numPr>
                              <w:shd w:val="clear" w:color="auto" w:fill="auto"/>
                              <w:tabs>
                                <w:tab w:val="left" w:pos="168"/>
                              </w:tabs>
                              <w:spacing w:after="0" w:line="178" w:lineRule="exact"/>
                              <w:jc w:val="both"/>
                            </w:pPr>
                            <w:r>
                              <w:rPr>
                                <w:rStyle w:val="14Exact"/>
                              </w:rPr>
                              <w:t>Использование полос 137...138, 148...149,9, 149,9...150,05 и 400,15...401 МГц ограничено негеостационарными спутниковыми системами на условиях коор</w:t>
                            </w:r>
                            <w:r>
                              <w:rPr>
                                <w:rStyle w:val="14Exact"/>
                              </w:rPr>
                              <w:softHyphen/>
                              <w:t>динации. Полоса 137,825...138 МГц распределена на вторичной основе.</w:t>
                            </w:r>
                          </w:p>
                          <w:p w:rsidR="00FB10C6" w:rsidRDefault="00FB10C6" w:rsidP="00EA4E65">
                            <w:pPr>
                              <w:pStyle w:val="140"/>
                              <w:numPr>
                                <w:ilvl w:val="0"/>
                                <w:numId w:val="21"/>
                              </w:numPr>
                              <w:shd w:val="clear" w:color="auto" w:fill="auto"/>
                              <w:tabs>
                                <w:tab w:val="left" w:pos="144"/>
                              </w:tabs>
                              <w:spacing w:after="0" w:line="178" w:lineRule="exact"/>
                              <w:jc w:val="both"/>
                            </w:pPr>
                            <w:r>
                              <w:rPr>
                                <w:rStyle w:val="14Exact"/>
                              </w:rPr>
                              <w:t>При условии предварительного согласования с заинтересованными админис</w:t>
                            </w:r>
                            <w:r>
                              <w:rPr>
                                <w:rStyle w:val="14Exact"/>
                              </w:rPr>
                              <w:softHyphen/>
                              <w:t>трациями.</w:t>
                            </w:r>
                          </w:p>
                          <w:p w:rsidR="00FB10C6" w:rsidRDefault="00FB10C6" w:rsidP="00EA4E65">
                            <w:pPr>
                              <w:pStyle w:val="140"/>
                              <w:numPr>
                                <w:ilvl w:val="0"/>
                                <w:numId w:val="21"/>
                              </w:numPr>
                              <w:shd w:val="clear" w:color="auto" w:fill="auto"/>
                              <w:tabs>
                                <w:tab w:val="left" w:pos="149"/>
                              </w:tabs>
                              <w:spacing w:after="0" w:line="178" w:lineRule="exact"/>
                              <w:jc w:val="both"/>
                            </w:pPr>
                            <w:r>
                              <w:rPr>
                                <w:rStyle w:val="14Exact"/>
                              </w:rPr>
                              <w:t>Полосы 312...315 МГц (Земля — Космос) и 387...390 МГц (Космос — Земля) могут также использоваться негеостационарными системами.</w:t>
                            </w:r>
                          </w:p>
                          <w:p w:rsidR="00FB10C6" w:rsidRDefault="00FB10C6" w:rsidP="00EA4E65">
                            <w:pPr>
                              <w:pStyle w:val="140"/>
                              <w:numPr>
                                <w:ilvl w:val="0"/>
                                <w:numId w:val="21"/>
                              </w:numPr>
                              <w:shd w:val="clear" w:color="auto" w:fill="auto"/>
                              <w:tabs>
                                <w:tab w:val="left" w:pos="149"/>
                              </w:tabs>
                              <w:spacing w:after="0" w:line="178" w:lineRule="exact"/>
                              <w:jc w:val="both"/>
                            </w:pPr>
                            <w:r>
                              <w:rPr>
                                <w:rStyle w:val="14Exact"/>
                              </w:rPr>
                              <w:t>Для радиомаяков, определяющих место бедствия, при использовании мощ</w:t>
                            </w:r>
                            <w:r>
                              <w:rPr>
                                <w:rStyle w:val="14Exact"/>
                              </w:rPr>
                              <w:softHyphen/>
                              <w:t>ности не более 5 Вт.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5" o:spid="_x0000_s1041" type="#_x0000_t202" style="position:absolute;margin-left:34.55pt;margin-top:72.05pt;width:309.1pt;height:89pt;z-index:2518046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" filled="f" stroked="f">
                <v:textbox style="mso-fit-shape-to-text:t" inset="0,0,0,0">
                  <w:txbxContent>
                    <w:p w:rsidR="00FB10C6" w:rsidRDefault="00FB10C6" w:rsidP="00EA4E65">
                      <w:pPr>
                        <w:pStyle w:val="140"/>
                        <w:numPr>
                          <w:ilvl w:val="0"/>
                          <w:numId w:val="21"/>
                        </w:numPr>
                        <w:shd w:val="clear" w:color="auto" w:fill="auto"/>
                        <w:tabs>
                          <w:tab w:val="left" w:pos="182"/>
                        </w:tabs>
                        <w:spacing w:after="0" w:line="178" w:lineRule="exact"/>
                        <w:jc w:val="left"/>
                      </w:pPr>
                      <w:r>
                        <w:rPr>
                          <w:rStyle w:val="14Exact"/>
                        </w:rPr>
                        <w:t>Не указанное направление означает возможность использования полосы час</w:t>
                      </w:r>
                      <w:r>
                        <w:rPr>
                          <w:rStyle w:val="14Exact"/>
                        </w:rPr>
                        <w:softHyphen/>
                        <w:t>тот для обеих линий.</w:t>
                      </w:r>
                    </w:p>
                    <w:p w:rsidR="00FB10C6" w:rsidRDefault="00FB10C6" w:rsidP="00EA4E65">
                      <w:pPr>
                        <w:pStyle w:val="140"/>
                        <w:numPr>
                          <w:ilvl w:val="0"/>
                          <w:numId w:val="21"/>
                        </w:numPr>
                        <w:shd w:val="clear" w:color="auto" w:fill="auto"/>
                        <w:tabs>
                          <w:tab w:val="left" w:pos="168"/>
                        </w:tabs>
                        <w:spacing w:after="0" w:line="178" w:lineRule="exact"/>
                        <w:jc w:val="both"/>
                      </w:pPr>
                      <w:r>
                        <w:rPr>
                          <w:rStyle w:val="14Exact"/>
                        </w:rPr>
                        <w:t>Использование полос 137...138, 148...149,9, 149,9...150,05 и 400,15...401 МГц ограничено негеостационарными спутниковыми системами на условиях коор</w:t>
                      </w:r>
                      <w:r>
                        <w:rPr>
                          <w:rStyle w:val="14Exact"/>
                        </w:rPr>
                        <w:softHyphen/>
                        <w:t>динации. Полоса 137,825...138 МГц распределена на вторичной основе.</w:t>
                      </w:r>
                    </w:p>
                    <w:p w:rsidR="00FB10C6" w:rsidRDefault="00FB10C6" w:rsidP="00EA4E65">
                      <w:pPr>
                        <w:pStyle w:val="140"/>
                        <w:numPr>
                          <w:ilvl w:val="0"/>
                          <w:numId w:val="21"/>
                        </w:numPr>
                        <w:shd w:val="clear" w:color="auto" w:fill="auto"/>
                        <w:tabs>
                          <w:tab w:val="left" w:pos="144"/>
                        </w:tabs>
                        <w:spacing w:after="0" w:line="178" w:lineRule="exact"/>
                        <w:jc w:val="both"/>
                      </w:pPr>
                      <w:r>
                        <w:rPr>
                          <w:rStyle w:val="14Exact"/>
                        </w:rPr>
                        <w:t>При условии предварительного согласования с заинтересованными админис</w:t>
                      </w:r>
                      <w:r>
                        <w:rPr>
                          <w:rStyle w:val="14Exact"/>
                        </w:rPr>
                        <w:softHyphen/>
                        <w:t>трациями.</w:t>
                      </w:r>
                    </w:p>
                    <w:p w:rsidR="00FB10C6" w:rsidRDefault="00FB10C6" w:rsidP="00EA4E65">
                      <w:pPr>
                        <w:pStyle w:val="140"/>
                        <w:numPr>
                          <w:ilvl w:val="0"/>
                          <w:numId w:val="21"/>
                        </w:numPr>
                        <w:shd w:val="clear" w:color="auto" w:fill="auto"/>
                        <w:tabs>
                          <w:tab w:val="left" w:pos="149"/>
                        </w:tabs>
                        <w:spacing w:after="0" w:line="178" w:lineRule="exact"/>
                        <w:jc w:val="both"/>
                      </w:pPr>
                      <w:r>
                        <w:rPr>
                          <w:rStyle w:val="14Exact"/>
                        </w:rPr>
                        <w:t>Полосы 312...315 МГц (Земля — Космос) и 387...390 МГц (Космос — Земля) могут также использоваться негеостационарными системами.</w:t>
                      </w:r>
                    </w:p>
                    <w:p w:rsidR="00FB10C6" w:rsidRDefault="00FB10C6" w:rsidP="00EA4E65">
                      <w:pPr>
                        <w:pStyle w:val="140"/>
                        <w:numPr>
                          <w:ilvl w:val="0"/>
                          <w:numId w:val="21"/>
                        </w:numPr>
                        <w:shd w:val="clear" w:color="auto" w:fill="auto"/>
                        <w:tabs>
                          <w:tab w:val="left" w:pos="149"/>
                        </w:tabs>
                        <w:spacing w:after="0" w:line="178" w:lineRule="exact"/>
                        <w:jc w:val="both"/>
                      </w:pPr>
                      <w:r>
                        <w:rPr>
                          <w:rStyle w:val="14Exact"/>
                        </w:rPr>
                        <w:t>Для радиомаяков, определяющих место бедствия, при использовании мощ</w:t>
                      </w:r>
                      <w:r>
                        <w:rPr>
                          <w:rStyle w:val="14Exact"/>
                        </w:rPr>
                        <w:softHyphen/>
                        <w:t>ности не более 5 Вт.</w:t>
                      </w:r>
                    </w:p>
                  </w:txbxContent>
                </v:textbox>
                <w10:wrap anchorx="margin"/>
              </v:shape>
            </w:pict>
          </mc:Fallback>
        </mc:AlternateContent>
      </w:r>
    </w:p>
    <w:p w:rsidR="00EA4E65" w:rsidRDefault="00EA4E65" w:rsidP="00EA4E65">
      <w:pPr>
        <w:rPr>
          <w:rFonts w:ascii="Times New Roman" w:hAnsi="Times New Roman" w:cs="Times New Roman"/>
        </w:rPr>
      </w:pPr>
    </w:p>
    <w:p w:rsidR="00D046A7" w:rsidRPr="00EA4E65" w:rsidRDefault="00D046A7" w:rsidP="00EA4E65">
      <w:pPr>
        <w:rPr>
          <w:rFonts w:ascii="Times New Roman" w:hAnsi="Times New Roman" w:cs="Times New Roman"/>
        </w:rPr>
        <w:sectPr w:rsidR="00D046A7" w:rsidRPr="00EA4E65">
          <w:type w:val="continuous"/>
          <w:pgSz w:w="8400" w:h="11900"/>
          <w:pgMar w:top="855" w:right="1157" w:bottom="855" w:left="816" w:header="0" w:footer="3" w:gutter="0"/>
          <w:cols w:space="720"/>
          <w:noEndnote/>
          <w:docGrid w:linePitch="360"/>
        </w:sectPr>
      </w:pPr>
    </w:p>
    <w:p w:rsidR="00D046A7" w:rsidRPr="00303251" w:rsidRDefault="00D046A7">
      <w:pPr>
        <w:rPr>
          <w:rFonts w:ascii="Times New Roman" w:hAnsi="Times New Roman" w:cs="Times New Roman"/>
        </w:rPr>
      </w:pPr>
    </w:p>
    <w:p w:rsidR="00D046A7" w:rsidRPr="00303251" w:rsidRDefault="00D046A7">
      <w:pPr>
        <w:rPr>
          <w:rFonts w:ascii="Times New Roman" w:hAnsi="Times New Roman" w:cs="Times New Roman"/>
        </w:rPr>
        <w:sectPr w:rsidR="00D046A7" w:rsidRPr="00303251">
          <w:pgSz w:w="8400" w:h="11900"/>
          <w:pgMar w:top="845" w:right="0" w:bottom="845" w:left="0" w:header="0" w:footer="3" w:gutter="0"/>
          <w:cols w:space="720"/>
          <w:noEndnote/>
          <w:docGrid w:linePitch="360"/>
        </w:sectPr>
      </w:pPr>
    </w:p>
    <w:p w:rsidR="00D046A7" w:rsidRPr="00303251" w:rsidRDefault="00D65201">
      <w:pPr>
        <w:pStyle w:val="22"/>
        <w:shd w:val="clear" w:color="auto" w:fill="auto"/>
        <w:spacing w:before="0" w:after="68"/>
        <w:ind w:firstLine="0"/>
        <w:rPr>
          <w:sz w:val="24"/>
          <w:szCs w:val="24"/>
        </w:rPr>
      </w:pPr>
      <w:r w:rsidRPr="00303251">
        <w:rPr>
          <w:noProof/>
          <w:sz w:val="24"/>
          <w:szCs w:val="24"/>
          <w:lang w:bidi="ar-SA"/>
        </w:rPr>
        <mc:AlternateContent>
          <mc:Choice Requires="wps">
            <w:drawing>
              <wp:anchor distT="0" distB="0" distL="67310" distR="63500" simplePos="0" relativeHeight="251533312" behindDoc="1" locked="0" layoutInCell="1" allowOverlap="1" wp14:anchorId="0D59C6B6" wp14:editId="4828DE9A">
                <wp:simplePos x="0" y="0"/>
                <wp:positionH relativeFrom="margin">
                  <wp:posOffset>67310</wp:posOffset>
                </wp:positionH>
                <wp:positionV relativeFrom="paragraph">
                  <wp:posOffset>-2151380</wp:posOffset>
                </wp:positionV>
                <wp:extent cx="4032250" cy="1575435"/>
                <wp:effectExtent l="635" t="1270" r="0" b="3175"/>
                <wp:wrapTopAndBottom/>
                <wp:docPr id="363"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0" cy="157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0"/>
                              <w:shd w:val="clear" w:color="auto" w:fill="auto"/>
                              <w:spacing w:after="77" w:line="160" w:lineRule="exact"/>
                            </w:pPr>
                            <w:r>
                              <w:rPr>
                                <w:rStyle w:val="14Exact"/>
                              </w:rPr>
                              <w:t>Окончание таблицы 1.4</w:t>
                            </w:r>
                          </w:p>
                          <w:p w:rsidR="00FB10C6" w:rsidRDefault="00FB10C6">
                            <w:pPr>
                              <w:pStyle w:val="140"/>
                              <w:numPr>
                                <w:ilvl w:val="0"/>
                                <w:numId w:val="22"/>
                              </w:numPr>
                              <w:shd w:val="clear" w:color="auto" w:fill="auto"/>
                              <w:tabs>
                                <w:tab w:val="left" w:pos="154"/>
                              </w:tabs>
                              <w:spacing w:after="0" w:line="187" w:lineRule="exact"/>
                              <w:jc w:val="left"/>
                            </w:pPr>
                            <w:r>
                              <w:rPr>
                                <w:rStyle w:val="14Exact"/>
                              </w:rPr>
                              <w:t>На условиях координации по Резолюции 46 (ВАКР-92) с ограничениями па</w:t>
                            </w:r>
                            <w:r>
                              <w:rPr>
                                <w:rStyle w:val="14Exact"/>
                              </w:rPr>
                              <w:softHyphen/>
                              <w:t xml:space="preserve">раметров по пункту 731 </w:t>
                            </w:r>
                            <w:r>
                              <w:rPr>
                                <w:rStyle w:val="14Exact"/>
                                <w:lang w:val="en-US" w:eastAsia="en-US" w:bidi="en-US"/>
                              </w:rPr>
                              <w:t>E</w:t>
                            </w:r>
                            <w:r w:rsidRPr="00EC2672">
                              <w:rPr>
                                <w:rStyle w:val="14Exact"/>
                                <w:lang w:eastAsia="en-US" w:bidi="en-US"/>
                              </w:rPr>
                              <w:t xml:space="preserve"> </w:t>
                            </w:r>
                            <w:r>
                              <w:rPr>
                                <w:rStyle w:val="14Exact"/>
                              </w:rPr>
                              <w:t>Регламента радиосвязи. Полоса 1613,8...1626 МГц также в направлении Космос — Земля на вторичной основе.</w:t>
                            </w:r>
                          </w:p>
                          <w:p w:rsidR="00FB10C6" w:rsidRDefault="00FB10C6">
                            <w:pPr>
                              <w:pStyle w:val="140"/>
                              <w:numPr>
                                <w:ilvl w:val="0"/>
                                <w:numId w:val="22"/>
                              </w:numPr>
                              <w:shd w:val="clear" w:color="auto" w:fill="auto"/>
                              <w:tabs>
                                <w:tab w:val="left" w:pos="149"/>
                              </w:tabs>
                              <w:spacing w:after="0" w:line="187" w:lineRule="exact"/>
                              <w:jc w:val="left"/>
                            </w:pPr>
                            <w:r>
                              <w:rPr>
                                <w:rStyle w:val="14Exact"/>
                              </w:rPr>
                              <w:t>Частоты, распределенные для воздушной подвижной спутниковой служ</w:t>
                            </w:r>
                            <w:r>
                              <w:rPr>
                                <w:rStyle w:val="14Exact"/>
                              </w:rPr>
                              <w:softHyphen/>
                              <w:t xml:space="preserve">бы </w:t>
                            </w:r>
                            <w:r w:rsidRPr="00EC2672">
                              <w:rPr>
                                <w:rStyle w:val="14Exact"/>
                                <w:lang w:eastAsia="en-US" w:bidi="en-US"/>
                              </w:rPr>
                              <w:t>(</w:t>
                            </w:r>
                            <w:r>
                              <w:rPr>
                                <w:rStyle w:val="14Exact"/>
                                <w:lang w:val="en-US" w:eastAsia="en-US" w:bidi="en-US"/>
                              </w:rPr>
                              <w:t>R</w:t>
                            </w:r>
                            <w:r w:rsidRPr="00EC2672">
                              <w:rPr>
                                <w:rStyle w:val="14Exact"/>
                                <w:lang w:eastAsia="en-US" w:bidi="en-US"/>
                              </w:rPr>
                              <w:t xml:space="preserve">), </w:t>
                            </w:r>
                            <w:r>
                              <w:rPr>
                                <w:rStyle w:val="14Exact"/>
                              </w:rPr>
                              <w:t>резервируются для связи между любым воздушным судном и теми станциями воздушной службы, которые в первую очередь предназначены для обеспечения безопасности и регулярности полетов на внутренних и междуна</w:t>
                            </w:r>
                            <w:r>
                              <w:rPr>
                                <w:rStyle w:val="14Exact"/>
                              </w:rPr>
                              <w:softHyphen/>
                              <w:t>родных линиях гражданской авиации.</w:t>
                            </w:r>
                          </w:p>
                          <w:p w:rsidR="00FB10C6" w:rsidRDefault="00FB10C6">
                            <w:pPr>
                              <w:pStyle w:val="140"/>
                              <w:numPr>
                                <w:ilvl w:val="0"/>
                                <w:numId w:val="22"/>
                              </w:numPr>
                              <w:shd w:val="clear" w:color="auto" w:fill="auto"/>
                              <w:tabs>
                                <w:tab w:val="left" w:pos="149"/>
                              </w:tabs>
                              <w:spacing w:after="0" w:line="187" w:lineRule="exact"/>
                              <w:jc w:val="left"/>
                            </w:pPr>
                            <w:r>
                              <w:rPr>
                                <w:rStyle w:val="14Exact"/>
                              </w:rPr>
                              <w:t>Использование полос частот 1,97...2,01, 2,16...2,2, 2,5...2,52 и 2,67...2,69 ГГц не должно начаться до 2005 г. на условиях координации по Резолюции 46 (ВАКР-92).</w:t>
                            </w:r>
                          </w:p>
                          <w:p w:rsidR="00FB10C6" w:rsidRDefault="00FB10C6">
                            <w:pPr>
                              <w:pStyle w:val="140"/>
                              <w:numPr>
                                <w:ilvl w:val="0"/>
                                <w:numId w:val="22"/>
                              </w:numPr>
                              <w:shd w:val="clear" w:color="auto" w:fill="auto"/>
                              <w:tabs>
                                <w:tab w:val="left" w:pos="144"/>
                              </w:tabs>
                              <w:spacing w:after="0" w:line="187" w:lineRule="exact"/>
                              <w:jc w:val="both"/>
                            </w:pPr>
                            <w:r>
                              <w:rPr>
                                <w:rStyle w:val="14Exact"/>
                              </w:rPr>
                              <w:t>На вторичной основе в Районах 1 и 3 и на первичной основе в Районе 2.</w:t>
                            </w:r>
                          </w:p>
                          <w:p w:rsidR="00FB10C6" w:rsidRDefault="00FB10C6">
                            <w:pPr>
                              <w:pStyle w:val="140"/>
                              <w:shd w:val="clear" w:color="auto" w:fill="auto"/>
                              <w:spacing w:after="0" w:line="187" w:lineRule="exact"/>
                              <w:ind w:right="200"/>
                              <w:jc w:val="both"/>
                            </w:pPr>
                            <w:r>
                              <w:rPr>
                                <w:rStyle w:val="14Exact"/>
                              </w:rPr>
                              <w:t>* Все приведенные полосы частот распределены на всемирной основе, если не указано иное.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4" o:spid="_x0000_s1042" type="#_x0000_t202" style="position:absolute;left:0;text-align:left;margin-left:5.3pt;margin-top:-169.4pt;width:317.5pt;height:124.05pt;z-index:-251783168;visibility:visible;mso-wrap-style:square;mso-width-percent:0;mso-height-percent:0;mso-wrap-distance-left:5.3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3PDtAIAALY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" filled="f" stroked="f">
                <v:textbox style="mso-fit-shape-to-text:t" inset="0,0,0,0">
                  <w:txbxContent>
                    <w:p w:rsidR="00FB10C6" w:rsidRDefault="00FB10C6">
                      <w:pPr>
                        <w:pStyle w:val="140"/>
                        <w:shd w:val="clear" w:color="auto" w:fill="auto"/>
                        <w:spacing w:after="77" w:line="160" w:lineRule="exact"/>
                      </w:pPr>
                      <w:r>
                        <w:rPr>
                          <w:rStyle w:val="14Exact"/>
                        </w:rPr>
                        <w:t>Окончание таблицы 1.4</w:t>
                      </w:r>
                    </w:p>
                    <w:p w:rsidR="00FB10C6" w:rsidRDefault="00FB10C6">
                      <w:pPr>
                        <w:pStyle w:val="140"/>
                        <w:numPr>
                          <w:ilvl w:val="0"/>
                          <w:numId w:val="22"/>
                        </w:numPr>
                        <w:shd w:val="clear" w:color="auto" w:fill="auto"/>
                        <w:tabs>
                          <w:tab w:val="left" w:pos="154"/>
                        </w:tabs>
                        <w:spacing w:after="0" w:line="187" w:lineRule="exact"/>
                        <w:jc w:val="left"/>
                      </w:pPr>
                      <w:r>
                        <w:rPr>
                          <w:rStyle w:val="14Exact"/>
                        </w:rPr>
                        <w:t>На условиях координации по Резолюции 46 (ВАКР-92) с ограничениями па</w:t>
                      </w:r>
                      <w:r>
                        <w:rPr>
                          <w:rStyle w:val="14Exact"/>
                        </w:rPr>
                        <w:softHyphen/>
                        <w:t xml:space="preserve">раметров по пункту 731 </w:t>
                      </w:r>
                      <w:r>
                        <w:rPr>
                          <w:rStyle w:val="14Exact"/>
                          <w:lang w:val="en-US" w:eastAsia="en-US" w:bidi="en-US"/>
                        </w:rPr>
                        <w:t>E</w:t>
                      </w:r>
                      <w:r w:rsidRPr="00EC2672">
                        <w:rPr>
                          <w:rStyle w:val="14Exact"/>
                          <w:lang w:eastAsia="en-US" w:bidi="en-US"/>
                        </w:rPr>
                        <w:t xml:space="preserve"> </w:t>
                      </w:r>
                      <w:r>
                        <w:rPr>
                          <w:rStyle w:val="14Exact"/>
                        </w:rPr>
                        <w:t>Регламента радиосвязи. Полоса 1613,8...1626 МГц также в направлении Космос — Земля на вторичной основе.</w:t>
                      </w:r>
                    </w:p>
                    <w:p w:rsidR="00FB10C6" w:rsidRDefault="00FB10C6">
                      <w:pPr>
                        <w:pStyle w:val="140"/>
                        <w:numPr>
                          <w:ilvl w:val="0"/>
                          <w:numId w:val="22"/>
                        </w:numPr>
                        <w:shd w:val="clear" w:color="auto" w:fill="auto"/>
                        <w:tabs>
                          <w:tab w:val="left" w:pos="149"/>
                        </w:tabs>
                        <w:spacing w:after="0" w:line="187" w:lineRule="exact"/>
                        <w:jc w:val="left"/>
                      </w:pPr>
                      <w:r>
                        <w:rPr>
                          <w:rStyle w:val="14Exact"/>
                        </w:rPr>
                        <w:t>Частоты, распределенные для воздушной подвижной спутниковой служ</w:t>
                      </w:r>
                      <w:r>
                        <w:rPr>
                          <w:rStyle w:val="14Exact"/>
                        </w:rPr>
                        <w:softHyphen/>
                        <w:t xml:space="preserve">бы </w:t>
                      </w:r>
                      <w:r w:rsidRPr="00EC2672">
                        <w:rPr>
                          <w:rStyle w:val="14Exact"/>
                          <w:lang w:eastAsia="en-US" w:bidi="en-US"/>
                        </w:rPr>
                        <w:t>(</w:t>
                      </w:r>
                      <w:r>
                        <w:rPr>
                          <w:rStyle w:val="14Exact"/>
                          <w:lang w:val="en-US" w:eastAsia="en-US" w:bidi="en-US"/>
                        </w:rPr>
                        <w:t>R</w:t>
                      </w:r>
                      <w:r w:rsidRPr="00EC2672">
                        <w:rPr>
                          <w:rStyle w:val="14Exact"/>
                          <w:lang w:eastAsia="en-US" w:bidi="en-US"/>
                        </w:rPr>
                        <w:t xml:space="preserve">), </w:t>
                      </w:r>
                      <w:r>
                        <w:rPr>
                          <w:rStyle w:val="14Exact"/>
                        </w:rPr>
                        <w:t>резервируются для связи между любым воздушным судном и теми станциями воздушной службы, которые в первую очередь предназначены для обеспечения безопасности и регулярности полетов на внутренних и междуна</w:t>
                      </w:r>
                      <w:r>
                        <w:rPr>
                          <w:rStyle w:val="14Exact"/>
                        </w:rPr>
                        <w:softHyphen/>
                        <w:t>родных линиях гражданской авиации.</w:t>
                      </w:r>
                    </w:p>
                    <w:p w:rsidR="00FB10C6" w:rsidRDefault="00FB10C6">
                      <w:pPr>
                        <w:pStyle w:val="140"/>
                        <w:numPr>
                          <w:ilvl w:val="0"/>
                          <w:numId w:val="22"/>
                        </w:numPr>
                        <w:shd w:val="clear" w:color="auto" w:fill="auto"/>
                        <w:tabs>
                          <w:tab w:val="left" w:pos="149"/>
                        </w:tabs>
                        <w:spacing w:after="0" w:line="187" w:lineRule="exact"/>
                        <w:jc w:val="left"/>
                      </w:pPr>
                      <w:r>
                        <w:rPr>
                          <w:rStyle w:val="14Exact"/>
                        </w:rPr>
                        <w:t>Использование полос частот 1,97...2,01, 2,16...2,2, 2,5...2,52 и 2,67...2,69 ГГц не должно начаться до 2005 г. на условиях координации по Резолюции 46 (ВАКР-92).</w:t>
                      </w:r>
                    </w:p>
                    <w:p w:rsidR="00FB10C6" w:rsidRDefault="00FB10C6">
                      <w:pPr>
                        <w:pStyle w:val="140"/>
                        <w:numPr>
                          <w:ilvl w:val="0"/>
                          <w:numId w:val="22"/>
                        </w:numPr>
                        <w:shd w:val="clear" w:color="auto" w:fill="auto"/>
                        <w:tabs>
                          <w:tab w:val="left" w:pos="144"/>
                        </w:tabs>
                        <w:spacing w:after="0" w:line="187" w:lineRule="exact"/>
                        <w:jc w:val="both"/>
                      </w:pPr>
                      <w:r>
                        <w:rPr>
                          <w:rStyle w:val="14Exact"/>
                        </w:rPr>
                        <w:t>На вторичной основе в Районах 1 и 3 и на первичной основе в Районе 2.</w:t>
                      </w:r>
                    </w:p>
                    <w:p w:rsidR="00FB10C6" w:rsidRDefault="00FB10C6">
                      <w:pPr>
                        <w:pStyle w:val="140"/>
                        <w:shd w:val="clear" w:color="auto" w:fill="auto"/>
                        <w:spacing w:after="0" w:line="187" w:lineRule="exact"/>
                        <w:ind w:right="200"/>
                        <w:jc w:val="both"/>
                      </w:pPr>
                      <w:r>
                        <w:rPr>
                          <w:rStyle w:val="14Exact"/>
                        </w:rPr>
                        <w:t>* Все приведенные полосы частот распределены на всемирной основе, если не указано иное.</w:t>
                      </w:r>
                    </w:p>
                  </w:txbxContent>
                </v:textbox>
                <w10:wrap type="topAndBottom" anchorx="margin"/>
              </v:shape>
            </w:pict>
          </mc:Fallback>
        </mc:AlternateContent>
      </w:r>
      <w:r w:rsidR="00C11745" w:rsidRPr="00303251">
        <w:rPr>
          <w:sz w:val="24"/>
          <w:szCs w:val="24"/>
        </w:rPr>
        <w:t>иосвязи определяет, что регистрация МСЭ частотных присвоений для этих служб не должна давать приоритета отдельной стране или группе стран и не должна препятствовать созданию и развитию кос</w:t>
      </w:r>
      <w:r w:rsidR="00C11745" w:rsidRPr="00303251">
        <w:rPr>
          <w:sz w:val="24"/>
          <w:szCs w:val="24"/>
        </w:rPr>
        <w:softHyphen/>
        <w:t>мических систем связи для других стран. Поэтому обязанностью обе</w:t>
      </w:r>
      <w:r w:rsidR="00C11745" w:rsidRPr="00303251">
        <w:rPr>
          <w:sz w:val="24"/>
          <w:szCs w:val="24"/>
        </w:rPr>
        <w:softHyphen/>
        <w:t>их сторон, участвующих в координации, является нахождение взаи</w:t>
      </w:r>
      <w:r w:rsidR="00C11745" w:rsidRPr="00303251">
        <w:rPr>
          <w:sz w:val="24"/>
          <w:szCs w:val="24"/>
        </w:rPr>
        <w:softHyphen/>
        <w:t>моприемлемого решения.</w:t>
      </w:r>
    </w:p>
    <w:p w:rsidR="00D046A7" w:rsidRPr="00303251" w:rsidRDefault="00C11745">
      <w:pPr>
        <w:pStyle w:val="52"/>
        <w:keepNext/>
        <w:keepLines/>
        <w:numPr>
          <w:ilvl w:val="0"/>
          <w:numId w:val="7"/>
        </w:numPr>
        <w:shd w:val="clear" w:color="auto" w:fill="auto"/>
        <w:tabs>
          <w:tab w:val="left" w:pos="1046"/>
        </w:tabs>
        <w:spacing w:after="52" w:line="240" w:lineRule="exact"/>
        <w:ind w:left="440"/>
        <w:jc w:val="left"/>
        <w:rPr>
          <w:rFonts w:ascii="Times New Roman" w:hAnsi="Times New Roman" w:cs="Times New Roman"/>
          <w:sz w:val="24"/>
          <w:szCs w:val="24"/>
        </w:rPr>
      </w:pPr>
      <w:bookmarkStart w:id="23" w:name="bookmark23"/>
      <w:r w:rsidRPr="00303251">
        <w:rPr>
          <w:rFonts w:ascii="Times New Roman" w:hAnsi="Times New Roman" w:cs="Times New Roman"/>
          <w:sz w:val="24"/>
          <w:szCs w:val="24"/>
        </w:rPr>
        <w:t>Особенности выбора рабочих частот для радиолиний спутниковой связи</w:t>
      </w:r>
      <w:bookmarkEnd w:id="23"/>
    </w:p>
    <w:p w:rsidR="00D046A7" w:rsidRPr="00303251" w:rsidRDefault="00C11745">
      <w:pPr>
        <w:pStyle w:val="22"/>
        <w:shd w:val="clear" w:color="auto" w:fill="auto"/>
        <w:spacing w:before="0"/>
        <w:ind w:firstLine="440"/>
        <w:rPr>
          <w:sz w:val="24"/>
          <w:szCs w:val="24"/>
        </w:rPr>
      </w:pPr>
      <w:r w:rsidRPr="00303251">
        <w:rPr>
          <w:sz w:val="24"/>
          <w:szCs w:val="24"/>
        </w:rPr>
        <w:t>При выборе рабочих частот для радиолиний спутниковой связи (РЛСС) необходимо учитывать:</w:t>
      </w:r>
    </w:p>
    <w:p w:rsidR="00D046A7" w:rsidRPr="00303251" w:rsidRDefault="00C11745">
      <w:pPr>
        <w:pStyle w:val="22"/>
        <w:numPr>
          <w:ilvl w:val="0"/>
          <w:numId w:val="2"/>
        </w:numPr>
        <w:shd w:val="clear" w:color="auto" w:fill="auto"/>
        <w:tabs>
          <w:tab w:val="left" w:pos="457"/>
        </w:tabs>
        <w:spacing w:before="0"/>
        <w:ind w:left="440"/>
        <w:jc w:val="left"/>
        <w:rPr>
          <w:sz w:val="24"/>
          <w:szCs w:val="24"/>
        </w:rPr>
      </w:pPr>
      <w:r w:rsidRPr="00303251">
        <w:rPr>
          <w:sz w:val="24"/>
          <w:szCs w:val="24"/>
        </w:rPr>
        <w:t>условия прохождения радиоволн различных диапазонов через зем</w:t>
      </w:r>
      <w:r w:rsidRPr="00303251">
        <w:rPr>
          <w:sz w:val="24"/>
          <w:szCs w:val="24"/>
        </w:rPr>
        <w:softHyphen/>
        <w:t>ную атмосферу;</w:t>
      </w:r>
    </w:p>
    <w:p w:rsidR="00D046A7" w:rsidRPr="00303251" w:rsidRDefault="00C11745">
      <w:pPr>
        <w:pStyle w:val="22"/>
        <w:numPr>
          <w:ilvl w:val="0"/>
          <w:numId w:val="2"/>
        </w:numPr>
        <w:shd w:val="clear" w:color="auto" w:fill="auto"/>
        <w:tabs>
          <w:tab w:val="left" w:pos="457"/>
        </w:tabs>
        <w:spacing w:before="0"/>
        <w:ind w:left="440"/>
        <w:jc w:val="left"/>
        <w:rPr>
          <w:sz w:val="24"/>
          <w:szCs w:val="24"/>
        </w:rPr>
      </w:pPr>
      <w:r w:rsidRPr="00303251">
        <w:rPr>
          <w:sz w:val="24"/>
          <w:szCs w:val="24"/>
        </w:rPr>
        <w:t>распределение интенсивности радиоизлучений внешних источни</w:t>
      </w:r>
      <w:r w:rsidRPr="00303251">
        <w:rPr>
          <w:sz w:val="24"/>
          <w:szCs w:val="24"/>
        </w:rPr>
        <w:softHyphen/>
        <w:t>ков помех (атмосферы, Земли, космоса и т. д.) по диапазону;</w:t>
      </w:r>
    </w:p>
    <w:p w:rsidR="00D046A7" w:rsidRPr="00303251" w:rsidRDefault="00C11745">
      <w:pPr>
        <w:pStyle w:val="22"/>
        <w:numPr>
          <w:ilvl w:val="0"/>
          <w:numId w:val="2"/>
        </w:numPr>
        <w:shd w:val="clear" w:color="auto" w:fill="auto"/>
        <w:tabs>
          <w:tab w:val="left" w:pos="457"/>
        </w:tabs>
        <w:spacing w:before="0"/>
        <w:ind w:left="440"/>
        <w:jc w:val="left"/>
        <w:rPr>
          <w:sz w:val="24"/>
          <w:szCs w:val="24"/>
        </w:rPr>
      </w:pPr>
      <w:r w:rsidRPr="00303251">
        <w:rPr>
          <w:sz w:val="24"/>
          <w:szCs w:val="24"/>
        </w:rPr>
        <w:t>электромагнитную совместимость РЛСС с другими радиотехни</w:t>
      </w:r>
      <w:r w:rsidRPr="00303251">
        <w:rPr>
          <w:sz w:val="24"/>
          <w:szCs w:val="24"/>
        </w:rPr>
        <w:softHyphen/>
        <w:t>ческими средствами;</w:t>
      </w:r>
    </w:p>
    <w:p w:rsidR="00D046A7" w:rsidRPr="00303251" w:rsidRDefault="00C11745">
      <w:pPr>
        <w:pStyle w:val="22"/>
        <w:numPr>
          <w:ilvl w:val="0"/>
          <w:numId w:val="2"/>
        </w:numPr>
        <w:shd w:val="clear" w:color="auto" w:fill="auto"/>
        <w:tabs>
          <w:tab w:val="left" w:pos="457"/>
        </w:tabs>
        <w:spacing w:before="0"/>
        <w:ind w:left="440"/>
        <w:jc w:val="left"/>
        <w:rPr>
          <w:sz w:val="24"/>
          <w:szCs w:val="24"/>
        </w:rPr>
      </w:pPr>
      <w:r w:rsidRPr="00303251">
        <w:rPr>
          <w:sz w:val="24"/>
          <w:szCs w:val="24"/>
        </w:rPr>
        <w:t>наличие освоенных промышленностью комплектующих для соз</w:t>
      </w:r>
      <w:r w:rsidRPr="00303251">
        <w:rPr>
          <w:sz w:val="24"/>
          <w:szCs w:val="24"/>
        </w:rPr>
        <w:softHyphen/>
        <w:t>дания технических средств в данном диапазоне частот.</w:t>
      </w:r>
    </w:p>
    <w:p w:rsidR="00D046A7" w:rsidRPr="00303251" w:rsidRDefault="00C11745">
      <w:pPr>
        <w:pStyle w:val="22"/>
        <w:shd w:val="clear" w:color="auto" w:fill="auto"/>
        <w:spacing w:before="0"/>
        <w:ind w:firstLine="440"/>
        <w:rPr>
          <w:sz w:val="24"/>
          <w:szCs w:val="24"/>
        </w:rPr>
      </w:pPr>
      <w:r w:rsidRPr="00303251">
        <w:rPr>
          <w:sz w:val="24"/>
          <w:szCs w:val="24"/>
        </w:rPr>
        <w:t>Нижняя частота выбранного диапазона должна быть выше мак</w:t>
      </w:r>
      <w:r w:rsidRPr="00303251">
        <w:rPr>
          <w:sz w:val="24"/>
          <w:szCs w:val="24"/>
        </w:rPr>
        <w:softHyphen/>
        <w:t>симально применимых (МПЧ) для прохождения через ионосферу при касательном распространении радиоволн относительно поверхности Земли. Под МПЧ понимается наибольшая частота, которая еще мо</w:t>
      </w:r>
      <w:r w:rsidRPr="00303251">
        <w:rPr>
          <w:sz w:val="24"/>
          <w:szCs w:val="24"/>
        </w:rPr>
        <w:softHyphen/>
        <w:t>жет отразиться от ионосферы.</w:t>
      </w:r>
    </w:p>
    <w:p w:rsidR="00D046A7" w:rsidRPr="00303251" w:rsidRDefault="00C11745">
      <w:pPr>
        <w:pStyle w:val="22"/>
        <w:shd w:val="clear" w:color="auto" w:fill="auto"/>
        <w:spacing w:before="0"/>
        <w:ind w:firstLine="440"/>
        <w:rPr>
          <w:sz w:val="24"/>
          <w:szCs w:val="24"/>
        </w:rPr>
      </w:pPr>
      <w:r w:rsidRPr="00303251">
        <w:rPr>
          <w:sz w:val="24"/>
          <w:szCs w:val="24"/>
        </w:rPr>
        <w:t>Радиосигналы на частотах выше МПЧ свободно проходят сквозь ионосферу и проникают далее в космическое пространство. Практи</w:t>
      </w:r>
      <w:r w:rsidRPr="00303251">
        <w:rPr>
          <w:sz w:val="24"/>
          <w:szCs w:val="24"/>
        </w:rPr>
        <w:softHyphen/>
        <w:t>чески величина МПЧ не превышает частоту 100 МГц.</w:t>
      </w:r>
      <w:r w:rsidRPr="00303251">
        <w:rPr>
          <w:sz w:val="24"/>
          <w:szCs w:val="24"/>
        </w:rPr>
        <w:br w:type="page"/>
      </w:r>
    </w:p>
    <w:p w:rsidR="00D046A7" w:rsidRPr="00303251" w:rsidRDefault="00D65201">
      <w:pPr>
        <w:framePr w:h="4603"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1D1C94C9" wp14:editId="6C84AF12">
            <wp:extent cx="3352800" cy="2924175"/>
            <wp:effectExtent l="0" t="0" r="0" b="9525"/>
            <wp:docPr id="98" name="Picture 4" descr="C:\Users\836D~1\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836D~1\AppData\Local\Temp\FineReader12.00\media\image2.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52800" cy="2924175"/>
                    </a:xfrm>
                    <a:prstGeom prst="rect">
                      <a:avLst/>
                    </a:prstGeom>
                    <a:noFill/>
                    <a:ln>
                      <a:noFill/>
                    </a:ln>
                  </pic:spPr>
                </pic:pic>
              </a:graphicData>
            </a:graphic>
          </wp:inline>
        </w:drawing>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9"/>
        <w:ind w:firstLine="440"/>
        <w:rPr>
          <w:sz w:val="24"/>
          <w:szCs w:val="24"/>
        </w:rPr>
      </w:pPr>
      <w:r w:rsidRPr="00303251">
        <w:rPr>
          <w:sz w:val="24"/>
          <w:szCs w:val="24"/>
        </w:rPr>
        <w:t>Еще одним важным фактором, влияющим на выбор нижней гра</w:t>
      </w:r>
      <w:r w:rsidRPr="00303251">
        <w:rPr>
          <w:sz w:val="24"/>
          <w:szCs w:val="24"/>
        </w:rPr>
        <w:softHyphen/>
        <w:t>ницы диапазона для РЛСС, является уровень мощности шумов внеш</w:t>
      </w:r>
      <w:r w:rsidRPr="00303251">
        <w:rPr>
          <w:sz w:val="24"/>
          <w:szCs w:val="24"/>
        </w:rPr>
        <w:softHyphen/>
        <w:t>них источников. Сигналы на входах приемников РЛСС из-за большой протяженности линии связи претерпевают большое затухание поряд</w:t>
      </w:r>
      <w:r w:rsidRPr="00303251">
        <w:rPr>
          <w:sz w:val="24"/>
          <w:szCs w:val="24"/>
        </w:rPr>
        <w:softHyphen/>
        <w:t>ка 10</w:t>
      </w:r>
      <w:r w:rsidRPr="00303251">
        <w:rPr>
          <w:sz w:val="24"/>
          <w:szCs w:val="24"/>
          <w:vertAlign w:val="superscript"/>
        </w:rPr>
        <w:t>20</w:t>
      </w:r>
      <w:r w:rsidRPr="00303251">
        <w:rPr>
          <w:sz w:val="24"/>
          <w:szCs w:val="24"/>
        </w:rPr>
        <w:t xml:space="preserve"> и более, имеют малую мощность, поэтому в качестве входных каскадов приемников используются малошумящие усилители (МШУ), для которых внешние шумы становятся сравнимы или превышают собственные шумы.</w:t>
      </w:r>
    </w:p>
    <w:p w:rsidR="00D046A7" w:rsidRPr="00303251" w:rsidRDefault="00C11745">
      <w:pPr>
        <w:pStyle w:val="22"/>
        <w:shd w:val="clear" w:color="auto" w:fill="auto"/>
        <w:spacing w:before="0"/>
        <w:ind w:firstLine="440"/>
        <w:rPr>
          <w:sz w:val="24"/>
          <w:szCs w:val="24"/>
        </w:rPr>
      </w:pPr>
      <w:r w:rsidRPr="00303251">
        <w:rPr>
          <w:sz w:val="24"/>
          <w:szCs w:val="24"/>
        </w:rPr>
        <w:t xml:space="preserve">На рис. 1.3 пунктиром представлены шумовые температуры МШУ различных типов и шумы окружающего пространства в направлении угла наклона к горизонту </w:t>
      </w:r>
      <w:r w:rsidRPr="00303251">
        <w:rPr>
          <w:rStyle w:val="210pt"/>
          <w:sz w:val="24"/>
          <w:szCs w:val="24"/>
        </w:rPr>
        <w:t>а = в</w:t>
      </w:r>
      <w:r w:rsidRPr="00303251">
        <w:rPr>
          <w:sz w:val="24"/>
          <w:szCs w:val="24"/>
        </w:rPr>
        <w:t>. Здесь представлены кривые интен</w:t>
      </w:r>
      <w:r w:rsidRPr="00303251">
        <w:rPr>
          <w:sz w:val="24"/>
          <w:szCs w:val="24"/>
        </w:rPr>
        <w:softHyphen/>
        <w:t xml:space="preserve">сивности радиоизлучений космоса и атмосферы Земли, причем шумы атмосферы Земли существенно зависят от угла места </w:t>
      </w:r>
      <w:r w:rsidRPr="00303251">
        <w:rPr>
          <w:rStyle w:val="210pt"/>
          <w:sz w:val="24"/>
          <w:szCs w:val="24"/>
        </w:rPr>
        <w:t>а</w:t>
      </w:r>
      <w:r w:rsidRPr="00303251">
        <w:rPr>
          <w:sz w:val="24"/>
          <w:szCs w:val="24"/>
        </w:rPr>
        <w:t xml:space="preserve"> антенны ЗС. В настоящее время шумовая температура неохлаждаемых недорогих МШУ в диапазоне 1...4 ГГц составляет не более 20 К, а в диапазоне</w:t>
      </w:r>
    </w:p>
    <w:p w:rsidR="00D046A7" w:rsidRPr="00303251" w:rsidRDefault="00C11745">
      <w:pPr>
        <w:pStyle w:val="22"/>
        <w:numPr>
          <w:ilvl w:val="0"/>
          <w:numId w:val="23"/>
        </w:numPr>
        <w:shd w:val="clear" w:color="auto" w:fill="auto"/>
        <w:spacing w:before="0"/>
        <w:ind w:firstLine="0"/>
        <w:jc w:val="left"/>
        <w:rPr>
          <w:sz w:val="24"/>
          <w:szCs w:val="24"/>
        </w:rPr>
      </w:pPr>
      <w:r w:rsidRPr="00303251">
        <w:rPr>
          <w:sz w:val="24"/>
          <w:szCs w:val="24"/>
        </w:rPr>
        <w:t>.12,5 ГГц — не более 60...70 К.</w:t>
      </w:r>
    </w:p>
    <w:p w:rsidR="00D046A7" w:rsidRPr="00303251" w:rsidRDefault="00C11745">
      <w:pPr>
        <w:pStyle w:val="22"/>
        <w:shd w:val="clear" w:color="auto" w:fill="auto"/>
        <w:spacing w:before="0"/>
        <w:ind w:firstLine="440"/>
        <w:rPr>
          <w:sz w:val="24"/>
          <w:szCs w:val="24"/>
        </w:rPr>
      </w:pPr>
      <w:r w:rsidRPr="00303251">
        <w:rPr>
          <w:sz w:val="24"/>
          <w:szCs w:val="24"/>
        </w:rPr>
        <w:t>Из приведенных данных и рис. 1.3 видно, что уже на частотах 1 ГГц и ниже шумы внешних источников помех (в основном шумы космоса) соизмеримы с шумами МШУ. Если учесть прием антенной теплового излучения почвы, то нижнюю границу частотного диапазо</w:t>
      </w:r>
      <w:r w:rsidRPr="00303251">
        <w:rPr>
          <w:sz w:val="24"/>
          <w:szCs w:val="24"/>
        </w:rPr>
        <w:softHyphen/>
        <w:t>на для РЛСС целесообразно ограничить величиной примерно 1 ГГц.</w:t>
      </w:r>
    </w:p>
    <w:p w:rsidR="00D046A7" w:rsidRPr="00303251" w:rsidRDefault="00D65201">
      <w:pPr>
        <w:framePr w:h="416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2A6AE93D" wp14:editId="62829583">
            <wp:extent cx="3467100" cy="2638425"/>
            <wp:effectExtent l="0" t="0" r="0" b="9525"/>
            <wp:docPr id="97" name="Picture 5" descr="C:\Users\836D~1\AppData\Local\Temp\FineRead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836D~1\AppData\Local\Temp\FineReader12.00\media\image3.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67100" cy="2638425"/>
                    </a:xfrm>
                    <a:prstGeom prst="rect">
                      <a:avLst/>
                    </a:prstGeom>
                    <a:noFill/>
                    <a:ln>
                      <a:noFill/>
                    </a:ln>
                  </pic:spPr>
                </pic:pic>
              </a:graphicData>
            </a:graphic>
          </wp:inline>
        </w:drawing>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9"/>
        <w:ind w:firstLine="440"/>
        <w:rPr>
          <w:sz w:val="24"/>
          <w:szCs w:val="24"/>
        </w:rPr>
      </w:pPr>
      <w:r w:rsidRPr="00303251">
        <w:rPr>
          <w:sz w:val="24"/>
          <w:szCs w:val="24"/>
        </w:rPr>
        <w:t>Далее рассматриваются факторы, влияющие на выбор верхней границы частотного диапазона для ССС.</w:t>
      </w:r>
    </w:p>
    <w:p w:rsidR="00D046A7" w:rsidRPr="00303251" w:rsidRDefault="00C11745">
      <w:pPr>
        <w:pStyle w:val="22"/>
        <w:shd w:val="clear" w:color="auto" w:fill="auto"/>
        <w:spacing w:before="0"/>
        <w:ind w:firstLine="440"/>
        <w:rPr>
          <w:sz w:val="24"/>
          <w:szCs w:val="24"/>
        </w:rPr>
      </w:pPr>
      <w:r w:rsidRPr="00303251">
        <w:rPr>
          <w:sz w:val="24"/>
          <w:szCs w:val="24"/>
        </w:rPr>
        <w:t>Напряженная энергетика и стремление уменьшить габариты, вес и стоимость ретранслятора (РТР) и ЗС требуют увеличения рабочей частоты. Это позволит уменьшить габариты и вес антенных устройств и создаст возможность передачи широкополосных сигналов. Однако на частотах, превышающих 10 ГГц, существенно возрастают атмос</w:t>
      </w:r>
      <w:r w:rsidRPr="00303251">
        <w:rPr>
          <w:sz w:val="24"/>
          <w:szCs w:val="24"/>
        </w:rPr>
        <w:softHyphen/>
        <w:t>ферные шумы (рис. 1.3) из-за увеличения затухания радиоволн в ат</w:t>
      </w:r>
      <w:r w:rsidRPr="00303251">
        <w:rPr>
          <w:sz w:val="24"/>
          <w:szCs w:val="24"/>
        </w:rPr>
        <w:softHyphen/>
        <w:t>мосфере.</w:t>
      </w:r>
    </w:p>
    <w:p w:rsidR="00D046A7" w:rsidRPr="00303251" w:rsidRDefault="00C11745">
      <w:pPr>
        <w:pStyle w:val="22"/>
        <w:shd w:val="clear" w:color="auto" w:fill="auto"/>
        <w:spacing w:before="0"/>
        <w:ind w:firstLine="440"/>
        <w:rPr>
          <w:sz w:val="24"/>
          <w:szCs w:val="24"/>
        </w:rPr>
      </w:pPr>
      <w:r w:rsidRPr="00303251">
        <w:rPr>
          <w:sz w:val="24"/>
          <w:szCs w:val="24"/>
        </w:rPr>
        <w:t>На рис. 1.4 представлена зависимость затухания радиоволн в стан</w:t>
      </w:r>
      <w:r w:rsidRPr="00303251">
        <w:rPr>
          <w:sz w:val="24"/>
          <w:szCs w:val="24"/>
        </w:rPr>
        <w:softHyphen/>
        <w:t>дартной атмосфере от частоты сигнала. Однако в настоящее время диапазон частот выше 10 ГГц освоен спутниковыми системами связи, и осваивается диапазон 20...30 ГГц.</w:t>
      </w:r>
    </w:p>
    <w:p w:rsidR="00D046A7" w:rsidRPr="00303251" w:rsidRDefault="00C11745">
      <w:pPr>
        <w:pStyle w:val="22"/>
        <w:shd w:val="clear" w:color="auto" w:fill="auto"/>
        <w:spacing w:before="0"/>
        <w:ind w:firstLine="440"/>
        <w:rPr>
          <w:sz w:val="24"/>
          <w:szCs w:val="24"/>
        </w:rPr>
      </w:pPr>
      <w:r w:rsidRPr="00303251">
        <w:rPr>
          <w:sz w:val="24"/>
          <w:szCs w:val="24"/>
        </w:rPr>
        <w:t>К моменту запуска первых ИСЗ и построения РЛСС полоса частот</w:t>
      </w:r>
    </w:p>
    <w:p w:rsidR="00D046A7" w:rsidRPr="00303251" w:rsidRDefault="00C11745">
      <w:pPr>
        <w:pStyle w:val="22"/>
        <w:numPr>
          <w:ilvl w:val="0"/>
          <w:numId w:val="24"/>
        </w:numPr>
        <w:shd w:val="clear" w:color="auto" w:fill="auto"/>
        <w:spacing w:before="0"/>
        <w:ind w:firstLine="0"/>
        <w:rPr>
          <w:sz w:val="24"/>
          <w:szCs w:val="24"/>
        </w:rPr>
      </w:pPr>
      <w:r w:rsidRPr="00303251">
        <w:rPr>
          <w:sz w:val="24"/>
          <w:szCs w:val="24"/>
        </w:rPr>
        <w:t>.10 ГГц уже интенсивно использовалась в радиолокации, радиоре</w:t>
      </w:r>
      <w:r w:rsidRPr="00303251">
        <w:rPr>
          <w:sz w:val="24"/>
          <w:szCs w:val="24"/>
        </w:rPr>
        <w:softHyphen/>
        <w:t>лейной и тропосферной связи. Поэтому для РЛСС в соответствии с рекомендациями МККР, исходя из условия электромагнитной совмес</w:t>
      </w:r>
      <w:r w:rsidRPr="00303251">
        <w:rPr>
          <w:sz w:val="24"/>
          <w:szCs w:val="24"/>
        </w:rPr>
        <w:softHyphen/>
        <w:t>тимости, внутри этого диапазона отведены отдельные полосы.</w:t>
      </w:r>
    </w:p>
    <w:p w:rsidR="00D046A7" w:rsidRPr="00303251" w:rsidRDefault="00C11745">
      <w:pPr>
        <w:pStyle w:val="22"/>
        <w:shd w:val="clear" w:color="auto" w:fill="auto"/>
        <w:spacing w:before="0"/>
        <w:ind w:firstLine="440"/>
        <w:rPr>
          <w:sz w:val="24"/>
          <w:szCs w:val="24"/>
        </w:rPr>
      </w:pPr>
      <w:r w:rsidRPr="00303251">
        <w:rPr>
          <w:sz w:val="24"/>
          <w:szCs w:val="24"/>
        </w:rPr>
        <w:t>Любая радиолиния связи между ЗС через ИСЗ имеются два спе</w:t>
      </w:r>
      <w:r w:rsidRPr="00303251">
        <w:rPr>
          <w:sz w:val="24"/>
          <w:szCs w:val="24"/>
        </w:rPr>
        <w:softHyphen/>
        <w:t>цифических участка связи: ЗС — ИСЗ и ИСЗ — ЗС. Эти участки в отличие от линий наземной радиосвязи не являются равноценны</w:t>
      </w:r>
      <w:r w:rsidRPr="00303251">
        <w:rPr>
          <w:sz w:val="24"/>
          <w:szCs w:val="24"/>
        </w:rPr>
        <w:softHyphen/>
        <w:t>ми. Факторы, определяющие выбор частот на участках ЗС — ИСЗ и ИСЗ — ЗС в диапазоне 1...10 ГГц, рассматриваются ниже.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Одной из основных проблем при разработке оборудования спут</w:t>
      </w:r>
      <w:r w:rsidRPr="00303251">
        <w:rPr>
          <w:sz w:val="24"/>
          <w:szCs w:val="24"/>
        </w:rPr>
        <w:softHyphen/>
        <w:t>никовой связи является проблема снижения габаритно-весовых пока</w:t>
      </w:r>
      <w:r w:rsidRPr="00303251">
        <w:rPr>
          <w:sz w:val="24"/>
          <w:szCs w:val="24"/>
        </w:rPr>
        <w:softHyphen/>
        <w:t>зателей ИСЗ, от которых существенно зависят стоимость и эффектив</w:t>
      </w:r>
      <w:r w:rsidRPr="00303251">
        <w:rPr>
          <w:sz w:val="24"/>
          <w:szCs w:val="24"/>
        </w:rPr>
        <w:softHyphen/>
        <w:t>ность системы связи. Разумный выбор рабочих частот ИСЗ на прием и передачу позволяет упростить аппаратуру и тем самым повысить надежность РЛСС. Из данных, представленных на рис. 1.3 и 1.4, сле</w:t>
      </w:r>
      <w:r w:rsidRPr="00303251">
        <w:rPr>
          <w:sz w:val="24"/>
          <w:szCs w:val="24"/>
        </w:rPr>
        <w:softHyphen/>
        <w:t>дует, что с точки зрения внешних шумов и затухания в стандартной атмосфере различные участки диапазона 1...10 ГГц оказываются не</w:t>
      </w:r>
      <w:r w:rsidRPr="00303251">
        <w:rPr>
          <w:sz w:val="24"/>
          <w:szCs w:val="24"/>
        </w:rPr>
        <w:softHyphen/>
        <w:t>равноценными. С возрастанием частоты в пределах этого диапазона увеличивается затухание волн в атмосфере и, следовательно, внеш</w:t>
      </w:r>
      <w:r w:rsidRPr="00303251">
        <w:rPr>
          <w:sz w:val="24"/>
          <w:szCs w:val="24"/>
        </w:rPr>
        <w:softHyphen/>
        <w:t>ние шумы, определяемые этим затуханием. Поэтому целесообразнее для участка ЗС — ИСЗ выбирать частоты более высокие, нежели на участке ИСЗ — ЗС, поскольку рациональнее увеличить мощность зем</w:t>
      </w:r>
      <w:r w:rsidRPr="00303251">
        <w:rPr>
          <w:sz w:val="24"/>
          <w:szCs w:val="24"/>
        </w:rPr>
        <w:softHyphen/>
        <w:t>ного передатчика и диаметр антенны, вместо того чтобы усложнять бортовую аппаратуру. Такой выбор оправдывается экономическими соображениями.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упрощения схемы и устройства спутникового ретранслято</w:t>
      </w:r>
      <w:r w:rsidRPr="00303251">
        <w:rPr>
          <w:sz w:val="24"/>
          <w:szCs w:val="24"/>
        </w:rPr>
        <w:softHyphen/>
        <w:t>ра его полосы частот на передачу и прием должны быть разделены большим защитным частотным интервалом. Поэтому для спутнико</w:t>
      </w:r>
      <w:r w:rsidRPr="00303251">
        <w:rPr>
          <w:sz w:val="24"/>
          <w:szCs w:val="24"/>
        </w:rPr>
        <w:softHyphen/>
        <w:t>вой системы связи обычно выбираются отдельные диапазоны частот: один на передачу и другой на прием. Более высокая частота исполь</w:t>
      </w:r>
      <w:r w:rsidRPr="00303251">
        <w:rPr>
          <w:sz w:val="24"/>
          <w:szCs w:val="24"/>
        </w:rPr>
        <w:softHyphen/>
        <w:t>зуется на радиолиниях «Земля — Космос», а более низкая частота — на радиолиниях «Космос — Земля». Так, спутниковая система связи диапазона С, соответствующего частотам 4/6 ГГц, использует поло</w:t>
      </w:r>
      <w:r w:rsidRPr="00303251">
        <w:rPr>
          <w:sz w:val="24"/>
          <w:szCs w:val="24"/>
        </w:rPr>
        <w:softHyphen/>
        <w:t>сы частот в диапазоне 4 ГГц в линиях «Космос — Земля» и полосы частот в диапазоне 6 ГГц — в линиях «Земля — Космос».</w:t>
      </w:r>
    </w:p>
    <w:p w:rsidR="00D046A7" w:rsidRPr="00303251" w:rsidRDefault="00C11745">
      <w:pPr>
        <w:pStyle w:val="52"/>
        <w:keepNext/>
        <w:keepLines/>
        <w:numPr>
          <w:ilvl w:val="0"/>
          <w:numId w:val="25"/>
        </w:numPr>
        <w:shd w:val="clear" w:color="auto" w:fill="auto"/>
        <w:tabs>
          <w:tab w:val="left" w:pos="1046"/>
        </w:tabs>
        <w:spacing w:after="0" w:line="240" w:lineRule="exact"/>
        <w:ind w:left="440" w:right="920"/>
        <w:jc w:val="left"/>
        <w:rPr>
          <w:rFonts w:ascii="Times New Roman" w:hAnsi="Times New Roman" w:cs="Times New Roman"/>
          <w:sz w:val="24"/>
          <w:szCs w:val="24"/>
        </w:rPr>
      </w:pPr>
      <w:bookmarkStart w:id="24" w:name="bookmark24"/>
      <w:r w:rsidRPr="00303251">
        <w:rPr>
          <w:rFonts w:ascii="Times New Roman" w:hAnsi="Times New Roman" w:cs="Times New Roman"/>
          <w:sz w:val="24"/>
          <w:szCs w:val="24"/>
        </w:rPr>
        <w:t>Литерные обозначения диапазонов частот спутниковой связи и сложившееся распределение частот между системами различного назначения</w:t>
      </w:r>
      <w:bookmarkEnd w:id="24"/>
    </w:p>
    <w:p w:rsidR="00D046A7" w:rsidRPr="00303251" w:rsidRDefault="00C11745">
      <w:pPr>
        <w:pStyle w:val="22"/>
        <w:shd w:val="clear" w:color="auto" w:fill="auto"/>
        <w:spacing w:before="0" w:line="245" w:lineRule="exact"/>
        <w:ind w:firstLine="440"/>
        <w:rPr>
          <w:sz w:val="24"/>
          <w:szCs w:val="24"/>
        </w:rPr>
      </w:pPr>
      <w:r w:rsidRPr="00303251">
        <w:rPr>
          <w:sz w:val="24"/>
          <w:szCs w:val="24"/>
        </w:rPr>
        <w:t>В технической литературе широко используются буквенные лите</w:t>
      </w:r>
      <w:r w:rsidRPr="00303251">
        <w:rPr>
          <w:sz w:val="24"/>
          <w:szCs w:val="24"/>
        </w:rPr>
        <w:softHyphen/>
        <w:t>ры диапазонов частот, взятые из радиолокации (табл. 1.5). В таблице в порядке возрастания приведены основные диапазоны частот, испо</w:t>
      </w:r>
      <w:r w:rsidRPr="00303251">
        <w:rPr>
          <w:sz w:val="24"/>
          <w:szCs w:val="24"/>
        </w:rPr>
        <w:softHyphen/>
        <w:t>льзуемых в настоящее время спутниковыми системами связи и веща</w:t>
      </w:r>
      <w:r w:rsidRPr="00303251">
        <w:rPr>
          <w:sz w:val="24"/>
          <w:szCs w:val="24"/>
        </w:rPr>
        <w:softHyphen/>
        <w:t>ния. Точное разбиение диапазонов частот по литерам выдерживается не всегда строго.</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1.5</w:t>
      </w:r>
    </w:p>
    <w:tbl>
      <w:tblPr>
        <w:tblOverlap w:val="never"/>
        <w:tblW w:w="0" w:type="auto"/>
        <w:jc w:val="center"/>
        <w:tblLayout w:type="fixed"/>
        <w:tblCellMar>
          <w:left w:w="10" w:type="dxa"/>
          <w:right w:w="10" w:type="dxa"/>
        </w:tblCellMar>
        <w:tblLook w:val="04A0" w:firstRow="1" w:lastRow="0" w:firstColumn="1" w:lastColumn="0" w:noHBand="0" w:noVBand="1"/>
      </w:tblPr>
      <w:tblGrid>
        <w:gridCol w:w="2030"/>
        <w:gridCol w:w="1378"/>
        <w:gridCol w:w="1238"/>
        <w:gridCol w:w="355"/>
        <w:gridCol w:w="355"/>
        <w:gridCol w:w="523"/>
        <w:gridCol w:w="528"/>
      </w:tblGrid>
      <w:tr w:rsidR="00D046A7" w:rsidRPr="00303251">
        <w:trPr>
          <w:trHeight w:hRule="exact" w:val="499"/>
          <w:jc w:val="center"/>
        </w:trPr>
        <w:tc>
          <w:tcPr>
            <w:tcW w:w="203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87" w:lineRule="exact"/>
              <w:ind w:firstLine="0"/>
              <w:rPr>
                <w:sz w:val="24"/>
                <w:szCs w:val="24"/>
              </w:rPr>
            </w:pPr>
            <w:r w:rsidRPr="00303251">
              <w:rPr>
                <w:rStyle w:val="28pt0"/>
                <w:sz w:val="24"/>
                <w:szCs w:val="24"/>
              </w:rPr>
              <w:t>Буквенные литеры диа</w:t>
            </w:r>
            <w:r w:rsidRPr="00303251">
              <w:rPr>
                <w:rStyle w:val="28pt0"/>
                <w:sz w:val="24"/>
                <w:szCs w:val="24"/>
              </w:rPr>
              <w:softHyphen/>
              <w:t>пазонов частот</w:t>
            </w:r>
          </w:p>
        </w:tc>
        <w:tc>
          <w:tcPr>
            <w:tcW w:w="1378" w:type="dxa"/>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L</w:t>
            </w:r>
          </w:p>
        </w:tc>
        <w:tc>
          <w:tcPr>
            <w:tcW w:w="1238" w:type="dxa"/>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S</w:t>
            </w:r>
          </w:p>
        </w:tc>
        <w:tc>
          <w:tcPr>
            <w:tcW w:w="355" w:type="dxa"/>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С</w:t>
            </w:r>
          </w:p>
        </w:tc>
        <w:tc>
          <w:tcPr>
            <w:tcW w:w="355" w:type="dxa"/>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X</w:t>
            </w:r>
          </w:p>
        </w:tc>
        <w:tc>
          <w:tcPr>
            <w:tcW w:w="523" w:type="dxa"/>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Ки</w:t>
            </w:r>
          </w:p>
        </w:tc>
        <w:tc>
          <w:tcPr>
            <w:tcW w:w="528" w:type="dxa"/>
            <w:tcBorders>
              <w:top w:val="single" w:sz="4" w:space="0" w:color="auto"/>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Ка</w:t>
            </w:r>
          </w:p>
        </w:tc>
      </w:tr>
      <w:tr w:rsidR="00D046A7" w:rsidRPr="00303251">
        <w:trPr>
          <w:trHeight w:hRule="exact" w:val="499"/>
          <w:jc w:val="center"/>
        </w:trPr>
        <w:tc>
          <w:tcPr>
            <w:tcW w:w="2030" w:type="dxa"/>
            <w:tcBorders>
              <w:top w:val="single" w:sz="4" w:space="0" w:color="auto"/>
              <w:left w:val="single" w:sz="4" w:space="0" w:color="auto"/>
              <w:bottom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92" w:lineRule="exact"/>
              <w:ind w:firstLine="0"/>
              <w:rPr>
                <w:sz w:val="24"/>
                <w:szCs w:val="24"/>
              </w:rPr>
            </w:pPr>
            <w:r w:rsidRPr="00303251">
              <w:rPr>
                <w:rStyle w:val="28pt0"/>
                <w:sz w:val="24"/>
                <w:szCs w:val="24"/>
              </w:rPr>
              <w:t>Диапазоны частот спут</w:t>
            </w:r>
            <w:r w:rsidRPr="00303251">
              <w:rPr>
                <w:rStyle w:val="28pt0"/>
                <w:sz w:val="24"/>
                <w:szCs w:val="24"/>
              </w:rPr>
              <w:softHyphen/>
              <w:t>никовой связи, ГГц</w:t>
            </w:r>
          </w:p>
        </w:tc>
        <w:tc>
          <w:tcPr>
            <w:tcW w:w="1378" w:type="dxa"/>
            <w:tcBorders>
              <w:top w:val="single" w:sz="4" w:space="0" w:color="auto"/>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0,24...0,4; 1,5/1,6</w:t>
            </w:r>
          </w:p>
        </w:tc>
        <w:tc>
          <w:tcPr>
            <w:tcW w:w="1238" w:type="dxa"/>
            <w:tcBorders>
              <w:top w:val="single" w:sz="4" w:space="0" w:color="auto"/>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1,9/2,1; 1,6/2,5</w:t>
            </w:r>
          </w:p>
        </w:tc>
        <w:tc>
          <w:tcPr>
            <w:tcW w:w="355" w:type="dxa"/>
            <w:tcBorders>
              <w:top w:val="single" w:sz="4" w:space="0" w:color="auto"/>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4/6</w:t>
            </w:r>
          </w:p>
        </w:tc>
        <w:tc>
          <w:tcPr>
            <w:tcW w:w="355" w:type="dxa"/>
            <w:tcBorders>
              <w:top w:val="single" w:sz="4" w:space="0" w:color="auto"/>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7/8</w:t>
            </w:r>
          </w:p>
        </w:tc>
        <w:tc>
          <w:tcPr>
            <w:tcW w:w="523" w:type="dxa"/>
            <w:tcBorders>
              <w:top w:val="single" w:sz="4" w:space="0" w:color="auto"/>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11/14</w:t>
            </w:r>
          </w:p>
        </w:tc>
        <w:tc>
          <w:tcPr>
            <w:tcW w:w="528" w:type="dxa"/>
            <w:tcBorders>
              <w:top w:val="single" w:sz="4" w:space="0" w:color="auto"/>
              <w:left w:val="single" w:sz="4" w:space="0" w:color="auto"/>
              <w:bottom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20/30</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0" w:line="254" w:lineRule="exact"/>
        <w:ind w:firstLine="420"/>
        <w:rPr>
          <w:sz w:val="24"/>
          <w:szCs w:val="24"/>
        </w:rPr>
      </w:pPr>
      <w:r w:rsidRPr="00303251">
        <w:rPr>
          <w:sz w:val="24"/>
          <w:szCs w:val="24"/>
        </w:rPr>
        <w:t>Диапазон частот 0,24...0,4 ГГц используется для мобильных сис</w:t>
      </w:r>
      <w:r w:rsidRPr="00303251">
        <w:rPr>
          <w:sz w:val="24"/>
          <w:szCs w:val="24"/>
        </w:rPr>
        <w:softHyphen/>
        <w:t>тем связи военного назначения, в первую очередь для военно-морского флота и военно-воздушных сил.</w:t>
      </w:r>
    </w:p>
    <w:p w:rsidR="00D046A7" w:rsidRPr="00303251" w:rsidRDefault="00C11745">
      <w:pPr>
        <w:pStyle w:val="22"/>
        <w:shd w:val="clear" w:color="auto" w:fill="auto"/>
        <w:spacing w:before="0" w:line="254" w:lineRule="exact"/>
        <w:ind w:firstLine="420"/>
        <w:rPr>
          <w:sz w:val="24"/>
          <w:szCs w:val="24"/>
        </w:rPr>
      </w:pPr>
      <w:r w:rsidRPr="00303251">
        <w:rPr>
          <w:sz w:val="24"/>
          <w:szCs w:val="24"/>
        </w:rPr>
        <w:t>В диапазоне частот 1,5/1,6 ГГц выделена полоса частот шири</w:t>
      </w:r>
      <w:r w:rsidRPr="00303251">
        <w:rPr>
          <w:sz w:val="24"/>
          <w:szCs w:val="24"/>
        </w:rPr>
        <w:softHyphen/>
        <w:t>ной 29 МГц для создания спутниковых систем связи с мобильными объектами: морскими и воздушными судами, автомобилями, для пер</w:t>
      </w:r>
      <w:r w:rsidRPr="00303251">
        <w:rPr>
          <w:sz w:val="24"/>
          <w:szCs w:val="24"/>
        </w:rPr>
        <w:softHyphen/>
        <w:t>сональной связи. Наиболее крупной системой этого диапазона частот является глобальная международная (с участием России) спутнико</w:t>
      </w:r>
      <w:r w:rsidRPr="00303251">
        <w:rPr>
          <w:sz w:val="24"/>
          <w:szCs w:val="24"/>
        </w:rPr>
        <w:softHyphen/>
        <w:t xml:space="preserve">вая система связи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на базе геостационарных КА.</w:t>
      </w:r>
    </w:p>
    <w:p w:rsidR="00D046A7" w:rsidRPr="00303251" w:rsidRDefault="00C11745">
      <w:pPr>
        <w:pStyle w:val="22"/>
        <w:shd w:val="clear" w:color="auto" w:fill="auto"/>
        <w:spacing w:before="0" w:line="254" w:lineRule="exact"/>
        <w:ind w:firstLine="420"/>
        <w:rPr>
          <w:sz w:val="24"/>
          <w:szCs w:val="24"/>
        </w:rPr>
      </w:pPr>
      <w:r w:rsidRPr="00303251">
        <w:rPr>
          <w:sz w:val="24"/>
          <w:szCs w:val="24"/>
        </w:rPr>
        <w:t>В диапазонах частот 1,9/2,1; 1,6/2,5 ГГц выделены полосы частот шириной порядка 30 МГц для низко- и среднеорбитальных систем мобильной и персональной связи.</w:t>
      </w:r>
    </w:p>
    <w:p w:rsidR="00D046A7" w:rsidRPr="00303251" w:rsidRDefault="00C11745">
      <w:pPr>
        <w:pStyle w:val="22"/>
        <w:shd w:val="clear" w:color="auto" w:fill="auto"/>
        <w:spacing w:before="0" w:line="254" w:lineRule="exact"/>
        <w:ind w:firstLine="420"/>
        <w:rPr>
          <w:sz w:val="24"/>
          <w:szCs w:val="24"/>
        </w:rPr>
      </w:pPr>
      <w:r w:rsidRPr="00303251">
        <w:rPr>
          <w:sz w:val="24"/>
          <w:szCs w:val="24"/>
        </w:rPr>
        <w:t>Диапазон частот 4/6 ГГц выделен для создания глобальных и региональных сетей связи со стационарными наземными станциями на базе геостационарных КА. Несмотря на выделенную полосу частот шириной 800 МГц, этот диапазон в настоящее время перегружен, и новые системы связи фиксированной спутниковой службы создаются в более высокочастотных диапазонах.</w:t>
      </w:r>
    </w:p>
    <w:p w:rsidR="00D046A7" w:rsidRPr="00303251" w:rsidRDefault="00C11745">
      <w:pPr>
        <w:pStyle w:val="22"/>
        <w:shd w:val="clear" w:color="auto" w:fill="auto"/>
        <w:spacing w:before="0" w:line="254" w:lineRule="exact"/>
        <w:ind w:firstLine="420"/>
        <w:rPr>
          <w:sz w:val="24"/>
          <w:szCs w:val="24"/>
        </w:rPr>
      </w:pPr>
      <w:r w:rsidRPr="00303251">
        <w:rPr>
          <w:sz w:val="24"/>
          <w:szCs w:val="24"/>
        </w:rPr>
        <w:t>Диапазон частот 7/8 ГГц с полосой 500 МГц используется для военных систем связи со стационарными и мобильными терминалами.</w:t>
      </w:r>
    </w:p>
    <w:p w:rsidR="00D046A7" w:rsidRPr="00303251" w:rsidRDefault="00C11745">
      <w:pPr>
        <w:pStyle w:val="22"/>
        <w:shd w:val="clear" w:color="auto" w:fill="auto"/>
        <w:spacing w:before="0" w:line="254" w:lineRule="exact"/>
        <w:ind w:firstLine="420"/>
        <w:rPr>
          <w:sz w:val="24"/>
          <w:szCs w:val="24"/>
        </w:rPr>
      </w:pPr>
      <w:r w:rsidRPr="00303251">
        <w:rPr>
          <w:sz w:val="24"/>
          <w:szCs w:val="24"/>
        </w:rPr>
        <w:t>Диапазон частот 11/14 ГГц с полосой 800 МГц выделен для ис</w:t>
      </w:r>
      <w:r w:rsidRPr="00303251">
        <w:rPr>
          <w:sz w:val="24"/>
          <w:szCs w:val="24"/>
        </w:rPr>
        <w:softHyphen/>
        <w:t>пользования в сетях связи со стационарными станциями. В этом же диапазоне частот возможно также создание на вторичной основе се</w:t>
      </w:r>
      <w:r w:rsidRPr="00303251">
        <w:rPr>
          <w:sz w:val="24"/>
          <w:szCs w:val="24"/>
        </w:rPr>
        <w:softHyphen/>
        <w:t>тей связи с мобильными терминалами, за исключением самолетов. В этом диапазоне частот создаются в основном национальные либо региональные системы связи. К настоящему времени этот диапазон близок к насыщению.</w:t>
      </w:r>
    </w:p>
    <w:p w:rsidR="00D046A7" w:rsidRPr="00303251" w:rsidRDefault="00C11745">
      <w:pPr>
        <w:pStyle w:val="22"/>
        <w:shd w:val="clear" w:color="auto" w:fill="auto"/>
        <w:spacing w:before="0" w:line="254" w:lineRule="exact"/>
        <w:ind w:firstLine="420"/>
        <w:rPr>
          <w:sz w:val="24"/>
          <w:szCs w:val="24"/>
        </w:rPr>
      </w:pPr>
      <w:r w:rsidRPr="00303251">
        <w:rPr>
          <w:sz w:val="24"/>
          <w:szCs w:val="24"/>
        </w:rPr>
        <w:t>Диапазон частот 12 ГГц используется линией связи «Космос — Земля» в полосе 800 МГц, выделенной для геостационарных систем непосредственного теле- и радиовещания на стационарные персональ</w:t>
      </w:r>
      <w:r w:rsidRPr="00303251">
        <w:rPr>
          <w:sz w:val="24"/>
          <w:szCs w:val="24"/>
        </w:rPr>
        <w:softHyphen/>
        <w:t>ные приемники.</w:t>
      </w:r>
    </w:p>
    <w:p w:rsidR="00D046A7" w:rsidRPr="00303251" w:rsidRDefault="00C11745">
      <w:pPr>
        <w:pStyle w:val="22"/>
        <w:shd w:val="clear" w:color="auto" w:fill="auto"/>
        <w:spacing w:before="0" w:after="180" w:line="254" w:lineRule="exact"/>
        <w:ind w:firstLine="420"/>
        <w:rPr>
          <w:sz w:val="24"/>
          <w:szCs w:val="24"/>
        </w:rPr>
      </w:pPr>
      <w:r w:rsidRPr="00303251">
        <w:rPr>
          <w:sz w:val="24"/>
          <w:szCs w:val="24"/>
        </w:rPr>
        <w:t>Диапазон частот 20/30 ГГц с полосой 2,5 ГГц выделен для соз</w:t>
      </w:r>
      <w:r w:rsidRPr="00303251">
        <w:rPr>
          <w:sz w:val="24"/>
          <w:szCs w:val="24"/>
        </w:rPr>
        <w:softHyphen/>
        <w:t>дания геостационарных и негеостационарных систем связи со всеми стационарными и мобильными терминалами, кроме самолетов.</w:t>
      </w:r>
    </w:p>
    <w:p w:rsidR="00D046A7" w:rsidRPr="00303251" w:rsidRDefault="00C11745">
      <w:pPr>
        <w:pStyle w:val="52"/>
        <w:keepNext/>
        <w:keepLines/>
        <w:numPr>
          <w:ilvl w:val="0"/>
          <w:numId w:val="25"/>
        </w:numPr>
        <w:shd w:val="clear" w:color="auto" w:fill="auto"/>
        <w:tabs>
          <w:tab w:val="left" w:pos="1016"/>
        </w:tabs>
        <w:spacing w:after="23" w:line="180" w:lineRule="exact"/>
        <w:ind w:firstLine="420"/>
        <w:rPr>
          <w:rFonts w:ascii="Times New Roman" w:hAnsi="Times New Roman" w:cs="Times New Roman"/>
          <w:sz w:val="24"/>
          <w:szCs w:val="24"/>
        </w:rPr>
      </w:pPr>
      <w:bookmarkStart w:id="25" w:name="bookmark25"/>
      <w:r w:rsidRPr="00303251">
        <w:rPr>
          <w:rFonts w:ascii="Times New Roman" w:hAnsi="Times New Roman" w:cs="Times New Roman"/>
          <w:sz w:val="24"/>
          <w:szCs w:val="24"/>
        </w:rPr>
        <w:t>Тенденции использования диапазонов частот</w:t>
      </w:r>
      <w:bookmarkEnd w:id="25"/>
    </w:p>
    <w:p w:rsidR="00D046A7" w:rsidRPr="00303251" w:rsidRDefault="00C11745">
      <w:pPr>
        <w:pStyle w:val="22"/>
        <w:shd w:val="clear" w:color="auto" w:fill="auto"/>
        <w:spacing w:before="0"/>
        <w:ind w:firstLine="420"/>
        <w:rPr>
          <w:sz w:val="24"/>
          <w:szCs w:val="24"/>
        </w:rPr>
      </w:pPr>
      <w:r w:rsidRPr="00303251">
        <w:rPr>
          <w:sz w:val="24"/>
          <w:szCs w:val="24"/>
        </w:rPr>
        <w:t xml:space="preserve">В настоящее время в ССС, расположенных на ГСО, используются главным образом диапазоны частот </w:t>
      </w:r>
      <w:r w:rsidRPr="00303251">
        <w:rPr>
          <w:sz w:val="24"/>
          <w:szCs w:val="24"/>
          <w:lang w:val="en-US" w:eastAsia="en-US" w:bidi="en-US"/>
        </w:rPr>
        <w:t>C</w:t>
      </w:r>
      <w:r w:rsidRPr="00303251">
        <w:rPr>
          <w:sz w:val="24"/>
          <w:szCs w:val="24"/>
          <w:lang w:eastAsia="en-US" w:bidi="en-US"/>
        </w:rPr>
        <w:t xml:space="preserve">, </w:t>
      </w:r>
      <w:r w:rsidRPr="00303251">
        <w:rPr>
          <w:sz w:val="24"/>
          <w:szCs w:val="24"/>
          <w:lang w:val="en-US" w:eastAsia="en-US" w:bidi="en-US"/>
        </w:rPr>
        <w:t>Ku</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Ka</w:t>
      </w:r>
      <w:r w:rsidRPr="00303251">
        <w:rPr>
          <w:sz w:val="24"/>
          <w:szCs w:val="24"/>
          <w:lang w:eastAsia="en-US" w:bidi="en-US"/>
        </w:rPr>
        <w:t xml:space="preserve">. </w:t>
      </w:r>
      <w:r w:rsidRPr="00303251">
        <w:rPr>
          <w:sz w:val="24"/>
          <w:szCs w:val="24"/>
        </w:rPr>
        <w:t xml:space="preserve">Прогнозируемое на 2015 год процентное соотношение количества РТР используемых в С-, </w:t>
      </w:r>
      <w:r w:rsidRPr="00303251">
        <w:rPr>
          <w:sz w:val="24"/>
          <w:szCs w:val="24"/>
          <w:lang w:val="en-US" w:eastAsia="en-US" w:bidi="en-US"/>
        </w:rPr>
        <w:t>Ku</w:t>
      </w:r>
      <w:r w:rsidRPr="00303251">
        <w:rPr>
          <w:sz w:val="24"/>
          <w:szCs w:val="24"/>
          <w:lang w:eastAsia="en-US" w:bidi="en-US"/>
        </w:rPr>
        <w:t xml:space="preserve">- </w:t>
      </w:r>
      <w:r w:rsidRPr="00303251">
        <w:rPr>
          <w:sz w:val="24"/>
          <w:szCs w:val="24"/>
        </w:rPr>
        <w:t>и Ка-диапазонах частот приведено на рис. 1.5.</w:t>
      </w:r>
    </w:p>
    <w:p w:rsidR="00D046A7" w:rsidRPr="00303251" w:rsidRDefault="00C11745">
      <w:pPr>
        <w:pStyle w:val="140"/>
        <w:shd w:val="clear" w:color="auto" w:fill="auto"/>
        <w:spacing w:after="202" w:line="197" w:lineRule="exact"/>
        <w:jc w:val="both"/>
        <w:rPr>
          <w:sz w:val="24"/>
          <w:szCs w:val="24"/>
        </w:rPr>
      </w:pPr>
      <w:r w:rsidRPr="00303251">
        <w:rPr>
          <w:sz w:val="24"/>
          <w:szCs w:val="24"/>
        </w:rPr>
        <w:t>Рис. 1.5. Прогнозируемое процентное со</w:t>
      </w:r>
      <w:r w:rsidRPr="00303251">
        <w:rPr>
          <w:sz w:val="24"/>
          <w:szCs w:val="24"/>
        </w:rPr>
        <w:softHyphen/>
        <w:t xml:space="preserve">отношение количества РТР используемых в С-, </w:t>
      </w:r>
      <w:r w:rsidRPr="00303251">
        <w:rPr>
          <w:sz w:val="24"/>
          <w:szCs w:val="24"/>
          <w:lang w:val="en-US" w:eastAsia="en-US" w:bidi="en-US"/>
        </w:rPr>
        <w:t>Ku</w:t>
      </w:r>
      <w:r w:rsidRPr="00303251">
        <w:rPr>
          <w:sz w:val="24"/>
          <w:szCs w:val="24"/>
          <w:lang w:eastAsia="en-US" w:bidi="en-US"/>
        </w:rPr>
        <w:t xml:space="preserve">- </w:t>
      </w:r>
      <w:r w:rsidRPr="00303251">
        <w:rPr>
          <w:sz w:val="24"/>
          <w:szCs w:val="24"/>
        </w:rPr>
        <w:t>и Ка-диапазонах частот в 2015 г.</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w:drawing>
          <wp:anchor distT="0" distB="12065" distL="140335" distR="63500" simplePos="0" relativeHeight="251534336" behindDoc="1" locked="0" layoutInCell="1" allowOverlap="1" wp14:anchorId="46AE9FF3" wp14:editId="343B138E">
            <wp:simplePos x="0" y="0"/>
            <wp:positionH relativeFrom="margin">
              <wp:posOffset>2301240</wp:posOffset>
            </wp:positionH>
            <wp:positionV relativeFrom="paragraph">
              <wp:posOffset>-935990</wp:posOffset>
            </wp:positionV>
            <wp:extent cx="1798320" cy="731520"/>
            <wp:effectExtent l="0" t="0" r="0" b="0"/>
            <wp:wrapSquare wrapText="left"/>
            <wp:docPr id="362" name="Picture 321" descr="C:\Users\836D~1\AppData\Local\Temp\FineRead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C:\Users\836D~1\AppData\Local\Temp\FineReader12.00\media\image4.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98320" cy="73152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 xml:space="preserve">Необходимо отметить, что активное внедрение </w:t>
      </w:r>
      <w:r w:rsidR="00C11745" w:rsidRPr="00303251">
        <w:rPr>
          <w:sz w:val="24"/>
          <w:szCs w:val="24"/>
          <w:lang w:val="en-US" w:eastAsia="en-US" w:bidi="en-US"/>
        </w:rPr>
        <w:t>Ka</w:t>
      </w:r>
      <w:r w:rsidR="00C11745" w:rsidRPr="00303251">
        <w:rPr>
          <w:sz w:val="24"/>
          <w:szCs w:val="24"/>
          <w:lang w:eastAsia="en-US" w:bidi="en-US"/>
        </w:rPr>
        <w:t xml:space="preserve"> </w:t>
      </w:r>
      <w:r w:rsidR="00C11745" w:rsidRPr="00303251">
        <w:rPr>
          <w:sz w:val="24"/>
          <w:szCs w:val="24"/>
        </w:rPr>
        <w:t>диапазона на</w:t>
      </w:r>
      <w:r w:rsidR="00C11745" w:rsidRPr="00303251">
        <w:rPr>
          <w:sz w:val="24"/>
          <w:szCs w:val="24"/>
        </w:rPr>
        <w:softHyphen/>
        <w:t xml:space="preserve">чалось около 5...6 лет назад. В настоящее время в мире в </w:t>
      </w:r>
      <w:r w:rsidR="00C11745" w:rsidRPr="00303251">
        <w:rPr>
          <w:sz w:val="24"/>
          <w:szCs w:val="24"/>
          <w:lang w:val="en-US" w:eastAsia="en-US" w:bidi="en-US"/>
        </w:rPr>
        <w:t>Ka</w:t>
      </w:r>
      <w:r w:rsidR="00C11745" w:rsidRPr="00303251">
        <w:rPr>
          <w:sz w:val="24"/>
          <w:szCs w:val="24"/>
        </w:rPr>
        <w:t>-диапазоне частот функционирует более двадцати ИСЗ. Можно ожидать появле</w:t>
      </w:r>
      <w:r w:rsidR="00C11745" w:rsidRPr="00303251">
        <w:rPr>
          <w:sz w:val="24"/>
          <w:szCs w:val="24"/>
        </w:rPr>
        <w:softHyphen/>
        <w:t>ние ИСЗ, работающих в диапазоне частот 40/50 ГГц.</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Ожидается активное использование </w:t>
      </w:r>
      <w:r w:rsidRPr="00303251">
        <w:rPr>
          <w:sz w:val="24"/>
          <w:szCs w:val="24"/>
          <w:lang w:val="en-US" w:eastAsia="en-US" w:bidi="en-US"/>
        </w:rPr>
        <w:t>S</w:t>
      </w:r>
      <w:r w:rsidRPr="00303251">
        <w:rPr>
          <w:sz w:val="24"/>
          <w:szCs w:val="24"/>
        </w:rPr>
        <w:t>-диапазона частот для пре</w:t>
      </w:r>
      <w:r w:rsidRPr="00303251">
        <w:rPr>
          <w:sz w:val="24"/>
          <w:szCs w:val="24"/>
        </w:rPr>
        <w:softHyphen/>
        <w:t>доставления мобильных мультимедийных широковещательных услуг, в первую очередь в европейских странах.</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 xml:space="preserve">Бортовое оборудование, работающее в </w:t>
      </w:r>
      <w:r w:rsidRPr="00303251">
        <w:rPr>
          <w:sz w:val="24"/>
          <w:szCs w:val="24"/>
          <w:lang w:val="en-US" w:eastAsia="en-US" w:bidi="en-US"/>
        </w:rPr>
        <w:t>S</w:t>
      </w:r>
      <w:r w:rsidRPr="00303251">
        <w:rPr>
          <w:sz w:val="24"/>
          <w:szCs w:val="24"/>
        </w:rPr>
        <w:t>-диапазоне на частоте 2,2 ГГц, позволит доставлять мобильные мультимедийные широко</w:t>
      </w:r>
      <w:r w:rsidRPr="00303251">
        <w:rPr>
          <w:sz w:val="24"/>
          <w:szCs w:val="24"/>
        </w:rPr>
        <w:softHyphen/>
        <w:t>вещательные услуги (мобильное телевидение, цифровое радио и т. д.) непосредственно на пользовательские терминалы. Спутниковая сис</w:t>
      </w:r>
      <w:r w:rsidRPr="00303251">
        <w:rPr>
          <w:sz w:val="24"/>
          <w:szCs w:val="24"/>
        </w:rPr>
        <w:softHyphen/>
        <w:t>тема связи будет являться составной частью гибридной инфраструк</w:t>
      </w:r>
      <w:r w:rsidRPr="00303251">
        <w:rPr>
          <w:sz w:val="24"/>
          <w:szCs w:val="24"/>
        </w:rPr>
        <w:softHyphen/>
        <w:t>туры, сочетающей наземные и космические сети.</w:t>
      </w:r>
    </w:p>
    <w:p w:rsidR="00D046A7" w:rsidRPr="00303251" w:rsidRDefault="00C11745">
      <w:pPr>
        <w:pStyle w:val="150"/>
        <w:shd w:val="clear" w:color="auto" w:fill="auto"/>
        <w:spacing w:before="0" w:after="0" w:line="180" w:lineRule="exact"/>
        <w:ind w:firstLine="440"/>
        <w:rPr>
          <w:rFonts w:ascii="Times New Roman" w:hAnsi="Times New Roman" w:cs="Times New Roman"/>
          <w:sz w:val="24"/>
          <w:szCs w:val="24"/>
        </w:rPr>
      </w:pPr>
      <w:r w:rsidRPr="00303251">
        <w:rPr>
          <w:rFonts w:ascii="Times New Roman" w:hAnsi="Times New Roman" w:cs="Times New Roman"/>
          <w:sz w:val="24"/>
          <w:szCs w:val="24"/>
        </w:rPr>
        <w:t>Вопросы к главе 1</w:t>
      </w:r>
    </w:p>
    <w:p w:rsidR="00D046A7" w:rsidRPr="00303251" w:rsidRDefault="00C11745">
      <w:pPr>
        <w:pStyle w:val="140"/>
        <w:numPr>
          <w:ilvl w:val="0"/>
          <w:numId w:val="26"/>
        </w:numPr>
        <w:shd w:val="clear" w:color="auto" w:fill="auto"/>
        <w:tabs>
          <w:tab w:val="left" w:pos="676"/>
        </w:tabs>
        <w:spacing w:after="0" w:line="197" w:lineRule="exact"/>
        <w:ind w:firstLine="440"/>
        <w:jc w:val="both"/>
        <w:rPr>
          <w:sz w:val="24"/>
          <w:szCs w:val="24"/>
        </w:rPr>
      </w:pPr>
      <w:r w:rsidRPr="00303251">
        <w:rPr>
          <w:sz w:val="24"/>
          <w:szCs w:val="24"/>
        </w:rPr>
        <w:t>Что такое орбита движения ИСЗ?</w:t>
      </w:r>
    </w:p>
    <w:p w:rsidR="00D046A7" w:rsidRPr="00303251" w:rsidRDefault="00C11745">
      <w:pPr>
        <w:pStyle w:val="140"/>
        <w:numPr>
          <w:ilvl w:val="0"/>
          <w:numId w:val="26"/>
        </w:numPr>
        <w:shd w:val="clear" w:color="auto" w:fill="auto"/>
        <w:tabs>
          <w:tab w:val="left" w:pos="686"/>
        </w:tabs>
        <w:spacing w:after="0" w:line="197" w:lineRule="exact"/>
        <w:ind w:firstLine="440"/>
        <w:jc w:val="both"/>
        <w:rPr>
          <w:sz w:val="24"/>
          <w:szCs w:val="24"/>
        </w:rPr>
      </w:pPr>
      <w:r w:rsidRPr="00303251">
        <w:rPr>
          <w:sz w:val="24"/>
          <w:szCs w:val="24"/>
        </w:rPr>
        <w:t>Какие виды орбит используются для ИСЗ связи?</w:t>
      </w:r>
    </w:p>
    <w:p w:rsidR="00D046A7" w:rsidRPr="00303251" w:rsidRDefault="00C11745">
      <w:pPr>
        <w:pStyle w:val="140"/>
        <w:numPr>
          <w:ilvl w:val="0"/>
          <w:numId w:val="26"/>
        </w:numPr>
        <w:shd w:val="clear" w:color="auto" w:fill="auto"/>
        <w:tabs>
          <w:tab w:val="left" w:pos="690"/>
        </w:tabs>
        <w:spacing w:after="0" w:line="197" w:lineRule="exact"/>
        <w:ind w:firstLine="440"/>
        <w:jc w:val="both"/>
        <w:rPr>
          <w:sz w:val="24"/>
          <w:szCs w:val="24"/>
        </w:rPr>
      </w:pPr>
      <w:r w:rsidRPr="00303251">
        <w:rPr>
          <w:sz w:val="24"/>
          <w:szCs w:val="24"/>
        </w:rPr>
        <w:t>В чем состоит особенность ГСО?</w:t>
      </w:r>
    </w:p>
    <w:p w:rsidR="00D046A7" w:rsidRPr="00303251" w:rsidRDefault="00C11745">
      <w:pPr>
        <w:pStyle w:val="140"/>
        <w:numPr>
          <w:ilvl w:val="0"/>
          <w:numId w:val="26"/>
        </w:numPr>
        <w:shd w:val="clear" w:color="auto" w:fill="auto"/>
        <w:tabs>
          <w:tab w:val="left" w:pos="654"/>
        </w:tabs>
        <w:spacing w:after="0" w:line="197" w:lineRule="exact"/>
        <w:ind w:firstLine="440"/>
        <w:jc w:val="both"/>
        <w:rPr>
          <w:sz w:val="24"/>
          <w:szCs w:val="24"/>
        </w:rPr>
      </w:pPr>
      <w:r w:rsidRPr="00303251">
        <w:rPr>
          <w:sz w:val="24"/>
          <w:szCs w:val="24"/>
        </w:rPr>
        <w:t>Какая международная организация занимается рациональным распреде</w:t>
      </w:r>
      <w:r w:rsidRPr="00303251">
        <w:rPr>
          <w:sz w:val="24"/>
          <w:szCs w:val="24"/>
        </w:rPr>
        <w:softHyphen/>
        <w:t>лением частот в спутниковой связи?</w:t>
      </w:r>
    </w:p>
    <w:p w:rsidR="00D046A7" w:rsidRPr="00303251" w:rsidRDefault="00C11745">
      <w:pPr>
        <w:pStyle w:val="140"/>
        <w:numPr>
          <w:ilvl w:val="0"/>
          <w:numId w:val="26"/>
        </w:numPr>
        <w:shd w:val="clear" w:color="auto" w:fill="auto"/>
        <w:tabs>
          <w:tab w:val="left" w:pos="654"/>
        </w:tabs>
        <w:spacing w:after="0" w:line="197" w:lineRule="exact"/>
        <w:ind w:firstLine="440"/>
        <w:jc w:val="both"/>
        <w:rPr>
          <w:sz w:val="24"/>
          <w:szCs w:val="24"/>
        </w:rPr>
      </w:pPr>
      <w:r w:rsidRPr="00303251">
        <w:rPr>
          <w:sz w:val="24"/>
          <w:szCs w:val="24"/>
        </w:rPr>
        <w:t>Какие диапазоны частот используются в настоящее время в современных спутниковых системах связи?</w:t>
      </w:r>
    </w:p>
    <w:p w:rsidR="00D046A7" w:rsidRPr="00303251" w:rsidRDefault="00C11745">
      <w:pPr>
        <w:pStyle w:val="140"/>
        <w:numPr>
          <w:ilvl w:val="0"/>
          <w:numId w:val="26"/>
        </w:numPr>
        <w:shd w:val="clear" w:color="auto" w:fill="auto"/>
        <w:tabs>
          <w:tab w:val="left" w:pos="654"/>
        </w:tabs>
        <w:spacing w:after="0" w:line="197" w:lineRule="exact"/>
        <w:ind w:firstLine="440"/>
        <w:jc w:val="both"/>
        <w:rPr>
          <w:sz w:val="24"/>
          <w:szCs w:val="24"/>
        </w:rPr>
      </w:pPr>
      <w:r w:rsidRPr="00303251">
        <w:rPr>
          <w:sz w:val="24"/>
          <w:szCs w:val="24"/>
        </w:rPr>
        <w:t>Почему на линии Земля-ИСЗ применяются более высокие частоты, чем на участке ИСЗ-Земля?</w:t>
      </w:r>
    </w:p>
    <w:p w:rsidR="00D046A7" w:rsidRPr="00303251" w:rsidRDefault="00C11745">
      <w:pPr>
        <w:pStyle w:val="140"/>
        <w:numPr>
          <w:ilvl w:val="0"/>
          <w:numId w:val="26"/>
        </w:numPr>
        <w:shd w:val="clear" w:color="auto" w:fill="auto"/>
        <w:tabs>
          <w:tab w:val="left" w:pos="690"/>
        </w:tabs>
        <w:spacing w:after="0" w:line="197" w:lineRule="exact"/>
        <w:ind w:firstLine="440"/>
        <w:jc w:val="both"/>
        <w:rPr>
          <w:sz w:val="24"/>
          <w:szCs w:val="24"/>
        </w:rPr>
      </w:pPr>
      <w:r w:rsidRPr="00303251">
        <w:rPr>
          <w:sz w:val="24"/>
          <w:szCs w:val="24"/>
        </w:rPr>
        <w:t>Каков принцип действия ИСЗ связи?</w:t>
      </w:r>
    </w:p>
    <w:p w:rsidR="00D046A7" w:rsidRPr="00303251" w:rsidRDefault="00C11745">
      <w:pPr>
        <w:pStyle w:val="140"/>
        <w:numPr>
          <w:ilvl w:val="0"/>
          <w:numId w:val="26"/>
        </w:numPr>
        <w:shd w:val="clear" w:color="auto" w:fill="auto"/>
        <w:tabs>
          <w:tab w:val="left" w:pos="690"/>
        </w:tabs>
        <w:spacing w:after="0" w:line="197" w:lineRule="exact"/>
        <w:ind w:firstLine="440"/>
        <w:jc w:val="both"/>
        <w:rPr>
          <w:sz w:val="24"/>
          <w:szCs w:val="24"/>
        </w:rPr>
      </w:pPr>
      <w:r w:rsidRPr="00303251">
        <w:rPr>
          <w:sz w:val="24"/>
          <w:szCs w:val="24"/>
        </w:rPr>
        <w:t>Назовите основные компоненты спутниковой линии связи.</w:t>
      </w:r>
    </w:p>
    <w:p w:rsidR="00D046A7" w:rsidRPr="00303251" w:rsidRDefault="00C11745">
      <w:pPr>
        <w:pStyle w:val="140"/>
        <w:numPr>
          <w:ilvl w:val="0"/>
          <w:numId w:val="26"/>
        </w:numPr>
        <w:shd w:val="clear" w:color="auto" w:fill="auto"/>
        <w:tabs>
          <w:tab w:val="left" w:pos="690"/>
        </w:tabs>
        <w:spacing w:after="0" w:line="197" w:lineRule="exact"/>
        <w:ind w:firstLine="440"/>
        <w:jc w:val="both"/>
        <w:rPr>
          <w:sz w:val="24"/>
          <w:szCs w:val="24"/>
        </w:rPr>
      </w:pPr>
      <w:r w:rsidRPr="00303251">
        <w:rPr>
          <w:sz w:val="24"/>
          <w:szCs w:val="24"/>
        </w:rPr>
        <w:t>Назовите основные типы многостанционного доступа.</w:t>
      </w:r>
    </w:p>
    <w:p w:rsidR="00D046A7" w:rsidRPr="00303251" w:rsidRDefault="00C11745">
      <w:pPr>
        <w:pStyle w:val="140"/>
        <w:numPr>
          <w:ilvl w:val="0"/>
          <w:numId w:val="26"/>
        </w:numPr>
        <w:shd w:val="clear" w:color="auto" w:fill="auto"/>
        <w:tabs>
          <w:tab w:val="left" w:pos="762"/>
        </w:tabs>
        <w:spacing w:after="0" w:line="197" w:lineRule="exact"/>
        <w:ind w:firstLine="440"/>
        <w:jc w:val="both"/>
        <w:rPr>
          <w:sz w:val="24"/>
          <w:szCs w:val="24"/>
        </w:rPr>
      </w:pPr>
      <w:r w:rsidRPr="00303251">
        <w:rPr>
          <w:sz w:val="24"/>
          <w:szCs w:val="24"/>
        </w:rPr>
        <w:t>Назовите основные виды модуляции, используемой в ССС.</w:t>
      </w:r>
    </w:p>
    <w:p w:rsidR="00D046A7" w:rsidRPr="00303251" w:rsidRDefault="00C11745">
      <w:pPr>
        <w:pStyle w:val="140"/>
        <w:numPr>
          <w:ilvl w:val="0"/>
          <w:numId w:val="26"/>
        </w:numPr>
        <w:shd w:val="clear" w:color="auto" w:fill="auto"/>
        <w:tabs>
          <w:tab w:val="left" w:pos="762"/>
        </w:tabs>
        <w:spacing w:after="0" w:line="197" w:lineRule="exact"/>
        <w:ind w:firstLine="440"/>
        <w:jc w:val="both"/>
        <w:rPr>
          <w:sz w:val="24"/>
          <w:szCs w:val="24"/>
        </w:rPr>
      </w:pPr>
      <w:r w:rsidRPr="00303251">
        <w:rPr>
          <w:sz w:val="24"/>
          <w:szCs w:val="24"/>
        </w:rPr>
        <w:t>Назовите основные виды бортового оборудования ИСЗ связи.</w:t>
      </w:r>
    </w:p>
    <w:p w:rsidR="00D046A7" w:rsidRPr="00303251" w:rsidRDefault="00C11745">
      <w:pPr>
        <w:pStyle w:val="140"/>
        <w:numPr>
          <w:ilvl w:val="0"/>
          <w:numId w:val="26"/>
        </w:numPr>
        <w:shd w:val="clear" w:color="auto" w:fill="auto"/>
        <w:tabs>
          <w:tab w:val="left" w:pos="762"/>
        </w:tabs>
        <w:spacing w:after="0" w:line="197" w:lineRule="exact"/>
        <w:ind w:firstLine="440"/>
        <w:jc w:val="both"/>
        <w:rPr>
          <w:sz w:val="24"/>
          <w:szCs w:val="24"/>
        </w:rPr>
      </w:pPr>
      <w:r w:rsidRPr="00303251">
        <w:rPr>
          <w:sz w:val="24"/>
          <w:szCs w:val="24"/>
        </w:rPr>
        <w:t>Назовите основные виды оборудования ЗС ССС.</w:t>
      </w:r>
    </w:p>
    <w:p w:rsidR="00D046A7" w:rsidRPr="00303251" w:rsidRDefault="00C11745">
      <w:pPr>
        <w:pStyle w:val="140"/>
        <w:numPr>
          <w:ilvl w:val="0"/>
          <w:numId w:val="26"/>
        </w:numPr>
        <w:shd w:val="clear" w:color="auto" w:fill="auto"/>
        <w:tabs>
          <w:tab w:val="left" w:pos="762"/>
        </w:tabs>
        <w:spacing w:after="0" w:line="197" w:lineRule="exact"/>
        <w:ind w:firstLine="440"/>
        <w:jc w:val="both"/>
        <w:rPr>
          <w:sz w:val="24"/>
          <w:szCs w:val="24"/>
        </w:rPr>
      </w:pPr>
      <w:r w:rsidRPr="00303251">
        <w:rPr>
          <w:sz w:val="24"/>
          <w:szCs w:val="24"/>
        </w:rPr>
        <w:t>Назовите основные диапазоны частот ИСЗ связи на ГСО.</w:t>
      </w:r>
    </w:p>
    <w:p w:rsidR="00EA4E65" w:rsidRDefault="00C11745">
      <w:pPr>
        <w:pStyle w:val="140"/>
        <w:numPr>
          <w:ilvl w:val="0"/>
          <w:numId w:val="26"/>
        </w:numPr>
        <w:shd w:val="clear" w:color="auto" w:fill="auto"/>
        <w:tabs>
          <w:tab w:val="left" w:pos="735"/>
        </w:tabs>
        <w:spacing w:after="0" w:line="197" w:lineRule="exact"/>
        <w:ind w:firstLine="440"/>
        <w:jc w:val="both"/>
        <w:rPr>
          <w:sz w:val="24"/>
          <w:szCs w:val="24"/>
        </w:rPr>
      </w:pPr>
      <w:r w:rsidRPr="00303251">
        <w:rPr>
          <w:sz w:val="24"/>
          <w:szCs w:val="24"/>
        </w:rPr>
        <w:t>Что происходит с ослаблением сигнала на линии связи с ИСЗ с повыше</w:t>
      </w:r>
      <w:r w:rsidRPr="00303251">
        <w:rPr>
          <w:sz w:val="24"/>
          <w:szCs w:val="24"/>
        </w:rPr>
        <w:softHyphen/>
        <w:t>нием рабочей частоты?</w:t>
      </w:r>
    </w:p>
    <w:p w:rsidR="00EA4E65" w:rsidRPr="00EA4E65" w:rsidRDefault="00EA4E65" w:rsidP="00EA4E65"/>
    <w:p w:rsidR="00EA4E65" w:rsidRPr="00EA4E65" w:rsidRDefault="00EA4E65" w:rsidP="00EA4E65"/>
    <w:p w:rsidR="00D046A7" w:rsidRDefault="00EA4E65" w:rsidP="00EA4E65">
      <w:pPr>
        <w:tabs>
          <w:tab w:val="left" w:pos="1237"/>
        </w:tabs>
        <w:rPr>
          <w:rFonts w:ascii="Times New Roman" w:hAnsi="Times New Roman" w:cs="Times New Roman"/>
          <w:b/>
        </w:rPr>
      </w:pPr>
      <w:r>
        <w:tab/>
      </w:r>
      <w:bookmarkStart w:id="26" w:name="bookmark26"/>
      <w:r w:rsidR="00C11745" w:rsidRPr="00184785">
        <w:rPr>
          <w:rFonts w:ascii="Times New Roman" w:hAnsi="Times New Roman" w:cs="Times New Roman"/>
          <w:b/>
        </w:rPr>
        <w:t>Службы спутниковой связи</w:t>
      </w:r>
      <w:bookmarkEnd w:id="26"/>
    </w:p>
    <w:p w:rsidR="00184785" w:rsidRPr="00184785" w:rsidRDefault="00184785" w:rsidP="00EA4E65">
      <w:pPr>
        <w:tabs>
          <w:tab w:val="left" w:pos="1237"/>
        </w:tabs>
        <w:rPr>
          <w:rFonts w:ascii="Times New Roman" w:hAnsi="Times New Roman" w:cs="Times New Roman"/>
          <w:b/>
        </w:rPr>
      </w:pPr>
    </w:p>
    <w:p w:rsidR="00D046A7" w:rsidRPr="00303251" w:rsidRDefault="00C11745">
      <w:pPr>
        <w:pStyle w:val="22"/>
        <w:shd w:val="clear" w:color="auto" w:fill="auto"/>
        <w:spacing w:before="0" w:after="140" w:line="245" w:lineRule="exact"/>
        <w:ind w:firstLine="440"/>
        <w:rPr>
          <w:sz w:val="24"/>
          <w:szCs w:val="24"/>
        </w:rPr>
      </w:pPr>
      <w:r w:rsidRPr="00303251">
        <w:rPr>
          <w:sz w:val="24"/>
          <w:szCs w:val="24"/>
        </w:rPr>
        <w:t>Следует отметить, что до сих пор сохраняется деление на службы связи, введенное Регламентом радиосвязи, однако в силу ряда при</w:t>
      </w:r>
      <w:r w:rsidRPr="00303251">
        <w:rPr>
          <w:sz w:val="24"/>
          <w:szCs w:val="24"/>
        </w:rPr>
        <w:softHyphen/>
        <w:t>чин (как технических, так и исторических) оно уже не соответствует реальной структуре современных ССС. Процесс персонализации уст</w:t>
      </w:r>
      <w:r w:rsidRPr="00303251">
        <w:rPr>
          <w:sz w:val="24"/>
          <w:szCs w:val="24"/>
        </w:rPr>
        <w:softHyphen/>
        <w:t>ройств связи (т. е. максимального приближения средств связи к конеч</w:t>
      </w:r>
      <w:r w:rsidRPr="00303251">
        <w:rPr>
          <w:sz w:val="24"/>
          <w:szCs w:val="24"/>
        </w:rPr>
        <w:softHyphen/>
        <w:t>ному пользователю) привел к тому, что границы между традицион</w:t>
      </w:r>
      <w:r w:rsidRPr="00303251">
        <w:rPr>
          <w:sz w:val="24"/>
          <w:szCs w:val="24"/>
        </w:rPr>
        <w:softHyphen/>
        <w:t>ными службами ФСС и ПСС или ФСС и РСС постепенно стираются. Так, персональные терминалы земных станций для удаленных поль</w:t>
      </w:r>
      <w:r w:rsidRPr="00303251">
        <w:rPr>
          <w:sz w:val="24"/>
          <w:szCs w:val="24"/>
        </w:rPr>
        <w:softHyphen/>
        <w:t xml:space="preserve">зователей </w:t>
      </w:r>
      <w:r w:rsidRPr="00303251">
        <w:rPr>
          <w:sz w:val="24"/>
          <w:szCs w:val="24"/>
          <w:lang w:val="en-US" w:eastAsia="en-US" w:bidi="en-US"/>
        </w:rPr>
        <w:t>Ku</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Ka</w:t>
      </w:r>
      <w:r w:rsidRPr="00303251">
        <w:rPr>
          <w:sz w:val="24"/>
          <w:szCs w:val="24"/>
        </w:rPr>
        <w:t>-диапазонов формально относятся к классу ФСС (работают в полосах частот, выделенных для ФСС), но по своему наз</w:t>
      </w:r>
      <w:r w:rsidRPr="00303251">
        <w:rPr>
          <w:sz w:val="24"/>
          <w:szCs w:val="24"/>
        </w:rPr>
        <w:softHyphen/>
        <w:t>начению и выполняемым функциям они ближе всего к ПСС, поэтому следует отдельно рассматривать системы для услуг персональной и широкополосной связи.</w:t>
      </w:r>
    </w:p>
    <w:p w:rsidR="00D046A7" w:rsidRPr="00303251" w:rsidRDefault="00C11745">
      <w:pPr>
        <w:pStyle w:val="42"/>
        <w:keepNext/>
        <w:keepLines/>
        <w:numPr>
          <w:ilvl w:val="1"/>
          <w:numId w:val="27"/>
        </w:numPr>
        <w:shd w:val="clear" w:color="auto" w:fill="auto"/>
        <w:tabs>
          <w:tab w:val="left" w:pos="935"/>
        </w:tabs>
        <w:spacing w:before="0" w:after="19" w:line="220" w:lineRule="exact"/>
        <w:ind w:firstLine="440"/>
        <w:rPr>
          <w:rFonts w:ascii="Times New Roman" w:hAnsi="Times New Roman" w:cs="Times New Roman"/>
          <w:sz w:val="24"/>
          <w:szCs w:val="24"/>
        </w:rPr>
      </w:pPr>
      <w:bookmarkStart w:id="27" w:name="bookmark27"/>
      <w:r w:rsidRPr="00303251">
        <w:rPr>
          <w:rFonts w:ascii="Times New Roman" w:hAnsi="Times New Roman" w:cs="Times New Roman"/>
          <w:sz w:val="24"/>
          <w:szCs w:val="24"/>
        </w:rPr>
        <w:t>Фиксированная служба связи</w:t>
      </w:r>
      <w:bookmarkEnd w:id="27"/>
    </w:p>
    <w:p w:rsidR="00D046A7" w:rsidRPr="00303251" w:rsidRDefault="00C11745">
      <w:pPr>
        <w:pStyle w:val="22"/>
        <w:shd w:val="clear" w:color="auto" w:fill="auto"/>
        <w:spacing w:before="0" w:line="245" w:lineRule="exact"/>
        <w:ind w:firstLine="440"/>
        <w:rPr>
          <w:sz w:val="24"/>
          <w:szCs w:val="24"/>
        </w:rPr>
      </w:pPr>
      <w:r w:rsidRPr="00303251">
        <w:rPr>
          <w:sz w:val="24"/>
          <w:szCs w:val="24"/>
        </w:rPr>
        <w:t>Системы ФСС предназначены для обеспечения связи между поль</w:t>
      </w:r>
      <w:r w:rsidRPr="00303251">
        <w:rPr>
          <w:sz w:val="24"/>
          <w:szCs w:val="24"/>
        </w:rPr>
        <w:softHyphen/>
        <w:t>зователями, локализованными стационарно. Первоначально они раз</w:t>
      </w:r>
      <w:r w:rsidRPr="00303251">
        <w:rPr>
          <w:sz w:val="24"/>
          <w:szCs w:val="24"/>
        </w:rPr>
        <w:softHyphen/>
        <w:t xml:space="preserve">ворачивались исключительно для организации магистралей большой протяженности и региональной (или зоновой) связи. Такие системы на основе терминалов типа </w:t>
      </w:r>
      <w:r w:rsidRPr="00303251">
        <w:rPr>
          <w:sz w:val="24"/>
          <w:szCs w:val="24"/>
          <w:lang w:val="en-US" w:eastAsia="en-US" w:bidi="en-US"/>
        </w:rPr>
        <w:t>VSAT</w:t>
      </w:r>
      <w:r w:rsidRPr="00303251">
        <w:rPr>
          <w:sz w:val="24"/>
          <w:szCs w:val="24"/>
          <w:lang w:eastAsia="en-US" w:bidi="en-US"/>
        </w:rPr>
        <w:t xml:space="preserve"> </w:t>
      </w:r>
      <w:r w:rsidRPr="00303251">
        <w:rPr>
          <w:sz w:val="24"/>
          <w:szCs w:val="24"/>
        </w:rPr>
        <w:t>используются в сетях электронной коммерции, обмена банковской информацией, оптовых баз, торговых складов и др. Кроме того, в системах ФСС все чаще применяется оборудование персональной связи и интерактивного обмена информа</w:t>
      </w:r>
      <w:r w:rsidRPr="00303251">
        <w:rPr>
          <w:sz w:val="24"/>
          <w:szCs w:val="24"/>
        </w:rPr>
        <w:softHyphen/>
        <w:t xml:space="preserve">цией (в том числе через Интернет). Для систем ФСС в настоящее время используются следующие диапазоны частот: </w:t>
      </w:r>
      <w:r w:rsidRPr="00303251">
        <w:rPr>
          <w:sz w:val="24"/>
          <w:szCs w:val="24"/>
          <w:lang w:val="en-US" w:eastAsia="en-US" w:bidi="en-US"/>
        </w:rPr>
        <w:t>C</w:t>
      </w:r>
      <w:r w:rsidRPr="00303251">
        <w:rPr>
          <w:sz w:val="24"/>
          <w:szCs w:val="24"/>
          <w:lang w:eastAsia="en-US" w:bidi="en-US"/>
        </w:rPr>
        <w:t xml:space="preserve"> </w:t>
      </w:r>
      <w:r w:rsidRPr="00303251">
        <w:rPr>
          <w:sz w:val="24"/>
          <w:szCs w:val="24"/>
        </w:rPr>
        <w:t xml:space="preserve">(4/6 ГГц), </w:t>
      </w:r>
      <w:r w:rsidRPr="00303251">
        <w:rPr>
          <w:sz w:val="24"/>
          <w:szCs w:val="24"/>
          <w:lang w:val="en-US" w:eastAsia="en-US" w:bidi="en-US"/>
        </w:rPr>
        <w:t>Ku</w:t>
      </w:r>
      <w:r w:rsidRPr="00303251">
        <w:rPr>
          <w:sz w:val="24"/>
          <w:szCs w:val="24"/>
          <w:lang w:eastAsia="en-US" w:bidi="en-US"/>
        </w:rPr>
        <w:t xml:space="preserve"> </w:t>
      </w:r>
      <w:r w:rsidRPr="00303251">
        <w:rPr>
          <w:sz w:val="24"/>
          <w:szCs w:val="24"/>
        </w:rPr>
        <w:t xml:space="preserve">(11/14 ГГц) и </w:t>
      </w:r>
      <w:r w:rsidRPr="00303251">
        <w:rPr>
          <w:sz w:val="24"/>
          <w:szCs w:val="24"/>
          <w:lang w:val="en-US" w:eastAsia="en-US" w:bidi="en-US"/>
        </w:rPr>
        <w:t>Ka</w:t>
      </w:r>
      <w:r w:rsidRPr="00303251">
        <w:rPr>
          <w:sz w:val="24"/>
          <w:szCs w:val="24"/>
          <w:lang w:eastAsia="en-US" w:bidi="en-US"/>
        </w:rPr>
        <w:t xml:space="preserve"> </w:t>
      </w:r>
      <w:r w:rsidRPr="00303251">
        <w:rPr>
          <w:sz w:val="24"/>
          <w:szCs w:val="24"/>
        </w:rPr>
        <w:t>(20/30 ГГц) [1].</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 разряду ФСС относят также связь по фидерным линиям, фор</w:t>
      </w:r>
      <w:r w:rsidRPr="00303251">
        <w:rPr>
          <w:sz w:val="24"/>
          <w:szCs w:val="24"/>
        </w:rPr>
        <w:softHyphen/>
        <w:t>мирующим высокоскоростные каналы связи между наземными стан</w:t>
      </w:r>
      <w:r w:rsidRPr="00303251">
        <w:rPr>
          <w:sz w:val="24"/>
          <w:szCs w:val="24"/>
        </w:rPr>
        <w:softHyphen/>
        <w:t>циями (центральными, сопряжения и др.). Эти каналы работают в этих же трех диапазонах частот.</w:t>
      </w:r>
    </w:p>
    <w:p w:rsidR="00D046A7" w:rsidRPr="00303251" w:rsidRDefault="00C11745">
      <w:pPr>
        <w:pStyle w:val="22"/>
        <w:shd w:val="clear" w:color="auto" w:fill="auto"/>
        <w:spacing w:before="0" w:line="245" w:lineRule="exact"/>
        <w:ind w:firstLine="440"/>
        <w:rPr>
          <w:sz w:val="24"/>
          <w:szCs w:val="24"/>
        </w:rPr>
      </w:pPr>
      <w:r w:rsidRPr="00303251">
        <w:rPr>
          <w:sz w:val="24"/>
          <w:szCs w:val="24"/>
        </w:rPr>
        <w:t>Услуги ФСС предоставляют пять крупных международных орга</w:t>
      </w:r>
      <w:r w:rsidRPr="00303251">
        <w:rPr>
          <w:sz w:val="24"/>
          <w:szCs w:val="24"/>
        </w:rPr>
        <w:softHyphen/>
        <w:t>низаций и около 50 региональных и национальных компаний. К на</w:t>
      </w:r>
      <w:r w:rsidRPr="00303251">
        <w:rPr>
          <w:sz w:val="24"/>
          <w:szCs w:val="24"/>
        </w:rPr>
        <w:softHyphen/>
        <w:t>иболее значительным коммерческим системам фиксированной свя</w:t>
      </w:r>
      <w:r w:rsidRPr="00303251">
        <w:rPr>
          <w:sz w:val="24"/>
          <w:szCs w:val="24"/>
        </w:rPr>
        <w:softHyphen/>
        <w:t xml:space="preserve">зи относятся системы связи </w:t>
      </w:r>
      <w:r w:rsidRPr="00303251">
        <w:rPr>
          <w:sz w:val="24"/>
          <w:szCs w:val="24"/>
          <w:lang w:val="en-US" w:eastAsia="en-US" w:bidi="en-US"/>
        </w:rPr>
        <w:t>Intelsat</w:t>
      </w:r>
      <w:r w:rsidRPr="00303251">
        <w:rPr>
          <w:sz w:val="24"/>
          <w:szCs w:val="24"/>
          <w:lang w:eastAsia="en-US" w:bidi="en-US"/>
        </w:rPr>
        <w:t xml:space="preserve">, </w:t>
      </w:r>
      <w:r w:rsidRPr="00303251">
        <w:rPr>
          <w:sz w:val="24"/>
          <w:szCs w:val="24"/>
          <w:lang w:val="en-US" w:eastAsia="en-US" w:bidi="en-US"/>
        </w:rPr>
        <w:t>Intersputnik</w:t>
      </w:r>
      <w:r w:rsidRPr="00303251">
        <w:rPr>
          <w:sz w:val="24"/>
          <w:szCs w:val="24"/>
          <w:lang w:eastAsia="en-US" w:bidi="en-US"/>
        </w:rPr>
        <w:t xml:space="preserve">, </w:t>
      </w:r>
      <w:r w:rsidRPr="00303251">
        <w:rPr>
          <w:sz w:val="24"/>
          <w:szCs w:val="24"/>
          <w:lang w:val="en-US" w:eastAsia="en-US" w:bidi="en-US"/>
        </w:rPr>
        <w:t>Eutelsat</w:t>
      </w:r>
      <w:r w:rsidRPr="00303251">
        <w:rPr>
          <w:sz w:val="24"/>
          <w:szCs w:val="24"/>
          <w:lang w:eastAsia="en-US" w:bidi="en-US"/>
        </w:rPr>
        <w:t xml:space="preserve">, </w:t>
      </w:r>
      <w:r w:rsidRPr="00303251">
        <w:rPr>
          <w:sz w:val="24"/>
          <w:szCs w:val="24"/>
          <w:lang w:val="en-US" w:eastAsia="en-US" w:bidi="en-US"/>
        </w:rPr>
        <w:t>Arabsat</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AsiaSat</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Среди них бесспорным лидером является международная систе</w:t>
      </w:r>
      <w:r w:rsidRPr="00303251">
        <w:rPr>
          <w:sz w:val="24"/>
          <w:szCs w:val="24"/>
        </w:rPr>
        <w:softHyphen/>
        <w:t xml:space="preserve">ма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орбитальная группировка которой охватывает четыре ос</w:t>
      </w:r>
      <w:r w:rsidRPr="00303251">
        <w:rPr>
          <w:sz w:val="24"/>
          <w:szCs w:val="24"/>
        </w:rPr>
        <w:softHyphen/>
        <w:t xml:space="preserve">новных региона обслуживания — Атлантический </w:t>
      </w:r>
      <w:r w:rsidRPr="00303251">
        <w:rPr>
          <w:sz w:val="24"/>
          <w:szCs w:val="24"/>
          <w:lang w:eastAsia="en-US" w:bidi="en-US"/>
        </w:rPr>
        <w:t>(</w:t>
      </w:r>
      <w:r w:rsidRPr="00303251">
        <w:rPr>
          <w:sz w:val="24"/>
          <w:szCs w:val="24"/>
          <w:lang w:val="en-US" w:eastAsia="en-US" w:bidi="en-US"/>
        </w:rPr>
        <w:t>AOR</w:t>
      </w:r>
      <w:r w:rsidRPr="00303251">
        <w:rPr>
          <w:sz w:val="24"/>
          <w:szCs w:val="24"/>
          <w:lang w:eastAsia="en-US" w:bidi="en-US"/>
        </w:rPr>
        <w:t xml:space="preserve">), </w:t>
      </w:r>
      <w:r w:rsidRPr="00303251">
        <w:rPr>
          <w:sz w:val="24"/>
          <w:szCs w:val="24"/>
        </w:rPr>
        <w:t xml:space="preserve">Индийский </w:t>
      </w:r>
      <w:r w:rsidRPr="00303251">
        <w:rPr>
          <w:sz w:val="24"/>
          <w:szCs w:val="24"/>
          <w:lang w:eastAsia="en-US" w:bidi="en-US"/>
        </w:rPr>
        <w:t>(</w:t>
      </w:r>
      <w:r w:rsidRPr="00303251">
        <w:rPr>
          <w:sz w:val="24"/>
          <w:szCs w:val="24"/>
          <w:lang w:val="en-US" w:eastAsia="en-US" w:bidi="en-US"/>
        </w:rPr>
        <w:t>IOR</w:t>
      </w:r>
      <w:r w:rsidRPr="00303251">
        <w:rPr>
          <w:sz w:val="24"/>
          <w:szCs w:val="24"/>
          <w:lang w:eastAsia="en-US" w:bidi="en-US"/>
        </w:rPr>
        <w:t xml:space="preserve">), </w:t>
      </w:r>
      <w:r w:rsidRPr="00303251">
        <w:rPr>
          <w:sz w:val="24"/>
          <w:szCs w:val="24"/>
        </w:rPr>
        <w:t xml:space="preserve">Азиатско-Тихоокеанский </w:t>
      </w:r>
      <w:r w:rsidRPr="00303251">
        <w:rPr>
          <w:sz w:val="24"/>
          <w:szCs w:val="24"/>
          <w:lang w:eastAsia="en-US" w:bidi="en-US"/>
        </w:rPr>
        <w:t>(</w:t>
      </w:r>
      <w:r w:rsidRPr="00303251">
        <w:rPr>
          <w:sz w:val="24"/>
          <w:szCs w:val="24"/>
          <w:lang w:val="en-US" w:eastAsia="en-US" w:bidi="en-US"/>
        </w:rPr>
        <w:t>APR</w:t>
      </w:r>
      <w:r w:rsidRPr="00303251">
        <w:rPr>
          <w:sz w:val="24"/>
          <w:szCs w:val="24"/>
          <w:lang w:eastAsia="en-US" w:bidi="en-US"/>
        </w:rPr>
        <w:t xml:space="preserve">) </w:t>
      </w:r>
      <w:r w:rsidRPr="00303251">
        <w:rPr>
          <w:sz w:val="24"/>
          <w:szCs w:val="24"/>
        </w:rPr>
        <w:t xml:space="preserve">и Тихоокеанский </w:t>
      </w:r>
      <w:r w:rsidRPr="00303251">
        <w:rPr>
          <w:sz w:val="24"/>
          <w:szCs w:val="24"/>
          <w:lang w:eastAsia="en-US" w:bidi="en-US"/>
        </w:rPr>
        <w:t>(</w:t>
      </w:r>
      <w:r w:rsidRPr="00303251">
        <w:rPr>
          <w:sz w:val="24"/>
          <w:szCs w:val="24"/>
          <w:lang w:val="en-US" w:eastAsia="en-US" w:bidi="en-US"/>
        </w:rPr>
        <w:t>POR</w:t>
      </w:r>
      <w:r w:rsidRPr="00303251">
        <w:rPr>
          <w:sz w:val="24"/>
          <w:szCs w:val="24"/>
          <w:lang w:eastAsia="en-US" w:bidi="en-US"/>
        </w:rPr>
        <w:t xml:space="preserve">). </w:t>
      </w:r>
      <w:r w:rsidRPr="00303251">
        <w:rPr>
          <w:sz w:val="24"/>
          <w:szCs w:val="24"/>
        </w:rPr>
        <w:t xml:space="preserve">За годы существования системы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создано более десяти поколений спутников, из которых каждое последующее по своим техническим возможностям существенно превосходит предыдущее. В своем ком</w:t>
      </w:r>
      <w:r w:rsidRPr="00303251">
        <w:rPr>
          <w:sz w:val="24"/>
          <w:szCs w:val="24"/>
        </w:rPr>
        <w:softHyphen/>
        <w:t xml:space="preserve">мерческом развитии консорциум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 xml:space="preserve">поглотил несколько крупных спутниковых организаций, таких, например, как </w:t>
      </w:r>
      <w:r w:rsidRPr="00303251">
        <w:rPr>
          <w:sz w:val="24"/>
          <w:szCs w:val="24"/>
          <w:lang w:val="en-US" w:eastAsia="en-US" w:bidi="en-US"/>
        </w:rPr>
        <w:t>PanAmSat</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 xml:space="preserve">Через спутники системы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передаются примерно 2/3 меж</w:t>
      </w:r>
      <w:r w:rsidRPr="00303251">
        <w:rPr>
          <w:sz w:val="24"/>
          <w:szCs w:val="24"/>
        </w:rPr>
        <w:softHyphen/>
        <w:t>дународного телефонного трафика. Наземный сегмент включает в себя около 800 крупных станций, размещенных в 170 странах мира.</w:t>
      </w:r>
    </w:p>
    <w:p w:rsidR="00D046A7" w:rsidRPr="00303251" w:rsidRDefault="00C11745">
      <w:pPr>
        <w:pStyle w:val="22"/>
        <w:shd w:val="clear" w:color="auto" w:fill="auto"/>
        <w:spacing w:before="0"/>
        <w:ind w:firstLine="440"/>
        <w:rPr>
          <w:sz w:val="24"/>
          <w:szCs w:val="24"/>
        </w:rPr>
      </w:pPr>
      <w:r w:rsidRPr="00303251">
        <w:rPr>
          <w:sz w:val="24"/>
          <w:szCs w:val="24"/>
        </w:rPr>
        <w:t xml:space="preserve">Международная организация </w:t>
      </w:r>
      <w:r w:rsidRPr="00303251">
        <w:rPr>
          <w:sz w:val="24"/>
          <w:szCs w:val="24"/>
          <w:lang w:val="en-US" w:eastAsia="en-US" w:bidi="en-US"/>
        </w:rPr>
        <w:t>Intersputnik</w:t>
      </w:r>
      <w:r w:rsidRPr="00303251">
        <w:rPr>
          <w:sz w:val="24"/>
          <w:szCs w:val="24"/>
          <w:lang w:eastAsia="en-US" w:bidi="en-US"/>
        </w:rPr>
        <w:t xml:space="preserve"> </w:t>
      </w:r>
      <w:r w:rsidRPr="00303251">
        <w:rPr>
          <w:sz w:val="24"/>
          <w:szCs w:val="24"/>
        </w:rPr>
        <w:t>в настоящее время ис</w:t>
      </w:r>
      <w:r w:rsidRPr="00303251">
        <w:rPr>
          <w:sz w:val="24"/>
          <w:szCs w:val="24"/>
        </w:rPr>
        <w:softHyphen/>
        <w:t>пользует российский космический сегмент (он состоит из КА типа «Горизонт» и «Экспресс»).</w:t>
      </w:r>
    </w:p>
    <w:p w:rsidR="00D046A7" w:rsidRPr="00303251" w:rsidRDefault="00C11745">
      <w:pPr>
        <w:pStyle w:val="22"/>
        <w:shd w:val="clear" w:color="auto" w:fill="auto"/>
        <w:spacing w:before="0" w:after="144"/>
        <w:ind w:firstLine="440"/>
        <w:rPr>
          <w:sz w:val="24"/>
          <w:szCs w:val="24"/>
        </w:rPr>
      </w:pPr>
      <w:r w:rsidRPr="00303251">
        <w:rPr>
          <w:sz w:val="24"/>
          <w:szCs w:val="24"/>
        </w:rPr>
        <w:t xml:space="preserve">К наиболее крупным региональным системам относятся </w:t>
      </w:r>
      <w:r w:rsidRPr="00303251">
        <w:rPr>
          <w:sz w:val="24"/>
          <w:szCs w:val="24"/>
          <w:lang w:val="en-US" w:eastAsia="en-US" w:bidi="en-US"/>
        </w:rPr>
        <w:t>Eutelsat</w:t>
      </w:r>
      <w:r w:rsidRPr="00303251">
        <w:rPr>
          <w:sz w:val="24"/>
          <w:szCs w:val="24"/>
          <w:lang w:eastAsia="en-US" w:bidi="en-US"/>
        </w:rPr>
        <w:t xml:space="preserve"> </w:t>
      </w:r>
      <w:r w:rsidRPr="00303251">
        <w:rPr>
          <w:sz w:val="24"/>
          <w:szCs w:val="24"/>
        </w:rPr>
        <w:t xml:space="preserve">(обслуживающая Европу и Северную Африку), </w:t>
      </w:r>
      <w:r w:rsidRPr="00303251">
        <w:rPr>
          <w:sz w:val="24"/>
          <w:szCs w:val="24"/>
          <w:lang w:val="en-US" w:eastAsia="en-US" w:bidi="en-US"/>
        </w:rPr>
        <w:t>Apstar</w:t>
      </w:r>
      <w:r w:rsidRPr="00303251">
        <w:rPr>
          <w:sz w:val="24"/>
          <w:szCs w:val="24"/>
          <w:lang w:eastAsia="en-US" w:bidi="en-US"/>
        </w:rPr>
        <w:t xml:space="preserve">, </w:t>
      </w:r>
      <w:r w:rsidRPr="00303251">
        <w:rPr>
          <w:sz w:val="24"/>
          <w:szCs w:val="24"/>
          <w:lang w:val="en-US" w:eastAsia="en-US" w:bidi="en-US"/>
        </w:rPr>
        <w:t>Asiasat</w:t>
      </w:r>
      <w:r w:rsidRPr="00303251">
        <w:rPr>
          <w:sz w:val="24"/>
          <w:szCs w:val="24"/>
          <w:lang w:eastAsia="en-US" w:bidi="en-US"/>
        </w:rPr>
        <w:t xml:space="preserve">, </w:t>
      </w:r>
      <w:r w:rsidRPr="00303251">
        <w:rPr>
          <w:sz w:val="24"/>
          <w:szCs w:val="24"/>
          <w:lang w:val="en-US" w:eastAsia="en-US" w:bidi="en-US"/>
        </w:rPr>
        <w:t>Optus</w:t>
      </w:r>
      <w:r w:rsidRPr="00303251">
        <w:rPr>
          <w:sz w:val="24"/>
          <w:szCs w:val="24"/>
          <w:lang w:eastAsia="en-US" w:bidi="en-US"/>
        </w:rPr>
        <w:t xml:space="preserve">, </w:t>
      </w:r>
      <w:r w:rsidRPr="00303251">
        <w:rPr>
          <w:sz w:val="24"/>
          <w:szCs w:val="24"/>
          <w:lang w:val="en-US" w:eastAsia="en-US" w:bidi="en-US"/>
        </w:rPr>
        <w:t>Palapa</w:t>
      </w:r>
      <w:r w:rsidRPr="00303251">
        <w:rPr>
          <w:sz w:val="24"/>
          <w:szCs w:val="24"/>
          <w:lang w:eastAsia="en-US" w:bidi="en-US"/>
        </w:rPr>
        <w:t xml:space="preserve"> </w:t>
      </w:r>
      <w:r w:rsidRPr="00303251">
        <w:rPr>
          <w:sz w:val="24"/>
          <w:szCs w:val="24"/>
        </w:rPr>
        <w:t xml:space="preserve">(Aзиатско-Тихоокенский регион) и </w:t>
      </w:r>
      <w:r w:rsidRPr="00303251">
        <w:rPr>
          <w:sz w:val="24"/>
          <w:szCs w:val="24"/>
          <w:lang w:val="en-US" w:eastAsia="en-US" w:bidi="en-US"/>
        </w:rPr>
        <w:t>Arabsat</w:t>
      </w:r>
      <w:r w:rsidRPr="00303251">
        <w:rPr>
          <w:sz w:val="24"/>
          <w:szCs w:val="24"/>
          <w:lang w:eastAsia="en-US" w:bidi="en-US"/>
        </w:rPr>
        <w:t xml:space="preserve"> </w:t>
      </w:r>
      <w:r w:rsidRPr="00303251">
        <w:rPr>
          <w:sz w:val="24"/>
          <w:szCs w:val="24"/>
        </w:rPr>
        <w:t>(Арабские страны).</w:t>
      </w:r>
    </w:p>
    <w:p w:rsidR="00D046A7" w:rsidRPr="00303251" w:rsidRDefault="00C11745">
      <w:pPr>
        <w:pStyle w:val="42"/>
        <w:keepNext/>
        <w:keepLines/>
        <w:numPr>
          <w:ilvl w:val="1"/>
          <w:numId w:val="27"/>
        </w:numPr>
        <w:shd w:val="clear" w:color="auto" w:fill="auto"/>
        <w:tabs>
          <w:tab w:val="left" w:pos="939"/>
        </w:tabs>
        <w:spacing w:before="0" w:after="15" w:line="220" w:lineRule="exact"/>
        <w:ind w:firstLine="440"/>
        <w:rPr>
          <w:rFonts w:ascii="Times New Roman" w:hAnsi="Times New Roman" w:cs="Times New Roman"/>
          <w:sz w:val="24"/>
          <w:szCs w:val="24"/>
        </w:rPr>
      </w:pPr>
      <w:bookmarkStart w:id="28" w:name="bookmark28"/>
      <w:r w:rsidRPr="00303251">
        <w:rPr>
          <w:rFonts w:ascii="Times New Roman" w:hAnsi="Times New Roman" w:cs="Times New Roman"/>
          <w:sz w:val="24"/>
          <w:szCs w:val="24"/>
        </w:rPr>
        <w:t>Подвижная спутниковая связь</w:t>
      </w:r>
      <w:bookmarkEnd w:id="28"/>
    </w:p>
    <w:p w:rsidR="00D046A7" w:rsidRPr="00303251" w:rsidRDefault="00C11745">
      <w:pPr>
        <w:pStyle w:val="22"/>
        <w:shd w:val="clear" w:color="auto" w:fill="auto"/>
        <w:spacing w:before="0"/>
        <w:ind w:firstLine="440"/>
        <w:rPr>
          <w:sz w:val="24"/>
          <w:szCs w:val="24"/>
        </w:rPr>
      </w:pPr>
      <w:r w:rsidRPr="00303251">
        <w:rPr>
          <w:sz w:val="24"/>
          <w:szCs w:val="24"/>
        </w:rPr>
        <w:t>Системы ПСС появились около 30 лет назад. Так, первая глоба</w:t>
      </w:r>
      <w:r w:rsidRPr="00303251">
        <w:rPr>
          <w:sz w:val="24"/>
          <w:szCs w:val="24"/>
        </w:rPr>
        <w:softHyphen/>
        <w:t xml:space="preserve">льная система мобильной радиотелефонной связи и геостационарный КА </w:t>
      </w:r>
      <w:r w:rsidRPr="00303251">
        <w:rPr>
          <w:sz w:val="24"/>
          <w:szCs w:val="24"/>
          <w:lang w:val="en-US" w:eastAsia="en-US" w:bidi="en-US"/>
        </w:rPr>
        <w:t>Marisat</w:t>
      </w:r>
      <w:r w:rsidRPr="00303251">
        <w:rPr>
          <w:sz w:val="24"/>
          <w:szCs w:val="24"/>
          <w:lang w:eastAsia="en-US" w:bidi="en-US"/>
        </w:rPr>
        <w:t xml:space="preserve"> </w:t>
      </w:r>
      <w:r w:rsidRPr="00303251">
        <w:rPr>
          <w:sz w:val="24"/>
          <w:szCs w:val="24"/>
        </w:rPr>
        <w:t xml:space="preserve">разработана компанией </w:t>
      </w:r>
      <w:r w:rsidRPr="00303251">
        <w:rPr>
          <w:sz w:val="24"/>
          <w:szCs w:val="24"/>
          <w:lang w:val="en-US" w:eastAsia="en-US" w:bidi="en-US"/>
        </w:rPr>
        <w:t>Comsat</w:t>
      </w:r>
      <w:r w:rsidRPr="00303251">
        <w:rPr>
          <w:sz w:val="24"/>
          <w:szCs w:val="24"/>
          <w:lang w:eastAsia="en-US" w:bidi="en-US"/>
        </w:rPr>
        <w:t xml:space="preserve"> </w:t>
      </w:r>
      <w:r w:rsidRPr="00303251">
        <w:rPr>
          <w:sz w:val="24"/>
          <w:szCs w:val="24"/>
        </w:rPr>
        <w:t>в середине 70-х гг., т.е. значительно позднее, чем системы ФСС. Причиной этому были низ</w:t>
      </w:r>
      <w:r w:rsidRPr="00303251">
        <w:rPr>
          <w:sz w:val="24"/>
          <w:szCs w:val="24"/>
        </w:rPr>
        <w:softHyphen/>
        <w:t>кая энерговооруженность подвижных объектов и сложные условия их эксплуатации (необходимость учета рельефа местности, ограничения по размерам антенн и др.).</w:t>
      </w:r>
    </w:p>
    <w:p w:rsidR="00D046A7" w:rsidRPr="00303251" w:rsidRDefault="00C11745">
      <w:pPr>
        <w:pStyle w:val="22"/>
        <w:shd w:val="clear" w:color="auto" w:fill="auto"/>
        <w:spacing w:before="0"/>
        <w:ind w:firstLine="440"/>
        <w:rPr>
          <w:sz w:val="24"/>
          <w:szCs w:val="24"/>
        </w:rPr>
      </w:pPr>
      <w:r w:rsidRPr="00303251">
        <w:rPr>
          <w:sz w:val="24"/>
          <w:szCs w:val="24"/>
        </w:rPr>
        <w:t>Обычные стационарные наземные станции обеспечивают устойчи</w:t>
      </w:r>
      <w:r w:rsidRPr="00303251">
        <w:rPr>
          <w:sz w:val="24"/>
          <w:szCs w:val="24"/>
        </w:rPr>
        <w:softHyphen/>
        <w:t>вую связь при рабочих углах антенн ЗС даже 5°, а надежную связь для подвижных абонентов можно гарантировать лишь при значитель</w:t>
      </w:r>
      <w:r w:rsidRPr="00303251">
        <w:rPr>
          <w:sz w:val="24"/>
          <w:szCs w:val="24"/>
        </w:rPr>
        <w:softHyphen/>
        <w:t>но более высоких значениях углов наклона антенны к горизонту. Бо</w:t>
      </w:r>
      <w:r w:rsidRPr="00303251">
        <w:rPr>
          <w:sz w:val="24"/>
          <w:szCs w:val="24"/>
        </w:rPr>
        <w:softHyphen/>
        <w:t>льшие углы радиовидимости КА относительно горизонта позволяют снизить энергетический запас радиолинии, предназначенный для ком</w:t>
      </w:r>
      <w:r w:rsidRPr="00303251">
        <w:rPr>
          <w:sz w:val="24"/>
          <w:szCs w:val="24"/>
        </w:rPr>
        <w:softHyphen/>
        <w:t>пенсации потерь, которые вызваны замиранием сигналов при распрос</w:t>
      </w:r>
      <w:r w:rsidRPr="00303251">
        <w:rPr>
          <w:sz w:val="24"/>
          <w:szCs w:val="24"/>
        </w:rPr>
        <w:softHyphen/>
        <w:t>транении радиоволн в ближней зоне со сложным рельефом местности.</w:t>
      </w:r>
    </w:p>
    <w:p w:rsidR="00D046A7" w:rsidRPr="00303251" w:rsidRDefault="00C11745">
      <w:pPr>
        <w:pStyle w:val="22"/>
        <w:shd w:val="clear" w:color="auto" w:fill="auto"/>
        <w:spacing w:before="0"/>
        <w:ind w:firstLine="440"/>
        <w:rPr>
          <w:sz w:val="24"/>
          <w:szCs w:val="24"/>
        </w:rPr>
      </w:pPr>
      <w:r w:rsidRPr="00303251">
        <w:rPr>
          <w:sz w:val="24"/>
          <w:szCs w:val="24"/>
        </w:rPr>
        <w:t>Первоначально мобильные наземные станции разрабатывались как системы специального назначения (морские, воздушные, автомо</w:t>
      </w:r>
      <w:r w:rsidRPr="00303251">
        <w:rPr>
          <w:sz w:val="24"/>
          <w:szCs w:val="24"/>
        </w:rPr>
        <w:softHyphen/>
        <w:t>бильные и железнодорожные) для ограниченного числа пользовате</w:t>
      </w:r>
      <w:r w:rsidRPr="00303251">
        <w:rPr>
          <w:sz w:val="24"/>
          <w:szCs w:val="24"/>
        </w:rPr>
        <w:softHyphen/>
        <w:t>лей. Мобильные ССС первого поколения строились с использовани</w:t>
      </w:r>
      <w:r w:rsidRPr="00303251">
        <w:rPr>
          <w:sz w:val="24"/>
          <w:szCs w:val="24"/>
        </w:rPr>
        <w:softHyphen/>
        <w:t>ем геостационарных КА с прямыми (прозрачными) ретрансляторами и имели низкую пропускную способность. Для передачи информации они использовали аналоговые методы модуляции.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Подсистемы ПСС создавались в основном для сетей с радиальной или радиально-узловой структурой и большими центральной и базо</w:t>
      </w:r>
      <w:r w:rsidRPr="00303251">
        <w:rPr>
          <w:sz w:val="24"/>
          <w:szCs w:val="24"/>
        </w:rPr>
        <w:softHyphen/>
        <w:t>выми станциями, обеспечивающими работу с подвижными наземными станциями. Потоки информации в сетях с предоставлением каналов по требованию были невелики, поэтому в них применялись преиму</w:t>
      </w:r>
      <w:r w:rsidRPr="00303251">
        <w:rPr>
          <w:sz w:val="24"/>
          <w:szCs w:val="24"/>
        </w:rPr>
        <w:softHyphen/>
        <w:t>щественно одно- или малоканальные наземные станции. Обычно та</w:t>
      </w:r>
      <w:r w:rsidRPr="00303251">
        <w:rPr>
          <w:sz w:val="24"/>
          <w:szCs w:val="24"/>
        </w:rPr>
        <w:softHyphen/>
        <w:t>кие сети предназначались для связи ведомственных и корпоративных организаций с удаленными и подвижными объектами (судами, само</w:t>
      </w:r>
      <w:r w:rsidRPr="00303251">
        <w:rPr>
          <w:sz w:val="24"/>
          <w:szCs w:val="24"/>
        </w:rPr>
        <w:softHyphen/>
        <w:t>летами, автомобилями и т. д.), а также для связи государственных структур, в районах бедствия и при чрезвычайных ситуациях.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Качественный скачок в развитии ПСС произошел в связи с внед</w:t>
      </w:r>
      <w:r w:rsidRPr="00303251">
        <w:rPr>
          <w:sz w:val="24"/>
          <w:szCs w:val="24"/>
        </w:rPr>
        <w:softHyphen/>
        <w:t>рением цифровых методов передачи речи и данных и появлением пер</w:t>
      </w:r>
      <w:r w:rsidRPr="00303251">
        <w:rPr>
          <w:sz w:val="24"/>
          <w:szCs w:val="24"/>
        </w:rPr>
        <w:softHyphen/>
        <w:t>вых проектов спутниковых систем на базе КА на низких круговых и средневысотных орбитах. Орбиты таких спутников низко располо</w:t>
      </w:r>
      <w:r w:rsidRPr="00303251">
        <w:rPr>
          <w:sz w:val="24"/>
          <w:szCs w:val="24"/>
        </w:rPr>
        <w:softHyphen/>
        <w:t>жены относительно поверхности Земли, и это дает возможность ис</w:t>
      </w:r>
      <w:r w:rsidRPr="00303251">
        <w:rPr>
          <w:sz w:val="24"/>
          <w:szCs w:val="24"/>
        </w:rPr>
        <w:softHyphen/>
        <w:t>пользовать вместо традиционных земных станций дешевые малога</w:t>
      </w:r>
      <w:r w:rsidRPr="00303251">
        <w:rPr>
          <w:sz w:val="24"/>
          <w:szCs w:val="24"/>
        </w:rPr>
        <w:softHyphen/>
        <w:t>баритные терминалы с небольшими антеннами. Применение низко- и среднеорбитальных КА позволяет решить проблему «перенаселе</w:t>
      </w:r>
      <w:r w:rsidRPr="00303251">
        <w:rPr>
          <w:sz w:val="24"/>
          <w:szCs w:val="24"/>
        </w:rPr>
        <w:softHyphen/>
        <w:t>ния» геостационарных орбит и существенно расширяет сферу теле</w:t>
      </w:r>
      <w:r w:rsidRPr="00303251">
        <w:rPr>
          <w:sz w:val="24"/>
          <w:szCs w:val="24"/>
        </w:rPr>
        <w:softHyphen/>
        <w:t>коммуникационных услуг спутниковых сетей с обеспечением пользо</w:t>
      </w:r>
      <w:r w:rsidRPr="00303251">
        <w:rPr>
          <w:sz w:val="24"/>
          <w:szCs w:val="24"/>
        </w:rPr>
        <w:softHyphen/>
        <w:t>вателей глобальной персональной связью и терминалом типа «теле</w:t>
      </w:r>
      <w:r w:rsidRPr="00303251">
        <w:rPr>
          <w:sz w:val="24"/>
          <w:szCs w:val="24"/>
        </w:rPr>
        <w:softHyphen/>
        <w:t>фонная трубка».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Сейчас в мире насчитывается более 30 национальных и между</w:t>
      </w:r>
      <w:r w:rsidRPr="00303251">
        <w:rPr>
          <w:sz w:val="24"/>
          <w:szCs w:val="24"/>
        </w:rPr>
        <w:softHyphen/>
        <w:t xml:space="preserve">народных (региональных и глобальных) проектов, использующих КА на низковысотных орбитах. Наиболее известными из них являются </w:t>
      </w:r>
      <w:r w:rsidRPr="00303251">
        <w:rPr>
          <w:sz w:val="24"/>
          <w:szCs w:val="24"/>
          <w:lang w:val="en-US" w:eastAsia="en-US" w:bidi="en-US"/>
        </w:rPr>
        <w:t>Globalstar</w:t>
      </w:r>
      <w:r w:rsidRPr="00303251">
        <w:rPr>
          <w:sz w:val="24"/>
          <w:szCs w:val="24"/>
          <w:lang w:eastAsia="en-US" w:bidi="en-US"/>
        </w:rPr>
        <w:t xml:space="preserve">, </w:t>
      </w:r>
      <w:r w:rsidRPr="00303251">
        <w:rPr>
          <w:sz w:val="24"/>
          <w:szCs w:val="24"/>
          <w:lang w:val="en-US" w:eastAsia="en-US" w:bidi="en-US"/>
        </w:rPr>
        <w:t>Iridium</w:t>
      </w:r>
      <w:r w:rsidRPr="00303251">
        <w:rPr>
          <w:sz w:val="24"/>
          <w:szCs w:val="24"/>
          <w:lang w:eastAsia="en-US" w:bidi="en-US"/>
        </w:rPr>
        <w:t xml:space="preserve">, </w:t>
      </w:r>
      <w:r w:rsidRPr="00303251">
        <w:rPr>
          <w:sz w:val="24"/>
          <w:szCs w:val="24"/>
          <w:lang w:val="en-US" w:eastAsia="en-US" w:bidi="en-US"/>
        </w:rPr>
        <w:t>Orbcomm</w:t>
      </w:r>
      <w:r w:rsidRPr="00303251">
        <w:rPr>
          <w:sz w:val="24"/>
          <w:szCs w:val="24"/>
          <w:lang w:eastAsia="en-US" w:bidi="en-US"/>
        </w:rPr>
        <w:t xml:space="preserve"> </w:t>
      </w:r>
      <w:r w:rsidRPr="00303251">
        <w:rPr>
          <w:sz w:val="24"/>
          <w:szCs w:val="24"/>
        </w:rPr>
        <w:t>(США), а также российские «Гонец» и «Сигнал».</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Переход на низкоорбитальные системы нельзя считать генераль</w:t>
      </w:r>
      <w:r w:rsidRPr="00303251">
        <w:rPr>
          <w:sz w:val="24"/>
          <w:szCs w:val="24"/>
        </w:rPr>
        <w:softHyphen/>
        <w:t>ной тенденцией развития мобильной спутниковой связи. Традици</w:t>
      </w:r>
      <w:r w:rsidRPr="00303251">
        <w:rPr>
          <w:sz w:val="24"/>
          <w:szCs w:val="24"/>
        </w:rPr>
        <w:softHyphen/>
        <w:t>онные системы, использующие КА на геостационарных орбитах, не сдают свои позиции, о чем говорят последние разработки, использу</w:t>
      </w:r>
      <w:r w:rsidRPr="00303251">
        <w:rPr>
          <w:sz w:val="24"/>
          <w:szCs w:val="24"/>
        </w:rPr>
        <w:softHyphen/>
        <w:t xml:space="preserve">ющие новейшие технологии в области антенной техники и обработки сигнала на борту. Наиболее мощная орбитальная группировка систем ПСС с геостационарными спутниками принадлежит международной системе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 xml:space="preserve">обслуживающей четыре региона — Атлантический восточный </w:t>
      </w:r>
      <w:r w:rsidRPr="00303251">
        <w:rPr>
          <w:sz w:val="24"/>
          <w:szCs w:val="24"/>
          <w:lang w:eastAsia="en-US" w:bidi="en-US"/>
        </w:rPr>
        <w:t>(</w:t>
      </w:r>
      <w:r w:rsidRPr="00303251">
        <w:rPr>
          <w:sz w:val="24"/>
          <w:szCs w:val="24"/>
          <w:lang w:val="en-US" w:eastAsia="en-US" w:bidi="en-US"/>
        </w:rPr>
        <w:t>AOR</w:t>
      </w:r>
      <w:r w:rsidRPr="00303251">
        <w:rPr>
          <w:sz w:val="24"/>
          <w:szCs w:val="24"/>
          <w:lang w:eastAsia="en-US" w:bidi="en-US"/>
        </w:rPr>
        <w:t>-</w:t>
      </w:r>
      <w:r w:rsidRPr="00303251">
        <w:rPr>
          <w:sz w:val="24"/>
          <w:szCs w:val="24"/>
          <w:lang w:val="en-US" w:eastAsia="en-US" w:bidi="en-US"/>
        </w:rPr>
        <w:t>E</w:t>
      </w:r>
      <w:r w:rsidRPr="00303251">
        <w:rPr>
          <w:sz w:val="24"/>
          <w:szCs w:val="24"/>
          <w:lang w:eastAsia="en-US" w:bidi="en-US"/>
        </w:rPr>
        <w:t xml:space="preserve">), </w:t>
      </w:r>
      <w:r w:rsidRPr="00303251">
        <w:rPr>
          <w:sz w:val="24"/>
          <w:szCs w:val="24"/>
        </w:rPr>
        <w:t xml:space="preserve">Атлантический западный </w:t>
      </w:r>
      <w:r w:rsidRPr="00303251">
        <w:rPr>
          <w:sz w:val="24"/>
          <w:szCs w:val="24"/>
          <w:lang w:eastAsia="en-US" w:bidi="en-US"/>
        </w:rPr>
        <w:t>(</w:t>
      </w:r>
      <w:r w:rsidRPr="00303251">
        <w:rPr>
          <w:sz w:val="24"/>
          <w:szCs w:val="24"/>
          <w:lang w:val="en-US" w:eastAsia="en-US" w:bidi="en-US"/>
        </w:rPr>
        <w:t>AOR</w:t>
      </w:r>
      <w:r w:rsidRPr="00303251">
        <w:rPr>
          <w:sz w:val="24"/>
          <w:szCs w:val="24"/>
          <w:lang w:eastAsia="en-US" w:bidi="en-US"/>
        </w:rPr>
        <w:t>-</w:t>
      </w:r>
      <w:r w:rsidRPr="00303251">
        <w:rPr>
          <w:sz w:val="24"/>
          <w:szCs w:val="24"/>
          <w:lang w:val="en-US" w:eastAsia="en-US" w:bidi="en-US"/>
        </w:rPr>
        <w:t>W</w:t>
      </w:r>
      <w:r w:rsidRPr="00303251">
        <w:rPr>
          <w:sz w:val="24"/>
          <w:szCs w:val="24"/>
          <w:lang w:eastAsia="en-US" w:bidi="en-US"/>
        </w:rPr>
        <w:t xml:space="preserve">), </w:t>
      </w:r>
      <w:r w:rsidRPr="00303251">
        <w:rPr>
          <w:sz w:val="24"/>
          <w:szCs w:val="24"/>
        </w:rPr>
        <w:t xml:space="preserve">Индийский </w:t>
      </w:r>
      <w:r w:rsidRPr="00303251">
        <w:rPr>
          <w:sz w:val="24"/>
          <w:szCs w:val="24"/>
          <w:lang w:eastAsia="en-US" w:bidi="en-US"/>
        </w:rPr>
        <w:t>(</w:t>
      </w:r>
      <w:r w:rsidRPr="00303251">
        <w:rPr>
          <w:sz w:val="24"/>
          <w:szCs w:val="24"/>
          <w:lang w:val="en-US" w:eastAsia="en-US" w:bidi="en-US"/>
        </w:rPr>
        <w:t>IOR</w:t>
      </w:r>
      <w:r w:rsidRPr="00303251">
        <w:rPr>
          <w:sz w:val="24"/>
          <w:szCs w:val="24"/>
          <w:lang w:eastAsia="en-US" w:bidi="en-US"/>
        </w:rPr>
        <w:t xml:space="preserve">) </w:t>
      </w:r>
      <w:r w:rsidRPr="00303251">
        <w:rPr>
          <w:sz w:val="24"/>
          <w:szCs w:val="24"/>
        </w:rPr>
        <w:t xml:space="preserve">и Тихоокеанский </w:t>
      </w:r>
      <w:r w:rsidRPr="00303251">
        <w:rPr>
          <w:sz w:val="24"/>
          <w:szCs w:val="24"/>
          <w:lang w:eastAsia="en-US" w:bidi="en-US"/>
        </w:rPr>
        <w:t>(</w:t>
      </w:r>
      <w:r w:rsidRPr="00303251">
        <w:rPr>
          <w:sz w:val="24"/>
          <w:szCs w:val="24"/>
          <w:lang w:val="en-US" w:eastAsia="en-US" w:bidi="en-US"/>
        </w:rPr>
        <w:t>POR</w:t>
      </w:r>
      <w:r w:rsidRPr="00303251">
        <w:rPr>
          <w:sz w:val="24"/>
          <w:szCs w:val="24"/>
          <w:lang w:eastAsia="en-US" w:bidi="en-US"/>
        </w:rPr>
        <w:t xml:space="preserve">). </w:t>
      </w:r>
      <w:r w:rsidRPr="00303251">
        <w:rPr>
          <w:sz w:val="24"/>
          <w:szCs w:val="24"/>
        </w:rPr>
        <w:t>Каждый из этих районов обслужи</w:t>
      </w:r>
      <w:r w:rsidRPr="00303251">
        <w:rPr>
          <w:sz w:val="24"/>
          <w:szCs w:val="24"/>
        </w:rPr>
        <w:softHyphen/>
        <w:t xml:space="preserve">вается одним действующим КА и имеет по 1-2 резервных спутника. Сеть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обеспечивает покрытие практически всей наиболее на</w:t>
      </w:r>
      <w:r w:rsidRPr="00303251">
        <w:rPr>
          <w:sz w:val="24"/>
          <w:szCs w:val="24"/>
        </w:rPr>
        <w:softHyphen/>
        <w:t xml:space="preserve">селенной поверхности Земли, за исключением приполярных районов. Наиболее компактные терминалы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имеют размеры ноутбу</w:t>
      </w:r>
      <w:r w:rsidRPr="00303251">
        <w:rPr>
          <w:sz w:val="24"/>
          <w:szCs w:val="24"/>
        </w:rPr>
        <w:softHyphen/>
        <w:t>ка. Первой системой спутниковой мобильной связи с использованием геостационарного спутника и терминалами размером с сотовый теле</w:t>
      </w:r>
      <w:r w:rsidRPr="00303251">
        <w:rPr>
          <w:sz w:val="24"/>
          <w:szCs w:val="24"/>
        </w:rPr>
        <w:softHyphen/>
        <w:t xml:space="preserve">фон стала система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 xml:space="preserve">Ключевым технологическим новшеством в спутнике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стало применение уникальной антенной системы с отражающим зеркалом диамером 16 м, обеспечивающая формиро</w:t>
      </w:r>
      <w:r w:rsidRPr="00303251">
        <w:rPr>
          <w:sz w:val="24"/>
          <w:szCs w:val="24"/>
        </w:rPr>
        <w:softHyphen/>
        <w:t>вание 250-300 «узких» лучей. Эта возможность реализована за счет использования на борту цифровой диаграммообразующей схемы, поз</w:t>
      </w:r>
      <w:r w:rsidRPr="00303251">
        <w:rPr>
          <w:sz w:val="24"/>
          <w:szCs w:val="24"/>
        </w:rPr>
        <w:softHyphen/>
        <w:t>воляющей изменять конфигурацию лучей в зоне покрытия или созда</w:t>
      </w:r>
      <w:r w:rsidRPr="00303251">
        <w:rPr>
          <w:sz w:val="24"/>
          <w:szCs w:val="24"/>
        </w:rPr>
        <w:softHyphen/>
        <w:t>вать новые лучи. Коммерческая эксплуатация данной системы пока</w:t>
      </w:r>
      <w:r w:rsidRPr="00303251">
        <w:rPr>
          <w:sz w:val="24"/>
          <w:szCs w:val="24"/>
        </w:rPr>
        <w:softHyphen/>
        <w:t>зала ее высокую эффективность, и стали появляться новые системы, использующие схожие технологии. ПСС, использующие в качестве ретранслятора геостационарный спутник, как показала практика, бо</w:t>
      </w:r>
      <w:r w:rsidRPr="00303251">
        <w:rPr>
          <w:sz w:val="24"/>
          <w:szCs w:val="24"/>
        </w:rPr>
        <w:softHyphen/>
        <w:t>лее надежны и экономичны по сравнению с ПСС, использующими низкоорбитальные и среднеорбитальные группировки спутников. Особенностями современных систем ПСС являются:</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интеграция с традиционными наземными системами подвижной связи и в первую очередь — с цифровыми сотовыми;</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совместимость и взаимодействие сетей подвижной спутниковой радиосвязи с телефонной сетью общего пользования (ТфОП) на любом иерархическом уровне — местном, внутризоновом, между</w:t>
      </w:r>
      <w:r w:rsidRPr="00303251">
        <w:rPr>
          <w:sz w:val="24"/>
          <w:szCs w:val="24"/>
        </w:rPr>
        <w:softHyphen/>
        <w:t>городнем;</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взаимодействие с наземными сетями передачи данных и в первую очередь с сетью Интернет;</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многообразие типов абонентских терминалов: стационарных, пор</w:t>
      </w:r>
      <w:r w:rsidRPr="00303251">
        <w:rPr>
          <w:sz w:val="24"/>
          <w:szCs w:val="24"/>
        </w:rPr>
        <w:softHyphen/>
        <w:t>тативных, мобильных, необслуживаемых и т. д.</w:t>
      </w:r>
    </w:p>
    <w:p w:rsidR="00D046A7" w:rsidRPr="00303251" w:rsidRDefault="00C11745">
      <w:pPr>
        <w:pStyle w:val="22"/>
        <w:shd w:val="clear" w:color="auto" w:fill="auto"/>
        <w:spacing w:before="0" w:line="245" w:lineRule="exact"/>
        <w:ind w:firstLine="420"/>
        <w:rPr>
          <w:sz w:val="24"/>
          <w:szCs w:val="24"/>
        </w:rPr>
      </w:pPr>
      <w:r w:rsidRPr="00303251">
        <w:rPr>
          <w:sz w:val="24"/>
          <w:szCs w:val="24"/>
        </w:rPr>
        <w:t>Регламентом радиосвязи для систем ПСС выделены диапазоны</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частот до 1 ГГц, а также полосы частот в диапазонах </w:t>
      </w:r>
      <w:r w:rsidRPr="00303251">
        <w:rPr>
          <w:sz w:val="24"/>
          <w:szCs w:val="24"/>
          <w:lang w:val="en-US" w:eastAsia="en-US" w:bidi="en-US"/>
        </w:rPr>
        <w:t>L</w:t>
      </w:r>
      <w:r w:rsidRPr="00303251">
        <w:rPr>
          <w:sz w:val="24"/>
          <w:szCs w:val="24"/>
          <w:lang w:eastAsia="en-US" w:bidi="en-US"/>
        </w:rPr>
        <w:t xml:space="preserve"> </w:t>
      </w:r>
      <w:r w:rsidRPr="00303251">
        <w:rPr>
          <w:sz w:val="24"/>
          <w:szCs w:val="24"/>
        </w:rPr>
        <w:t xml:space="preserve">(1,5/1,6 ГГц) и </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(1,9/2,2 и 2,4/2,5 ГГц). В перспективе для систем ПСС могут быть использованы и более высокочастотные диапазоны </w:t>
      </w:r>
      <w:r w:rsidRPr="00303251">
        <w:rPr>
          <w:sz w:val="24"/>
          <w:szCs w:val="24"/>
          <w:lang w:val="en-US" w:eastAsia="en-US" w:bidi="en-US"/>
        </w:rPr>
        <w:t>Ka</w:t>
      </w:r>
      <w:r w:rsidRPr="00303251">
        <w:rPr>
          <w:sz w:val="24"/>
          <w:szCs w:val="24"/>
          <w:lang w:eastAsia="en-US" w:bidi="en-US"/>
        </w:rPr>
        <w:t xml:space="preserve"> </w:t>
      </w:r>
      <w:r w:rsidRPr="00303251">
        <w:rPr>
          <w:sz w:val="24"/>
          <w:szCs w:val="24"/>
        </w:rPr>
        <w:t xml:space="preserve">(20/30 ГГц) и </w:t>
      </w:r>
      <w:r w:rsidRPr="00303251">
        <w:rPr>
          <w:sz w:val="24"/>
          <w:szCs w:val="24"/>
          <w:lang w:val="en-US" w:eastAsia="en-US" w:bidi="en-US"/>
        </w:rPr>
        <w:t>EHF</w:t>
      </w:r>
      <w:r w:rsidRPr="00303251">
        <w:rPr>
          <w:sz w:val="24"/>
          <w:szCs w:val="24"/>
          <w:lang w:eastAsia="en-US" w:bidi="en-US"/>
        </w:rPr>
        <w:t xml:space="preserve"> </w:t>
      </w:r>
      <w:r w:rsidRPr="00303251">
        <w:rPr>
          <w:sz w:val="24"/>
          <w:szCs w:val="24"/>
        </w:rPr>
        <w:t>(40...50 ГГц).</w:t>
      </w:r>
    </w:p>
    <w:p w:rsidR="00D046A7" w:rsidRPr="00303251" w:rsidRDefault="00C11745">
      <w:pPr>
        <w:pStyle w:val="22"/>
        <w:shd w:val="clear" w:color="auto" w:fill="auto"/>
        <w:spacing w:before="0" w:line="245" w:lineRule="exact"/>
        <w:ind w:firstLine="420"/>
        <w:rPr>
          <w:sz w:val="24"/>
          <w:szCs w:val="24"/>
        </w:rPr>
      </w:pPr>
      <w:r w:rsidRPr="00303251">
        <w:rPr>
          <w:sz w:val="24"/>
          <w:szCs w:val="24"/>
        </w:rPr>
        <w:t>В настоящее время еще сохраняется деление систем ПСС по видам передаваемой информации на сети радиотелефонной связи и системы передачи данных.</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Особое место в системах передачи данных занимают сети на базе спутников </w:t>
      </w:r>
      <w:r w:rsidRPr="00303251">
        <w:rPr>
          <w:sz w:val="24"/>
          <w:szCs w:val="24"/>
          <w:lang w:val="en-US" w:eastAsia="en-US" w:bidi="en-US"/>
        </w:rPr>
        <w:t>little</w:t>
      </w:r>
      <w:r w:rsidRPr="00303251">
        <w:rPr>
          <w:sz w:val="24"/>
          <w:szCs w:val="24"/>
          <w:lang w:eastAsia="en-US" w:bidi="en-US"/>
        </w:rPr>
        <w:t xml:space="preserve"> </w:t>
      </w:r>
      <w:r w:rsidRPr="00303251">
        <w:rPr>
          <w:sz w:val="24"/>
          <w:szCs w:val="24"/>
          <w:lang w:val="en-US" w:eastAsia="en-US" w:bidi="en-US"/>
        </w:rPr>
        <w:t>LEO</w:t>
      </w:r>
      <w:r w:rsidRPr="00303251">
        <w:rPr>
          <w:sz w:val="24"/>
          <w:szCs w:val="24"/>
          <w:lang w:eastAsia="en-US" w:bidi="en-US"/>
        </w:rPr>
        <w:t xml:space="preserve">, </w:t>
      </w:r>
      <w:r w:rsidRPr="00303251">
        <w:rPr>
          <w:sz w:val="24"/>
          <w:szCs w:val="24"/>
        </w:rPr>
        <w:t>предназначенных для передачи данных со ско</w:t>
      </w:r>
      <w:r w:rsidRPr="00303251">
        <w:rPr>
          <w:sz w:val="24"/>
          <w:szCs w:val="24"/>
        </w:rPr>
        <w:softHyphen/>
        <w:t xml:space="preserve">ростью от 1,2 до 9,6 кбит/с. Их особенностями являются диапазон рабочих частот до 1 ГГц и легкие КА весом 50...250 кг. К бортовой аппаратуре </w:t>
      </w:r>
      <w:r w:rsidRPr="00303251">
        <w:rPr>
          <w:sz w:val="24"/>
          <w:szCs w:val="24"/>
          <w:lang w:val="en-US" w:eastAsia="en-US" w:bidi="en-US"/>
        </w:rPr>
        <w:t>little</w:t>
      </w:r>
      <w:r w:rsidRPr="00303251">
        <w:rPr>
          <w:sz w:val="24"/>
          <w:szCs w:val="24"/>
          <w:lang w:eastAsia="en-US" w:bidi="en-US"/>
        </w:rPr>
        <w:t xml:space="preserve"> </w:t>
      </w:r>
      <w:r w:rsidRPr="00303251">
        <w:rPr>
          <w:sz w:val="24"/>
          <w:szCs w:val="24"/>
          <w:lang w:val="en-US" w:eastAsia="en-US" w:bidi="en-US"/>
        </w:rPr>
        <w:t>LEO</w:t>
      </w:r>
      <w:r w:rsidRPr="00303251">
        <w:rPr>
          <w:sz w:val="24"/>
          <w:szCs w:val="24"/>
          <w:lang w:eastAsia="en-US" w:bidi="en-US"/>
        </w:rPr>
        <w:t xml:space="preserve"> </w:t>
      </w:r>
      <w:r w:rsidRPr="00303251">
        <w:rPr>
          <w:sz w:val="24"/>
          <w:szCs w:val="24"/>
        </w:rPr>
        <w:t>не предъявляются жесткие требования по вре</w:t>
      </w:r>
      <w:r w:rsidRPr="00303251">
        <w:rPr>
          <w:sz w:val="24"/>
          <w:szCs w:val="24"/>
        </w:rPr>
        <w:softHyphen/>
        <w:t>мени доставки сообщений.</w:t>
      </w:r>
    </w:p>
    <w:p w:rsidR="00D046A7" w:rsidRPr="00303251" w:rsidRDefault="00C11745">
      <w:pPr>
        <w:pStyle w:val="22"/>
        <w:shd w:val="clear" w:color="auto" w:fill="auto"/>
        <w:spacing w:before="0"/>
        <w:ind w:firstLine="440"/>
        <w:rPr>
          <w:sz w:val="24"/>
          <w:szCs w:val="24"/>
        </w:rPr>
      </w:pPr>
      <w:r w:rsidRPr="00303251">
        <w:rPr>
          <w:sz w:val="24"/>
          <w:szCs w:val="24"/>
        </w:rPr>
        <w:t>Для передачи данных достаточно одного спутника с электрон</w:t>
      </w:r>
      <w:r w:rsidRPr="00303251">
        <w:rPr>
          <w:sz w:val="24"/>
          <w:szCs w:val="24"/>
        </w:rPr>
        <w:softHyphen/>
        <w:t>ным «почтовым ящиком» на борту. С каждым витком он появляется над новым районом Земного шара, обеспечивая тем самым глобальное покрытие территории. Однако качество такого обслуживания будет определяться количеством КА в системе, поскольку для передачи дан</w:t>
      </w:r>
      <w:r w:rsidRPr="00303251">
        <w:rPr>
          <w:sz w:val="24"/>
          <w:szCs w:val="24"/>
        </w:rPr>
        <w:softHyphen/>
        <w:t>ных в режиме электронной почты необходимы от 6 до 48 КА. Системы этого класса обладают следующими особенностями:</w:t>
      </w:r>
    </w:p>
    <w:p w:rsidR="00D046A7" w:rsidRPr="00303251" w:rsidRDefault="00C11745">
      <w:pPr>
        <w:pStyle w:val="22"/>
        <w:numPr>
          <w:ilvl w:val="0"/>
          <w:numId w:val="28"/>
        </w:numPr>
        <w:shd w:val="clear" w:color="auto" w:fill="auto"/>
        <w:tabs>
          <w:tab w:val="left" w:pos="457"/>
        </w:tabs>
        <w:spacing w:before="0"/>
        <w:ind w:left="440"/>
        <w:rPr>
          <w:sz w:val="24"/>
          <w:szCs w:val="24"/>
        </w:rPr>
      </w:pPr>
      <w:r w:rsidRPr="00303251">
        <w:rPr>
          <w:sz w:val="24"/>
          <w:szCs w:val="24"/>
        </w:rPr>
        <w:t>передача данных в пакетном режиме в виде коротких сообщений с предоставлением каналов по требованию или в режиме группо</w:t>
      </w:r>
      <w:r w:rsidRPr="00303251">
        <w:rPr>
          <w:sz w:val="24"/>
          <w:szCs w:val="24"/>
        </w:rPr>
        <w:softHyphen/>
        <w:t>вого опроса;</w:t>
      </w:r>
    </w:p>
    <w:p w:rsidR="00D046A7" w:rsidRPr="00303251" w:rsidRDefault="00C11745">
      <w:pPr>
        <w:pStyle w:val="22"/>
        <w:numPr>
          <w:ilvl w:val="0"/>
          <w:numId w:val="28"/>
        </w:numPr>
        <w:shd w:val="clear" w:color="auto" w:fill="auto"/>
        <w:tabs>
          <w:tab w:val="left" w:pos="457"/>
        </w:tabs>
        <w:spacing w:before="0"/>
        <w:ind w:left="440"/>
        <w:rPr>
          <w:sz w:val="24"/>
          <w:szCs w:val="24"/>
        </w:rPr>
      </w:pPr>
      <w:r w:rsidRPr="00303251">
        <w:rPr>
          <w:sz w:val="24"/>
          <w:szCs w:val="24"/>
        </w:rPr>
        <w:t>применение легких и портативных терминалов с ненаправленны</w:t>
      </w:r>
      <w:r w:rsidRPr="00303251">
        <w:rPr>
          <w:sz w:val="24"/>
          <w:szCs w:val="24"/>
        </w:rPr>
        <w:softHyphen/>
        <w:t>ми антеннами;</w:t>
      </w:r>
    </w:p>
    <w:p w:rsidR="00D046A7" w:rsidRPr="00303251" w:rsidRDefault="00C11745">
      <w:pPr>
        <w:pStyle w:val="22"/>
        <w:numPr>
          <w:ilvl w:val="0"/>
          <w:numId w:val="28"/>
        </w:numPr>
        <w:shd w:val="clear" w:color="auto" w:fill="auto"/>
        <w:tabs>
          <w:tab w:val="left" w:pos="457"/>
        </w:tabs>
        <w:spacing w:before="0"/>
        <w:ind w:left="440"/>
        <w:rPr>
          <w:sz w:val="24"/>
          <w:szCs w:val="24"/>
        </w:rPr>
      </w:pPr>
      <w:r w:rsidRPr="00303251">
        <w:rPr>
          <w:sz w:val="24"/>
          <w:szCs w:val="24"/>
        </w:rPr>
        <w:t>возможность группового вывода на орбиту КА из-за их малого веса;</w:t>
      </w:r>
    </w:p>
    <w:p w:rsidR="00D046A7" w:rsidRPr="00303251" w:rsidRDefault="00C11745">
      <w:pPr>
        <w:pStyle w:val="22"/>
        <w:numPr>
          <w:ilvl w:val="0"/>
          <w:numId w:val="28"/>
        </w:numPr>
        <w:shd w:val="clear" w:color="auto" w:fill="auto"/>
        <w:tabs>
          <w:tab w:val="left" w:pos="457"/>
        </w:tabs>
        <w:spacing w:before="0"/>
        <w:ind w:left="440"/>
        <w:rPr>
          <w:sz w:val="24"/>
          <w:szCs w:val="24"/>
        </w:rPr>
      </w:pPr>
      <w:r w:rsidRPr="00303251">
        <w:rPr>
          <w:sz w:val="24"/>
          <w:szCs w:val="24"/>
        </w:rPr>
        <w:t>низкие тарифы связи по сравнению с другими системами пере</w:t>
      </w:r>
      <w:r w:rsidRPr="00303251">
        <w:rPr>
          <w:sz w:val="24"/>
          <w:szCs w:val="24"/>
        </w:rPr>
        <w:softHyphen/>
        <w:t>дачи данных.</w:t>
      </w:r>
    </w:p>
    <w:p w:rsidR="00D046A7" w:rsidRPr="00303251" w:rsidRDefault="00C11745">
      <w:pPr>
        <w:pStyle w:val="22"/>
        <w:shd w:val="clear" w:color="auto" w:fill="auto"/>
        <w:spacing w:before="0" w:after="144"/>
        <w:ind w:firstLine="440"/>
        <w:rPr>
          <w:sz w:val="24"/>
          <w:szCs w:val="24"/>
        </w:rPr>
      </w:pPr>
      <w:r w:rsidRPr="00303251">
        <w:rPr>
          <w:sz w:val="24"/>
          <w:szCs w:val="24"/>
        </w:rPr>
        <w:t xml:space="preserve">Системы группы </w:t>
      </w:r>
      <w:r w:rsidRPr="00303251">
        <w:rPr>
          <w:sz w:val="24"/>
          <w:szCs w:val="24"/>
          <w:lang w:val="en-US" w:eastAsia="en-US" w:bidi="en-US"/>
        </w:rPr>
        <w:t>little</w:t>
      </w:r>
      <w:r w:rsidRPr="00303251">
        <w:rPr>
          <w:sz w:val="24"/>
          <w:szCs w:val="24"/>
          <w:lang w:eastAsia="en-US" w:bidi="en-US"/>
        </w:rPr>
        <w:t xml:space="preserve"> </w:t>
      </w:r>
      <w:r w:rsidRPr="00303251">
        <w:rPr>
          <w:sz w:val="24"/>
          <w:szCs w:val="24"/>
          <w:lang w:val="en-US" w:eastAsia="en-US" w:bidi="en-US"/>
        </w:rPr>
        <w:t>LEO</w:t>
      </w:r>
      <w:r w:rsidRPr="00303251">
        <w:rPr>
          <w:sz w:val="24"/>
          <w:szCs w:val="24"/>
          <w:lang w:eastAsia="en-US" w:bidi="en-US"/>
        </w:rPr>
        <w:t xml:space="preserve"> </w:t>
      </w:r>
      <w:r w:rsidRPr="00303251">
        <w:rPr>
          <w:sz w:val="24"/>
          <w:szCs w:val="24"/>
        </w:rPr>
        <w:t>ориентированы на глобальный мони</w:t>
      </w:r>
      <w:r w:rsidRPr="00303251">
        <w:rPr>
          <w:sz w:val="24"/>
          <w:szCs w:val="24"/>
        </w:rPr>
        <w:softHyphen/>
        <w:t>торинг средств перевозки грузов со сквозным контролем от пункта загрузки до пункта назначения. Они позволяют определять географи</w:t>
      </w:r>
      <w:r w:rsidRPr="00303251">
        <w:rPr>
          <w:sz w:val="24"/>
          <w:szCs w:val="24"/>
        </w:rPr>
        <w:softHyphen/>
        <w:t>ческие координаты подвижных объектов в режиме реального времени, осуществлять сбор данных об окружающей среде, а также обеспечи</w:t>
      </w:r>
      <w:r w:rsidRPr="00303251">
        <w:rPr>
          <w:sz w:val="24"/>
          <w:szCs w:val="24"/>
        </w:rPr>
        <w:softHyphen/>
        <w:t>вать связь со всеми видами подвижных объектов, в том числе возмо</w:t>
      </w:r>
      <w:r w:rsidRPr="00303251">
        <w:rPr>
          <w:sz w:val="24"/>
          <w:szCs w:val="24"/>
        </w:rPr>
        <w:softHyphen/>
        <w:t xml:space="preserve">жен двусторонний обмен данными. В настоящее время развернуты орбитальные группировки двух таких систем — </w:t>
      </w:r>
      <w:r w:rsidRPr="00303251">
        <w:rPr>
          <w:sz w:val="24"/>
          <w:szCs w:val="24"/>
          <w:lang w:val="en-US" w:eastAsia="en-US" w:bidi="en-US"/>
        </w:rPr>
        <w:t>Orbcomm</w:t>
      </w:r>
      <w:r w:rsidRPr="00303251">
        <w:rPr>
          <w:sz w:val="24"/>
          <w:szCs w:val="24"/>
          <w:lang w:eastAsia="en-US" w:bidi="en-US"/>
        </w:rPr>
        <w:t xml:space="preserve"> </w:t>
      </w:r>
      <w:r w:rsidRPr="00303251">
        <w:rPr>
          <w:sz w:val="24"/>
          <w:szCs w:val="24"/>
        </w:rPr>
        <w:t>(США) и «Гонец-Д1» (Россия).</w:t>
      </w:r>
    </w:p>
    <w:p w:rsidR="00D046A7" w:rsidRPr="00303251" w:rsidRDefault="00C11745">
      <w:pPr>
        <w:pStyle w:val="42"/>
        <w:keepNext/>
        <w:keepLines/>
        <w:numPr>
          <w:ilvl w:val="1"/>
          <w:numId w:val="27"/>
        </w:numPr>
        <w:shd w:val="clear" w:color="auto" w:fill="auto"/>
        <w:tabs>
          <w:tab w:val="left" w:pos="939"/>
        </w:tabs>
        <w:spacing w:before="0" w:after="15" w:line="220" w:lineRule="exact"/>
        <w:ind w:firstLine="440"/>
        <w:rPr>
          <w:rFonts w:ascii="Times New Roman" w:hAnsi="Times New Roman" w:cs="Times New Roman"/>
          <w:sz w:val="24"/>
          <w:szCs w:val="24"/>
        </w:rPr>
      </w:pPr>
      <w:bookmarkStart w:id="29" w:name="bookmark29"/>
      <w:r w:rsidRPr="00303251">
        <w:rPr>
          <w:rFonts w:ascii="Times New Roman" w:hAnsi="Times New Roman" w:cs="Times New Roman"/>
          <w:sz w:val="24"/>
          <w:szCs w:val="24"/>
        </w:rPr>
        <w:t>Радиовещательная спутниковая служба</w:t>
      </w:r>
      <w:bookmarkEnd w:id="29"/>
    </w:p>
    <w:p w:rsidR="00D046A7" w:rsidRPr="00303251" w:rsidRDefault="00C11745">
      <w:pPr>
        <w:pStyle w:val="22"/>
        <w:shd w:val="clear" w:color="auto" w:fill="auto"/>
        <w:spacing w:before="0"/>
        <w:ind w:firstLine="440"/>
        <w:rPr>
          <w:sz w:val="24"/>
          <w:szCs w:val="24"/>
        </w:rPr>
      </w:pPr>
      <w:r w:rsidRPr="00303251">
        <w:rPr>
          <w:sz w:val="24"/>
          <w:szCs w:val="24"/>
        </w:rPr>
        <w:t>Радиовещательная спутниковая служба предназначена для при</w:t>
      </w:r>
      <w:r w:rsidRPr="00303251">
        <w:rPr>
          <w:sz w:val="24"/>
          <w:szCs w:val="24"/>
        </w:rPr>
        <w:softHyphen/>
        <w:t>ема абонентами телевизионных и радиовещательных программ и яв</w:t>
      </w:r>
      <w:r w:rsidRPr="00303251">
        <w:rPr>
          <w:sz w:val="24"/>
          <w:szCs w:val="24"/>
        </w:rPr>
        <w:softHyphen/>
        <w:t>ляется главной службой систем непосредственного телевизионного ве</w:t>
      </w:r>
      <w:r w:rsidRPr="00303251">
        <w:rPr>
          <w:sz w:val="24"/>
          <w:szCs w:val="24"/>
        </w:rPr>
        <w:softHyphen/>
        <w:t>щания (НТВ), спутникового телевизионного вещания и спутникового непосредственного радиовещания [5].</w:t>
      </w:r>
    </w:p>
    <w:p w:rsidR="00D046A7" w:rsidRPr="00303251" w:rsidRDefault="00C11745">
      <w:pPr>
        <w:pStyle w:val="22"/>
        <w:shd w:val="clear" w:color="auto" w:fill="auto"/>
        <w:spacing w:before="0"/>
        <w:ind w:firstLine="440"/>
        <w:rPr>
          <w:sz w:val="24"/>
          <w:szCs w:val="24"/>
        </w:rPr>
      </w:pPr>
      <w:r w:rsidRPr="00303251">
        <w:rPr>
          <w:sz w:val="24"/>
          <w:szCs w:val="24"/>
        </w:rPr>
        <w:t>В настоящее время все системы телерадиовещания используют спутники на геостационарной орбите. В этой области основным тре</w:t>
      </w:r>
      <w:r w:rsidRPr="00303251">
        <w:rPr>
          <w:sz w:val="24"/>
          <w:szCs w:val="24"/>
        </w:rPr>
        <w:softHyphen/>
        <w:t>бованием к системе связи является требование сплошного покрытия обслуживаемых территорий, в этом в наибольшей степени проявля</w:t>
      </w:r>
      <w:r w:rsidRPr="00303251">
        <w:rPr>
          <w:sz w:val="24"/>
          <w:szCs w:val="24"/>
        </w:rPr>
        <w:softHyphen/>
        <w:t>ются преимущества ССС перед другими средствами связи.</w:t>
      </w:r>
    </w:p>
    <w:p w:rsidR="00D046A7" w:rsidRPr="00303251" w:rsidRDefault="00C11745">
      <w:pPr>
        <w:pStyle w:val="22"/>
        <w:shd w:val="clear" w:color="auto" w:fill="auto"/>
        <w:spacing w:before="0"/>
        <w:ind w:firstLine="440"/>
        <w:rPr>
          <w:sz w:val="24"/>
          <w:szCs w:val="24"/>
        </w:rPr>
      </w:pPr>
      <w:r w:rsidRPr="00303251">
        <w:rPr>
          <w:sz w:val="24"/>
          <w:szCs w:val="24"/>
        </w:rPr>
        <w:t>Важным направлением развития спутникового телерадиовеща</w:t>
      </w:r>
      <w:r w:rsidRPr="00303251">
        <w:rPr>
          <w:sz w:val="24"/>
          <w:szCs w:val="24"/>
        </w:rPr>
        <w:softHyphen/>
        <w:t>ния является интерактивное телевидение, позволяющее удовлетво</w:t>
      </w:r>
      <w:r w:rsidRPr="00303251">
        <w:rPr>
          <w:sz w:val="24"/>
          <w:szCs w:val="24"/>
        </w:rPr>
        <w:softHyphen/>
        <w:t>рить индивидуальные запросы пользователей трансляцией по спут</w:t>
      </w:r>
      <w:r w:rsidRPr="00303251">
        <w:rPr>
          <w:sz w:val="24"/>
          <w:szCs w:val="24"/>
        </w:rPr>
        <w:softHyphen/>
        <w:t>никовым каналам заказных телепрограмм и предоставлением возмож</w:t>
      </w:r>
      <w:r w:rsidRPr="00303251">
        <w:rPr>
          <w:sz w:val="24"/>
          <w:szCs w:val="24"/>
        </w:rPr>
        <w:softHyphen/>
        <w:t>ностей интерактивного обмена в процессе телепередач. В таком слу</w:t>
      </w:r>
      <w:r w:rsidRPr="00303251">
        <w:rPr>
          <w:sz w:val="24"/>
          <w:szCs w:val="24"/>
        </w:rPr>
        <w:softHyphen/>
        <w:t>чае пользователь из пассивного потребителя вещательной информа</w:t>
      </w:r>
      <w:r w:rsidRPr="00303251">
        <w:rPr>
          <w:sz w:val="24"/>
          <w:szCs w:val="24"/>
        </w:rPr>
        <w:softHyphen/>
        <w:t>ции превращается в активного.</w:t>
      </w:r>
    </w:p>
    <w:p w:rsidR="00D046A7" w:rsidRPr="00303251" w:rsidRDefault="00C11745">
      <w:pPr>
        <w:pStyle w:val="22"/>
        <w:shd w:val="clear" w:color="auto" w:fill="auto"/>
        <w:spacing w:before="0" w:after="93" w:line="245" w:lineRule="exact"/>
        <w:ind w:firstLine="440"/>
        <w:rPr>
          <w:sz w:val="24"/>
          <w:szCs w:val="24"/>
        </w:rPr>
      </w:pPr>
      <w:r w:rsidRPr="00303251">
        <w:rPr>
          <w:sz w:val="24"/>
          <w:szCs w:val="24"/>
        </w:rPr>
        <w:t>Еще одно перспективное направление — прямое спутниковое ве</w:t>
      </w:r>
      <w:r w:rsidRPr="00303251">
        <w:rPr>
          <w:sz w:val="24"/>
          <w:szCs w:val="24"/>
        </w:rPr>
        <w:softHyphen/>
        <w:t xml:space="preserve">щание на компьютеры (служба </w:t>
      </w:r>
      <w:r w:rsidRPr="00303251">
        <w:rPr>
          <w:sz w:val="24"/>
          <w:szCs w:val="24"/>
          <w:lang w:val="en-US" w:eastAsia="en-US" w:bidi="en-US"/>
        </w:rPr>
        <w:t>Direct</w:t>
      </w:r>
      <w:r w:rsidRPr="00303251">
        <w:rPr>
          <w:sz w:val="24"/>
          <w:szCs w:val="24"/>
          <w:lang w:eastAsia="en-US" w:bidi="en-US"/>
        </w:rPr>
        <w:t xml:space="preserve"> </w:t>
      </w:r>
      <w:r w:rsidRPr="00303251">
        <w:rPr>
          <w:sz w:val="24"/>
          <w:szCs w:val="24"/>
          <w:lang w:val="en-US" w:eastAsia="en-US" w:bidi="en-US"/>
        </w:rPr>
        <w:t>PC</w:t>
      </w:r>
      <w:r w:rsidRPr="00303251">
        <w:rPr>
          <w:sz w:val="24"/>
          <w:szCs w:val="24"/>
          <w:lang w:eastAsia="en-US" w:bidi="en-US"/>
        </w:rPr>
        <w:t xml:space="preserve">), </w:t>
      </w:r>
      <w:r w:rsidRPr="00303251">
        <w:rPr>
          <w:sz w:val="24"/>
          <w:szCs w:val="24"/>
        </w:rPr>
        <w:t>позволяющее передавать по радиоканалам телевизионные изображения со скоростью до 30 Мбит/с и информацию Интернета со скоростью до 400 кбит/с.</w:t>
      </w:r>
    </w:p>
    <w:p w:rsidR="00D046A7" w:rsidRPr="00303251" w:rsidRDefault="00C11745">
      <w:pPr>
        <w:pStyle w:val="42"/>
        <w:keepNext/>
        <w:keepLines/>
        <w:numPr>
          <w:ilvl w:val="1"/>
          <w:numId w:val="27"/>
        </w:numPr>
        <w:shd w:val="clear" w:color="auto" w:fill="auto"/>
        <w:tabs>
          <w:tab w:val="left" w:pos="944"/>
        </w:tabs>
        <w:spacing w:before="0" w:after="0" w:line="278" w:lineRule="exact"/>
        <w:ind w:left="440" w:right="800"/>
        <w:jc w:val="left"/>
        <w:rPr>
          <w:rFonts w:ascii="Times New Roman" w:hAnsi="Times New Roman" w:cs="Times New Roman"/>
          <w:sz w:val="24"/>
          <w:szCs w:val="24"/>
        </w:rPr>
      </w:pPr>
      <w:bookmarkStart w:id="30" w:name="bookmark30"/>
      <w:r w:rsidRPr="00303251">
        <w:rPr>
          <w:rFonts w:ascii="Times New Roman" w:hAnsi="Times New Roman" w:cs="Times New Roman"/>
          <w:sz w:val="24"/>
          <w:szCs w:val="24"/>
        </w:rPr>
        <w:t>Персональная широкополосная спутниковая связь</w:t>
      </w:r>
      <w:bookmarkEnd w:id="30"/>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Системы широкополосной связи на основе </w:t>
      </w:r>
      <w:r w:rsidRPr="00303251">
        <w:rPr>
          <w:sz w:val="24"/>
          <w:szCs w:val="24"/>
          <w:lang w:val="en-US" w:eastAsia="en-US" w:bidi="en-US"/>
        </w:rPr>
        <w:t>LEO</w:t>
      </w:r>
      <w:r w:rsidRPr="00303251">
        <w:rPr>
          <w:sz w:val="24"/>
          <w:szCs w:val="24"/>
          <w:lang w:eastAsia="en-US" w:bidi="en-US"/>
        </w:rPr>
        <w:t xml:space="preserve">-, </w:t>
      </w:r>
      <w:r w:rsidRPr="00303251">
        <w:rPr>
          <w:sz w:val="24"/>
          <w:szCs w:val="24"/>
          <w:lang w:val="en-US" w:eastAsia="en-US" w:bidi="en-US"/>
        </w:rPr>
        <w:t>MEO</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GEO</w:t>
      </w:r>
      <w:r w:rsidRPr="00303251">
        <w:rPr>
          <w:sz w:val="24"/>
          <w:szCs w:val="24"/>
          <w:lang w:eastAsia="en-US" w:bidi="en-US"/>
        </w:rPr>
        <w:t xml:space="preserve">- </w:t>
      </w:r>
      <w:r w:rsidRPr="00303251">
        <w:rPr>
          <w:sz w:val="24"/>
          <w:szCs w:val="24"/>
        </w:rPr>
        <w:t>орбит служат для передачи высококачественной речи, высокоскорос</w:t>
      </w:r>
      <w:r w:rsidRPr="00303251">
        <w:rPr>
          <w:sz w:val="24"/>
          <w:szCs w:val="24"/>
        </w:rPr>
        <w:softHyphen/>
        <w:t>тных потоков данных, мультимедийной информации, для доступа в Интернет.</w:t>
      </w:r>
    </w:p>
    <w:p w:rsidR="00D046A7" w:rsidRPr="00303251" w:rsidRDefault="00C11745">
      <w:pPr>
        <w:pStyle w:val="22"/>
        <w:shd w:val="clear" w:color="auto" w:fill="auto"/>
        <w:spacing w:before="0" w:line="245" w:lineRule="exact"/>
        <w:ind w:firstLine="440"/>
        <w:rPr>
          <w:sz w:val="24"/>
          <w:szCs w:val="24"/>
        </w:rPr>
      </w:pPr>
      <w:r w:rsidRPr="00303251">
        <w:rPr>
          <w:sz w:val="24"/>
          <w:szCs w:val="24"/>
        </w:rPr>
        <w:t>Аналитики считают, что главная услуга широкополосных сетей — это обмен данными в интерактивном режиме. По их прогнозам, уже через 10...15 лет рынок средств широкополосной связи будет таким же развитым, что и существующий рынок средств узкополосной свя</w:t>
      </w:r>
      <w:r w:rsidRPr="00303251">
        <w:rPr>
          <w:sz w:val="24"/>
          <w:szCs w:val="24"/>
        </w:rPr>
        <w:softHyphen/>
        <w:t>зи. Судя по анонсированным характеристикам намеченных к внед</w:t>
      </w:r>
      <w:r w:rsidRPr="00303251">
        <w:rPr>
          <w:sz w:val="24"/>
          <w:szCs w:val="24"/>
        </w:rPr>
        <w:softHyphen/>
        <w:t>рению ССС, они смогут удовлетворять 20...30 % потребностей рынка. Реально действующие в настоящее время ССС пока еще не обладают пропускной способностью, которая может обеспечить хотя бы мини</w:t>
      </w:r>
      <w:r w:rsidRPr="00303251">
        <w:rPr>
          <w:sz w:val="24"/>
          <w:szCs w:val="24"/>
        </w:rPr>
        <w:softHyphen/>
        <w:t>мальные потребности рынка.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современных систем широкополосной связи наиболее харак</w:t>
      </w:r>
      <w:r w:rsidRPr="00303251">
        <w:rPr>
          <w:sz w:val="24"/>
          <w:szCs w:val="24"/>
        </w:rPr>
        <w:softHyphen/>
        <w:t>терны два вида услуг — персональная связь и организация широко</w:t>
      </w:r>
      <w:r w:rsidRPr="00303251">
        <w:rPr>
          <w:sz w:val="24"/>
          <w:szCs w:val="24"/>
        </w:rPr>
        <w:softHyphen/>
        <w:t>полосных магистралей в сетях различного назначения, в том числе транкинговых или сотовых. Первый тип услуг обеспечивает связь в режиме реального времени с предоставлением каналов по требова</w:t>
      </w:r>
      <w:r w:rsidRPr="00303251">
        <w:rPr>
          <w:sz w:val="24"/>
          <w:szCs w:val="24"/>
        </w:rPr>
        <w:softHyphen/>
        <w:t xml:space="preserve">нию </w:t>
      </w:r>
      <w:r w:rsidRPr="00303251">
        <w:rPr>
          <w:sz w:val="24"/>
          <w:szCs w:val="24"/>
          <w:lang w:eastAsia="en-US" w:bidi="en-US"/>
        </w:rPr>
        <w:t>(</w:t>
      </w:r>
      <w:r w:rsidRPr="00303251">
        <w:rPr>
          <w:sz w:val="24"/>
          <w:szCs w:val="24"/>
          <w:lang w:val="en-US" w:eastAsia="en-US" w:bidi="en-US"/>
        </w:rPr>
        <w:t>bandwidth</w:t>
      </w:r>
      <w:r w:rsidRPr="00303251">
        <w:rPr>
          <w:sz w:val="24"/>
          <w:szCs w:val="24"/>
          <w:lang w:eastAsia="en-US" w:bidi="en-US"/>
        </w:rPr>
        <w:t>-</w:t>
      </w:r>
      <w:r w:rsidRPr="00303251">
        <w:rPr>
          <w:sz w:val="24"/>
          <w:szCs w:val="24"/>
          <w:lang w:val="en-US" w:eastAsia="en-US" w:bidi="en-US"/>
        </w:rPr>
        <w:t>on</w:t>
      </w:r>
      <w:r w:rsidRPr="00303251">
        <w:rPr>
          <w:sz w:val="24"/>
          <w:szCs w:val="24"/>
          <w:lang w:eastAsia="en-US" w:bidi="en-US"/>
        </w:rPr>
        <w:t>-</w:t>
      </w:r>
      <w:r w:rsidRPr="00303251">
        <w:rPr>
          <w:sz w:val="24"/>
          <w:szCs w:val="24"/>
          <w:lang w:val="en-US" w:eastAsia="en-US" w:bidi="en-US"/>
        </w:rPr>
        <w:t>demand</w:t>
      </w:r>
      <w:r w:rsidRPr="00303251">
        <w:rPr>
          <w:sz w:val="24"/>
          <w:szCs w:val="24"/>
          <w:lang w:eastAsia="en-US" w:bidi="en-US"/>
        </w:rPr>
        <w:t xml:space="preserve">) </w:t>
      </w:r>
      <w:r w:rsidRPr="00303251">
        <w:rPr>
          <w:sz w:val="24"/>
          <w:szCs w:val="24"/>
        </w:rPr>
        <w:t>со скоростью передачи информации до 2...10 Мбит/с.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Ко второму виду услуг относится передача потоков информации с высокой скоростью 155,52 Мбит/с, типичной для сетей синхронной цифровой иерархии </w:t>
      </w:r>
      <w:r w:rsidRPr="00303251">
        <w:rPr>
          <w:sz w:val="24"/>
          <w:szCs w:val="24"/>
          <w:lang w:eastAsia="en-US" w:bidi="en-US"/>
        </w:rPr>
        <w:t>(</w:t>
      </w:r>
      <w:r w:rsidRPr="00303251">
        <w:rPr>
          <w:sz w:val="24"/>
          <w:szCs w:val="24"/>
          <w:lang w:val="en-US" w:eastAsia="en-US" w:bidi="en-US"/>
        </w:rPr>
        <w:t>SDH</w:t>
      </w:r>
      <w:r w:rsidRPr="00303251">
        <w:rPr>
          <w:sz w:val="24"/>
          <w:szCs w:val="24"/>
          <w:lang w:eastAsia="en-US" w:bidi="en-US"/>
        </w:rPr>
        <w:t xml:space="preserve">). </w:t>
      </w:r>
      <w:r w:rsidRPr="00303251">
        <w:rPr>
          <w:sz w:val="24"/>
          <w:szCs w:val="24"/>
        </w:rPr>
        <w:t>Здесь речь идет не о замене волоконно</w:t>
      </w:r>
      <w:r w:rsidRPr="00303251">
        <w:rPr>
          <w:sz w:val="24"/>
          <w:szCs w:val="24"/>
        </w:rPr>
        <w:softHyphen/>
        <w:t>оптических каналов, а о расширении их возможностей для связи с удаленными пользователями или для разрешения проблемы «послед</w:t>
      </w:r>
      <w:r w:rsidRPr="00303251">
        <w:rPr>
          <w:sz w:val="24"/>
          <w:szCs w:val="24"/>
        </w:rPr>
        <w:softHyphen/>
        <w:t>ней мили», особенно в труднодоступных слабо населенных районах. Высокоскоростную передачу данных предполагается реализовать в системах с КА как на геостационарной орбите, так и на средне- или низковысотных орбитах.</w:t>
      </w:r>
    </w:p>
    <w:p w:rsidR="00D046A7" w:rsidRPr="00303251" w:rsidRDefault="00C11745">
      <w:pPr>
        <w:pStyle w:val="150"/>
        <w:shd w:val="clear" w:color="auto" w:fill="auto"/>
        <w:spacing w:before="0" w:after="37" w:line="180" w:lineRule="exact"/>
        <w:ind w:left="440"/>
        <w:rPr>
          <w:rFonts w:ascii="Times New Roman" w:hAnsi="Times New Roman" w:cs="Times New Roman"/>
          <w:sz w:val="24"/>
          <w:szCs w:val="24"/>
        </w:rPr>
      </w:pPr>
      <w:r w:rsidRPr="00303251">
        <w:rPr>
          <w:rFonts w:ascii="Times New Roman" w:hAnsi="Times New Roman" w:cs="Times New Roman"/>
          <w:sz w:val="24"/>
          <w:szCs w:val="24"/>
        </w:rPr>
        <w:t>Вопросы к главе 2</w:t>
      </w:r>
    </w:p>
    <w:p w:rsidR="00D046A7" w:rsidRPr="00303251" w:rsidRDefault="00C11745">
      <w:pPr>
        <w:pStyle w:val="140"/>
        <w:numPr>
          <w:ilvl w:val="0"/>
          <w:numId w:val="29"/>
        </w:numPr>
        <w:shd w:val="clear" w:color="auto" w:fill="auto"/>
        <w:tabs>
          <w:tab w:val="left" w:pos="711"/>
        </w:tabs>
        <w:spacing w:after="0" w:line="197" w:lineRule="exact"/>
        <w:ind w:left="440"/>
        <w:jc w:val="both"/>
        <w:rPr>
          <w:sz w:val="24"/>
          <w:szCs w:val="24"/>
        </w:rPr>
      </w:pPr>
      <w:r w:rsidRPr="00303251">
        <w:rPr>
          <w:sz w:val="24"/>
          <w:szCs w:val="24"/>
        </w:rPr>
        <w:t>Какие виды служб спутниковой связи Вам известны?</w:t>
      </w:r>
    </w:p>
    <w:p w:rsidR="00D046A7" w:rsidRPr="00303251" w:rsidRDefault="00C11745">
      <w:pPr>
        <w:pStyle w:val="140"/>
        <w:numPr>
          <w:ilvl w:val="0"/>
          <w:numId w:val="29"/>
        </w:numPr>
        <w:shd w:val="clear" w:color="auto" w:fill="auto"/>
        <w:tabs>
          <w:tab w:val="left" w:pos="721"/>
        </w:tabs>
        <w:spacing w:after="0" w:line="197" w:lineRule="exact"/>
        <w:ind w:left="440"/>
        <w:jc w:val="both"/>
        <w:rPr>
          <w:sz w:val="24"/>
          <w:szCs w:val="24"/>
        </w:rPr>
      </w:pPr>
      <w:r w:rsidRPr="00303251">
        <w:rPr>
          <w:sz w:val="24"/>
          <w:szCs w:val="24"/>
        </w:rPr>
        <w:t>Каковы особенности фиксированной службы. спутниковой связи?</w:t>
      </w:r>
    </w:p>
    <w:p w:rsidR="00D046A7" w:rsidRPr="00303251" w:rsidRDefault="00C11745">
      <w:pPr>
        <w:pStyle w:val="140"/>
        <w:numPr>
          <w:ilvl w:val="0"/>
          <w:numId w:val="29"/>
        </w:numPr>
        <w:shd w:val="clear" w:color="auto" w:fill="auto"/>
        <w:tabs>
          <w:tab w:val="left" w:pos="684"/>
        </w:tabs>
        <w:spacing w:after="0" w:line="197" w:lineRule="exact"/>
        <w:ind w:firstLine="440"/>
        <w:jc w:val="left"/>
        <w:rPr>
          <w:sz w:val="24"/>
          <w:szCs w:val="24"/>
        </w:rPr>
      </w:pPr>
      <w:r w:rsidRPr="00303251">
        <w:rPr>
          <w:sz w:val="24"/>
          <w:szCs w:val="24"/>
        </w:rPr>
        <w:t>Когда появилась подвижная спутниковая связь и чем она отличается от фиксированной?</w:t>
      </w:r>
    </w:p>
    <w:p w:rsidR="00D046A7" w:rsidRPr="00303251" w:rsidRDefault="00C11745">
      <w:pPr>
        <w:pStyle w:val="140"/>
        <w:numPr>
          <w:ilvl w:val="0"/>
          <w:numId w:val="29"/>
        </w:numPr>
        <w:shd w:val="clear" w:color="auto" w:fill="auto"/>
        <w:tabs>
          <w:tab w:val="left" w:pos="726"/>
        </w:tabs>
        <w:spacing w:after="0" w:line="197" w:lineRule="exact"/>
        <w:ind w:left="440"/>
        <w:jc w:val="both"/>
        <w:rPr>
          <w:sz w:val="24"/>
          <w:szCs w:val="24"/>
        </w:rPr>
      </w:pPr>
      <w:r w:rsidRPr="00303251">
        <w:rPr>
          <w:sz w:val="24"/>
          <w:szCs w:val="24"/>
        </w:rPr>
        <w:t>В чем особенности персональной спутниковой связи?</w:t>
      </w:r>
    </w:p>
    <w:p w:rsidR="00D046A7" w:rsidRPr="00303251" w:rsidRDefault="00C11745">
      <w:pPr>
        <w:pStyle w:val="140"/>
        <w:numPr>
          <w:ilvl w:val="0"/>
          <w:numId w:val="29"/>
        </w:numPr>
        <w:shd w:val="clear" w:color="auto" w:fill="auto"/>
        <w:tabs>
          <w:tab w:val="left" w:pos="726"/>
        </w:tabs>
        <w:spacing w:after="0" w:line="197" w:lineRule="exact"/>
        <w:ind w:left="440"/>
        <w:jc w:val="both"/>
        <w:rPr>
          <w:sz w:val="24"/>
          <w:szCs w:val="24"/>
        </w:rPr>
      </w:pPr>
      <w:r w:rsidRPr="00303251">
        <w:rPr>
          <w:sz w:val="24"/>
          <w:szCs w:val="24"/>
        </w:rPr>
        <w:t>Какие недостатки имеет персональная спутниковая связь?</w:t>
      </w:r>
    </w:p>
    <w:p w:rsidR="00D046A7" w:rsidRPr="00303251" w:rsidRDefault="00C11745">
      <w:pPr>
        <w:pStyle w:val="140"/>
        <w:numPr>
          <w:ilvl w:val="0"/>
          <w:numId w:val="29"/>
        </w:numPr>
        <w:shd w:val="clear" w:color="auto" w:fill="auto"/>
        <w:tabs>
          <w:tab w:val="left" w:pos="684"/>
        </w:tabs>
        <w:spacing w:after="0" w:line="197" w:lineRule="exact"/>
        <w:ind w:firstLine="440"/>
        <w:jc w:val="left"/>
        <w:rPr>
          <w:sz w:val="24"/>
          <w:szCs w:val="24"/>
        </w:rPr>
      </w:pPr>
      <w:r w:rsidRPr="00303251">
        <w:rPr>
          <w:sz w:val="24"/>
          <w:szCs w:val="24"/>
        </w:rPr>
        <w:t>Назовите основные технические особенности системы персональной спут</w:t>
      </w:r>
      <w:r w:rsidRPr="00303251">
        <w:rPr>
          <w:sz w:val="24"/>
          <w:szCs w:val="24"/>
        </w:rPr>
        <w:softHyphen/>
        <w:t>никовой связи.</w:t>
      </w:r>
    </w:p>
    <w:p w:rsidR="00D046A7" w:rsidRPr="00303251" w:rsidRDefault="00C11745">
      <w:pPr>
        <w:pStyle w:val="140"/>
        <w:numPr>
          <w:ilvl w:val="0"/>
          <w:numId w:val="29"/>
        </w:numPr>
        <w:shd w:val="clear" w:color="auto" w:fill="auto"/>
        <w:tabs>
          <w:tab w:val="left" w:pos="726"/>
        </w:tabs>
        <w:spacing w:after="0" w:line="197" w:lineRule="exact"/>
        <w:ind w:left="440"/>
        <w:jc w:val="both"/>
        <w:rPr>
          <w:sz w:val="24"/>
          <w:szCs w:val="24"/>
        </w:rPr>
      </w:pPr>
      <w:r w:rsidRPr="00303251">
        <w:rPr>
          <w:sz w:val="24"/>
          <w:szCs w:val="24"/>
        </w:rPr>
        <w:t>Каковы особенности широкополосной спутниковой связи?</w:t>
      </w:r>
    </w:p>
    <w:p w:rsidR="00D046A7" w:rsidRPr="00303251" w:rsidRDefault="00C11745">
      <w:pPr>
        <w:pStyle w:val="140"/>
        <w:numPr>
          <w:ilvl w:val="0"/>
          <w:numId w:val="29"/>
        </w:numPr>
        <w:shd w:val="clear" w:color="auto" w:fill="auto"/>
        <w:tabs>
          <w:tab w:val="left" w:pos="689"/>
        </w:tabs>
        <w:spacing w:after="0" w:line="197" w:lineRule="exact"/>
        <w:ind w:firstLine="440"/>
        <w:jc w:val="left"/>
        <w:rPr>
          <w:sz w:val="24"/>
          <w:szCs w:val="24"/>
        </w:rPr>
        <w:sectPr w:rsidR="00D046A7" w:rsidRPr="00303251">
          <w:headerReference w:type="even" r:id="rId16"/>
          <w:headerReference w:type="default" r:id="rId17"/>
          <w:pgSz w:w="8400" w:h="11900"/>
          <w:pgMar w:top="1004" w:right="969" w:bottom="612" w:left="928" w:header="0" w:footer="3" w:gutter="0"/>
          <w:cols w:space="720"/>
          <w:noEndnote/>
          <w:titlePg/>
          <w:docGrid w:linePitch="360"/>
        </w:sectPr>
      </w:pPr>
      <w:r w:rsidRPr="00303251">
        <w:rPr>
          <w:sz w:val="24"/>
          <w:szCs w:val="24"/>
        </w:rPr>
        <w:t>Каково основное функциональное назначение широкополосных спутнико</w:t>
      </w:r>
      <w:r w:rsidRPr="00303251">
        <w:rPr>
          <w:sz w:val="24"/>
          <w:szCs w:val="24"/>
        </w:rPr>
        <w:softHyphen/>
        <w:t>вых систем связи?</w:t>
      </w:r>
    </w:p>
    <w:p w:rsidR="00184785" w:rsidRDefault="00C11745" w:rsidP="00184785">
      <w:pPr>
        <w:pStyle w:val="32"/>
        <w:keepNext/>
        <w:keepLines/>
        <w:shd w:val="clear" w:color="auto" w:fill="auto"/>
        <w:tabs>
          <w:tab w:val="left" w:pos="892"/>
          <w:tab w:val="left" w:pos="935"/>
        </w:tabs>
        <w:spacing w:after="75" w:line="220" w:lineRule="exact"/>
        <w:ind w:left="440" w:firstLine="0"/>
        <w:rPr>
          <w:rFonts w:ascii="Times New Roman" w:hAnsi="Times New Roman" w:cs="Times New Roman"/>
          <w:sz w:val="24"/>
          <w:szCs w:val="24"/>
        </w:rPr>
      </w:pPr>
      <w:bookmarkStart w:id="31" w:name="bookmark31"/>
      <w:r w:rsidRPr="00184785">
        <w:rPr>
          <w:rFonts w:ascii="Times New Roman" w:hAnsi="Times New Roman" w:cs="Times New Roman"/>
          <w:sz w:val="24"/>
          <w:szCs w:val="24"/>
        </w:rPr>
        <w:t>Виды спутниковых ретрансляторов</w:t>
      </w:r>
      <w:bookmarkStart w:id="32" w:name="bookmark32"/>
      <w:bookmarkEnd w:id="31"/>
    </w:p>
    <w:p w:rsidR="00184785" w:rsidRDefault="00184785" w:rsidP="00184785">
      <w:pPr>
        <w:pStyle w:val="32"/>
        <w:keepNext/>
        <w:keepLines/>
        <w:shd w:val="clear" w:color="auto" w:fill="auto"/>
        <w:tabs>
          <w:tab w:val="left" w:pos="892"/>
          <w:tab w:val="left" w:pos="935"/>
        </w:tabs>
        <w:spacing w:after="75" w:line="220" w:lineRule="exact"/>
        <w:ind w:left="440" w:firstLine="0"/>
        <w:rPr>
          <w:rFonts w:ascii="Times New Roman" w:hAnsi="Times New Roman" w:cs="Times New Roman"/>
          <w:sz w:val="24"/>
          <w:szCs w:val="24"/>
        </w:rPr>
      </w:pPr>
    </w:p>
    <w:p w:rsidR="00D046A7" w:rsidRPr="00184785" w:rsidRDefault="00C11745" w:rsidP="00184785">
      <w:pPr>
        <w:pStyle w:val="32"/>
        <w:keepNext/>
        <w:keepLines/>
        <w:shd w:val="clear" w:color="auto" w:fill="auto"/>
        <w:tabs>
          <w:tab w:val="left" w:pos="892"/>
          <w:tab w:val="left" w:pos="935"/>
        </w:tabs>
        <w:spacing w:after="75" w:line="220" w:lineRule="exact"/>
        <w:ind w:left="440" w:firstLine="0"/>
        <w:rPr>
          <w:rFonts w:ascii="Times New Roman" w:hAnsi="Times New Roman" w:cs="Times New Roman"/>
          <w:sz w:val="24"/>
          <w:szCs w:val="24"/>
        </w:rPr>
      </w:pPr>
      <w:r w:rsidRPr="00184785">
        <w:rPr>
          <w:rFonts w:ascii="Times New Roman" w:hAnsi="Times New Roman" w:cs="Times New Roman"/>
          <w:sz w:val="24"/>
          <w:szCs w:val="24"/>
        </w:rPr>
        <w:t>Схемы ретрансляторов</w:t>
      </w:r>
      <w:bookmarkEnd w:id="32"/>
    </w:p>
    <w:p w:rsidR="00D046A7" w:rsidRPr="00303251" w:rsidRDefault="00C11745">
      <w:pPr>
        <w:pStyle w:val="22"/>
        <w:shd w:val="clear" w:color="auto" w:fill="auto"/>
        <w:spacing w:before="0"/>
        <w:ind w:firstLine="440"/>
        <w:rPr>
          <w:sz w:val="24"/>
          <w:szCs w:val="24"/>
        </w:rPr>
      </w:pPr>
      <w:r w:rsidRPr="00303251">
        <w:rPr>
          <w:sz w:val="24"/>
          <w:szCs w:val="24"/>
        </w:rPr>
        <w:t>Основным элементом спутника связи является бортовой ретран</w:t>
      </w:r>
      <w:r w:rsidRPr="00303251">
        <w:rPr>
          <w:sz w:val="24"/>
          <w:szCs w:val="24"/>
        </w:rPr>
        <w:softHyphen/>
        <w:t>слятор (БРТР) — радиотехническое приемопередающее устройство, устанавливаемое на ИСЗ и предназначенное для приема сигналов от передающей земной станции (одной или нескольких), их усиления и дальнейшей передачи в направлении приемной земной станции (одной или нескольких). Большинство спутников связи и вещания представ</w:t>
      </w:r>
      <w:r w:rsidRPr="00303251">
        <w:rPr>
          <w:sz w:val="24"/>
          <w:szCs w:val="24"/>
        </w:rPr>
        <w:softHyphen/>
        <w:t>ляет собой многофункциональные устройства, содержащие несколько трактов (или стволов), подключенных к нескольким антеннам. Воз</w:t>
      </w:r>
      <w:r w:rsidRPr="00303251">
        <w:rPr>
          <w:sz w:val="24"/>
          <w:szCs w:val="24"/>
        </w:rPr>
        <w:softHyphen/>
        <w:t>можны варианты построения схемы одного ствола с учетом характера преобразования принимаемого сигнала.</w:t>
      </w:r>
    </w:p>
    <w:p w:rsidR="00D046A7" w:rsidRPr="00303251" w:rsidRDefault="00C11745">
      <w:pPr>
        <w:pStyle w:val="22"/>
        <w:shd w:val="clear" w:color="auto" w:fill="auto"/>
        <w:spacing w:before="0"/>
        <w:ind w:firstLine="440"/>
        <w:rPr>
          <w:sz w:val="24"/>
          <w:szCs w:val="24"/>
        </w:rPr>
      </w:pPr>
      <w:r w:rsidRPr="00303251">
        <w:rPr>
          <w:sz w:val="24"/>
          <w:szCs w:val="24"/>
        </w:rPr>
        <w:t>БРТР гетеродинного типа наиболее часто встречается в прак</w:t>
      </w:r>
      <w:r w:rsidRPr="00303251">
        <w:rPr>
          <w:sz w:val="24"/>
          <w:szCs w:val="24"/>
        </w:rPr>
        <w:softHyphen/>
        <w:t>тике спутниковой связи и вещания. Ширина полосы пропускания та</w:t>
      </w:r>
      <w:r w:rsidRPr="00303251">
        <w:rPr>
          <w:sz w:val="24"/>
          <w:szCs w:val="24"/>
        </w:rPr>
        <w:softHyphen/>
        <w:t>кого БРТР, как правило, не превышает 40...80 МГц, а основное уси</w:t>
      </w:r>
      <w:r w:rsidRPr="00303251">
        <w:rPr>
          <w:sz w:val="24"/>
          <w:szCs w:val="24"/>
        </w:rPr>
        <w:softHyphen/>
        <w:t>ление обеспечивается в тракте преобразования частоты (ПЧ), в ряде случаев выбираемой в пределах 70...120 МГц. В таком БРТР обычно два преобразования частоты: понижающее и повышающее.</w:t>
      </w:r>
    </w:p>
    <w:p w:rsidR="00D046A7" w:rsidRPr="00303251" w:rsidRDefault="00C11745">
      <w:pPr>
        <w:pStyle w:val="22"/>
        <w:shd w:val="clear" w:color="auto" w:fill="auto"/>
        <w:spacing w:before="0"/>
        <w:ind w:firstLine="440"/>
        <w:rPr>
          <w:sz w:val="24"/>
          <w:szCs w:val="24"/>
        </w:rPr>
      </w:pPr>
      <w:r w:rsidRPr="00303251">
        <w:rPr>
          <w:sz w:val="24"/>
          <w:szCs w:val="24"/>
        </w:rPr>
        <w:t>БРТР с однократным преобразованием частоты (в техни</w:t>
      </w:r>
      <w:r w:rsidRPr="00303251">
        <w:rPr>
          <w:sz w:val="24"/>
          <w:szCs w:val="24"/>
        </w:rPr>
        <w:softHyphen/>
        <w:t>ческой литературе встречаются названия: линейный БРТР, БРТР прямого усиления). В нем только одно преобразование частоты при</w:t>
      </w:r>
      <w:r w:rsidRPr="00303251">
        <w:rPr>
          <w:sz w:val="24"/>
          <w:szCs w:val="24"/>
        </w:rPr>
        <w:softHyphen/>
        <w:t>нимаемого сигнала, в результате которого спектр сигнала переносится с частоты приема в область частот сигналов, передаваемых на зем</w:t>
      </w:r>
      <w:r w:rsidRPr="00303251">
        <w:rPr>
          <w:sz w:val="24"/>
          <w:szCs w:val="24"/>
        </w:rPr>
        <w:softHyphen/>
        <w:t>ные станции. Преимущество такой схемы — в ее простоте и широко- полосности, причем ширина полосы пропускания может доходить до 80...120 МГц. Однако недостатком такой схемы является трудность ее технической реализации, связанная с необходимостью реализации вы</w:t>
      </w:r>
      <w:r w:rsidRPr="00303251">
        <w:rPr>
          <w:sz w:val="24"/>
          <w:szCs w:val="24"/>
        </w:rPr>
        <w:softHyphen/>
        <w:t>сокого усиления на одной из частот. При типичных для большинства линий связи уровнях передаваемых и принимаемых сигналов необхо</w:t>
      </w:r>
      <w:r w:rsidRPr="00303251">
        <w:rPr>
          <w:sz w:val="24"/>
          <w:szCs w:val="24"/>
        </w:rPr>
        <w:softHyphen/>
        <w:t>димо реализовать в БРТР усиление порядка 120 дБ, что довольно зат</w:t>
      </w:r>
      <w:r w:rsidRPr="00303251">
        <w:rPr>
          <w:sz w:val="24"/>
          <w:szCs w:val="24"/>
        </w:rPr>
        <w:softHyphen/>
        <w:t>руднительно из-за необходимости обеспечения устойчивости в работе.</w:t>
      </w:r>
    </w:p>
    <w:p w:rsidR="00D046A7" w:rsidRPr="00303251" w:rsidRDefault="00D65201">
      <w:pPr>
        <w:framePr w:h="1963"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96A061A" wp14:editId="5378F347">
            <wp:extent cx="2962275" cy="1247775"/>
            <wp:effectExtent l="0" t="0" r="9525" b="9525"/>
            <wp:docPr id="96" name="Picture 6" descr="C:\Users\836D~1\AppData\Local\Temp\FineRead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836D~1\AppData\Local\Temp\FineReader12.00\media\image5.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62275" cy="1247775"/>
                    </a:xfrm>
                    <a:prstGeom prst="rect">
                      <a:avLst/>
                    </a:prstGeom>
                    <a:noFill/>
                    <a:ln>
                      <a:noFill/>
                    </a:ln>
                  </pic:spPr>
                </pic:pic>
              </a:graphicData>
            </a:graphic>
          </wp:inline>
        </w:drawing>
      </w:r>
    </w:p>
    <w:p w:rsidR="00D046A7" w:rsidRPr="00303251" w:rsidRDefault="00C11745">
      <w:pPr>
        <w:pStyle w:val="ac"/>
        <w:framePr w:h="1963" w:wrap="notBeside" w:vAnchor="text" w:hAnchor="text" w:xAlign="center" w:y="1"/>
        <w:shd w:val="clear" w:color="auto" w:fill="auto"/>
        <w:spacing w:before="0" w:line="160" w:lineRule="exact"/>
        <w:jc w:val="center"/>
        <w:rPr>
          <w:sz w:val="24"/>
          <w:szCs w:val="24"/>
        </w:rPr>
      </w:pPr>
      <w:r w:rsidRPr="00303251">
        <w:rPr>
          <w:sz w:val="24"/>
          <w:szCs w:val="24"/>
        </w:rPr>
        <w:t>Рис. 3.1. БРТР с обработкой сигнала на борту</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54"/>
        <w:ind w:firstLine="440"/>
        <w:rPr>
          <w:sz w:val="24"/>
          <w:szCs w:val="24"/>
        </w:rPr>
      </w:pPr>
      <w:r w:rsidRPr="00303251">
        <w:rPr>
          <w:sz w:val="24"/>
          <w:szCs w:val="24"/>
        </w:rPr>
        <w:t>БРТР с демодуляцией (или обработкой) сигнала на борту. На ранней стадии при использовании аналоговых систем подобные ретрансляторы применялись, как правило, для передачи специальных видов информации. При передаче цифровых сигналов их обработка на борту, включающая демодуляцию, коммутацию цифровых потоков и регенерацию, становится обычным режимом.</w:t>
      </w:r>
    </w:p>
    <w:p w:rsidR="00D046A7" w:rsidRPr="00303251" w:rsidRDefault="00C11745">
      <w:pPr>
        <w:pStyle w:val="22"/>
        <w:shd w:val="clear" w:color="auto" w:fill="auto"/>
        <w:spacing w:before="0"/>
        <w:ind w:firstLine="440"/>
        <w:rPr>
          <w:sz w:val="24"/>
          <w:szCs w:val="24"/>
        </w:rPr>
      </w:pPr>
      <w:r w:rsidRPr="00303251">
        <w:rPr>
          <w:sz w:val="24"/>
          <w:szCs w:val="24"/>
        </w:rPr>
        <w:t>На борту современных связных ИСЗ обычно устанавливают нес</w:t>
      </w:r>
      <w:r w:rsidRPr="00303251">
        <w:rPr>
          <w:sz w:val="24"/>
          <w:szCs w:val="24"/>
        </w:rPr>
        <w:softHyphen/>
        <w:t>колько приемных и передающих антенн. Это необходимо для согла</w:t>
      </w:r>
      <w:r w:rsidRPr="00303251">
        <w:rPr>
          <w:sz w:val="24"/>
          <w:szCs w:val="24"/>
        </w:rPr>
        <w:softHyphen/>
        <w:t>сования контуров зон обслуживания бортовых антенн с размещением земных станций на поверхности Земли, чтобы не рассеивать беспо</w:t>
      </w:r>
      <w:r w:rsidRPr="00303251">
        <w:rPr>
          <w:sz w:val="24"/>
          <w:szCs w:val="24"/>
        </w:rPr>
        <w:softHyphen/>
        <w:t>лезно энергию на необслуживаемые территории. Высокая направлен</w:t>
      </w:r>
      <w:r w:rsidRPr="00303251">
        <w:rPr>
          <w:sz w:val="24"/>
          <w:szCs w:val="24"/>
        </w:rPr>
        <w:softHyphen/>
        <w:t>ность приемных и передающих бортовых антенн ИСЗ способствует уменьшению взаимных помех при одновременной работе с другими системами связи — спутниковых и наземных и повышает эффектив</w:t>
      </w:r>
      <w:r w:rsidRPr="00303251">
        <w:rPr>
          <w:sz w:val="24"/>
          <w:szCs w:val="24"/>
        </w:rPr>
        <w:softHyphen/>
        <w:t>ность использования геостационарной орбиты.</w:t>
      </w:r>
    </w:p>
    <w:p w:rsidR="00D046A7" w:rsidRPr="00303251" w:rsidRDefault="00C11745">
      <w:pPr>
        <w:pStyle w:val="22"/>
        <w:shd w:val="clear" w:color="auto" w:fill="auto"/>
        <w:spacing w:before="0"/>
        <w:ind w:firstLine="440"/>
        <w:rPr>
          <w:sz w:val="24"/>
          <w:szCs w:val="24"/>
        </w:rPr>
      </w:pPr>
      <w:r w:rsidRPr="00303251">
        <w:rPr>
          <w:sz w:val="24"/>
          <w:szCs w:val="24"/>
        </w:rPr>
        <w:t>Сигнал от приемной бортовой антенны поступает на вход мало</w:t>
      </w:r>
      <w:r w:rsidRPr="00303251">
        <w:rPr>
          <w:sz w:val="24"/>
          <w:szCs w:val="24"/>
        </w:rPr>
        <w:softHyphen/>
        <w:t>шумящего усилителя (МШУ), имеющего смесители и усилители на малошумящих транзисторах. Принятый сигнал усиливается снача</w:t>
      </w:r>
      <w:r w:rsidRPr="00303251">
        <w:rPr>
          <w:sz w:val="24"/>
          <w:szCs w:val="24"/>
        </w:rPr>
        <w:softHyphen/>
        <w:t>ла на частоте приема, а потом на промежуточной частоте и частоте передачи. В современных ИСЗ осуществляется обычно однократное преобразование с приемной на передающую частоту [1].</w:t>
      </w:r>
    </w:p>
    <w:p w:rsidR="00D046A7" w:rsidRPr="00303251" w:rsidRDefault="00C11745">
      <w:pPr>
        <w:pStyle w:val="22"/>
        <w:shd w:val="clear" w:color="auto" w:fill="auto"/>
        <w:spacing w:before="0"/>
        <w:ind w:firstLine="440"/>
        <w:rPr>
          <w:sz w:val="24"/>
          <w:szCs w:val="24"/>
        </w:rPr>
      </w:pPr>
      <w:r w:rsidRPr="00303251">
        <w:rPr>
          <w:sz w:val="24"/>
          <w:szCs w:val="24"/>
        </w:rPr>
        <w:t>В схеме могут применяться также устройства разделения, ком</w:t>
      </w:r>
      <w:r w:rsidRPr="00303251">
        <w:rPr>
          <w:sz w:val="24"/>
          <w:szCs w:val="24"/>
        </w:rPr>
        <w:softHyphen/>
        <w:t>мутации, объединения сигналов (коммутатор на рис. 3.1), цель кото</w:t>
      </w:r>
      <w:r w:rsidRPr="00303251">
        <w:rPr>
          <w:sz w:val="24"/>
          <w:szCs w:val="24"/>
        </w:rPr>
        <w:softHyphen/>
        <w:t>рых — подавать сигналы, адресованные тем или иным ЗС, на пере</w:t>
      </w:r>
      <w:r w:rsidRPr="00303251">
        <w:rPr>
          <w:sz w:val="24"/>
          <w:szCs w:val="24"/>
        </w:rPr>
        <w:softHyphen/>
        <w:t>дающие антенны, обслуживающие соответствующие зоны обслужива</w:t>
      </w:r>
      <w:r w:rsidRPr="00303251">
        <w:rPr>
          <w:sz w:val="24"/>
          <w:szCs w:val="24"/>
        </w:rPr>
        <w:softHyphen/>
        <w:t>ния. Перспективны системы спутниковой связи с применением быст</w:t>
      </w:r>
      <w:r w:rsidRPr="00303251">
        <w:rPr>
          <w:sz w:val="24"/>
          <w:szCs w:val="24"/>
        </w:rPr>
        <w:softHyphen/>
        <w:t>родействующей переориентации узкого луча антенны (с коммутацией луча), что позволяет осуществлять связь со многими ЗС через остро</w:t>
      </w:r>
      <w:r w:rsidRPr="00303251">
        <w:rPr>
          <w:sz w:val="24"/>
          <w:szCs w:val="24"/>
        </w:rPr>
        <w:softHyphen/>
        <w:t>направленные антенны, не увеличивая число антенн на борту ИСЗ, с многократным использованием полосы частот.</w:t>
      </w:r>
    </w:p>
    <w:p w:rsidR="00D046A7" w:rsidRPr="00303251" w:rsidRDefault="00D65201">
      <w:pPr>
        <w:framePr w:h="174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219D0D8" wp14:editId="136DD772">
            <wp:extent cx="4048125" cy="1104900"/>
            <wp:effectExtent l="0" t="0" r="9525" b="0"/>
            <wp:docPr id="95" name="Picture 7" descr="C:\Users\836D~1\AppData\Local\Temp\FineRead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836D~1\AppData\Local\Temp\FineReader12.00\media\image6.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48125" cy="1104900"/>
                    </a:xfrm>
                    <a:prstGeom prst="rect">
                      <a:avLst/>
                    </a:prstGeom>
                    <a:noFill/>
                    <a:ln>
                      <a:noFill/>
                    </a:ln>
                  </pic:spPr>
                </pic:pic>
              </a:graphicData>
            </a:graphic>
          </wp:inline>
        </w:drawing>
      </w:r>
    </w:p>
    <w:p w:rsidR="00D046A7" w:rsidRPr="00303251" w:rsidRDefault="00C11745">
      <w:pPr>
        <w:pStyle w:val="ac"/>
        <w:framePr w:h="1742" w:wrap="notBeside" w:vAnchor="text" w:hAnchor="text" w:xAlign="center" w:y="1"/>
        <w:shd w:val="clear" w:color="auto" w:fill="auto"/>
        <w:spacing w:before="0" w:line="160" w:lineRule="exact"/>
        <w:rPr>
          <w:sz w:val="24"/>
          <w:szCs w:val="24"/>
        </w:rPr>
      </w:pPr>
      <w:r w:rsidRPr="00303251">
        <w:rPr>
          <w:sz w:val="24"/>
          <w:szCs w:val="24"/>
        </w:rPr>
        <w:t>Рис. 3.2. Структурная схема ствола БРТР с перестройкой по частоте</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9"/>
        <w:ind w:firstLine="440"/>
        <w:rPr>
          <w:sz w:val="24"/>
          <w:szCs w:val="24"/>
        </w:rPr>
      </w:pPr>
      <w:r w:rsidRPr="00303251">
        <w:rPr>
          <w:sz w:val="24"/>
          <w:szCs w:val="24"/>
        </w:rPr>
        <w:t>На рис. 3.1 не показаны резервные элементы и устройства перек</w:t>
      </w:r>
      <w:r w:rsidRPr="00303251">
        <w:rPr>
          <w:sz w:val="24"/>
          <w:szCs w:val="24"/>
        </w:rPr>
        <w:softHyphen/>
        <w:t>лючения резервов. Эти схемы достаточно разнообразны и сложны, а степень резервирования различна для разных элементов тракта в за</w:t>
      </w:r>
      <w:r w:rsidRPr="00303251">
        <w:rPr>
          <w:sz w:val="24"/>
          <w:szCs w:val="24"/>
        </w:rPr>
        <w:softHyphen/>
        <w:t>висимости от их надежности и важности с точки зрения обеспечения жизнеспособности ИСЗ и необходимого срока его службы.</w:t>
      </w:r>
    </w:p>
    <w:p w:rsidR="00D046A7" w:rsidRPr="00303251" w:rsidRDefault="00C11745">
      <w:pPr>
        <w:pStyle w:val="22"/>
        <w:shd w:val="clear" w:color="auto" w:fill="auto"/>
        <w:spacing w:before="0"/>
        <w:ind w:firstLine="440"/>
        <w:rPr>
          <w:sz w:val="24"/>
          <w:szCs w:val="24"/>
        </w:rPr>
      </w:pPr>
      <w:r w:rsidRPr="00303251">
        <w:rPr>
          <w:sz w:val="24"/>
          <w:szCs w:val="24"/>
        </w:rPr>
        <w:t>В некоторых случаях на космической станции выполняется и бо</w:t>
      </w:r>
      <w:r w:rsidRPr="00303251">
        <w:rPr>
          <w:sz w:val="24"/>
          <w:szCs w:val="24"/>
        </w:rPr>
        <w:softHyphen/>
        <w:t>лее сложная обработка сигналов с преобразованием вида модуляции, регенерацией сигналов, передаваемых в дискретной форме.</w:t>
      </w:r>
    </w:p>
    <w:p w:rsidR="00D046A7" w:rsidRPr="00303251" w:rsidRDefault="00C11745">
      <w:pPr>
        <w:pStyle w:val="22"/>
        <w:shd w:val="clear" w:color="auto" w:fill="auto"/>
        <w:spacing w:before="0"/>
        <w:ind w:firstLine="440"/>
        <w:rPr>
          <w:sz w:val="24"/>
          <w:szCs w:val="24"/>
        </w:rPr>
      </w:pPr>
      <w:r w:rsidRPr="00303251">
        <w:rPr>
          <w:sz w:val="24"/>
          <w:szCs w:val="24"/>
        </w:rPr>
        <w:t>Для обеспечения высокой надежности системы и уменьшения эк</w:t>
      </w:r>
      <w:r w:rsidRPr="00303251">
        <w:rPr>
          <w:sz w:val="24"/>
          <w:szCs w:val="24"/>
        </w:rPr>
        <w:softHyphen/>
        <w:t>сплуатационных затрат должна быть предусмотрена возможность за</w:t>
      </w:r>
      <w:r w:rsidRPr="00303251">
        <w:rPr>
          <w:sz w:val="24"/>
          <w:szCs w:val="24"/>
        </w:rPr>
        <w:softHyphen/>
        <w:t>мены любого из спутников группировки резервным, для чего ство</w:t>
      </w:r>
      <w:r w:rsidRPr="00303251">
        <w:rPr>
          <w:sz w:val="24"/>
          <w:szCs w:val="24"/>
        </w:rPr>
        <w:softHyphen/>
        <w:t>лы БРТР должны иметь возможность оперативной перестройки по частоте по командам с Земли. Структурная схема ствола с опера</w:t>
      </w:r>
      <w:r w:rsidRPr="00303251">
        <w:rPr>
          <w:sz w:val="24"/>
          <w:szCs w:val="24"/>
        </w:rPr>
        <w:softHyphen/>
        <w:t>тивной перестройкой его центральной частоты приведена на рис. 3.2. Перестройка частоты осуществляется изменением частоты гетероди</w:t>
      </w:r>
      <w:r w:rsidRPr="00303251">
        <w:rPr>
          <w:sz w:val="24"/>
          <w:szCs w:val="24"/>
        </w:rPr>
        <w:softHyphen/>
        <w:t>на, который является общим для входного понижающего и выходного повышающего преобразователей частоты. Достоинством этой схемы является компенсация нестабильности частоты перестраиваемого ге</w:t>
      </w:r>
      <w:r w:rsidRPr="00303251">
        <w:rPr>
          <w:sz w:val="24"/>
          <w:szCs w:val="24"/>
        </w:rPr>
        <w:softHyphen/>
        <w:t>теродина, что существенно упрощает его техническую реализацию.</w:t>
      </w:r>
    </w:p>
    <w:p w:rsidR="00D046A7" w:rsidRPr="00303251" w:rsidRDefault="00C11745">
      <w:pPr>
        <w:pStyle w:val="22"/>
        <w:shd w:val="clear" w:color="auto" w:fill="auto"/>
        <w:spacing w:before="0"/>
        <w:ind w:firstLine="440"/>
        <w:rPr>
          <w:sz w:val="24"/>
          <w:szCs w:val="24"/>
        </w:rPr>
      </w:pPr>
      <w:r w:rsidRPr="00303251">
        <w:rPr>
          <w:sz w:val="24"/>
          <w:szCs w:val="24"/>
        </w:rPr>
        <w:t>По такому принципу реализованы стволы отечественного спутни</w:t>
      </w:r>
      <w:r w:rsidRPr="00303251">
        <w:rPr>
          <w:sz w:val="24"/>
          <w:szCs w:val="24"/>
        </w:rPr>
        <w:softHyphen/>
        <w:t>ка непосредственного ТВ вещания типа «Галс».</w:t>
      </w:r>
    </w:p>
    <w:p w:rsidR="00D046A7" w:rsidRPr="00303251" w:rsidRDefault="00C11745">
      <w:pPr>
        <w:pStyle w:val="22"/>
        <w:shd w:val="clear" w:color="auto" w:fill="auto"/>
        <w:spacing w:before="0"/>
        <w:ind w:firstLine="440"/>
        <w:rPr>
          <w:sz w:val="24"/>
          <w:szCs w:val="24"/>
        </w:rPr>
      </w:pPr>
      <w:r w:rsidRPr="00303251">
        <w:rPr>
          <w:sz w:val="24"/>
          <w:szCs w:val="24"/>
        </w:rPr>
        <w:t>БРТК с обработкой сигнала на борту. Существуют также бортовые радиотехнические комплексы (БРТК) с обработкой сигна</w:t>
      </w:r>
      <w:r w:rsidRPr="00303251">
        <w:rPr>
          <w:sz w:val="24"/>
          <w:szCs w:val="24"/>
        </w:rPr>
        <w:softHyphen/>
        <w:t>лов на борту. Упрощенная схема БРТР с обработкой сигнала показана на рис. 3.3. Такие ретрансляторы могут использовать преобразование вида многостанционного доступа на линиях связи вверх и вниз.</w:t>
      </w:r>
    </w:p>
    <w:p w:rsidR="00D046A7" w:rsidRPr="00303251" w:rsidRDefault="00C11745">
      <w:pPr>
        <w:pStyle w:val="22"/>
        <w:shd w:val="clear" w:color="auto" w:fill="auto"/>
        <w:spacing w:before="0"/>
        <w:ind w:firstLine="440"/>
        <w:rPr>
          <w:sz w:val="24"/>
          <w:szCs w:val="24"/>
        </w:rPr>
      </w:pPr>
      <w:r w:rsidRPr="00303251">
        <w:rPr>
          <w:sz w:val="24"/>
          <w:szCs w:val="24"/>
        </w:rPr>
        <w:t>При обслуживании широкой контурной зоны наиболее эффектив</w:t>
      </w:r>
      <w:r w:rsidRPr="00303251">
        <w:rPr>
          <w:sz w:val="24"/>
          <w:szCs w:val="24"/>
        </w:rPr>
        <w:softHyphen/>
        <w:t>ным видом многостанционного доступа на линии вверх является МД- ЧР (многостанционный доступ с частотным разделением), при кото</w:t>
      </w:r>
      <w:r w:rsidRPr="00303251">
        <w:rPr>
          <w:sz w:val="24"/>
          <w:szCs w:val="24"/>
        </w:rPr>
        <w:softHyphen/>
        <w:t>ром каждая ЗС сети передает сигналы в отведенном ей участке по</w:t>
      </w:r>
      <w:r w:rsidRPr="00303251">
        <w:rPr>
          <w:sz w:val="24"/>
          <w:szCs w:val="24"/>
        </w:rPr>
        <w:softHyphen/>
        <w:t>лосы частот ретранслятора. Требуемое значение ЭИИМ конкретной</w:t>
      </w:r>
    </w:p>
    <w:p w:rsidR="00D046A7" w:rsidRPr="00303251" w:rsidRDefault="00D65201">
      <w:pPr>
        <w:framePr w:h="1200"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77EEF63F" wp14:editId="2569B3D1">
            <wp:extent cx="3495675" cy="762000"/>
            <wp:effectExtent l="0" t="0" r="9525" b="0"/>
            <wp:docPr id="94" name="Picture 8" descr="C:\Users\836D~1\AppData\Local\Temp\FineReader12.00\media\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836D~1\AppData\Local\Temp\FineReader12.00\media\image7.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95675" cy="762000"/>
                    </a:xfrm>
                    <a:prstGeom prst="rect">
                      <a:avLst/>
                    </a:prstGeom>
                    <a:noFill/>
                    <a:ln>
                      <a:noFill/>
                    </a:ln>
                  </pic:spPr>
                </pic:pic>
              </a:graphicData>
            </a:graphic>
          </wp:inline>
        </w:drawing>
      </w:r>
    </w:p>
    <w:p w:rsidR="00D046A7" w:rsidRPr="00303251" w:rsidRDefault="00C11745">
      <w:pPr>
        <w:pStyle w:val="ac"/>
        <w:framePr w:h="1200" w:wrap="notBeside" w:vAnchor="text" w:hAnchor="text" w:xAlign="center" w:y="1"/>
        <w:shd w:val="clear" w:color="auto" w:fill="auto"/>
        <w:spacing w:before="0" w:line="160" w:lineRule="exact"/>
        <w:rPr>
          <w:sz w:val="24"/>
          <w:szCs w:val="24"/>
        </w:rPr>
      </w:pPr>
      <w:r w:rsidRPr="00303251">
        <w:rPr>
          <w:sz w:val="24"/>
          <w:szCs w:val="24"/>
        </w:rPr>
        <w:t>Рис. 3.3. Упрощенная схема БРТР с обработкой сигнала</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ind w:firstLine="0"/>
        <w:rPr>
          <w:sz w:val="24"/>
          <w:szCs w:val="24"/>
        </w:rPr>
      </w:pPr>
      <w:r w:rsidRPr="00303251">
        <w:rPr>
          <w:sz w:val="24"/>
          <w:szCs w:val="24"/>
        </w:rPr>
        <w:t>ЗС определяется количеством информации, которое она должна пере</w:t>
      </w:r>
      <w:r w:rsidRPr="00303251">
        <w:rPr>
          <w:sz w:val="24"/>
          <w:szCs w:val="24"/>
        </w:rPr>
        <w:softHyphen/>
        <w:t>дать, форматом используемых радиосигналов, добротностью приема бортового приемника и др.</w:t>
      </w:r>
    </w:p>
    <w:p w:rsidR="00D046A7" w:rsidRPr="00303251" w:rsidRDefault="00C11745">
      <w:pPr>
        <w:pStyle w:val="22"/>
        <w:shd w:val="clear" w:color="auto" w:fill="auto"/>
        <w:spacing w:before="0"/>
        <w:ind w:firstLine="440"/>
        <w:rPr>
          <w:sz w:val="24"/>
          <w:szCs w:val="24"/>
        </w:rPr>
      </w:pPr>
      <w:r w:rsidRPr="00303251">
        <w:rPr>
          <w:sz w:val="24"/>
          <w:szCs w:val="24"/>
        </w:rPr>
        <w:t>На линии вверх может также применяться МДВР (многостанци</w:t>
      </w:r>
      <w:r w:rsidRPr="00303251">
        <w:rPr>
          <w:sz w:val="24"/>
          <w:szCs w:val="24"/>
        </w:rPr>
        <w:softHyphen/>
        <w:t>онный доступ с временным разделением) со многими несущими, на</w:t>
      </w:r>
      <w:r w:rsidRPr="00303251">
        <w:rPr>
          <w:sz w:val="24"/>
          <w:szCs w:val="24"/>
        </w:rPr>
        <w:softHyphen/>
        <w:t>зываемый МДВР/МДЧР.</w:t>
      </w:r>
    </w:p>
    <w:p w:rsidR="00D046A7" w:rsidRPr="00303251" w:rsidRDefault="00C11745">
      <w:pPr>
        <w:pStyle w:val="22"/>
        <w:shd w:val="clear" w:color="auto" w:fill="auto"/>
        <w:spacing w:before="0"/>
        <w:ind w:firstLine="440"/>
        <w:rPr>
          <w:sz w:val="24"/>
          <w:szCs w:val="24"/>
        </w:rPr>
      </w:pPr>
      <w:r w:rsidRPr="00303251">
        <w:rPr>
          <w:sz w:val="24"/>
          <w:szCs w:val="24"/>
        </w:rPr>
        <w:t>Основной недостаток МДЧР на линии вниз — это уменьшение пропускной способности по сравнению с односигнальным режимом, вызванное необходимостью снижения мощности выходного усилителя на 3...6 дБ из-за появления интермодуляционных помех.</w:t>
      </w:r>
    </w:p>
    <w:p w:rsidR="00D046A7" w:rsidRPr="00303251" w:rsidRDefault="00C11745">
      <w:pPr>
        <w:pStyle w:val="22"/>
        <w:shd w:val="clear" w:color="auto" w:fill="auto"/>
        <w:spacing w:before="0"/>
        <w:ind w:firstLine="440"/>
        <w:rPr>
          <w:sz w:val="24"/>
          <w:szCs w:val="24"/>
        </w:rPr>
      </w:pPr>
      <w:r w:rsidRPr="00303251">
        <w:rPr>
          <w:sz w:val="24"/>
          <w:szCs w:val="24"/>
        </w:rPr>
        <w:t>Выходные каскады бортовых передатчиков желательно исполь</w:t>
      </w:r>
      <w:r w:rsidRPr="00303251">
        <w:rPr>
          <w:sz w:val="24"/>
          <w:szCs w:val="24"/>
        </w:rPr>
        <w:softHyphen/>
        <w:t>зовать в режиме, близком к насыщению, что позволяет максималь</w:t>
      </w:r>
      <w:r w:rsidRPr="00303251">
        <w:rPr>
          <w:sz w:val="24"/>
          <w:szCs w:val="24"/>
        </w:rPr>
        <w:softHyphen/>
        <w:t>но повысить энергетические возможности линии вниз. Для этого в БРТК производится обработка принимаемых сигналов каждой из ЗС, работающих в данной системе связи. Для этого осуществляется:</w:t>
      </w:r>
    </w:p>
    <w:p w:rsidR="00D046A7" w:rsidRPr="00303251" w:rsidRDefault="00C11745">
      <w:pPr>
        <w:pStyle w:val="22"/>
        <w:numPr>
          <w:ilvl w:val="0"/>
          <w:numId w:val="28"/>
        </w:numPr>
        <w:shd w:val="clear" w:color="auto" w:fill="auto"/>
        <w:tabs>
          <w:tab w:val="left" w:pos="457"/>
        </w:tabs>
        <w:spacing w:before="0"/>
        <w:ind w:left="240" w:firstLine="0"/>
        <w:rPr>
          <w:sz w:val="24"/>
          <w:szCs w:val="24"/>
        </w:rPr>
      </w:pPr>
      <w:r w:rsidRPr="00303251">
        <w:rPr>
          <w:sz w:val="24"/>
          <w:szCs w:val="24"/>
        </w:rPr>
        <w:t>демодуляция;</w:t>
      </w:r>
    </w:p>
    <w:p w:rsidR="00D046A7" w:rsidRPr="00303251" w:rsidRDefault="00C11745">
      <w:pPr>
        <w:pStyle w:val="22"/>
        <w:numPr>
          <w:ilvl w:val="0"/>
          <w:numId w:val="28"/>
        </w:numPr>
        <w:shd w:val="clear" w:color="auto" w:fill="auto"/>
        <w:tabs>
          <w:tab w:val="left" w:pos="457"/>
        </w:tabs>
        <w:spacing w:before="0"/>
        <w:ind w:left="240" w:firstLine="0"/>
        <w:rPr>
          <w:sz w:val="24"/>
          <w:szCs w:val="24"/>
        </w:rPr>
      </w:pPr>
      <w:r w:rsidRPr="00303251">
        <w:rPr>
          <w:sz w:val="24"/>
          <w:szCs w:val="24"/>
        </w:rPr>
        <w:t>регенерация, позволяющая уменьшить влияние шумов на линии</w:t>
      </w:r>
    </w:p>
    <w:p w:rsidR="00D046A7" w:rsidRPr="00303251" w:rsidRDefault="00C11745">
      <w:pPr>
        <w:pStyle w:val="22"/>
        <w:shd w:val="clear" w:color="auto" w:fill="auto"/>
        <w:spacing w:before="0"/>
        <w:ind w:firstLine="440"/>
        <w:rPr>
          <w:sz w:val="24"/>
          <w:szCs w:val="24"/>
        </w:rPr>
      </w:pPr>
      <w:r w:rsidRPr="00303251">
        <w:rPr>
          <w:sz w:val="24"/>
          <w:szCs w:val="24"/>
        </w:rPr>
        <w:t>вверх;</w:t>
      </w:r>
    </w:p>
    <w:p w:rsidR="00D046A7" w:rsidRPr="00303251" w:rsidRDefault="00C11745">
      <w:pPr>
        <w:pStyle w:val="22"/>
        <w:numPr>
          <w:ilvl w:val="0"/>
          <w:numId w:val="28"/>
        </w:numPr>
        <w:shd w:val="clear" w:color="auto" w:fill="auto"/>
        <w:tabs>
          <w:tab w:val="left" w:pos="457"/>
        </w:tabs>
        <w:spacing w:before="0"/>
        <w:ind w:left="240" w:firstLine="0"/>
        <w:rPr>
          <w:sz w:val="24"/>
          <w:szCs w:val="24"/>
        </w:rPr>
      </w:pPr>
      <w:r w:rsidRPr="00303251">
        <w:rPr>
          <w:sz w:val="24"/>
          <w:szCs w:val="24"/>
        </w:rPr>
        <w:t>мультиплексирование отдельных цифровых сигналов в общий</w:t>
      </w:r>
    </w:p>
    <w:p w:rsidR="00D046A7" w:rsidRPr="00303251" w:rsidRDefault="00C11745">
      <w:pPr>
        <w:pStyle w:val="22"/>
        <w:shd w:val="clear" w:color="auto" w:fill="auto"/>
        <w:spacing w:before="0"/>
        <w:ind w:firstLine="440"/>
        <w:rPr>
          <w:sz w:val="24"/>
          <w:szCs w:val="24"/>
        </w:rPr>
      </w:pPr>
      <w:r w:rsidRPr="00303251">
        <w:rPr>
          <w:sz w:val="24"/>
          <w:szCs w:val="24"/>
        </w:rPr>
        <w:t>поток;</w:t>
      </w:r>
    </w:p>
    <w:p w:rsidR="00D046A7" w:rsidRPr="00303251" w:rsidRDefault="00C11745">
      <w:pPr>
        <w:pStyle w:val="22"/>
        <w:numPr>
          <w:ilvl w:val="0"/>
          <w:numId w:val="28"/>
        </w:numPr>
        <w:shd w:val="clear" w:color="auto" w:fill="auto"/>
        <w:tabs>
          <w:tab w:val="left" w:pos="457"/>
        </w:tabs>
        <w:spacing w:before="0"/>
        <w:ind w:left="240" w:firstLine="0"/>
        <w:rPr>
          <w:sz w:val="24"/>
          <w:szCs w:val="24"/>
        </w:rPr>
      </w:pPr>
      <w:r w:rsidRPr="00303251">
        <w:rPr>
          <w:sz w:val="24"/>
          <w:szCs w:val="24"/>
        </w:rPr>
        <w:t>модуляция на центральной частоте ствола передачи.</w:t>
      </w:r>
    </w:p>
    <w:p w:rsidR="00D046A7" w:rsidRPr="00303251" w:rsidRDefault="00C11745">
      <w:pPr>
        <w:pStyle w:val="22"/>
        <w:shd w:val="clear" w:color="auto" w:fill="auto"/>
        <w:spacing w:before="0" w:after="144"/>
        <w:ind w:firstLine="440"/>
        <w:rPr>
          <w:sz w:val="24"/>
          <w:szCs w:val="24"/>
        </w:rPr>
      </w:pPr>
      <w:r w:rsidRPr="00303251">
        <w:rPr>
          <w:sz w:val="24"/>
          <w:szCs w:val="24"/>
        </w:rPr>
        <w:t>На линии вниз передается при этом сигнал в формате МДВР, и выходные каскады ретранслятора переводятся в односигнальный режим работы [6].</w:t>
      </w:r>
    </w:p>
    <w:p w:rsidR="00D046A7" w:rsidRPr="00303251" w:rsidRDefault="00C11745">
      <w:pPr>
        <w:pStyle w:val="42"/>
        <w:keepNext/>
        <w:keepLines/>
        <w:numPr>
          <w:ilvl w:val="1"/>
          <w:numId w:val="27"/>
        </w:numPr>
        <w:shd w:val="clear" w:color="auto" w:fill="auto"/>
        <w:tabs>
          <w:tab w:val="left" w:pos="939"/>
        </w:tabs>
        <w:spacing w:before="0" w:after="15" w:line="220" w:lineRule="exact"/>
        <w:ind w:firstLine="440"/>
        <w:rPr>
          <w:rFonts w:ascii="Times New Roman" w:hAnsi="Times New Roman" w:cs="Times New Roman"/>
          <w:sz w:val="24"/>
          <w:szCs w:val="24"/>
        </w:rPr>
      </w:pPr>
      <w:bookmarkStart w:id="33" w:name="bookmark33"/>
      <w:r w:rsidRPr="00303251">
        <w:rPr>
          <w:rFonts w:ascii="Times New Roman" w:hAnsi="Times New Roman" w:cs="Times New Roman"/>
          <w:sz w:val="24"/>
          <w:szCs w:val="24"/>
        </w:rPr>
        <w:t>Применение многолучевых бортовых антенн</w:t>
      </w:r>
      <w:bookmarkEnd w:id="33"/>
    </w:p>
    <w:p w:rsidR="00D046A7" w:rsidRPr="00303251" w:rsidRDefault="00C11745">
      <w:pPr>
        <w:pStyle w:val="22"/>
        <w:shd w:val="clear" w:color="auto" w:fill="auto"/>
        <w:spacing w:before="0"/>
        <w:ind w:firstLine="440"/>
        <w:rPr>
          <w:sz w:val="24"/>
          <w:szCs w:val="24"/>
        </w:rPr>
      </w:pPr>
      <w:r w:rsidRPr="00303251">
        <w:rPr>
          <w:sz w:val="24"/>
          <w:szCs w:val="24"/>
        </w:rPr>
        <w:t>При использовании многолучевых антенн узкие лучи бортовых приемных и передающих антенн на поверхности Земли образуют мно</w:t>
      </w:r>
      <w:r w:rsidRPr="00303251">
        <w:rPr>
          <w:sz w:val="24"/>
          <w:szCs w:val="24"/>
        </w:rPr>
        <w:softHyphen/>
        <w:t>жество зон обслуживания, частоты между которыми распределены по гексагональному принципу и поэтому могут многократно повто</w:t>
      </w:r>
      <w:r w:rsidRPr="00303251">
        <w:rPr>
          <w:sz w:val="24"/>
          <w:szCs w:val="24"/>
        </w:rPr>
        <w:softHyphen/>
        <w:t>ряться.</w:t>
      </w:r>
    </w:p>
    <w:p w:rsidR="00D046A7" w:rsidRPr="00303251" w:rsidRDefault="00C11745">
      <w:pPr>
        <w:pStyle w:val="22"/>
        <w:shd w:val="clear" w:color="auto" w:fill="auto"/>
        <w:spacing w:before="0"/>
        <w:ind w:firstLine="440"/>
        <w:rPr>
          <w:sz w:val="24"/>
          <w:szCs w:val="24"/>
        </w:rPr>
      </w:pPr>
      <w:r w:rsidRPr="00303251">
        <w:rPr>
          <w:sz w:val="24"/>
          <w:szCs w:val="24"/>
        </w:rPr>
        <w:t>В пределах выделенной полосы частот передатчики ЗС конкрет</w:t>
      </w:r>
      <w:r w:rsidRPr="00303251">
        <w:rPr>
          <w:sz w:val="24"/>
          <w:szCs w:val="24"/>
        </w:rPr>
        <w:softHyphen/>
        <w:t>ной зоны излучают на ИСЗ сигналы в режиме МДВР. Принимаемые на борту сигналы демодулируются, регенерируются, коммутируются по направлениям требуемых абонентов с группированием сообщений этому же абоненту из других зон обслуживания, модулируются на со</w:t>
      </w:r>
      <w:r w:rsidRPr="00303251">
        <w:rPr>
          <w:sz w:val="24"/>
          <w:szCs w:val="24"/>
        </w:rPr>
        <w:softHyphen/>
        <w:t>ответствующих частотах, выделенных этим абонентам, усиливаются и передаются по линиям вниз.</w:t>
      </w:r>
    </w:p>
    <w:p w:rsidR="00D046A7" w:rsidRPr="00303251" w:rsidRDefault="00C11745">
      <w:pPr>
        <w:pStyle w:val="22"/>
        <w:shd w:val="clear" w:color="auto" w:fill="auto"/>
        <w:spacing w:before="0"/>
        <w:ind w:firstLine="440"/>
        <w:rPr>
          <w:sz w:val="24"/>
          <w:szCs w:val="24"/>
        </w:rPr>
      </w:pPr>
      <w:r w:rsidRPr="00303251">
        <w:rPr>
          <w:sz w:val="24"/>
          <w:szCs w:val="24"/>
        </w:rPr>
        <w:t>Наличие на борту автоматического коммутатора сигналов по тре</w:t>
      </w:r>
      <w:r w:rsidRPr="00303251">
        <w:rPr>
          <w:sz w:val="24"/>
          <w:szCs w:val="24"/>
        </w:rPr>
        <w:softHyphen/>
        <w:t>буемым направлениям связи дает возможность многократного испо</w:t>
      </w:r>
      <w:r w:rsidRPr="00303251">
        <w:rPr>
          <w:sz w:val="24"/>
          <w:szCs w:val="24"/>
        </w:rPr>
        <w:softHyphen/>
        <w:t>льзования выделяемой полосы частот и увеличивает пропускную спо</w:t>
      </w:r>
      <w:r w:rsidRPr="00303251">
        <w:rPr>
          <w:sz w:val="24"/>
          <w:szCs w:val="24"/>
        </w:rPr>
        <w:softHyphen/>
        <w:t>собность БТРК.</w:t>
      </w:r>
    </w:p>
    <w:p w:rsidR="00D046A7" w:rsidRPr="00303251" w:rsidRDefault="00C11745">
      <w:pPr>
        <w:pStyle w:val="22"/>
        <w:shd w:val="clear" w:color="auto" w:fill="auto"/>
        <w:spacing w:before="0" w:after="144"/>
        <w:ind w:firstLine="440"/>
        <w:rPr>
          <w:sz w:val="24"/>
          <w:szCs w:val="24"/>
        </w:rPr>
      </w:pPr>
      <w:r w:rsidRPr="00303251">
        <w:rPr>
          <w:sz w:val="24"/>
          <w:szCs w:val="24"/>
        </w:rPr>
        <w:t>Но в то же время эта бортовая АТС предназначена исключите</w:t>
      </w:r>
      <w:r w:rsidRPr="00303251">
        <w:rPr>
          <w:sz w:val="24"/>
          <w:szCs w:val="24"/>
        </w:rPr>
        <w:softHyphen/>
        <w:t>льно для определенного и закрепленного формата радиосигналов, на</w:t>
      </w:r>
      <w:r w:rsidRPr="00303251">
        <w:rPr>
          <w:sz w:val="24"/>
          <w:szCs w:val="24"/>
        </w:rPr>
        <w:softHyphen/>
        <w:t>пример ФМ-4, на весь срок активного существования спутника, сос</w:t>
      </w:r>
      <w:r w:rsidRPr="00303251">
        <w:rPr>
          <w:sz w:val="24"/>
          <w:szCs w:val="24"/>
        </w:rPr>
        <w:softHyphen/>
        <w:t>тавляющего 12...15 лет, что сдерживает применение в таких спутни</w:t>
      </w:r>
      <w:r w:rsidRPr="00303251">
        <w:rPr>
          <w:sz w:val="24"/>
          <w:szCs w:val="24"/>
        </w:rPr>
        <w:softHyphen/>
        <w:t>ковых системах других более прогрессивных видов модуляции.</w:t>
      </w:r>
    </w:p>
    <w:p w:rsidR="00D046A7" w:rsidRPr="00303251" w:rsidRDefault="00C11745">
      <w:pPr>
        <w:pStyle w:val="42"/>
        <w:keepNext/>
        <w:keepLines/>
        <w:numPr>
          <w:ilvl w:val="1"/>
          <w:numId w:val="27"/>
        </w:numPr>
        <w:shd w:val="clear" w:color="auto" w:fill="auto"/>
        <w:tabs>
          <w:tab w:val="left" w:pos="939"/>
        </w:tabs>
        <w:spacing w:before="0" w:after="15" w:line="220" w:lineRule="exact"/>
        <w:ind w:firstLine="440"/>
        <w:rPr>
          <w:rFonts w:ascii="Times New Roman" w:hAnsi="Times New Roman" w:cs="Times New Roman"/>
          <w:sz w:val="24"/>
          <w:szCs w:val="24"/>
        </w:rPr>
      </w:pPr>
      <w:bookmarkStart w:id="34" w:name="bookmark34"/>
      <w:r w:rsidRPr="00303251">
        <w:rPr>
          <w:rFonts w:ascii="Times New Roman" w:hAnsi="Times New Roman" w:cs="Times New Roman"/>
          <w:sz w:val="24"/>
          <w:szCs w:val="24"/>
        </w:rPr>
        <w:t>Межлучевая коммутация</w:t>
      </w:r>
      <w:bookmarkEnd w:id="34"/>
    </w:p>
    <w:p w:rsidR="00D046A7" w:rsidRPr="00303251" w:rsidRDefault="00C11745">
      <w:pPr>
        <w:pStyle w:val="22"/>
        <w:shd w:val="clear" w:color="auto" w:fill="auto"/>
        <w:spacing w:before="0"/>
        <w:ind w:firstLine="440"/>
        <w:rPr>
          <w:sz w:val="24"/>
          <w:szCs w:val="24"/>
        </w:rPr>
      </w:pPr>
      <w:r w:rsidRPr="00303251">
        <w:rPr>
          <w:sz w:val="24"/>
          <w:szCs w:val="24"/>
        </w:rPr>
        <w:t>Процесс организации межлучевой связи предусматривает разде</w:t>
      </w:r>
      <w:r w:rsidRPr="00303251">
        <w:rPr>
          <w:sz w:val="24"/>
          <w:szCs w:val="24"/>
        </w:rPr>
        <w:softHyphen/>
        <w:t>ление сигналов, принятых в каждом луче, перераспределение (комму</w:t>
      </w:r>
      <w:r w:rsidRPr="00303251">
        <w:rPr>
          <w:sz w:val="24"/>
          <w:szCs w:val="24"/>
        </w:rPr>
        <w:softHyphen/>
        <w:t>тацию) выделенных сигналов по заданным направлениям и объедине</w:t>
      </w:r>
      <w:r w:rsidRPr="00303251">
        <w:rPr>
          <w:sz w:val="24"/>
          <w:szCs w:val="24"/>
        </w:rPr>
        <w:softHyphen/>
        <w:t>ние перераспределенных сигналов для передачи в соответствующем луче.</w:t>
      </w:r>
    </w:p>
    <w:p w:rsidR="00D046A7" w:rsidRPr="00303251" w:rsidRDefault="00C11745">
      <w:pPr>
        <w:pStyle w:val="22"/>
        <w:shd w:val="clear" w:color="auto" w:fill="auto"/>
        <w:spacing w:before="0"/>
        <w:ind w:firstLine="440"/>
        <w:rPr>
          <w:sz w:val="24"/>
          <w:szCs w:val="24"/>
        </w:rPr>
      </w:pPr>
      <w:r w:rsidRPr="00303251">
        <w:rPr>
          <w:sz w:val="24"/>
          <w:szCs w:val="24"/>
        </w:rPr>
        <w:t>Разделение сигналов может производиться по частоте, по времени или обоим признакам одновременно, возможно также кодовое разде</w:t>
      </w:r>
      <w:r w:rsidRPr="00303251">
        <w:rPr>
          <w:sz w:val="24"/>
          <w:szCs w:val="24"/>
        </w:rPr>
        <w:softHyphen/>
        <w:t>ление. Это разделение можно осуществлять до отдельных абонентс</w:t>
      </w:r>
      <w:r w:rsidRPr="00303251">
        <w:rPr>
          <w:sz w:val="24"/>
          <w:szCs w:val="24"/>
        </w:rPr>
        <w:softHyphen/>
        <w:t>ких каналов или ограничиваться разделением на уровне групп кана</w:t>
      </w:r>
      <w:r w:rsidRPr="00303251">
        <w:rPr>
          <w:sz w:val="24"/>
          <w:szCs w:val="24"/>
        </w:rPr>
        <w:softHyphen/>
        <w:t>лов. Второй вариант более экономичен по аппаратурным затратам, но проигрывает первому варианту по степени полезной загрузки ка</w:t>
      </w:r>
      <w:r w:rsidRPr="00303251">
        <w:rPr>
          <w:sz w:val="24"/>
          <w:szCs w:val="24"/>
        </w:rPr>
        <w:softHyphen/>
        <w:t>налов связи, особенно в тех случаях, когда перераспределение сигна</w:t>
      </w:r>
      <w:r w:rsidRPr="00303251">
        <w:rPr>
          <w:sz w:val="24"/>
          <w:szCs w:val="24"/>
        </w:rPr>
        <w:softHyphen/>
        <w:t>лов осуществляется с помощью фиксированных связей (статическая коммутация).</w:t>
      </w:r>
    </w:p>
    <w:p w:rsidR="00D046A7" w:rsidRPr="00303251" w:rsidRDefault="00C11745">
      <w:pPr>
        <w:pStyle w:val="22"/>
        <w:shd w:val="clear" w:color="auto" w:fill="auto"/>
        <w:spacing w:before="0"/>
        <w:ind w:firstLine="440"/>
        <w:rPr>
          <w:sz w:val="24"/>
          <w:szCs w:val="24"/>
        </w:rPr>
      </w:pPr>
      <w:r w:rsidRPr="00303251">
        <w:rPr>
          <w:sz w:val="24"/>
          <w:szCs w:val="24"/>
        </w:rPr>
        <w:t>Перераспределение каналов может быть осуществлено по радио- или видеочастоте. Процесс организации межлучевых фиксированных связей по радиочастоте иллюстрируется рис. 3.4.</w:t>
      </w:r>
    </w:p>
    <w:p w:rsidR="00D046A7" w:rsidRPr="00303251" w:rsidRDefault="00C11745">
      <w:pPr>
        <w:pStyle w:val="22"/>
        <w:shd w:val="clear" w:color="auto" w:fill="auto"/>
        <w:spacing w:before="0"/>
        <w:ind w:firstLine="440"/>
        <w:rPr>
          <w:sz w:val="24"/>
          <w:szCs w:val="24"/>
        </w:rPr>
      </w:pPr>
      <w:r w:rsidRPr="00303251">
        <w:rPr>
          <w:sz w:val="24"/>
          <w:szCs w:val="24"/>
        </w:rPr>
        <w:t>При МДЧР устройствами разделения являются входные мультип- лексеры, при МДВР — схемы выделения пакетов из кадра.</w:t>
      </w:r>
    </w:p>
    <w:p w:rsidR="00D046A7" w:rsidRPr="00303251" w:rsidRDefault="00C11745">
      <w:pPr>
        <w:pStyle w:val="22"/>
        <w:shd w:val="clear" w:color="auto" w:fill="auto"/>
        <w:spacing w:before="0"/>
        <w:ind w:firstLine="440"/>
        <w:rPr>
          <w:sz w:val="24"/>
          <w:szCs w:val="24"/>
        </w:rPr>
      </w:pPr>
      <w:r w:rsidRPr="00303251">
        <w:rPr>
          <w:sz w:val="24"/>
          <w:szCs w:val="24"/>
        </w:rPr>
        <w:t>Недостатком схем коммутации с фиксированными связями яв</w:t>
      </w:r>
      <w:r w:rsidRPr="00303251">
        <w:rPr>
          <w:sz w:val="24"/>
          <w:szCs w:val="24"/>
        </w:rPr>
        <w:softHyphen/>
        <w:t>ляется отсутствие возможности отслеживания каких-либо изменений трафика, что снижает пропускную способность БРТК. Для отслежи</w:t>
      </w:r>
      <w:r w:rsidRPr="00303251">
        <w:rPr>
          <w:sz w:val="24"/>
          <w:szCs w:val="24"/>
        </w:rPr>
        <w:softHyphen/>
        <w:t>вания медленных изменений трафика по направлениям при МДЧР может быть использован коммутатор с трансформацией межлучевых связей по направлениям. Его включают между схемами разделения и объединения сигналов. Этот коммутатор называют статическим,</w:t>
      </w:r>
    </w:p>
    <w:p w:rsidR="00D046A7" w:rsidRPr="00303251" w:rsidRDefault="00C11745">
      <w:pPr>
        <w:pStyle w:val="35"/>
        <w:framePr w:h="2314" w:wrap="notBeside" w:vAnchor="text" w:hAnchor="text" w:xAlign="center" w:y="1"/>
        <w:shd w:val="clear" w:color="auto" w:fill="auto"/>
        <w:tabs>
          <w:tab w:val="left" w:pos="1906"/>
        </w:tabs>
        <w:rPr>
          <w:sz w:val="24"/>
          <w:szCs w:val="24"/>
        </w:rPr>
      </w:pPr>
      <w:r w:rsidRPr="00303251">
        <w:rPr>
          <w:rStyle w:val="36"/>
          <w:b/>
          <w:bCs/>
          <w:sz w:val="24"/>
          <w:szCs w:val="24"/>
        </w:rPr>
        <w:t>Устройство</w:t>
      </w:r>
      <w:r w:rsidRPr="00303251">
        <w:rPr>
          <w:rStyle w:val="36"/>
          <w:b/>
          <w:bCs/>
          <w:sz w:val="24"/>
          <w:szCs w:val="24"/>
        </w:rPr>
        <w:tab/>
        <w:t>Устройство</w:t>
      </w:r>
    </w:p>
    <w:p w:rsidR="00D046A7" w:rsidRPr="00303251" w:rsidRDefault="00C11745">
      <w:pPr>
        <w:pStyle w:val="35"/>
        <w:framePr w:h="2314" w:wrap="notBeside" w:vAnchor="text" w:hAnchor="text" w:xAlign="center" w:y="1"/>
        <w:shd w:val="clear" w:color="auto" w:fill="auto"/>
        <w:tabs>
          <w:tab w:val="left" w:pos="1906"/>
        </w:tabs>
        <w:rPr>
          <w:sz w:val="24"/>
          <w:szCs w:val="24"/>
        </w:rPr>
      </w:pPr>
      <w:r w:rsidRPr="00303251">
        <w:rPr>
          <w:rStyle w:val="36"/>
          <w:b/>
          <w:bCs/>
          <w:sz w:val="24"/>
          <w:szCs w:val="24"/>
        </w:rPr>
        <w:t>разделения</w:t>
      </w:r>
      <w:r w:rsidRPr="00303251">
        <w:rPr>
          <w:rStyle w:val="36"/>
          <w:b/>
          <w:bCs/>
          <w:sz w:val="24"/>
          <w:szCs w:val="24"/>
        </w:rPr>
        <w:tab/>
        <w:t>объединения</w:t>
      </w:r>
    </w:p>
    <w:p w:rsidR="00D046A7" w:rsidRPr="00303251" w:rsidRDefault="00D65201">
      <w:pPr>
        <w:framePr w:h="2314"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324262D" wp14:editId="7CD97099">
            <wp:extent cx="3476625" cy="1476375"/>
            <wp:effectExtent l="0" t="0" r="9525" b="9525"/>
            <wp:docPr id="93" name="Picture 9" descr="C:\Users\836D~1\AppData\Local\Temp\FineReader12.00\media\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836D~1\AppData\Local\Temp\FineReader12.00\media\image8.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76625" cy="1476375"/>
                    </a:xfrm>
                    <a:prstGeom prst="rect">
                      <a:avLst/>
                    </a:prstGeom>
                    <a:noFill/>
                    <a:ln>
                      <a:noFill/>
                    </a:ln>
                  </pic:spPr>
                </pic:pic>
              </a:graphicData>
            </a:graphic>
          </wp:inline>
        </w:drawing>
      </w:r>
    </w:p>
    <w:p w:rsidR="00D046A7" w:rsidRPr="00303251" w:rsidRDefault="00C11745">
      <w:pPr>
        <w:pStyle w:val="ac"/>
        <w:framePr w:h="2314" w:wrap="notBeside" w:vAnchor="text" w:hAnchor="text" w:xAlign="center" w:y="1"/>
        <w:shd w:val="clear" w:color="auto" w:fill="auto"/>
        <w:spacing w:before="0" w:line="202" w:lineRule="exact"/>
        <w:jc w:val="center"/>
        <w:rPr>
          <w:sz w:val="24"/>
          <w:szCs w:val="24"/>
        </w:rPr>
      </w:pPr>
      <w:r w:rsidRPr="00303251">
        <w:rPr>
          <w:sz w:val="24"/>
          <w:szCs w:val="24"/>
        </w:rPr>
        <w:t>Рис. 3.4. Организация межлучевых связей на борту: БПФ — блок полосовых фильтров; БО — блок объединения</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3" w:line="245" w:lineRule="exact"/>
        <w:ind w:firstLine="0"/>
        <w:rPr>
          <w:sz w:val="24"/>
          <w:szCs w:val="24"/>
        </w:rPr>
      </w:pPr>
      <w:r w:rsidRPr="00303251">
        <w:rPr>
          <w:sz w:val="24"/>
          <w:szCs w:val="24"/>
        </w:rPr>
        <w:t>поскольку переключение цепей осуществляется только для трансфор</w:t>
      </w:r>
      <w:r w:rsidRPr="00303251">
        <w:rPr>
          <w:sz w:val="24"/>
          <w:szCs w:val="24"/>
        </w:rPr>
        <w:softHyphen/>
        <w:t>мации межлучевых связей, а в промежутках коммутатор находится в статическом состоянии. Устройство разделения сигналов должно иметь либо фильтры с различной шириной полосы пропускания, либо число разделительных фильтров в каждом луче должно превышать число лучей п.</w:t>
      </w:r>
    </w:p>
    <w:p w:rsidR="00D046A7" w:rsidRPr="00303251" w:rsidRDefault="00C11745">
      <w:pPr>
        <w:pStyle w:val="22"/>
        <w:shd w:val="clear" w:color="auto" w:fill="auto"/>
        <w:spacing w:before="0" w:line="245" w:lineRule="exact"/>
        <w:ind w:firstLine="420"/>
        <w:rPr>
          <w:sz w:val="24"/>
          <w:szCs w:val="24"/>
        </w:rPr>
      </w:pPr>
      <w:r w:rsidRPr="00303251">
        <w:rPr>
          <w:sz w:val="24"/>
          <w:szCs w:val="24"/>
        </w:rPr>
        <w:t>Другой способ осуществления трансформации межлучевых свя</w:t>
      </w:r>
      <w:r w:rsidRPr="00303251">
        <w:rPr>
          <w:sz w:val="24"/>
          <w:szCs w:val="24"/>
        </w:rPr>
        <w:softHyphen/>
        <w:t>зей — изменение объемов информации, направляемых по фиксиро</w:t>
      </w:r>
      <w:r w:rsidRPr="00303251">
        <w:rPr>
          <w:sz w:val="24"/>
          <w:szCs w:val="24"/>
        </w:rPr>
        <w:softHyphen/>
        <w:t>ванным связям (динамическая коммутация). При МДЧР в устройст</w:t>
      </w:r>
      <w:r w:rsidRPr="00303251">
        <w:rPr>
          <w:sz w:val="24"/>
          <w:szCs w:val="24"/>
        </w:rPr>
        <w:softHyphen/>
        <w:t>вах разделения используются фильтры с изменяемой шириной полосы пропускания; при МДВР изменяют длительность пакетов, адресован</w:t>
      </w:r>
      <w:r w:rsidRPr="00303251">
        <w:rPr>
          <w:sz w:val="24"/>
          <w:szCs w:val="24"/>
        </w:rPr>
        <w:softHyphen/>
        <w:t>ных по соответствующим направлениям.</w:t>
      </w:r>
    </w:p>
    <w:p w:rsidR="00D046A7" w:rsidRPr="00303251" w:rsidRDefault="00C11745">
      <w:pPr>
        <w:pStyle w:val="22"/>
        <w:shd w:val="clear" w:color="auto" w:fill="auto"/>
        <w:spacing w:before="0" w:line="245" w:lineRule="exact"/>
        <w:ind w:firstLine="420"/>
        <w:rPr>
          <w:sz w:val="24"/>
          <w:szCs w:val="24"/>
        </w:rPr>
      </w:pPr>
      <w:r w:rsidRPr="00303251">
        <w:rPr>
          <w:sz w:val="24"/>
          <w:szCs w:val="24"/>
        </w:rPr>
        <w:t>Произведенные оценки эффективности использования каналов при динамической коммутации показывают, что она может достигать 90 %. Более высокую эффективность реализовать трудно, поскольку на радиочастоте (при большой пропускной способности БРТР) тех</w:t>
      </w:r>
      <w:r w:rsidRPr="00303251">
        <w:rPr>
          <w:sz w:val="24"/>
          <w:szCs w:val="24"/>
        </w:rPr>
        <w:softHyphen/>
        <w:t>нически сложно осуществить разделение до отдельных абонентских сигналов, а при МДВР невозможно изменять положение временных интервалов и использовать буферные накопители передаваемой ин</w:t>
      </w:r>
      <w:r w:rsidRPr="00303251">
        <w:rPr>
          <w:sz w:val="24"/>
          <w:szCs w:val="24"/>
        </w:rPr>
        <w:softHyphen/>
        <w:t>формации. При числе лучей более 20 существенно усложняется мат</w:t>
      </w:r>
      <w:r w:rsidRPr="00303251">
        <w:rPr>
          <w:sz w:val="24"/>
          <w:szCs w:val="24"/>
        </w:rPr>
        <w:softHyphen/>
        <w:t>рица перетрассировки лучей и возрастает сложность обеспечения не</w:t>
      </w:r>
      <w:r w:rsidRPr="00303251">
        <w:rPr>
          <w:sz w:val="24"/>
          <w:szCs w:val="24"/>
        </w:rPr>
        <w:softHyphen/>
        <w:t>обходимых значений переходных затуханий, что также накладывает ограничения на эффективность использования каналов.</w:t>
      </w:r>
    </w:p>
    <w:p w:rsidR="00D046A7" w:rsidRPr="00303251" w:rsidRDefault="00C11745">
      <w:pPr>
        <w:pStyle w:val="22"/>
        <w:shd w:val="clear" w:color="auto" w:fill="auto"/>
        <w:spacing w:before="0" w:line="245" w:lineRule="exact"/>
        <w:ind w:firstLine="420"/>
        <w:rPr>
          <w:sz w:val="24"/>
          <w:szCs w:val="24"/>
        </w:rPr>
      </w:pPr>
      <w:r w:rsidRPr="00303251">
        <w:rPr>
          <w:sz w:val="24"/>
          <w:szCs w:val="24"/>
        </w:rPr>
        <w:t>Коммутация сигналов в видеоспектре. Реализовать высо</w:t>
      </w:r>
      <w:r w:rsidRPr="00303251">
        <w:rPr>
          <w:sz w:val="24"/>
          <w:szCs w:val="24"/>
        </w:rPr>
        <w:softHyphen/>
        <w:t>кую, практически полную загрузку каналов можно при осуществле</w:t>
      </w:r>
      <w:r w:rsidRPr="00303251">
        <w:rPr>
          <w:sz w:val="24"/>
          <w:szCs w:val="24"/>
        </w:rPr>
        <w:softHyphen/>
        <w:t>нии коммутации в видеоспектре. В этом случае необходима демоду</w:t>
      </w:r>
      <w:r w:rsidRPr="00303251">
        <w:rPr>
          <w:sz w:val="24"/>
          <w:szCs w:val="24"/>
        </w:rPr>
        <w:softHyphen/>
        <w:t>ляция на борту всех коммутируемых сигналов, что связано со значи</w:t>
      </w:r>
      <w:r w:rsidRPr="00303251">
        <w:rPr>
          <w:sz w:val="24"/>
          <w:szCs w:val="24"/>
        </w:rPr>
        <w:softHyphen/>
        <w:t>тельным усложнением оборудования. Можно отказаться от матрич</w:t>
      </w:r>
      <w:r w:rsidRPr="00303251">
        <w:rPr>
          <w:sz w:val="24"/>
          <w:szCs w:val="24"/>
        </w:rPr>
        <w:softHyphen/>
        <w:t>ного исполнения коммутаторов и уплотнить сигналы со всех выходов демодуляторов во времени с объединением в единый поток, а затем разделить его по направлениям. Такой принцип построения комму</w:t>
      </w:r>
      <w:r w:rsidRPr="00303251">
        <w:rPr>
          <w:sz w:val="24"/>
          <w:szCs w:val="24"/>
        </w:rPr>
        <w:softHyphen/>
        <w:t xml:space="preserve">таторов </w:t>
      </w:r>
      <w:r w:rsidRPr="00303251">
        <w:rPr>
          <w:sz w:val="24"/>
          <w:szCs w:val="24"/>
          <w:lang w:eastAsia="en-US" w:bidi="en-US"/>
        </w:rPr>
        <w:t>(</w:t>
      </w:r>
      <w:r w:rsidRPr="00303251">
        <w:rPr>
          <w:rStyle w:val="2PalatinoLinotype95pt"/>
          <w:rFonts w:ascii="Times New Roman" w:hAnsi="Times New Roman" w:cs="Times New Roman"/>
          <w:sz w:val="24"/>
          <w:szCs w:val="24"/>
        </w:rPr>
        <w:t>n</w:t>
      </w:r>
      <w:r w:rsidRPr="00303251">
        <w:rPr>
          <w:rStyle w:val="2PalatinoLinotype95pt"/>
          <w:rFonts w:ascii="Times New Roman" w:hAnsi="Times New Roman" w:cs="Times New Roman"/>
          <w:sz w:val="24"/>
          <w:szCs w:val="24"/>
          <w:lang w:val="ru-RU"/>
        </w:rPr>
        <w:t xml:space="preserve"> </w:t>
      </w:r>
      <w:r w:rsidRPr="00303251">
        <w:rPr>
          <w:sz w:val="24"/>
          <w:szCs w:val="24"/>
        </w:rPr>
        <w:t>входов</w:t>
      </w:r>
      <w:r w:rsidRPr="00303251">
        <w:rPr>
          <w:sz w:val="24"/>
          <w:szCs w:val="24"/>
          <w:lang w:eastAsia="en-US" w:bidi="en-US"/>
        </w:rPr>
        <w:t>/</w:t>
      </w:r>
      <w:r w:rsidRPr="00303251">
        <w:rPr>
          <w:rStyle w:val="2PalatinoLinotype95pt"/>
          <w:rFonts w:ascii="Times New Roman" w:hAnsi="Times New Roman" w:cs="Times New Roman"/>
          <w:sz w:val="24"/>
          <w:szCs w:val="24"/>
        </w:rPr>
        <w:t>n</w:t>
      </w:r>
      <w:r w:rsidRPr="00303251">
        <w:rPr>
          <w:rStyle w:val="2PalatinoLinotype95pt"/>
          <w:rFonts w:ascii="Times New Roman" w:hAnsi="Times New Roman" w:cs="Times New Roman"/>
          <w:sz w:val="24"/>
          <w:szCs w:val="24"/>
          <w:lang w:val="ru-RU"/>
        </w:rPr>
        <w:t xml:space="preserve"> </w:t>
      </w:r>
      <w:r w:rsidRPr="00303251">
        <w:rPr>
          <w:sz w:val="24"/>
          <w:szCs w:val="24"/>
        </w:rPr>
        <w:t xml:space="preserve">выходов) требует, чтобы число коммутирующих элементов было равно </w:t>
      </w:r>
      <w:r w:rsidRPr="00303251">
        <w:rPr>
          <w:sz w:val="24"/>
          <w:szCs w:val="24"/>
          <w:lang w:eastAsia="en-US" w:bidi="en-US"/>
        </w:rPr>
        <w:t>2</w:t>
      </w:r>
      <w:r w:rsidRPr="00303251">
        <w:rPr>
          <w:rStyle w:val="2PalatinoLinotype95pt"/>
          <w:rFonts w:ascii="Times New Roman" w:hAnsi="Times New Roman" w:cs="Times New Roman"/>
          <w:sz w:val="24"/>
          <w:szCs w:val="24"/>
        </w:rPr>
        <w:t>n</w:t>
      </w:r>
      <w:r w:rsidRPr="00303251">
        <w:rPr>
          <w:sz w:val="24"/>
          <w:szCs w:val="24"/>
          <w:lang w:eastAsia="en-US" w:bidi="en-US"/>
        </w:rPr>
        <w:t xml:space="preserve">, </w:t>
      </w:r>
      <w:r w:rsidRPr="00303251">
        <w:rPr>
          <w:sz w:val="24"/>
          <w:szCs w:val="24"/>
        </w:rPr>
        <w:t xml:space="preserve">а в матричном исполнении — </w:t>
      </w:r>
      <w:r w:rsidRPr="00303251">
        <w:rPr>
          <w:rStyle w:val="210pt"/>
          <w:sz w:val="24"/>
          <w:szCs w:val="24"/>
          <w:lang w:val="en-US" w:eastAsia="en-US" w:bidi="en-US"/>
        </w:rPr>
        <w:t>n</w:t>
      </w:r>
      <w:r w:rsidRPr="00303251">
        <w:rPr>
          <w:sz w:val="24"/>
          <w:szCs w:val="24"/>
          <w:vertAlign w:val="superscript"/>
          <w:lang w:eastAsia="en-US" w:bidi="en-US"/>
        </w:rPr>
        <w:t>2</w:t>
      </w:r>
      <w:r w:rsidRPr="00303251">
        <w:rPr>
          <w:sz w:val="24"/>
          <w:szCs w:val="24"/>
        </w:rPr>
        <w:t>.</w:t>
      </w:r>
    </w:p>
    <w:p w:rsidR="00D046A7" w:rsidRPr="00303251" w:rsidRDefault="00C11745">
      <w:pPr>
        <w:pStyle w:val="22"/>
        <w:shd w:val="clear" w:color="auto" w:fill="auto"/>
        <w:spacing w:before="0"/>
        <w:ind w:firstLine="440"/>
        <w:rPr>
          <w:sz w:val="24"/>
          <w:szCs w:val="24"/>
        </w:rPr>
      </w:pPr>
      <w:r w:rsidRPr="00303251">
        <w:rPr>
          <w:sz w:val="24"/>
          <w:szCs w:val="24"/>
        </w:rPr>
        <w:t>При обработке видеоспектра сигналов возможно применение ин</w:t>
      </w:r>
      <w:r w:rsidRPr="00303251">
        <w:rPr>
          <w:sz w:val="24"/>
          <w:szCs w:val="24"/>
        </w:rPr>
        <w:softHyphen/>
        <w:t>тегральных схем со сверхвысокой степенью интеграции, что сущес</w:t>
      </w:r>
      <w:r w:rsidRPr="00303251">
        <w:rPr>
          <w:sz w:val="24"/>
          <w:szCs w:val="24"/>
        </w:rPr>
        <w:softHyphen/>
        <w:t>твенно уменьшает объем аппаратуры и потребляемую мощность по сравнению с коммутатором на несущей частоте при такой же размер</w:t>
      </w:r>
      <w:r w:rsidRPr="00303251">
        <w:rPr>
          <w:sz w:val="24"/>
          <w:szCs w:val="24"/>
        </w:rPr>
        <w:softHyphen/>
        <w:t>ности. Использование цифровых запоминающих устройств позволяет изменять положение во времени коммутируемых пакетов, чего нельзя реализовать на радиочастоте.</w:t>
      </w:r>
    </w:p>
    <w:p w:rsidR="00D046A7" w:rsidRPr="00303251" w:rsidRDefault="00C11745">
      <w:pPr>
        <w:pStyle w:val="22"/>
        <w:shd w:val="clear" w:color="auto" w:fill="auto"/>
        <w:spacing w:before="0" w:after="144"/>
        <w:ind w:firstLine="440"/>
        <w:rPr>
          <w:sz w:val="24"/>
          <w:szCs w:val="24"/>
        </w:rPr>
      </w:pPr>
      <w:r w:rsidRPr="00303251">
        <w:rPr>
          <w:sz w:val="24"/>
          <w:szCs w:val="24"/>
        </w:rPr>
        <w:t>Применение демодуляции и коммутации сигналов на борту це</w:t>
      </w:r>
      <w:r w:rsidRPr="00303251">
        <w:rPr>
          <w:sz w:val="24"/>
          <w:szCs w:val="24"/>
        </w:rPr>
        <w:softHyphen/>
        <w:t>лесообразно при сравнительно небольших пропускных способностях БРТР, исчисляемых несколькими сотнями абонентских каналов.</w:t>
      </w:r>
    </w:p>
    <w:p w:rsidR="00D046A7" w:rsidRPr="00303251" w:rsidRDefault="00C11745">
      <w:pPr>
        <w:pStyle w:val="42"/>
        <w:keepNext/>
        <w:keepLines/>
        <w:numPr>
          <w:ilvl w:val="1"/>
          <w:numId w:val="27"/>
        </w:numPr>
        <w:shd w:val="clear" w:color="auto" w:fill="auto"/>
        <w:tabs>
          <w:tab w:val="left" w:pos="939"/>
        </w:tabs>
        <w:spacing w:before="0" w:after="15" w:line="220" w:lineRule="exact"/>
        <w:ind w:firstLine="440"/>
        <w:rPr>
          <w:rFonts w:ascii="Times New Roman" w:hAnsi="Times New Roman" w:cs="Times New Roman"/>
          <w:sz w:val="24"/>
          <w:szCs w:val="24"/>
        </w:rPr>
      </w:pPr>
      <w:bookmarkStart w:id="35" w:name="bookmark35"/>
      <w:r w:rsidRPr="00303251">
        <w:rPr>
          <w:rFonts w:ascii="Times New Roman" w:hAnsi="Times New Roman" w:cs="Times New Roman"/>
          <w:sz w:val="24"/>
          <w:szCs w:val="24"/>
        </w:rPr>
        <w:t>Нелинейное усиление ретрансляторов</w:t>
      </w:r>
      <w:bookmarkEnd w:id="35"/>
    </w:p>
    <w:p w:rsidR="00D046A7" w:rsidRPr="00303251" w:rsidRDefault="00C11745">
      <w:pPr>
        <w:pStyle w:val="22"/>
        <w:shd w:val="clear" w:color="auto" w:fill="auto"/>
        <w:spacing w:before="0"/>
        <w:ind w:firstLine="440"/>
        <w:rPr>
          <w:sz w:val="24"/>
          <w:szCs w:val="24"/>
        </w:rPr>
      </w:pPr>
      <w:r w:rsidRPr="00303251">
        <w:rPr>
          <w:sz w:val="24"/>
          <w:szCs w:val="24"/>
        </w:rPr>
        <w:t>В большинстве спутниковых систем связи мощность передатчи</w:t>
      </w:r>
      <w:r w:rsidRPr="00303251">
        <w:rPr>
          <w:sz w:val="24"/>
          <w:szCs w:val="24"/>
        </w:rPr>
        <w:softHyphen/>
        <w:t>ков существенно ограничена и неэффективность, связанную с кас</w:t>
      </w:r>
      <w:r w:rsidRPr="00303251">
        <w:rPr>
          <w:sz w:val="24"/>
          <w:szCs w:val="24"/>
        </w:rPr>
        <w:softHyphen/>
        <w:t>кадами линейного усиления мощности, преодолевать обычно слож</w:t>
      </w:r>
      <w:r w:rsidRPr="00303251">
        <w:rPr>
          <w:sz w:val="24"/>
          <w:szCs w:val="24"/>
        </w:rPr>
        <w:softHyphen/>
        <w:t>но. По этой причине многие спутниковые ретрансляторы используют нелинейные усилители мощности. Эффективное усиление мощности при этом достигается за счет искажения сигнала, вызванного нелиней</w:t>
      </w:r>
      <w:r w:rsidRPr="00303251">
        <w:rPr>
          <w:sz w:val="24"/>
          <w:szCs w:val="24"/>
        </w:rPr>
        <w:softHyphen/>
        <w:t>ностью. Основными недостатками нелинейности режима усилителей мощности являются:</w:t>
      </w:r>
    </w:p>
    <w:p w:rsidR="00D046A7" w:rsidRPr="00303251" w:rsidRDefault="00C11745">
      <w:pPr>
        <w:pStyle w:val="22"/>
        <w:numPr>
          <w:ilvl w:val="0"/>
          <w:numId w:val="30"/>
        </w:numPr>
        <w:shd w:val="clear" w:color="auto" w:fill="auto"/>
        <w:tabs>
          <w:tab w:val="left" w:pos="678"/>
        </w:tabs>
        <w:spacing w:before="0"/>
        <w:ind w:firstLine="440"/>
        <w:rPr>
          <w:sz w:val="24"/>
          <w:szCs w:val="24"/>
        </w:rPr>
      </w:pPr>
      <w:r w:rsidRPr="00303251">
        <w:rPr>
          <w:sz w:val="24"/>
          <w:szCs w:val="24"/>
        </w:rPr>
        <w:t xml:space="preserve">Комбинационные помехи (^егшс^Ыкт </w:t>
      </w:r>
      <w:r w:rsidRPr="00303251">
        <w:rPr>
          <w:sz w:val="24"/>
          <w:szCs w:val="24"/>
          <w:lang w:val="en-US" w:eastAsia="en-US" w:bidi="en-US"/>
        </w:rPr>
        <w:t>noise</w:t>
      </w:r>
      <w:r w:rsidRPr="00303251">
        <w:rPr>
          <w:sz w:val="24"/>
          <w:szCs w:val="24"/>
          <w:lang w:eastAsia="en-US" w:bidi="en-US"/>
        </w:rPr>
        <w:t xml:space="preserve">), </w:t>
      </w:r>
      <w:r w:rsidRPr="00303251">
        <w:rPr>
          <w:sz w:val="24"/>
          <w:szCs w:val="24"/>
        </w:rPr>
        <w:t>вызванные взаимодействием несущих. Полезная мощность при этом уменьшается из-за перехода энергии в комбинационные помехи с потерями 1...2 дБ, и при интерференции в канал вносятся паразитные комбинационные произведения. Эта последняя проблема может быть достаточно се</w:t>
      </w:r>
      <w:r w:rsidRPr="00303251">
        <w:rPr>
          <w:sz w:val="24"/>
          <w:szCs w:val="24"/>
        </w:rPr>
        <w:softHyphen/>
        <w:t>рьезной.</w:t>
      </w:r>
    </w:p>
    <w:p w:rsidR="00D046A7" w:rsidRPr="00303251" w:rsidRDefault="00C11745">
      <w:pPr>
        <w:pStyle w:val="22"/>
        <w:numPr>
          <w:ilvl w:val="0"/>
          <w:numId w:val="30"/>
        </w:numPr>
        <w:shd w:val="clear" w:color="auto" w:fill="auto"/>
        <w:tabs>
          <w:tab w:val="left" w:pos="673"/>
        </w:tabs>
        <w:spacing w:before="0"/>
        <w:ind w:firstLine="440"/>
        <w:rPr>
          <w:sz w:val="24"/>
          <w:szCs w:val="24"/>
        </w:rPr>
      </w:pPr>
      <w:r w:rsidRPr="00303251">
        <w:rPr>
          <w:sz w:val="24"/>
          <w:szCs w:val="24"/>
        </w:rPr>
        <w:t>Преобразование амплитудной модуляции в амплитудную моду</w:t>
      </w:r>
      <w:r w:rsidRPr="00303251">
        <w:rPr>
          <w:sz w:val="24"/>
          <w:szCs w:val="24"/>
        </w:rPr>
        <w:softHyphen/>
        <w:t xml:space="preserve">ляцию (АМ-1о-АМ </w:t>
      </w:r>
      <w:r w:rsidRPr="00303251">
        <w:rPr>
          <w:sz w:val="24"/>
          <w:szCs w:val="24"/>
          <w:lang w:val="en-US" w:eastAsia="en-US" w:bidi="en-US"/>
        </w:rPr>
        <w:t>conversion</w:t>
      </w:r>
      <w:r w:rsidRPr="00303251">
        <w:rPr>
          <w:sz w:val="24"/>
          <w:szCs w:val="24"/>
          <w:lang w:eastAsia="en-US" w:bidi="en-US"/>
        </w:rPr>
        <w:t xml:space="preserve">). </w:t>
      </w:r>
      <w:r w:rsidRPr="00303251">
        <w:rPr>
          <w:sz w:val="24"/>
          <w:szCs w:val="24"/>
        </w:rPr>
        <w:t>Это явление типично для нелинейных устройств, подобных лампам бегущей волны. На входе устройства лю</w:t>
      </w:r>
      <w:r w:rsidRPr="00303251">
        <w:rPr>
          <w:sz w:val="24"/>
          <w:szCs w:val="24"/>
        </w:rPr>
        <w:softHyphen/>
        <w:t>бые флюктуации огибающей сигнала (амплитудная модуляция) под</w:t>
      </w:r>
      <w:r w:rsidRPr="00303251">
        <w:rPr>
          <w:sz w:val="24"/>
          <w:szCs w:val="24"/>
        </w:rPr>
        <w:softHyphen/>
        <w:t>вергаются нелинейному преобразованию и приводят к искажению ам</w:t>
      </w:r>
      <w:r w:rsidRPr="00303251">
        <w:rPr>
          <w:sz w:val="24"/>
          <w:szCs w:val="24"/>
        </w:rPr>
        <w:softHyphen/>
        <w:t>плитуды на выходе устройства. Работа лампы бегущей волны в нели</w:t>
      </w:r>
      <w:r w:rsidRPr="00303251">
        <w:rPr>
          <w:sz w:val="24"/>
          <w:szCs w:val="24"/>
        </w:rPr>
        <w:softHyphen/>
        <w:t>нейной области ее характеристик не является оптимальным режимом работы усилителя мощности для схемы, основанной на модулирова</w:t>
      </w:r>
      <w:r w:rsidRPr="00303251">
        <w:rPr>
          <w:sz w:val="24"/>
          <w:szCs w:val="24"/>
        </w:rPr>
        <w:softHyphen/>
        <w:t xml:space="preserve">нии амплитуды (такой, как </w:t>
      </w:r>
      <w:r w:rsidRPr="00303251">
        <w:rPr>
          <w:sz w:val="24"/>
          <w:szCs w:val="24"/>
          <w:lang w:val="en-US" w:eastAsia="en-US" w:bidi="en-US"/>
        </w:rPr>
        <w:t>QAM</w:t>
      </w:r>
      <w:r w:rsidRPr="00303251">
        <w:rPr>
          <w:sz w:val="24"/>
          <w:szCs w:val="24"/>
          <w:lang w:eastAsia="en-US" w:bidi="en-US"/>
        </w:rPr>
        <w:t>).</w:t>
      </w:r>
    </w:p>
    <w:p w:rsidR="00D046A7" w:rsidRPr="00303251" w:rsidRDefault="00C11745">
      <w:pPr>
        <w:pStyle w:val="22"/>
        <w:numPr>
          <w:ilvl w:val="0"/>
          <w:numId w:val="30"/>
        </w:numPr>
        <w:shd w:val="clear" w:color="auto" w:fill="auto"/>
        <w:tabs>
          <w:tab w:val="left" w:pos="673"/>
        </w:tabs>
        <w:spacing w:before="0"/>
        <w:ind w:firstLine="440"/>
        <w:rPr>
          <w:sz w:val="24"/>
          <w:szCs w:val="24"/>
        </w:rPr>
      </w:pPr>
      <w:r w:rsidRPr="00303251">
        <w:rPr>
          <w:sz w:val="24"/>
          <w:szCs w:val="24"/>
        </w:rPr>
        <w:t>Преобразование амплитудной модуляции в фазовую (АМ</w:t>
      </w:r>
      <w:r w:rsidRPr="00303251">
        <w:rPr>
          <w:sz w:val="24"/>
          <w:szCs w:val="24"/>
          <w:lang w:eastAsia="en-US" w:bidi="en-US"/>
        </w:rPr>
        <w:t>-</w:t>
      </w:r>
      <w:r w:rsidRPr="00303251">
        <w:rPr>
          <w:sz w:val="24"/>
          <w:szCs w:val="24"/>
          <w:lang w:val="en-US" w:eastAsia="en-US" w:bidi="en-US"/>
        </w:rPr>
        <w:t>to</w:t>
      </w:r>
      <w:r w:rsidRPr="00303251">
        <w:rPr>
          <w:sz w:val="24"/>
          <w:szCs w:val="24"/>
          <w:lang w:eastAsia="en-US" w:bidi="en-US"/>
        </w:rPr>
        <w:t xml:space="preserve">- </w:t>
      </w:r>
      <w:r w:rsidRPr="00303251">
        <w:rPr>
          <w:sz w:val="24"/>
          <w:szCs w:val="24"/>
        </w:rPr>
        <w:t xml:space="preserve">РМ </w:t>
      </w:r>
      <w:r w:rsidRPr="00303251">
        <w:rPr>
          <w:sz w:val="24"/>
          <w:szCs w:val="24"/>
          <w:lang w:val="en-US" w:eastAsia="en-US" w:bidi="en-US"/>
        </w:rPr>
        <w:t>conversion</w:t>
      </w:r>
      <w:r w:rsidRPr="00303251">
        <w:rPr>
          <w:sz w:val="24"/>
          <w:szCs w:val="24"/>
          <w:lang w:eastAsia="en-US" w:bidi="en-US"/>
        </w:rPr>
        <w:t xml:space="preserve">) </w:t>
      </w:r>
      <w:r w:rsidRPr="00303251">
        <w:rPr>
          <w:sz w:val="24"/>
          <w:szCs w:val="24"/>
        </w:rPr>
        <w:t>— это еще одно явление, общее для нелинейных уст</w:t>
      </w:r>
      <w:r w:rsidRPr="00303251">
        <w:rPr>
          <w:sz w:val="24"/>
          <w:szCs w:val="24"/>
        </w:rPr>
        <w:softHyphen/>
        <w:t xml:space="preserve">ройств. Флуктуации в огибающей сигнала приводят к колебаниям фазы, которые влияют на достоверность передачи при использовании схем модулирования фазы (такой, как </w:t>
      </w:r>
      <w:r w:rsidRPr="00303251">
        <w:rPr>
          <w:sz w:val="24"/>
          <w:szCs w:val="24"/>
          <w:lang w:val="en-US" w:eastAsia="en-US" w:bidi="en-US"/>
        </w:rPr>
        <w:t>PSK</w:t>
      </w:r>
      <w:r w:rsidRPr="00303251">
        <w:rPr>
          <w:sz w:val="24"/>
          <w:szCs w:val="24"/>
          <w:lang w:eastAsia="en-US" w:bidi="en-US"/>
        </w:rPr>
        <w:t xml:space="preserve"> </w:t>
      </w:r>
      <w:r w:rsidRPr="00303251">
        <w:rPr>
          <w:sz w:val="24"/>
          <w:szCs w:val="24"/>
        </w:rPr>
        <w:t>или БГБК).</w:t>
      </w:r>
    </w:p>
    <w:p w:rsidR="00D046A7" w:rsidRPr="00303251" w:rsidRDefault="00C11745">
      <w:pPr>
        <w:pStyle w:val="22"/>
        <w:numPr>
          <w:ilvl w:val="0"/>
          <w:numId w:val="30"/>
        </w:numPr>
        <w:shd w:val="clear" w:color="auto" w:fill="auto"/>
        <w:tabs>
          <w:tab w:val="left" w:pos="673"/>
        </w:tabs>
        <w:spacing w:before="0" w:after="144"/>
        <w:ind w:firstLine="440"/>
        <w:rPr>
          <w:sz w:val="24"/>
          <w:szCs w:val="24"/>
        </w:rPr>
      </w:pPr>
      <w:r w:rsidRPr="00303251">
        <w:rPr>
          <w:sz w:val="24"/>
          <w:szCs w:val="24"/>
        </w:rPr>
        <w:t>Ослабление порядка 6 дБ слабых сигналов относительно силь</w:t>
      </w:r>
      <w:r w:rsidRPr="00303251">
        <w:rPr>
          <w:sz w:val="24"/>
          <w:szCs w:val="24"/>
        </w:rPr>
        <w:softHyphen/>
        <w:t>ных в ограничителях с резким порогом. В лампах бегущей волны в режиме насыщения подавление слабых сигналов происходит не толь</w:t>
      </w:r>
      <w:r w:rsidRPr="00303251">
        <w:rPr>
          <w:sz w:val="24"/>
          <w:szCs w:val="24"/>
        </w:rPr>
        <w:softHyphen/>
        <w:t>ко из-за ограничения, но и потому, что механизмы усиления сигнала в лампе оптимизированы в пользу более сильных сигналов. В резу</w:t>
      </w:r>
      <w:r w:rsidRPr="00303251">
        <w:rPr>
          <w:sz w:val="24"/>
          <w:szCs w:val="24"/>
        </w:rPr>
        <w:softHyphen/>
        <w:t>льтате этого слабые сигналы могут ослабляться на 18 дБ.</w:t>
      </w:r>
    </w:p>
    <w:p w:rsidR="00D046A7" w:rsidRPr="00303251" w:rsidRDefault="00C11745">
      <w:pPr>
        <w:pStyle w:val="42"/>
        <w:keepNext/>
        <w:keepLines/>
        <w:numPr>
          <w:ilvl w:val="1"/>
          <w:numId w:val="27"/>
        </w:numPr>
        <w:shd w:val="clear" w:color="auto" w:fill="auto"/>
        <w:tabs>
          <w:tab w:val="left" w:pos="939"/>
        </w:tabs>
        <w:spacing w:before="0" w:after="15" w:line="220" w:lineRule="exact"/>
        <w:ind w:firstLine="440"/>
        <w:rPr>
          <w:rFonts w:ascii="Times New Roman" w:hAnsi="Times New Roman" w:cs="Times New Roman"/>
          <w:sz w:val="24"/>
          <w:szCs w:val="24"/>
        </w:rPr>
      </w:pPr>
      <w:bookmarkStart w:id="36" w:name="bookmark36"/>
      <w:r w:rsidRPr="00303251">
        <w:rPr>
          <w:rFonts w:ascii="Times New Roman" w:hAnsi="Times New Roman" w:cs="Times New Roman"/>
          <w:sz w:val="24"/>
          <w:szCs w:val="24"/>
        </w:rPr>
        <w:t>Поляризация излучений КА</w:t>
      </w:r>
      <w:bookmarkEnd w:id="36"/>
    </w:p>
    <w:p w:rsidR="00D046A7" w:rsidRPr="00303251" w:rsidRDefault="00C11745">
      <w:pPr>
        <w:pStyle w:val="22"/>
        <w:shd w:val="clear" w:color="auto" w:fill="auto"/>
        <w:spacing w:before="0"/>
        <w:ind w:firstLine="440"/>
        <w:rPr>
          <w:sz w:val="24"/>
          <w:szCs w:val="24"/>
        </w:rPr>
      </w:pPr>
      <w:r w:rsidRPr="00303251">
        <w:rPr>
          <w:sz w:val="24"/>
          <w:szCs w:val="24"/>
        </w:rPr>
        <w:t>Сведения о поляризации излучений КА способствуют однознач</w:t>
      </w:r>
      <w:r w:rsidRPr="00303251">
        <w:rPr>
          <w:sz w:val="24"/>
          <w:szCs w:val="24"/>
        </w:rPr>
        <w:softHyphen/>
        <w:t>ной установке антенного облучателя на необходимую поляризацию электромагнитного сигнала при практической юстировке приемных антенн земных станций.</w:t>
      </w:r>
    </w:p>
    <w:p w:rsidR="00D046A7" w:rsidRPr="00303251" w:rsidRDefault="00C11745">
      <w:pPr>
        <w:pStyle w:val="22"/>
        <w:shd w:val="clear" w:color="auto" w:fill="auto"/>
        <w:spacing w:before="0"/>
        <w:ind w:firstLine="440"/>
        <w:rPr>
          <w:sz w:val="24"/>
          <w:szCs w:val="24"/>
        </w:rPr>
      </w:pPr>
      <w:r w:rsidRPr="00303251">
        <w:rPr>
          <w:sz w:val="24"/>
          <w:szCs w:val="24"/>
        </w:rPr>
        <w:t>В современной спутниковой связи используется круговая (левая или правая) и линейная (вертикальная или горизонтальная) поляри</w:t>
      </w:r>
      <w:r w:rsidRPr="00303251">
        <w:rPr>
          <w:sz w:val="24"/>
          <w:szCs w:val="24"/>
        </w:rPr>
        <w:softHyphen/>
        <w:t>зации. Значение поляризованной электромагнитной волны обычно привязывается к положению в пространстве вектора напряженности электрического поля З в режиме передачи.</w:t>
      </w:r>
    </w:p>
    <w:p w:rsidR="00D046A7" w:rsidRPr="00303251" w:rsidRDefault="00C11745">
      <w:pPr>
        <w:pStyle w:val="22"/>
        <w:shd w:val="clear" w:color="auto" w:fill="auto"/>
        <w:spacing w:before="0"/>
        <w:ind w:firstLine="440"/>
        <w:rPr>
          <w:sz w:val="24"/>
          <w:szCs w:val="24"/>
        </w:rPr>
      </w:pPr>
      <w:r w:rsidRPr="00303251">
        <w:rPr>
          <w:sz w:val="24"/>
          <w:szCs w:val="24"/>
        </w:rPr>
        <w:t>Круговая (эллиптическая) поляризация. В документации «Интелсат» поляризация А на восходящем направлении (Земля — спутник) является левой, а на обратном (спутник — Земля) направле</w:t>
      </w:r>
      <w:r w:rsidRPr="00303251">
        <w:rPr>
          <w:sz w:val="24"/>
          <w:szCs w:val="24"/>
        </w:rPr>
        <w:softHyphen/>
        <w:t>нии — правой круговой. Поляризация В на восходящем направле</w:t>
      </w:r>
      <w:r w:rsidRPr="00303251">
        <w:rPr>
          <w:sz w:val="24"/>
          <w:szCs w:val="24"/>
        </w:rPr>
        <w:softHyphen/>
        <w:t>нии является правой, а на обратном направлении — левой круговой.</w:t>
      </w:r>
    </w:p>
    <w:p w:rsidR="00D046A7" w:rsidRPr="00303251" w:rsidRDefault="00C11745">
      <w:pPr>
        <w:pStyle w:val="22"/>
        <w:shd w:val="clear" w:color="auto" w:fill="auto"/>
        <w:spacing w:before="0"/>
        <w:ind w:firstLine="440"/>
        <w:rPr>
          <w:sz w:val="24"/>
          <w:szCs w:val="24"/>
        </w:rPr>
      </w:pPr>
      <w:r w:rsidRPr="00303251">
        <w:rPr>
          <w:rStyle w:val="210pt"/>
          <w:sz w:val="24"/>
          <w:szCs w:val="24"/>
        </w:rPr>
        <w:t>Правая круговая поляризация</w:t>
      </w:r>
      <w:r w:rsidRPr="00303251">
        <w:rPr>
          <w:sz w:val="24"/>
          <w:szCs w:val="24"/>
        </w:rPr>
        <w:t xml:space="preserve"> </w:t>
      </w:r>
      <w:r w:rsidRPr="00303251">
        <w:rPr>
          <w:sz w:val="24"/>
          <w:szCs w:val="24"/>
          <w:lang w:eastAsia="en-US" w:bidi="en-US"/>
        </w:rPr>
        <w:t>(</w:t>
      </w:r>
      <w:r w:rsidRPr="00303251">
        <w:rPr>
          <w:sz w:val="24"/>
          <w:szCs w:val="24"/>
          <w:lang w:val="en-US" w:eastAsia="en-US" w:bidi="en-US"/>
        </w:rPr>
        <w:t>RHCP</w:t>
      </w:r>
      <w:r w:rsidRPr="00303251">
        <w:rPr>
          <w:sz w:val="24"/>
          <w:szCs w:val="24"/>
          <w:lang w:eastAsia="en-US" w:bidi="en-US"/>
        </w:rPr>
        <w:t xml:space="preserve">). </w:t>
      </w:r>
      <w:r w:rsidRPr="00303251">
        <w:rPr>
          <w:sz w:val="24"/>
          <w:szCs w:val="24"/>
        </w:rPr>
        <w:t>Если смотреть в направ</w:t>
      </w:r>
      <w:r w:rsidRPr="00303251">
        <w:rPr>
          <w:sz w:val="24"/>
          <w:szCs w:val="24"/>
        </w:rPr>
        <w:softHyphen/>
        <w:t>лении распространения волны (от спутника на Землю), то вектор З вращается по часовой стрелке в плоскости, перпендикулярной этому направлению.</w:t>
      </w:r>
    </w:p>
    <w:p w:rsidR="00D046A7" w:rsidRPr="00303251" w:rsidRDefault="00C11745">
      <w:pPr>
        <w:pStyle w:val="22"/>
        <w:shd w:val="clear" w:color="auto" w:fill="auto"/>
        <w:spacing w:before="0"/>
        <w:ind w:firstLine="440"/>
        <w:rPr>
          <w:sz w:val="24"/>
          <w:szCs w:val="24"/>
        </w:rPr>
      </w:pPr>
      <w:r w:rsidRPr="00303251">
        <w:rPr>
          <w:rStyle w:val="210pt"/>
          <w:sz w:val="24"/>
          <w:szCs w:val="24"/>
        </w:rPr>
        <w:t>Левая круговая поляризация</w:t>
      </w:r>
      <w:r w:rsidRPr="00303251">
        <w:rPr>
          <w:sz w:val="24"/>
          <w:szCs w:val="24"/>
        </w:rPr>
        <w:t xml:space="preserve"> </w:t>
      </w:r>
      <w:r w:rsidRPr="00303251">
        <w:rPr>
          <w:sz w:val="24"/>
          <w:szCs w:val="24"/>
          <w:lang w:eastAsia="en-US" w:bidi="en-US"/>
        </w:rPr>
        <w:t>(</w:t>
      </w:r>
      <w:r w:rsidRPr="00303251">
        <w:rPr>
          <w:sz w:val="24"/>
          <w:szCs w:val="24"/>
          <w:lang w:val="en-US" w:eastAsia="en-US" w:bidi="en-US"/>
        </w:rPr>
        <w:t>LHCP</w:t>
      </w:r>
      <w:r w:rsidRPr="00303251">
        <w:rPr>
          <w:sz w:val="24"/>
          <w:szCs w:val="24"/>
          <w:lang w:eastAsia="en-US" w:bidi="en-US"/>
        </w:rPr>
        <w:t xml:space="preserve">). </w:t>
      </w:r>
      <w:r w:rsidRPr="00303251">
        <w:rPr>
          <w:sz w:val="24"/>
          <w:szCs w:val="24"/>
        </w:rPr>
        <w:t>Если смотреть в направ</w:t>
      </w:r>
      <w:r w:rsidRPr="00303251">
        <w:rPr>
          <w:sz w:val="24"/>
          <w:szCs w:val="24"/>
        </w:rPr>
        <w:softHyphen/>
        <w:t>лении распространения волны (от спутника на Землю), то вектор З вращается против часовой стрелки в плоскости, перпендикулярной этому направлению.</w:t>
      </w:r>
    </w:p>
    <w:p w:rsidR="00D046A7" w:rsidRPr="00303251" w:rsidRDefault="00C11745">
      <w:pPr>
        <w:pStyle w:val="22"/>
        <w:shd w:val="clear" w:color="auto" w:fill="auto"/>
        <w:spacing w:before="0"/>
        <w:ind w:firstLine="440"/>
        <w:rPr>
          <w:sz w:val="24"/>
          <w:szCs w:val="24"/>
        </w:rPr>
      </w:pPr>
      <w:r w:rsidRPr="00303251">
        <w:rPr>
          <w:sz w:val="24"/>
          <w:szCs w:val="24"/>
        </w:rPr>
        <w:t>В конструкции облучателя и волноводного тракта антенны, пред</w:t>
      </w:r>
      <w:r w:rsidRPr="00303251">
        <w:rPr>
          <w:sz w:val="24"/>
          <w:szCs w:val="24"/>
        </w:rPr>
        <w:softHyphen/>
        <w:t>назначенной для приема излучений с круговой поляризацией, осущес</w:t>
      </w:r>
      <w:r w:rsidRPr="00303251">
        <w:rPr>
          <w:sz w:val="24"/>
          <w:szCs w:val="24"/>
        </w:rPr>
        <w:softHyphen/>
        <w:t>твляется преобразование приходящей электромагнитной волны с кру</w:t>
      </w:r>
      <w:r w:rsidRPr="00303251">
        <w:rPr>
          <w:sz w:val="24"/>
          <w:szCs w:val="24"/>
        </w:rPr>
        <w:softHyphen/>
        <w:t>говой поляризацией в волну линейно поляризованную. Поэтому в об</w:t>
      </w:r>
      <w:r w:rsidRPr="00303251">
        <w:rPr>
          <w:sz w:val="24"/>
          <w:szCs w:val="24"/>
        </w:rPr>
        <w:softHyphen/>
        <w:t>щем случае на выходе облучателя должны быть установлены два пря</w:t>
      </w:r>
      <w:r w:rsidRPr="00303251">
        <w:rPr>
          <w:sz w:val="24"/>
          <w:szCs w:val="24"/>
        </w:rPr>
        <w:softHyphen/>
        <w:t>моугольных волноводных порта с соответствующими фланцами для</w:t>
      </w:r>
    </w:p>
    <w:p w:rsidR="00D046A7" w:rsidRPr="00303251" w:rsidRDefault="00D65201">
      <w:pPr>
        <w:framePr w:h="4800"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3CC19F22" wp14:editId="6B02B770">
            <wp:extent cx="3609975" cy="3048000"/>
            <wp:effectExtent l="0" t="0" r="9525" b="0"/>
            <wp:docPr id="92" name="Picture 10" descr="C:\Users\836D~1\AppData\Local\Temp\FineReader12.00\media\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836D~1\AppData\Local\Temp\FineReader12.00\media\image9.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9975" cy="3048000"/>
                    </a:xfrm>
                    <a:prstGeom prst="rect">
                      <a:avLst/>
                    </a:prstGeom>
                    <a:noFill/>
                    <a:ln>
                      <a:noFill/>
                    </a:ln>
                  </pic:spPr>
                </pic:pic>
              </a:graphicData>
            </a:graphic>
          </wp:inline>
        </w:drawing>
      </w:r>
    </w:p>
    <w:p w:rsidR="00D046A7" w:rsidRPr="00303251" w:rsidRDefault="00C11745">
      <w:pPr>
        <w:pStyle w:val="ac"/>
        <w:framePr w:h="4800" w:wrap="notBeside" w:vAnchor="text" w:hAnchor="text" w:xAlign="center" w:y="1"/>
        <w:shd w:val="clear" w:color="auto" w:fill="auto"/>
        <w:spacing w:before="0" w:line="197" w:lineRule="exact"/>
        <w:jc w:val="center"/>
        <w:rPr>
          <w:sz w:val="24"/>
          <w:szCs w:val="24"/>
        </w:rPr>
      </w:pPr>
      <w:r w:rsidRPr="00303251">
        <w:rPr>
          <w:sz w:val="24"/>
          <w:szCs w:val="24"/>
        </w:rPr>
        <w:t>Рис. 3.5. Внешний вид конструкции облучателя с системой разделения сигналов по поляризации</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18" w:line="245" w:lineRule="exact"/>
        <w:ind w:firstLine="0"/>
        <w:rPr>
          <w:sz w:val="24"/>
          <w:szCs w:val="24"/>
        </w:rPr>
      </w:pPr>
      <w:r w:rsidRPr="00303251">
        <w:rPr>
          <w:sz w:val="24"/>
          <w:szCs w:val="24"/>
        </w:rPr>
        <w:t>выходов ортогональных линейно поляризованных сигналов и крепле</w:t>
      </w:r>
      <w:r w:rsidRPr="00303251">
        <w:rPr>
          <w:sz w:val="24"/>
          <w:szCs w:val="24"/>
        </w:rPr>
        <w:softHyphen/>
        <w:t>ния необходимых малошумящих усилителей-конвертеров.</w:t>
      </w:r>
    </w:p>
    <w:p w:rsidR="00D046A7" w:rsidRPr="00303251" w:rsidRDefault="00C11745">
      <w:pPr>
        <w:pStyle w:val="22"/>
        <w:shd w:val="clear" w:color="auto" w:fill="auto"/>
        <w:spacing w:before="0" w:line="245" w:lineRule="exact"/>
        <w:ind w:firstLine="420"/>
        <w:rPr>
          <w:sz w:val="24"/>
          <w:szCs w:val="24"/>
        </w:rPr>
      </w:pPr>
      <w:r w:rsidRPr="00303251">
        <w:rPr>
          <w:sz w:val="24"/>
          <w:szCs w:val="24"/>
        </w:rPr>
        <w:t>В зависимости от особенностей конструкции поляризационного преобразователя и положения сборки выходных волноводов относите</w:t>
      </w:r>
      <w:r w:rsidRPr="00303251">
        <w:rPr>
          <w:sz w:val="24"/>
          <w:szCs w:val="24"/>
        </w:rPr>
        <w:softHyphen/>
        <w:t>льно корпуса антенны возможны несколько вариантов привязки зна</w:t>
      </w:r>
      <w:r w:rsidRPr="00303251">
        <w:rPr>
          <w:sz w:val="24"/>
          <w:szCs w:val="24"/>
        </w:rPr>
        <w:softHyphen/>
        <w:t xml:space="preserve">чений поляризованных излучений </w:t>
      </w:r>
      <w:r w:rsidRPr="00303251">
        <w:rPr>
          <w:sz w:val="24"/>
          <w:szCs w:val="24"/>
          <w:lang w:eastAsia="en-US" w:bidi="en-US"/>
        </w:rPr>
        <w:t>(</w:t>
      </w:r>
      <w:r w:rsidRPr="00303251">
        <w:rPr>
          <w:sz w:val="24"/>
          <w:szCs w:val="24"/>
          <w:lang w:val="en-US" w:eastAsia="en-US" w:bidi="en-US"/>
        </w:rPr>
        <w:t>RHCP</w:t>
      </w:r>
      <w:r w:rsidRPr="00303251">
        <w:rPr>
          <w:sz w:val="24"/>
          <w:szCs w:val="24"/>
          <w:lang w:eastAsia="en-US" w:bidi="en-US"/>
        </w:rPr>
        <w:t xml:space="preserve"> </w:t>
      </w:r>
      <w:r w:rsidRPr="00303251">
        <w:rPr>
          <w:sz w:val="24"/>
          <w:szCs w:val="24"/>
        </w:rPr>
        <w:t xml:space="preserve">либо </w:t>
      </w:r>
      <w:r w:rsidRPr="00303251">
        <w:rPr>
          <w:sz w:val="24"/>
          <w:szCs w:val="24"/>
          <w:lang w:val="en-US" w:eastAsia="en-US" w:bidi="en-US"/>
        </w:rPr>
        <w:t>LHCP</w:t>
      </w:r>
      <w:r w:rsidRPr="00303251">
        <w:rPr>
          <w:sz w:val="24"/>
          <w:szCs w:val="24"/>
          <w:lang w:eastAsia="en-US" w:bidi="en-US"/>
        </w:rPr>
        <w:t xml:space="preserve">) </w:t>
      </w:r>
      <w:r w:rsidRPr="00303251">
        <w:rPr>
          <w:sz w:val="24"/>
          <w:szCs w:val="24"/>
        </w:rPr>
        <w:t xml:space="preserve">к волноводным фланцам. В качестве примера приводится конструкция облучателя на диапазон С для антенны компании </w:t>
      </w:r>
      <w:r w:rsidRPr="00303251">
        <w:rPr>
          <w:sz w:val="24"/>
          <w:szCs w:val="24"/>
          <w:lang w:val="en-US" w:eastAsia="en-US" w:bidi="en-US"/>
        </w:rPr>
        <w:t>Andrew</w:t>
      </w:r>
      <w:r w:rsidRPr="00303251">
        <w:rPr>
          <w:sz w:val="24"/>
          <w:szCs w:val="24"/>
          <w:lang w:eastAsia="en-US" w:bidi="en-US"/>
        </w:rPr>
        <w:t xml:space="preserve"> </w:t>
      </w:r>
      <w:r w:rsidRPr="00303251">
        <w:rPr>
          <w:sz w:val="24"/>
          <w:szCs w:val="24"/>
        </w:rPr>
        <w:t xml:space="preserve">серии </w:t>
      </w:r>
      <w:r w:rsidRPr="00303251">
        <w:rPr>
          <w:sz w:val="24"/>
          <w:szCs w:val="24"/>
          <w:lang w:val="en-US" w:eastAsia="en-US" w:bidi="en-US"/>
        </w:rPr>
        <w:t>ESC</w:t>
      </w:r>
      <w:r w:rsidRPr="00303251">
        <w:rPr>
          <w:sz w:val="24"/>
          <w:szCs w:val="24"/>
          <w:lang w:eastAsia="en-US" w:bidi="en-US"/>
        </w:rPr>
        <w:t>37</w:t>
      </w:r>
      <w:r w:rsidRPr="00303251">
        <w:rPr>
          <w:sz w:val="24"/>
          <w:szCs w:val="24"/>
          <w:lang w:val="en-US" w:eastAsia="en-US" w:bidi="en-US"/>
        </w:rPr>
        <w:t>T</w:t>
      </w:r>
      <w:r w:rsidRPr="00303251">
        <w:rPr>
          <w:sz w:val="24"/>
          <w:szCs w:val="24"/>
          <w:lang w:eastAsia="en-US" w:bidi="en-US"/>
        </w:rPr>
        <w:t>-2</w:t>
      </w:r>
      <w:r w:rsidRPr="00303251">
        <w:rPr>
          <w:sz w:val="24"/>
          <w:szCs w:val="24"/>
          <w:lang w:val="en-US" w:eastAsia="en-US" w:bidi="en-US"/>
        </w:rPr>
        <w:t>CPNC</w:t>
      </w:r>
      <w:r w:rsidRPr="00303251">
        <w:rPr>
          <w:sz w:val="24"/>
          <w:szCs w:val="24"/>
          <w:lang w:eastAsia="en-US" w:bidi="en-US"/>
        </w:rPr>
        <w:t xml:space="preserve">-1 </w:t>
      </w:r>
      <w:r w:rsidRPr="00303251">
        <w:rPr>
          <w:sz w:val="24"/>
          <w:szCs w:val="24"/>
        </w:rPr>
        <w:t>(кассегреновского типа).</w:t>
      </w:r>
    </w:p>
    <w:p w:rsidR="00D046A7" w:rsidRPr="00303251" w:rsidRDefault="00C11745">
      <w:pPr>
        <w:pStyle w:val="22"/>
        <w:shd w:val="clear" w:color="auto" w:fill="auto"/>
        <w:spacing w:before="0" w:line="245" w:lineRule="exact"/>
        <w:ind w:firstLine="420"/>
        <w:rPr>
          <w:sz w:val="24"/>
          <w:szCs w:val="24"/>
        </w:rPr>
      </w:pPr>
      <w:r w:rsidRPr="00303251">
        <w:rPr>
          <w:sz w:val="24"/>
          <w:szCs w:val="24"/>
        </w:rPr>
        <w:t>Линейная поляризация. Линейно поляризованное излучение характеризуется неизменным во времени положением в пространстве вектора З электромагнитной волны. В международной спутниковой системе связи Интелсат используются ортогональные вертикальная и горизонтальная линейные поляризации электромагнитной волны. В первом случае вектор З находится в вертикальной плоскости по отношению к поверхности Земли, а во втором — в горизонтальной. Если в направлении на спутник (восходящее направление) поляриза</w:t>
      </w:r>
      <w:r w:rsidRPr="00303251">
        <w:rPr>
          <w:sz w:val="24"/>
          <w:szCs w:val="24"/>
        </w:rPr>
        <w:softHyphen/>
        <w:t>ция линейного спутникового излучения горизонтальная, то в обрат</w:t>
      </w:r>
      <w:r w:rsidRPr="00303251">
        <w:rPr>
          <w:sz w:val="24"/>
          <w:szCs w:val="24"/>
        </w:rPr>
        <w:softHyphen/>
        <w:t>ном направлении для той же антенны ЗС (со спутника) она верти</w:t>
      </w:r>
      <w:r w:rsidRPr="00303251">
        <w:rPr>
          <w:sz w:val="24"/>
          <w:szCs w:val="24"/>
        </w:rPr>
        <w:softHyphen/>
        <w:t>кальная. Если в направлении на спутник линейная поляризация из</w:t>
      </w:r>
      <w:r w:rsidRPr="00303251">
        <w:rPr>
          <w:sz w:val="24"/>
          <w:szCs w:val="24"/>
        </w:rPr>
        <w:softHyphen/>
        <w:t>лучения вертикальная, то в обратном направлении она для той же антенны горизонтальная. Поэтому вид поляризации для ее одноз</w:t>
      </w:r>
      <w:r w:rsidRPr="00303251">
        <w:rPr>
          <w:sz w:val="24"/>
          <w:szCs w:val="24"/>
        </w:rPr>
        <w:softHyphen/>
        <w:t>начного определения всегда рассматривается для режима передачи в направлении распространения сигнала.</w:t>
      </w:r>
    </w:p>
    <w:p w:rsidR="00D046A7" w:rsidRPr="00303251" w:rsidRDefault="00C11745">
      <w:pPr>
        <w:pStyle w:val="22"/>
        <w:shd w:val="clear" w:color="auto" w:fill="auto"/>
        <w:spacing w:before="0"/>
        <w:ind w:firstLine="440"/>
        <w:rPr>
          <w:sz w:val="24"/>
          <w:szCs w:val="24"/>
        </w:rPr>
      </w:pPr>
      <w:r w:rsidRPr="00303251">
        <w:rPr>
          <w:rStyle w:val="210pt"/>
          <w:sz w:val="24"/>
          <w:szCs w:val="24"/>
        </w:rPr>
        <w:t>Линейная вертикальная поляризация</w:t>
      </w:r>
      <w:r w:rsidRPr="00303251">
        <w:rPr>
          <w:sz w:val="24"/>
          <w:szCs w:val="24"/>
        </w:rPr>
        <w:t xml:space="preserve"> (V). Прием и передача электромагнитного излучения с такой поляризацией осуществляется на облучатель с выходным прямоугольным волноводом, ориентиро</w:t>
      </w:r>
      <w:r w:rsidRPr="00303251">
        <w:rPr>
          <w:sz w:val="24"/>
          <w:szCs w:val="24"/>
        </w:rPr>
        <w:softHyphen/>
        <w:t>ванным широкой стенкой параллельно горизонтальной плоскости.</w:t>
      </w:r>
    </w:p>
    <w:p w:rsidR="00D046A7" w:rsidRPr="00303251" w:rsidRDefault="00C11745">
      <w:pPr>
        <w:pStyle w:val="22"/>
        <w:shd w:val="clear" w:color="auto" w:fill="auto"/>
        <w:spacing w:before="0"/>
        <w:ind w:firstLine="440"/>
        <w:rPr>
          <w:sz w:val="24"/>
          <w:szCs w:val="24"/>
        </w:rPr>
      </w:pPr>
      <w:r w:rsidRPr="00303251">
        <w:rPr>
          <w:rStyle w:val="210pt"/>
          <w:sz w:val="24"/>
          <w:szCs w:val="24"/>
        </w:rPr>
        <w:t>Линейная горизонтальная поляризация</w:t>
      </w:r>
      <w:r w:rsidRPr="00303251">
        <w:rPr>
          <w:sz w:val="24"/>
          <w:szCs w:val="24"/>
        </w:rPr>
        <w:t xml:space="preserve"> </w:t>
      </w:r>
      <w:r w:rsidRPr="00303251">
        <w:rPr>
          <w:sz w:val="24"/>
          <w:szCs w:val="24"/>
          <w:lang w:eastAsia="en-US" w:bidi="en-US"/>
        </w:rPr>
        <w:t>(</w:t>
      </w:r>
      <w:r w:rsidRPr="00303251">
        <w:rPr>
          <w:sz w:val="24"/>
          <w:szCs w:val="24"/>
          <w:lang w:val="en-US" w:eastAsia="en-US" w:bidi="en-US"/>
        </w:rPr>
        <w:t>H</w:t>
      </w:r>
      <w:r w:rsidRPr="00303251">
        <w:rPr>
          <w:sz w:val="24"/>
          <w:szCs w:val="24"/>
          <w:lang w:eastAsia="en-US" w:bidi="en-US"/>
        </w:rPr>
        <w:t xml:space="preserve">). </w:t>
      </w:r>
      <w:r w:rsidRPr="00303251">
        <w:rPr>
          <w:sz w:val="24"/>
          <w:szCs w:val="24"/>
        </w:rPr>
        <w:t>Прием и переда</w:t>
      </w:r>
      <w:r w:rsidRPr="00303251">
        <w:rPr>
          <w:sz w:val="24"/>
          <w:szCs w:val="24"/>
        </w:rPr>
        <w:softHyphen/>
        <w:t>ча электромагнитного излучения с такой поляризацией осуществляет</w:t>
      </w:r>
      <w:r w:rsidRPr="00303251">
        <w:rPr>
          <w:sz w:val="24"/>
          <w:szCs w:val="24"/>
        </w:rPr>
        <w:softHyphen/>
        <w:t>ся на облучатель с выходным прямоугольным волноводом с широкой стенкой, ориентированной вертикально.</w:t>
      </w:r>
    </w:p>
    <w:p w:rsidR="00D046A7" w:rsidRPr="00303251" w:rsidRDefault="00C11745">
      <w:pPr>
        <w:pStyle w:val="22"/>
        <w:shd w:val="clear" w:color="auto" w:fill="auto"/>
        <w:spacing w:before="0"/>
        <w:ind w:firstLine="440"/>
        <w:rPr>
          <w:sz w:val="24"/>
          <w:szCs w:val="24"/>
        </w:rPr>
      </w:pPr>
      <w:r w:rsidRPr="00303251">
        <w:rPr>
          <w:sz w:val="24"/>
          <w:szCs w:val="24"/>
        </w:rPr>
        <w:t>При позиционировании облучателя для оптимального приема ли</w:t>
      </w:r>
      <w:r w:rsidRPr="00303251">
        <w:rPr>
          <w:sz w:val="24"/>
          <w:szCs w:val="24"/>
        </w:rPr>
        <w:softHyphen/>
        <w:t>нейно поляризованного излучения необходимо учитывать, что вектор З на трассе связи повернется в магнитном поле Земли на некоторый угол под воздействием эффекта Фарадея. Кроме того, при перемеще</w:t>
      </w:r>
      <w:r w:rsidRPr="00303251">
        <w:rPr>
          <w:sz w:val="24"/>
          <w:szCs w:val="24"/>
        </w:rPr>
        <w:softHyphen/>
        <w:t>нии приемной антенны по меридиану восточнее подспутниковой точки с северных широт на экватор угол поворота вектора З относительно горизонта изменяется от малых значений в северных районах до 90° на экваторе в направлении против часовой стрелки, если смотреть на раскрыв антенны. При передислокации приемной антенны в южном полушарии по меридиану восточнее подспутниковой точки от поляр</w:t>
      </w:r>
      <w:r w:rsidRPr="00303251">
        <w:rPr>
          <w:sz w:val="24"/>
          <w:szCs w:val="24"/>
        </w:rPr>
        <w:softHyphen/>
        <w:t>ных широт до экватора угол поворота также увеличивается до 90°, но в направлении по ходу часовой стрелки.</w:t>
      </w:r>
    </w:p>
    <w:p w:rsidR="00D046A7" w:rsidRPr="00303251" w:rsidRDefault="00C11745">
      <w:pPr>
        <w:pStyle w:val="22"/>
        <w:shd w:val="clear" w:color="auto" w:fill="auto"/>
        <w:spacing w:before="0" w:after="144"/>
        <w:ind w:firstLine="440"/>
        <w:rPr>
          <w:sz w:val="24"/>
          <w:szCs w:val="24"/>
        </w:rPr>
      </w:pPr>
      <w:r w:rsidRPr="00303251">
        <w:rPr>
          <w:sz w:val="24"/>
          <w:szCs w:val="24"/>
        </w:rPr>
        <w:t>При перемещении приемной антенны по меридиану западнее под</w:t>
      </w:r>
      <w:r w:rsidRPr="00303251">
        <w:rPr>
          <w:sz w:val="24"/>
          <w:szCs w:val="24"/>
        </w:rPr>
        <w:softHyphen/>
        <w:t>спутниковой точки с высоких северных широт на экватор угол пово</w:t>
      </w:r>
      <w:r w:rsidRPr="00303251">
        <w:rPr>
          <w:sz w:val="24"/>
          <w:szCs w:val="24"/>
        </w:rPr>
        <w:softHyphen/>
        <w:t>рота вектора З увеличивается от малых значений до 90</w:t>
      </w:r>
      <w:r w:rsidRPr="00303251">
        <w:rPr>
          <w:rStyle w:val="210pt"/>
          <w:sz w:val="24"/>
          <w:szCs w:val="24"/>
          <w:vertAlign w:val="superscript"/>
        </w:rPr>
        <w:t>°</w:t>
      </w:r>
      <w:r w:rsidRPr="00303251">
        <w:rPr>
          <w:sz w:val="24"/>
          <w:szCs w:val="24"/>
        </w:rPr>
        <w:t xml:space="preserve"> в направ</w:t>
      </w:r>
      <w:r w:rsidRPr="00303251">
        <w:rPr>
          <w:sz w:val="24"/>
          <w:szCs w:val="24"/>
        </w:rPr>
        <w:softHyphen/>
        <w:t>лении по часовой стрелке, если смотреть на раскрыв антенны. При передислокации приемной антенны в южном полушарии по мериди</w:t>
      </w:r>
      <w:r w:rsidRPr="00303251">
        <w:rPr>
          <w:sz w:val="24"/>
          <w:szCs w:val="24"/>
        </w:rPr>
        <w:softHyphen/>
        <w:t>ану западнее подспутниковой точки от полярных широт до экватора угол поворота также увеличивается до 90°, но в направлении, проти</w:t>
      </w:r>
      <w:r w:rsidRPr="00303251">
        <w:rPr>
          <w:sz w:val="24"/>
          <w:szCs w:val="24"/>
        </w:rPr>
        <w:softHyphen/>
        <w:t>воположном ходу часовой стрелки.</w:t>
      </w:r>
    </w:p>
    <w:p w:rsidR="00D046A7" w:rsidRPr="00303251" w:rsidRDefault="00C11745">
      <w:pPr>
        <w:pStyle w:val="42"/>
        <w:keepNext/>
        <w:keepLines/>
        <w:numPr>
          <w:ilvl w:val="1"/>
          <w:numId w:val="27"/>
        </w:numPr>
        <w:shd w:val="clear" w:color="auto" w:fill="auto"/>
        <w:tabs>
          <w:tab w:val="left" w:pos="935"/>
        </w:tabs>
        <w:spacing w:before="0" w:after="15" w:line="220" w:lineRule="exact"/>
        <w:ind w:firstLine="440"/>
        <w:rPr>
          <w:rFonts w:ascii="Times New Roman" w:hAnsi="Times New Roman" w:cs="Times New Roman"/>
          <w:sz w:val="24"/>
          <w:szCs w:val="24"/>
        </w:rPr>
      </w:pPr>
      <w:bookmarkStart w:id="37" w:name="bookmark37"/>
      <w:r w:rsidRPr="00303251">
        <w:rPr>
          <w:rFonts w:ascii="Times New Roman" w:hAnsi="Times New Roman" w:cs="Times New Roman"/>
          <w:sz w:val="24"/>
          <w:szCs w:val="24"/>
        </w:rPr>
        <w:t>Зоны обслуживания</w:t>
      </w:r>
      <w:bookmarkEnd w:id="37"/>
    </w:p>
    <w:p w:rsidR="00D046A7" w:rsidRPr="00303251" w:rsidRDefault="00C11745">
      <w:pPr>
        <w:pStyle w:val="22"/>
        <w:shd w:val="clear" w:color="auto" w:fill="auto"/>
        <w:spacing w:before="0"/>
        <w:ind w:firstLine="440"/>
        <w:rPr>
          <w:sz w:val="24"/>
          <w:szCs w:val="24"/>
        </w:rPr>
      </w:pPr>
      <w:r w:rsidRPr="00303251">
        <w:rPr>
          <w:sz w:val="24"/>
          <w:szCs w:val="24"/>
        </w:rPr>
        <w:t>Бортовой ретранслятор спутников связи взаимодействует с зем</w:t>
      </w:r>
      <w:r w:rsidRPr="00303251">
        <w:rPr>
          <w:sz w:val="24"/>
          <w:szCs w:val="24"/>
        </w:rPr>
        <w:softHyphen/>
        <w:t>ными станциями через приемную и передающую антенны. Эти антен</w:t>
      </w:r>
      <w:r w:rsidRPr="00303251">
        <w:rPr>
          <w:sz w:val="24"/>
          <w:szCs w:val="24"/>
        </w:rPr>
        <w:softHyphen/>
        <w:t>ны имеют определенную форму диаграммы направленности, посред</w:t>
      </w:r>
      <w:r w:rsidRPr="00303251">
        <w:rPr>
          <w:sz w:val="24"/>
          <w:szCs w:val="24"/>
        </w:rPr>
        <w:softHyphen/>
        <w:t>ством которой на земной поверхности формируется обслуживаемая спутником территория, определяемая как зона обслуживания. Эта зона может быть глобальной, когда обслуживается вся видимая со</w:t>
      </w:r>
    </w:p>
    <w:p w:rsidR="00D046A7" w:rsidRPr="00303251" w:rsidRDefault="00D65201">
      <w:pPr>
        <w:framePr w:h="5779"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2442697" wp14:editId="6B896610">
            <wp:extent cx="2657475" cy="3667125"/>
            <wp:effectExtent l="0" t="0" r="9525" b="9525"/>
            <wp:docPr id="91" name="Picture 11" descr="C:\Users\836D~1\AppData\Local\Temp\FineReader12.00\media\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836D~1\AppData\Local\Temp\FineReader12.00\media\image10.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57475" cy="3667125"/>
                    </a:xfrm>
                    <a:prstGeom prst="rect">
                      <a:avLst/>
                    </a:prstGeom>
                    <a:noFill/>
                    <a:ln>
                      <a:noFill/>
                    </a:ln>
                  </pic:spPr>
                </pic:pic>
              </a:graphicData>
            </a:graphic>
          </wp:inline>
        </w:drawing>
      </w:r>
    </w:p>
    <w:p w:rsidR="00D046A7" w:rsidRPr="00303251" w:rsidRDefault="00C11745">
      <w:pPr>
        <w:pStyle w:val="ac"/>
        <w:framePr w:h="5779" w:wrap="notBeside" w:vAnchor="text" w:hAnchor="text" w:xAlign="center" w:y="1"/>
        <w:shd w:val="clear" w:color="auto" w:fill="auto"/>
        <w:spacing w:before="0" w:line="160" w:lineRule="exact"/>
        <w:rPr>
          <w:sz w:val="24"/>
          <w:szCs w:val="24"/>
        </w:rPr>
      </w:pPr>
      <w:r w:rsidRPr="00303251">
        <w:rPr>
          <w:sz w:val="24"/>
          <w:szCs w:val="24"/>
        </w:rPr>
        <w:t>Рис. 3.6. Зоны обслуживания спутника ретранслятора</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4"/>
        <w:ind w:firstLine="0"/>
        <w:rPr>
          <w:sz w:val="24"/>
          <w:szCs w:val="24"/>
        </w:rPr>
      </w:pPr>
      <w:r w:rsidRPr="00303251">
        <w:rPr>
          <w:sz w:val="24"/>
          <w:szCs w:val="24"/>
        </w:rPr>
        <w:t>спутника территория земли, представляющая третью часть всей ее по</w:t>
      </w:r>
      <w:r w:rsidRPr="00303251">
        <w:rPr>
          <w:sz w:val="24"/>
          <w:szCs w:val="24"/>
        </w:rPr>
        <w:softHyphen/>
        <w:t>верхности, либо две половины этой территории, образующие так назы</w:t>
      </w:r>
      <w:r w:rsidRPr="00303251">
        <w:rPr>
          <w:sz w:val="24"/>
          <w:szCs w:val="24"/>
        </w:rPr>
        <w:softHyphen/>
        <w:t>ваемые хемисферы, либо отдельные зоновые территории (рис. 3.6) [2].</w:t>
      </w:r>
    </w:p>
    <w:p w:rsidR="00D046A7" w:rsidRPr="00303251" w:rsidRDefault="00C11745">
      <w:pPr>
        <w:pStyle w:val="22"/>
        <w:shd w:val="clear" w:color="auto" w:fill="auto"/>
        <w:spacing w:before="0"/>
        <w:ind w:firstLine="440"/>
        <w:rPr>
          <w:sz w:val="24"/>
          <w:szCs w:val="24"/>
        </w:rPr>
      </w:pPr>
      <w:r w:rsidRPr="00303251">
        <w:rPr>
          <w:sz w:val="24"/>
          <w:szCs w:val="24"/>
        </w:rPr>
        <w:t>Зоны обслуживания обычно различаются для различных диапа</w:t>
      </w:r>
      <w:r w:rsidRPr="00303251">
        <w:rPr>
          <w:sz w:val="24"/>
          <w:szCs w:val="24"/>
        </w:rPr>
        <w:softHyphen/>
        <w:t>зонов частот, используемых одновременно на одном и том же спутни</w:t>
      </w:r>
      <w:r w:rsidRPr="00303251">
        <w:rPr>
          <w:sz w:val="24"/>
          <w:szCs w:val="24"/>
        </w:rPr>
        <w:softHyphen/>
        <w:t>ке. В каждом из частотных диапазонов используется свой частотный план для разделения по частоте отдельных стволов в направлениях Земля — Космос и Космос — Земля (рис. 3.7 и 3.8) [7].</w:t>
      </w:r>
    </w:p>
    <w:p w:rsidR="00D046A7" w:rsidRPr="00303251" w:rsidRDefault="00C11745">
      <w:pPr>
        <w:pStyle w:val="22"/>
        <w:shd w:val="clear" w:color="auto" w:fill="auto"/>
        <w:spacing w:before="0"/>
        <w:ind w:firstLine="440"/>
        <w:rPr>
          <w:sz w:val="24"/>
          <w:szCs w:val="24"/>
        </w:rPr>
      </w:pPr>
      <w:r w:rsidRPr="00303251">
        <w:rPr>
          <w:sz w:val="24"/>
          <w:szCs w:val="24"/>
        </w:rPr>
        <w:t>На рис. 3.7 и 3.8 частотные полосы транспондеров обозначены ус</w:t>
      </w:r>
      <w:r w:rsidRPr="00303251">
        <w:rPr>
          <w:sz w:val="24"/>
          <w:szCs w:val="24"/>
        </w:rPr>
        <w:softHyphen/>
        <w:t>ловным знаком в виде трапеции и указана полоса пропускания каждо</w:t>
      </w:r>
      <w:r w:rsidRPr="00303251">
        <w:rPr>
          <w:sz w:val="24"/>
          <w:szCs w:val="24"/>
        </w:rPr>
        <w:softHyphen/>
        <w:t>го приемопередатчика. Числа между частотными полосами обознача</w:t>
      </w:r>
      <w:r w:rsidRPr="00303251">
        <w:rPr>
          <w:sz w:val="24"/>
          <w:szCs w:val="24"/>
        </w:rPr>
        <w:softHyphen/>
        <w:t>ют защитный интервал. Ряд частот (например, 3950 МГц) использу</w:t>
      </w:r>
      <w:r w:rsidRPr="00303251">
        <w:rPr>
          <w:sz w:val="24"/>
          <w:szCs w:val="24"/>
        </w:rPr>
        <w:softHyphen/>
        <w:t>ется для слежения за положением спутника на орбите. Стандартные полосы стволов составляют 36, 72, 150 МГц с указанием центральных частот полос транспондеров в режиме приема сигнала на линии Зем-</w:t>
      </w:r>
      <w:r w:rsidRPr="00303251">
        <w:rPr>
          <w:sz w:val="24"/>
          <w:szCs w:val="24"/>
        </w:rPr>
        <w:br w:type="page"/>
      </w:r>
    </w:p>
    <w:p w:rsidR="00D046A7" w:rsidRPr="00303251" w:rsidRDefault="00C11745">
      <w:pPr>
        <w:pStyle w:val="160"/>
        <w:shd w:val="clear" w:color="auto" w:fill="auto"/>
        <w:ind w:right="5480"/>
        <w:rPr>
          <w:sz w:val="24"/>
          <w:szCs w:val="24"/>
        </w:rPr>
      </w:pPr>
      <w:r w:rsidRPr="00303251">
        <w:rPr>
          <w:rStyle w:val="161"/>
          <w:b/>
          <w:bCs/>
          <w:sz w:val="24"/>
          <w:szCs w:val="24"/>
        </w:rPr>
        <w:t>Частоты: передачи (линия вниз) приема —► (линия вверх)</w:t>
      </w:r>
    </w:p>
    <w:p w:rsidR="00D046A7" w:rsidRPr="00303251" w:rsidRDefault="00D65201">
      <w:pPr>
        <w:pStyle w:val="160"/>
        <w:shd w:val="clear" w:color="auto" w:fill="auto"/>
        <w:spacing w:line="140" w:lineRule="exact"/>
        <w:ind w:left="140"/>
        <w:jc w:val="both"/>
        <w:rPr>
          <w:sz w:val="24"/>
          <w:szCs w:val="24"/>
          <w:lang w:val="en-US"/>
        </w:rPr>
      </w:pPr>
      <w:r w:rsidRPr="00303251">
        <w:rPr>
          <w:noProof/>
          <w:sz w:val="24"/>
          <w:szCs w:val="24"/>
          <w:lang w:bidi="ar-SA"/>
        </w:rPr>
        <mc:AlternateContent>
          <mc:Choice Requires="wps">
            <w:drawing>
              <wp:anchor distT="62230" distB="152400" distL="63500" distR="63500" simplePos="0" relativeHeight="251535360" behindDoc="1" locked="0" layoutInCell="1" allowOverlap="1" wp14:anchorId="111D73A5" wp14:editId="31EA2FC6">
                <wp:simplePos x="0" y="0"/>
                <wp:positionH relativeFrom="margin">
                  <wp:posOffset>762000</wp:posOffset>
                </wp:positionH>
                <wp:positionV relativeFrom="paragraph">
                  <wp:posOffset>19050</wp:posOffset>
                </wp:positionV>
                <wp:extent cx="3230880" cy="82550"/>
                <wp:effectExtent l="0" t="0" r="0" b="1270"/>
                <wp:wrapSquare wrapText="left"/>
                <wp:docPr id="361"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3"/>
                              <w:shd w:val="clear" w:color="auto" w:fill="auto"/>
                              <w:spacing w:line="130" w:lineRule="exact"/>
                            </w:pPr>
                            <w:r>
                              <w:rPr>
                                <w:rStyle w:val="4Exact0"/>
                              </w:rPr>
                              <w:t>72 МГц 72 МГц 72 МГц 72 МГц 72 МГц 36 МГц 36 МГц 36 МГц 36 МГц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4" o:spid="_x0000_s1043" type="#_x0000_t202" style="position:absolute;left:0;text-align:left;margin-left:60pt;margin-top:1.5pt;width:254.4pt;height:6.5pt;z-index:-251781120;visibility:visible;mso-wrap-style:square;mso-width-percent:0;mso-height-percent:0;mso-wrap-distance-left:5pt;mso-wrap-distance-top:4.9pt;mso-wrap-distance-right: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d6LtAIAALQ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" filled="f" stroked="f">
                <v:textbox style="mso-fit-shape-to-text:t" inset="0,0,0,0">
                  <w:txbxContent>
                    <w:p w:rsidR="00FB10C6" w:rsidRDefault="00FB10C6">
                      <w:pPr>
                        <w:pStyle w:val="43"/>
                        <w:shd w:val="clear" w:color="auto" w:fill="auto"/>
                        <w:spacing w:line="130" w:lineRule="exact"/>
                      </w:pPr>
                      <w:r>
                        <w:rPr>
                          <w:rStyle w:val="4Exact0"/>
                        </w:rPr>
                        <w:t>72 МГц 72 МГц 72 МГц 72 МГц 72 МГц 36 МГц 36 МГц 36 МГц 36 МГц</w:t>
                      </w:r>
                    </w:p>
                  </w:txbxContent>
                </v:textbox>
                <w10:wrap type="square" side="left" anchorx="margin"/>
              </v:shape>
            </w:pict>
          </mc:Fallback>
        </mc:AlternateContent>
      </w:r>
      <w:r w:rsidRPr="00303251">
        <w:rPr>
          <w:noProof/>
          <w:sz w:val="24"/>
          <w:szCs w:val="24"/>
          <w:lang w:bidi="ar-SA"/>
        </w:rPr>
        <w:drawing>
          <wp:anchor distT="62230" distB="152400" distL="63500" distR="63500" simplePos="0" relativeHeight="251536384" behindDoc="1" locked="0" layoutInCell="1" allowOverlap="1" wp14:anchorId="00378691" wp14:editId="6D320EA9">
            <wp:simplePos x="0" y="0"/>
            <wp:positionH relativeFrom="margin">
              <wp:posOffset>658495</wp:posOffset>
            </wp:positionH>
            <wp:positionV relativeFrom="paragraph">
              <wp:posOffset>-506095</wp:posOffset>
            </wp:positionV>
            <wp:extent cx="3413760" cy="567055"/>
            <wp:effectExtent l="0" t="0" r="0" b="4445"/>
            <wp:wrapSquare wrapText="left"/>
            <wp:docPr id="360" name="Picture 313" descr="C:\Users\836D~1\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C:\Users\836D~1\AppData\Local\Temp\FineReader12.00\media\image11.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13760" cy="567055"/>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rStyle w:val="161"/>
          <w:b/>
          <w:bCs/>
          <w:sz w:val="24"/>
          <w:szCs w:val="24"/>
          <w:lang w:val="en-US" w:eastAsia="en-US" w:bidi="en-US"/>
        </w:rPr>
        <w:t xml:space="preserve">HEMI </w:t>
      </w:r>
      <w:r w:rsidR="00C11745" w:rsidRPr="00303251">
        <w:rPr>
          <w:rStyle w:val="161"/>
          <w:b/>
          <w:bCs/>
          <w:sz w:val="24"/>
          <w:szCs w:val="24"/>
          <w:lang w:val="en-US"/>
        </w:rPr>
        <w:t>1</w:t>
      </w:r>
      <w:r w:rsidR="00C11745" w:rsidRPr="00303251">
        <w:rPr>
          <w:rStyle w:val="161"/>
          <w:b/>
          <w:bCs/>
          <w:sz w:val="24"/>
          <w:szCs w:val="24"/>
        </w:rPr>
        <w:t>А</w:t>
      </w:r>
      <w:r w:rsidR="00C11745" w:rsidRPr="00303251">
        <w:rPr>
          <w:rStyle w:val="161"/>
          <w:b/>
          <w:bCs/>
          <w:sz w:val="24"/>
          <w:szCs w:val="24"/>
          <w:lang w:val="en-US"/>
        </w:rPr>
        <w:t xml:space="preserve"> -</w:t>
      </w:r>
    </w:p>
    <w:p w:rsidR="00D046A7" w:rsidRPr="00303251" w:rsidRDefault="00C11745">
      <w:pPr>
        <w:pStyle w:val="22"/>
        <w:shd w:val="clear" w:color="auto" w:fill="auto"/>
        <w:spacing w:before="0" w:after="76" w:line="210" w:lineRule="exact"/>
        <w:ind w:left="140" w:firstLine="0"/>
        <w:rPr>
          <w:sz w:val="24"/>
          <w:szCs w:val="24"/>
          <w:lang w:val="en-US"/>
        </w:rPr>
      </w:pPr>
      <w:r w:rsidRPr="00303251">
        <w:rPr>
          <w:rStyle w:val="27"/>
          <w:sz w:val="24"/>
          <w:szCs w:val="24"/>
          <w:lang w:val="en-US"/>
        </w:rPr>
        <w:t>(HIA)</w:t>
      </w:r>
    </w:p>
    <w:p w:rsidR="00D046A7" w:rsidRPr="00303251" w:rsidRDefault="00D65201">
      <w:pPr>
        <w:pStyle w:val="160"/>
        <w:shd w:val="clear" w:color="auto" w:fill="auto"/>
        <w:spacing w:line="140" w:lineRule="exact"/>
        <w:ind w:left="140"/>
        <w:jc w:val="both"/>
        <w:rPr>
          <w:sz w:val="24"/>
          <w:szCs w:val="24"/>
          <w:lang w:val="en-US"/>
        </w:rPr>
      </w:pPr>
      <w:r w:rsidRPr="00303251">
        <w:rPr>
          <w:noProof/>
          <w:sz w:val="24"/>
          <w:szCs w:val="24"/>
          <w:lang w:bidi="ar-SA"/>
        </w:rPr>
        <mc:AlternateContent>
          <mc:Choice Requires="wps">
            <w:drawing>
              <wp:anchor distT="152400" distB="0" distL="161290" distR="152400" simplePos="0" relativeHeight="251537408" behindDoc="1" locked="0" layoutInCell="1" allowOverlap="1" wp14:anchorId="34696D1F" wp14:editId="4B8C0C90">
                <wp:simplePos x="0" y="0"/>
                <wp:positionH relativeFrom="margin">
                  <wp:posOffset>30480</wp:posOffset>
                </wp:positionH>
                <wp:positionV relativeFrom="paragraph">
                  <wp:posOffset>60960</wp:posOffset>
                </wp:positionV>
                <wp:extent cx="3420110" cy="1419225"/>
                <wp:effectExtent l="1905" t="3810" r="0" b="0"/>
                <wp:wrapSquare wrapText="bothSides"/>
                <wp:docPr id="359"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0110" cy="141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3"/>
                              <w:shd w:val="clear" w:color="auto" w:fill="auto"/>
                              <w:spacing w:after="65" w:line="130" w:lineRule="exact"/>
                              <w:jc w:val="both"/>
                            </w:pPr>
                            <w:r>
                              <w:rPr>
                                <w:rStyle w:val="4Exact0"/>
                              </w:rPr>
                              <w:t>72 МГц 72 МГц 72 МГц 72 МГц 72 МГц 36 МГц 36 МГц 36 МГц 36 МГц</w:t>
                            </w:r>
                          </w:p>
                          <w:p w:rsidR="00FB10C6" w:rsidRDefault="00FB10C6">
                            <w:pPr>
                              <w:pStyle w:val="43"/>
                              <w:shd w:val="clear" w:color="auto" w:fill="auto"/>
                              <w:spacing w:line="240" w:lineRule="exact"/>
                              <w:jc w:val="both"/>
                            </w:pPr>
                            <w:r>
                              <w:rPr>
                                <w:rStyle w:val="4Exact1"/>
                              </w:rPr>
                              <w:t xml:space="preserve">/(1'-2')\8/(Е2)\8/(3-4)\8/(5-6) </w:t>
                            </w:r>
                            <w:r w:rsidRPr="00EC2672">
                              <w:rPr>
                                <w:rStyle w:val="4Exact1"/>
                                <w:lang w:eastAsia="en-US" w:bidi="en-US"/>
                              </w:rPr>
                              <w:t>\</w:t>
                            </w:r>
                            <w:r>
                              <w:rPr>
                                <w:rStyle w:val="4Exact1"/>
                                <w:lang w:val="en-US" w:eastAsia="en-US" w:bidi="en-US"/>
                              </w:rPr>
                              <w:t>l</w:t>
                            </w:r>
                            <w:r w:rsidRPr="00EC2672">
                              <w:rPr>
                                <w:rStyle w:val="4Exact1"/>
                                <w:lang w:eastAsia="en-US" w:bidi="en-US"/>
                              </w:rPr>
                              <w:t>§/</w:t>
                            </w:r>
                            <w:r>
                              <w:rPr>
                                <w:rStyle w:val="4Exact1"/>
                              </w:rPr>
                              <w:t xml:space="preserve">(7-8)\б </w:t>
                            </w:r>
                            <w:r w:rsidRPr="00EC2672">
                              <w:rPr>
                                <w:rStyle w:val="4Exact1"/>
                                <w:lang w:eastAsia="en-US" w:bidi="en-US"/>
                              </w:rPr>
                              <w:t>/</w:t>
                            </w:r>
                            <w:r>
                              <w:rPr>
                                <w:rStyle w:val="4Exact1"/>
                                <w:lang w:val="en-US" w:eastAsia="en-US" w:bidi="en-US"/>
                              </w:rPr>
                              <w:t>g</w:t>
                            </w:r>
                            <w:r w:rsidRPr="00EC2672">
                              <w:rPr>
                                <w:rStyle w:val="4Exact1"/>
                                <w:lang w:eastAsia="en-US" w:bidi="en-US"/>
                              </w:rPr>
                              <w:t>)</w:t>
                            </w:r>
                            <w:r>
                              <w:rPr>
                                <w:rStyle w:val="4Exact1"/>
                              </w:rPr>
                              <w:t xml:space="preserve">Д 4 </w:t>
                            </w:r>
                            <w:r>
                              <w:rPr>
                                <w:rStyle w:val="47ptExact"/>
                              </w:rPr>
                              <w:t>[(Щ\</w:t>
                            </w:r>
                            <w:r>
                              <w:rPr>
                                <w:rStyle w:val="4Exact1"/>
                              </w:rPr>
                              <w:t xml:space="preserve"> 4 </w:t>
                            </w:r>
                            <w:r>
                              <w:rPr>
                                <w:rStyle w:val="47ptExact"/>
                              </w:rPr>
                              <w:t>[~(</w:t>
                            </w:r>
                            <w:r>
                              <w:rPr>
                                <w:rStyle w:val="4Exact1"/>
                              </w:rPr>
                              <w:t xml:space="preserve">П)\ 4 /02)\ 7 </w:t>
                            </w:r>
                            <w:r>
                              <w:rPr>
                                <w:rStyle w:val="4Exact0"/>
                              </w:rPr>
                              <w:t>72 МГц 72 МГц 72 МГц 72 МГц 72 МГц 36 МГц 36 МГц 36 МГц 36 МГц</w:t>
                            </w:r>
                          </w:p>
                          <w:p w:rsidR="00FB10C6" w:rsidRDefault="00FB10C6">
                            <w:pPr>
                              <w:jc w:val="center"/>
                              <w:rPr>
                                <w:sz w:val="2"/>
                                <w:szCs w:val="2"/>
                              </w:rPr>
                            </w:pPr>
                            <w:r>
                              <w:rPr>
                                <w:b/>
                                <w:bCs/>
                                <w:noProof/>
                                <w:lang w:bidi="ar-SA"/>
                              </w:rPr>
                              <w:drawing>
                                <wp:inline distT="0" distB="0" distL="0" distR="0" wp14:anchorId="634F9A20" wp14:editId="7FD89B0F">
                                  <wp:extent cx="3419475" cy="523875"/>
                                  <wp:effectExtent l="0" t="0" r="9525" b="9525"/>
                                  <wp:docPr id="41" name="Picture 41" descr="C:\Users\836D~1\AppData\Local\Temp\FineReader12.0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836D~1\AppData\Local\Temp\FineReader12.00\media\image12.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19475" cy="523875"/>
                                          </a:xfrm>
                                          <a:prstGeom prst="rect">
                                            <a:avLst/>
                                          </a:prstGeom>
                                          <a:noFill/>
                                          <a:ln>
                                            <a:noFill/>
                                          </a:ln>
                                        </pic:spPr>
                                      </pic:pic>
                                    </a:graphicData>
                                  </a:graphic>
                                </wp:inline>
                              </w:drawing>
                            </w:r>
                          </w:p>
                          <w:p w:rsidR="00FB10C6" w:rsidRDefault="00FB10C6">
                            <w:pPr>
                              <w:pStyle w:val="55"/>
                              <w:shd w:val="clear" w:color="auto" w:fill="auto"/>
                              <w:tabs>
                                <w:tab w:val="left" w:pos="3202"/>
                              </w:tabs>
                            </w:pPr>
                            <w:r>
                              <w:rPr>
                                <w:rStyle w:val="5Exact0"/>
                                <w:b/>
                                <w:bCs/>
                              </w:rPr>
                              <w:t>интервал, МГц</w:t>
                            </w:r>
                            <w:r>
                              <w:rPr>
                                <w:rStyle w:val="5Exact0"/>
                                <w:b/>
                                <w:bCs/>
                              </w:rPr>
                              <w:tab/>
                              <w:t>3950 V</w:t>
                            </w:r>
                          </w:p>
                          <w:p w:rsidR="00FB10C6" w:rsidRDefault="00FB10C6">
                            <w:pPr>
                              <w:pStyle w:val="43"/>
                              <w:shd w:val="clear" w:color="auto" w:fill="auto"/>
                              <w:spacing w:line="120" w:lineRule="exact"/>
                            </w:pPr>
                            <w:r>
                              <w:rPr>
                                <w:rStyle w:val="4Exact0"/>
                              </w:rPr>
                              <w:t>только для слежения</w:t>
                            </w:r>
                          </w:p>
                          <w:p w:rsidR="00FB10C6" w:rsidRDefault="00FB10C6">
                            <w:pPr>
                              <w:pStyle w:val="43"/>
                              <w:shd w:val="clear" w:color="auto" w:fill="auto"/>
                              <w:tabs>
                                <w:tab w:val="left" w:pos="1474"/>
                                <w:tab w:val="left" w:pos="2482"/>
                              </w:tabs>
                              <w:spacing w:line="120" w:lineRule="exact"/>
                              <w:jc w:val="both"/>
                            </w:pPr>
                            <w:r>
                              <w:rPr>
                                <w:rStyle w:val="4Exact0"/>
                              </w:rPr>
                              <w:t>8</w:t>
                            </w:r>
                            <w:r>
                              <w:rPr>
                                <w:rStyle w:val="4Exact0"/>
                              </w:rPr>
                              <w:tab/>
                              <w:t>Телеметрия/</w:t>
                            </w:r>
                            <w:r>
                              <w:rPr>
                                <w:rStyle w:val="4Exact0"/>
                              </w:rPr>
                              <w:tab/>
                              <w:t xml:space="preserve">Маяки </w:t>
                            </w:r>
                            <w:r w:rsidRPr="00EC2672">
                              <w:rPr>
                                <w:rStyle w:val="4Exact0"/>
                                <w:lang w:eastAsia="en-US" w:bidi="en-US"/>
                              </w:rPr>
                              <w:t>(</w:t>
                            </w:r>
                            <w:r>
                              <w:rPr>
                                <w:rStyle w:val="4Exact0"/>
                                <w:lang w:val="en-US" w:eastAsia="en-US" w:bidi="en-US"/>
                              </w:rPr>
                              <w:t>RHCP</w:t>
                            </w:r>
                            <w:r w:rsidRPr="00EC2672">
                              <w:rPr>
                                <w:rStyle w:val="4Exact0"/>
                                <w:lang w:eastAsia="en-US" w:bidi="en-US"/>
                              </w:rPr>
                              <w:t>)</w:t>
                            </w:r>
                          </w:p>
                          <w:p w:rsidR="00FB10C6" w:rsidRDefault="00FB10C6">
                            <w:pPr>
                              <w:pStyle w:val="43"/>
                              <w:shd w:val="clear" w:color="auto" w:fill="auto"/>
                              <w:tabs>
                                <w:tab w:val="left" w:pos="1474"/>
                              </w:tabs>
                              <w:spacing w:line="120" w:lineRule="exact"/>
                              <w:jc w:val="both"/>
                            </w:pPr>
                            <w:r>
                              <w:rPr>
                                <w:rStyle w:val="4Exact0"/>
                              </w:rPr>
                              <w:t>г/</w:t>
                            </w:r>
                            <w:r>
                              <w:rPr>
                                <w:rStyle w:val="4Exact0"/>
                              </w:rPr>
                              <w:tab/>
                              <w:t>слежение</w:t>
                            </w:r>
                          </w:p>
                          <w:p w:rsidR="00FB10C6" w:rsidRDefault="00FB10C6">
                            <w:pPr>
                              <w:pStyle w:val="43"/>
                              <w:shd w:val="clear" w:color="auto" w:fill="auto"/>
                              <w:tabs>
                                <w:tab w:val="left" w:pos="1536"/>
                                <w:tab w:val="left" w:pos="2520"/>
                              </w:tabs>
                              <w:spacing w:line="120" w:lineRule="exact"/>
                              <w:jc w:val="both"/>
                            </w:pPr>
                            <w:r>
                              <w:rPr>
                                <w:rStyle w:val="4Exact0"/>
                                <w:lang w:val="en-US" w:eastAsia="en-US" w:bidi="en-US"/>
                              </w:rPr>
                              <w:t>J</w:t>
                            </w:r>
                            <w:r w:rsidRPr="00EC2672">
                              <w:rPr>
                                <w:rStyle w:val="4Exact0"/>
                                <w:lang w:eastAsia="en-US" w:bidi="en-US"/>
                              </w:rPr>
                              <w:t>7</w:t>
                            </w:r>
                            <w:r w:rsidRPr="00EC2672">
                              <w:rPr>
                                <w:rStyle w:val="4Exact0"/>
                                <w:lang w:eastAsia="en-US" w:bidi="en-US"/>
                              </w:rPr>
                              <w:tab/>
                            </w:r>
                            <w:r>
                              <w:rPr>
                                <w:rStyle w:val="4Exact0"/>
                              </w:rPr>
                              <w:t>3948,0 ■*-—|</w:t>
                            </w:r>
                            <w:r>
                              <w:rPr>
                                <w:rStyle w:val="4Exact0"/>
                              </w:rPr>
                              <w:tab/>
                              <w:t>| ► 3952,0</w:t>
                            </w:r>
                          </w:p>
                          <w:p w:rsidR="00FB10C6" w:rsidRDefault="00FB10C6">
                            <w:pPr>
                              <w:pStyle w:val="55"/>
                              <w:shd w:val="clear" w:color="auto" w:fill="auto"/>
                              <w:tabs>
                                <w:tab w:val="left" w:pos="2539"/>
                                <w:tab w:val="left" w:pos="3686"/>
                              </w:tabs>
                              <w:spacing w:line="140" w:lineRule="exact"/>
                            </w:pPr>
                            <w:r>
                              <w:rPr>
                                <w:rStyle w:val="5Exact0"/>
                                <w:b/>
                                <w:bCs/>
                                <w:lang w:val="en-US" w:eastAsia="en-US" w:bidi="en-US"/>
                              </w:rPr>
                              <w:t xml:space="preserve">Global </w:t>
                            </w:r>
                            <w:r>
                              <w:rPr>
                                <w:rStyle w:val="5Exact0"/>
                                <w:b/>
                                <w:bCs/>
                              </w:rPr>
                              <w:t>А $</w:t>
                            </w:r>
                            <w:r>
                              <w:rPr>
                                <w:rStyle w:val="5Exact0"/>
                                <w:b/>
                                <w:bCs/>
                              </w:rPr>
                              <w:tab/>
                              <w:t>3947,5</w:t>
                            </w:r>
                            <w:r>
                              <w:rPr>
                                <w:rStyle w:val="5Exact0"/>
                                <w:b/>
                                <w:bCs/>
                              </w:rPr>
                              <w:tab/>
                              <w:t>г*. 3952,5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1" o:spid="_x0000_s1044" type="#_x0000_t202" style="position:absolute;left:0;text-align:left;margin-left:2.4pt;margin-top:4.8pt;width:269.3pt;height:111.75pt;z-index:-251779072;visibility:visible;mso-wrap-style:square;mso-width-percent:0;mso-height-percent:0;mso-wrap-distance-left:12.7pt;mso-wrap-distance-top:12pt;mso-wrap-distance-right:1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" filled="f" stroked="f">
                <v:textbox style="mso-fit-shape-to-text:t" inset="0,0,0,0">
                  <w:txbxContent>
                    <w:p w:rsidR="00FB10C6" w:rsidRDefault="00FB10C6">
                      <w:pPr>
                        <w:pStyle w:val="43"/>
                        <w:shd w:val="clear" w:color="auto" w:fill="auto"/>
                        <w:spacing w:after="65" w:line="130" w:lineRule="exact"/>
                        <w:jc w:val="both"/>
                      </w:pPr>
                      <w:r>
                        <w:rPr>
                          <w:rStyle w:val="4Exact0"/>
                        </w:rPr>
                        <w:t>72 МГц 72 МГц 72 МГц 72 МГц 72 МГц 36 МГц 36 МГц 36 МГц 36 МГц</w:t>
                      </w:r>
                    </w:p>
                    <w:p w:rsidR="00FB10C6" w:rsidRDefault="00FB10C6">
                      <w:pPr>
                        <w:pStyle w:val="43"/>
                        <w:shd w:val="clear" w:color="auto" w:fill="auto"/>
                        <w:spacing w:line="240" w:lineRule="exact"/>
                        <w:jc w:val="both"/>
                      </w:pPr>
                      <w:r>
                        <w:rPr>
                          <w:rStyle w:val="4Exact1"/>
                        </w:rPr>
                        <w:t xml:space="preserve">/(1'-2')\8/(Е2)\8/(3-4)\8/(5-6) </w:t>
                      </w:r>
                      <w:r w:rsidRPr="00EC2672">
                        <w:rPr>
                          <w:rStyle w:val="4Exact1"/>
                          <w:lang w:eastAsia="en-US" w:bidi="en-US"/>
                        </w:rPr>
                        <w:t>\</w:t>
                      </w:r>
                      <w:r>
                        <w:rPr>
                          <w:rStyle w:val="4Exact1"/>
                          <w:lang w:val="en-US" w:eastAsia="en-US" w:bidi="en-US"/>
                        </w:rPr>
                        <w:t>l</w:t>
                      </w:r>
                      <w:r w:rsidRPr="00EC2672">
                        <w:rPr>
                          <w:rStyle w:val="4Exact1"/>
                          <w:lang w:eastAsia="en-US" w:bidi="en-US"/>
                        </w:rPr>
                        <w:t>§/</w:t>
                      </w:r>
                      <w:r>
                        <w:rPr>
                          <w:rStyle w:val="4Exact1"/>
                        </w:rPr>
                        <w:t xml:space="preserve">(7-8)\б </w:t>
                      </w:r>
                      <w:r w:rsidRPr="00EC2672">
                        <w:rPr>
                          <w:rStyle w:val="4Exact1"/>
                          <w:lang w:eastAsia="en-US" w:bidi="en-US"/>
                        </w:rPr>
                        <w:t>/</w:t>
                      </w:r>
                      <w:r>
                        <w:rPr>
                          <w:rStyle w:val="4Exact1"/>
                          <w:lang w:val="en-US" w:eastAsia="en-US" w:bidi="en-US"/>
                        </w:rPr>
                        <w:t>g</w:t>
                      </w:r>
                      <w:r w:rsidRPr="00EC2672">
                        <w:rPr>
                          <w:rStyle w:val="4Exact1"/>
                          <w:lang w:eastAsia="en-US" w:bidi="en-US"/>
                        </w:rPr>
                        <w:t>)</w:t>
                      </w:r>
                      <w:r>
                        <w:rPr>
                          <w:rStyle w:val="4Exact1"/>
                        </w:rPr>
                        <w:t xml:space="preserve">Д 4 </w:t>
                      </w:r>
                      <w:r>
                        <w:rPr>
                          <w:rStyle w:val="47ptExact"/>
                        </w:rPr>
                        <w:t>[(Щ\</w:t>
                      </w:r>
                      <w:r>
                        <w:rPr>
                          <w:rStyle w:val="4Exact1"/>
                        </w:rPr>
                        <w:t xml:space="preserve"> 4 </w:t>
                      </w:r>
                      <w:r>
                        <w:rPr>
                          <w:rStyle w:val="47ptExact"/>
                        </w:rPr>
                        <w:t>[~(</w:t>
                      </w:r>
                      <w:r>
                        <w:rPr>
                          <w:rStyle w:val="4Exact1"/>
                        </w:rPr>
                        <w:t xml:space="preserve">П)\ 4 /02)\ 7 </w:t>
                      </w:r>
                      <w:r>
                        <w:rPr>
                          <w:rStyle w:val="4Exact0"/>
                        </w:rPr>
                        <w:t>72 МГц 72 МГц 72 МГц 72 МГц 72 МГц 36 МГц 36 МГц 36 МГц 36 МГц</w:t>
                      </w:r>
                    </w:p>
                    <w:p w:rsidR="00FB10C6" w:rsidRDefault="00FB10C6">
                      <w:pPr>
                        <w:jc w:val="center"/>
                        <w:rPr>
                          <w:sz w:val="2"/>
                          <w:szCs w:val="2"/>
                        </w:rPr>
                      </w:pPr>
                      <w:r>
                        <w:rPr>
                          <w:b/>
                          <w:bCs/>
                          <w:noProof/>
                          <w:lang w:bidi="ar-SA"/>
                        </w:rPr>
                        <w:drawing>
                          <wp:inline distT="0" distB="0" distL="0" distR="0" wp14:anchorId="634F9A20" wp14:editId="7FD89B0F">
                            <wp:extent cx="3419475" cy="523875"/>
                            <wp:effectExtent l="0" t="0" r="9525" b="9525"/>
                            <wp:docPr id="41" name="Picture 41" descr="C:\Users\836D~1\AppData\Local\Temp\FineReader12.00\media\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836D~1\AppData\Local\Temp\FineReader12.00\media\image12.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9475" cy="523875"/>
                                    </a:xfrm>
                                    <a:prstGeom prst="rect">
                                      <a:avLst/>
                                    </a:prstGeom>
                                    <a:noFill/>
                                    <a:ln>
                                      <a:noFill/>
                                    </a:ln>
                                  </pic:spPr>
                                </pic:pic>
                              </a:graphicData>
                            </a:graphic>
                          </wp:inline>
                        </w:drawing>
                      </w:r>
                    </w:p>
                    <w:p w:rsidR="00FB10C6" w:rsidRDefault="00FB10C6">
                      <w:pPr>
                        <w:pStyle w:val="55"/>
                        <w:shd w:val="clear" w:color="auto" w:fill="auto"/>
                        <w:tabs>
                          <w:tab w:val="left" w:pos="3202"/>
                        </w:tabs>
                      </w:pPr>
                      <w:r>
                        <w:rPr>
                          <w:rStyle w:val="5Exact0"/>
                          <w:b/>
                          <w:bCs/>
                        </w:rPr>
                        <w:t>интервал, МГц</w:t>
                      </w:r>
                      <w:r>
                        <w:rPr>
                          <w:rStyle w:val="5Exact0"/>
                          <w:b/>
                          <w:bCs/>
                        </w:rPr>
                        <w:tab/>
                        <w:t>3950 V</w:t>
                      </w:r>
                    </w:p>
                    <w:p w:rsidR="00FB10C6" w:rsidRDefault="00FB10C6">
                      <w:pPr>
                        <w:pStyle w:val="43"/>
                        <w:shd w:val="clear" w:color="auto" w:fill="auto"/>
                        <w:spacing w:line="120" w:lineRule="exact"/>
                      </w:pPr>
                      <w:r>
                        <w:rPr>
                          <w:rStyle w:val="4Exact0"/>
                        </w:rPr>
                        <w:t>только для слежения</w:t>
                      </w:r>
                    </w:p>
                    <w:p w:rsidR="00FB10C6" w:rsidRDefault="00FB10C6">
                      <w:pPr>
                        <w:pStyle w:val="43"/>
                        <w:shd w:val="clear" w:color="auto" w:fill="auto"/>
                        <w:tabs>
                          <w:tab w:val="left" w:pos="1474"/>
                          <w:tab w:val="left" w:pos="2482"/>
                        </w:tabs>
                        <w:spacing w:line="120" w:lineRule="exact"/>
                        <w:jc w:val="both"/>
                      </w:pPr>
                      <w:r>
                        <w:rPr>
                          <w:rStyle w:val="4Exact0"/>
                        </w:rPr>
                        <w:t>8</w:t>
                      </w:r>
                      <w:r>
                        <w:rPr>
                          <w:rStyle w:val="4Exact0"/>
                        </w:rPr>
                        <w:tab/>
                        <w:t>Телеметрия/</w:t>
                      </w:r>
                      <w:r>
                        <w:rPr>
                          <w:rStyle w:val="4Exact0"/>
                        </w:rPr>
                        <w:tab/>
                        <w:t xml:space="preserve">Маяки </w:t>
                      </w:r>
                      <w:r w:rsidRPr="00EC2672">
                        <w:rPr>
                          <w:rStyle w:val="4Exact0"/>
                          <w:lang w:eastAsia="en-US" w:bidi="en-US"/>
                        </w:rPr>
                        <w:t>(</w:t>
                      </w:r>
                      <w:r>
                        <w:rPr>
                          <w:rStyle w:val="4Exact0"/>
                          <w:lang w:val="en-US" w:eastAsia="en-US" w:bidi="en-US"/>
                        </w:rPr>
                        <w:t>RHCP</w:t>
                      </w:r>
                      <w:r w:rsidRPr="00EC2672">
                        <w:rPr>
                          <w:rStyle w:val="4Exact0"/>
                          <w:lang w:eastAsia="en-US" w:bidi="en-US"/>
                        </w:rPr>
                        <w:t>)</w:t>
                      </w:r>
                    </w:p>
                    <w:p w:rsidR="00FB10C6" w:rsidRDefault="00FB10C6">
                      <w:pPr>
                        <w:pStyle w:val="43"/>
                        <w:shd w:val="clear" w:color="auto" w:fill="auto"/>
                        <w:tabs>
                          <w:tab w:val="left" w:pos="1474"/>
                        </w:tabs>
                        <w:spacing w:line="120" w:lineRule="exact"/>
                        <w:jc w:val="both"/>
                      </w:pPr>
                      <w:r>
                        <w:rPr>
                          <w:rStyle w:val="4Exact0"/>
                        </w:rPr>
                        <w:t>г/</w:t>
                      </w:r>
                      <w:r>
                        <w:rPr>
                          <w:rStyle w:val="4Exact0"/>
                        </w:rPr>
                        <w:tab/>
                        <w:t>слежение</w:t>
                      </w:r>
                    </w:p>
                    <w:p w:rsidR="00FB10C6" w:rsidRDefault="00FB10C6">
                      <w:pPr>
                        <w:pStyle w:val="43"/>
                        <w:shd w:val="clear" w:color="auto" w:fill="auto"/>
                        <w:tabs>
                          <w:tab w:val="left" w:pos="1536"/>
                          <w:tab w:val="left" w:pos="2520"/>
                        </w:tabs>
                        <w:spacing w:line="120" w:lineRule="exact"/>
                        <w:jc w:val="both"/>
                      </w:pPr>
                      <w:r>
                        <w:rPr>
                          <w:rStyle w:val="4Exact0"/>
                          <w:lang w:val="en-US" w:eastAsia="en-US" w:bidi="en-US"/>
                        </w:rPr>
                        <w:t>J</w:t>
                      </w:r>
                      <w:r w:rsidRPr="00EC2672">
                        <w:rPr>
                          <w:rStyle w:val="4Exact0"/>
                          <w:lang w:eastAsia="en-US" w:bidi="en-US"/>
                        </w:rPr>
                        <w:t>7</w:t>
                      </w:r>
                      <w:r w:rsidRPr="00EC2672">
                        <w:rPr>
                          <w:rStyle w:val="4Exact0"/>
                          <w:lang w:eastAsia="en-US" w:bidi="en-US"/>
                        </w:rPr>
                        <w:tab/>
                      </w:r>
                      <w:r>
                        <w:rPr>
                          <w:rStyle w:val="4Exact0"/>
                        </w:rPr>
                        <w:t>3948,0 ■*-—|</w:t>
                      </w:r>
                      <w:r>
                        <w:rPr>
                          <w:rStyle w:val="4Exact0"/>
                        </w:rPr>
                        <w:tab/>
                        <w:t>| ► 3952,0</w:t>
                      </w:r>
                    </w:p>
                    <w:p w:rsidR="00FB10C6" w:rsidRDefault="00FB10C6">
                      <w:pPr>
                        <w:pStyle w:val="55"/>
                        <w:shd w:val="clear" w:color="auto" w:fill="auto"/>
                        <w:tabs>
                          <w:tab w:val="left" w:pos="2539"/>
                          <w:tab w:val="left" w:pos="3686"/>
                        </w:tabs>
                        <w:spacing w:line="140" w:lineRule="exact"/>
                      </w:pPr>
                      <w:r>
                        <w:rPr>
                          <w:rStyle w:val="5Exact0"/>
                          <w:b/>
                          <w:bCs/>
                          <w:lang w:val="en-US" w:eastAsia="en-US" w:bidi="en-US"/>
                        </w:rPr>
                        <w:t xml:space="preserve">Global </w:t>
                      </w:r>
                      <w:r>
                        <w:rPr>
                          <w:rStyle w:val="5Exact0"/>
                          <w:b/>
                          <w:bCs/>
                        </w:rPr>
                        <w:t>А $</w:t>
                      </w:r>
                      <w:r>
                        <w:rPr>
                          <w:rStyle w:val="5Exact0"/>
                          <w:b/>
                          <w:bCs/>
                        </w:rPr>
                        <w:tab/>
                        <w:t>3947,5</w:t>
                      </w:r>
                      <w:r>
                        <w:rPr>
                          <w:rStyle w:val="5Exact0"/>
                          <w:b/>
                          <w:bCs/>
                        </w:rPr>
                        <w:tab/>
                        <w:t>г*. 3952,5</w:t>
                      </w:r>
                    </w:p>
                  </w:txbxContent>
                </v:textbox>
                <w10:wrap type="square" anchorx="margin"/>
              </v:shape>
            </w:pict>
          </mc:Fallback>
        </mc:AlternateContent>
      </w:r>
      <w:r w:rsidR="00C11745" w:rsidRPr="00303251">
        <w:rPr>
          <w:rStyle w:val="161"/>
          <w:b/>
          <w:bCs/>
          <w:sz w:val="24"/>
          <w:szCs w:val="24"/>
          <w:lang w:val="en-US" w:eastAsia="en-US" w:bidi="en-US"/>
        </w:rPr>
        <w:t xml:space="preserve">HEMI </w:t>
      </w:r>
      <w:r w:rsidR="00C11745" w:rsidRPr="00303251">
        <w:rPr>
          <w:rStyle w:val="161"/>
          <w:b/>
          <w:bCs/>
          <w:sz w:val="24"/>
          <w:szCs w:val="24"/>
          <w:lang w:val="en-US"/>
        </w:rPr>
        <w:t>1</w:t>
      </w:r>
      <w:r w:rsidR="00C11745" w:rsidRPr="00303251">
        <w:rPr>
          <w:rStyle w:val="161"/>
          <w:b/>
          <w:bCs/>
          <w:sz w:val="24"/>
          <w:szCs w:val="24"/>
        </w:rPr>
        <w:t>В</w:t>
      </w:r>
    </w:p>
    <w:p w:rsidR="00D046A7" w:rsidRPr="00303251" w:rsidRDefault="00C11745">
      <w:pPr>
        <w:pStyle w:val="22"/>
        <w:shd w:val="clear" w:color="auto" w:fill="auto"/>
        <w:spacing w:before="0" w:after="76" w:line="210" w:lineRule="exact"/>
        <w:ind w:left="140" w:firstLine="0"/>
        <w:rPr>
          <w:sz w:val="24"/>
          <w:szCs w:val="24"/>
          <w:lang w:val="en-US"/>
        </w:rPr>
      </w:pPr>
      <w:r w:rsidRPr="00303251">
        <w:rPr>
          <w:rStyle w:val="27"/>
          <w:sz w:val="24"/>
          <w:szCs w:val="24"/>
          <w:lang w:val="en-US"/>
        </w:rPr>
        <w:t>(HIB)</w:t>
      </w:r>
    </w:p>
    <w:p w:rsidR="00D046A7" w:rsidRPr="00303251" w:rsidRDefault="00C11745">
      <w:pPr>
        <w:pStyle w:val="160"/>
        <w:shd w:val="clear" w:color="auto" w:fill="auto"/>
        <w:spacing w:line="140" w:lineRule="exact"/>
        <w:ind w:left="140"/>
        <w:jc w:val="both"/>
        <w:rPr>
          <w:sz w:val="24"/>
          <w:szCs w:val="24"/>
        </w:rPr>
      </w:pPr>
      <w:r w:rsidRPr="00303251">
        <w:rPr>
          <w:rStyle w:val="161"/>
          <w:b/>
          <w:bCs/>
          <w:sz w:val="24"/>
          <w:szCs w:val="24"/>
          <w:lang w:val="en-US" w:eastAsia="en-US" w:bidi="en-US"/>
        </w:rPr>
        <w:t>HEMI</w:t>
      </w:r>
      <w:r w:rsidRPr="00303251">
        <w:rPr>
          <w:rStyle w:val="161"/>
          <w:b/>
          <w:bCs/>
          <w:sz w:val="24"/>
          <w:szCs w:val="24"/>
          <w:lang w:eastAsia="en-US" w:bidi="en-US"/>
        </w:rPr>
        <w:t>2</w:t>
      </w:r>
      <w:r w:rsidRPr="00303251">
        <w:rPr>
          <w:rStyle w:val="161"/>
          <w:b/>
          <w:bCs/>
          <w:sz w:val="24"/>
          <w:szCs w:val="24"/>
          <w:lang w:val="en-US" w:eastAsia="en-US" w:bidi="en-US"/>
        </w:rPr>
        <w:t>A</w:t>
      </w:r>
    </w:p>
    <w:p w:rsidR="00D046A7" w:rsidRPr="00303251" w:rsidRDefault="00C11745">
      <w:pPr>
        <w:pStyle w:val="160"/>
        <w:shd w:val="clear" w:color="auto" w:fill="auto"/>
        <w:spacing w:after="379" w:line="140" w:lineRule="exact"/>
        <w:ind w:left="140"/>
        <w:jc w:val="both"/>
        <w:rPr>
          <w:sz w:val="24"/>
          <w:szCs w:val="24"/>
        </w:rPr>
      </w:pPr>
      <w:r w:rsidRPr="00303251">
        <w:rPr>
          <w:rStyle w:val="161"/>
          <w:b/>
          <w:bCs/>
          <w:sz w:val="24"/>
          <w:szCs w:val="24"/>
        </w:rPr>
        <w:t>(Н2А)</w:t>
      </w:r>
    </w:p>
    <w:p w:rsidR="00D046A7" w:rsidRPr="00303251" w:rsidRDefault="00C11745">
      <w:pPr>
        <w:pStyle w:val="160"/>
        <w:shd w:val="clear" w:color="auto" w:fill="auto"/>
        <w:spacing w:after="120" w:line="154" w:lineRule="exact"/>
        <w:ind w:left="200" w:right="5700"/>
        <w:rPr>
          <w:sz w:val="24"/>
          <w:szCs w:val="24"/>
        </w:rPr>
      </w:pPr>
      <w:r w:rsidRPr="00303251">
        <w:rPr>
          <w:rStyle w:val="161"/>
          <w:b/>
          <w:bCs/>
          <w:sz w:val="24"/>
          <w:szCs w:val="24"/>
        </w:rPr>
        <w:t xml:space="preserve">Зона 1В </w:t>
      </w:r>
      <w:r w:rsidRPr="00303251">
        <w:rPr>
          <w:rStyle w:val="161"/>
          <w:b/>
          <w:bCs/>
          <w:sz w:val="24"/>
          <w:szCs w:val="24"/>
          <w:lang w:eastAsia="en-US" w:bidi="en-US"/>
        </w:rPr>
        <w:t>(</w:t>
      </w:r>
      <w:r w:rsidRPr="00303251">
        <w:rPr>
          <w:rStyle w:val="161"/>
          <w:b/>
          <w:bCs/>
          <w:sz w:val="24"/>
          <w:szCs w:val="24"/>
          <w:lang w:val="en-US" w:eastAsia="en-US" w:bidi="en-US"/>
        </w:rPr>
        <w:t>Z</w:t>
      </w:r>
      <w:r w:rsidRPr="00303251">
        <w:rPr>
          <w:rStyle w:val="161"/>
          <w:b/>
          <w:bCs/>
          <w:sz w:val="24"/>
          <w:szCs w:val="24"/>
          <w:lang w:eastAsia="en-US" w:bidi="en-US"/>
        </w:rPr>
        <w:t>1</w:t>
      </w:r>
      <w:r w:rsidRPr="00303251">
        <w:rPr>
          <w:rStyle w:val="161"/>
          <w:b/>
          <w:bCs/>
          <w:sz w:val="24"/>
          <w:szCs w:val="24"/>
          <w:lang w:val="en-US" w:eastAsia="en-US" w:bidi="en-US"/>
        </w:rPr>
        <w:t>B</w:t>
      </w:r>
      <w:r w:rsidRPr="00303251">
        <w:rPr>
          <w:rStyle w:val="161"/>
          <w:b/>
          <w:bCs/>
          <w:sz w:val="24"/>
          <w:szCs w:val="24"/>
          <w:lang w:eastAsia="en-US" w:bidi="en-US"/>
        </w:rPr>
        <w:t>)</w:t>
      </w:r>
    </w:p>
    <w:p w:rsidR="00D046A7" w:rsidRPr="00303251" w:rsidRDefault="00C11745">
      <w:pPr>
        <w:pStyle w:val="160"/>
        <w:shd w:val="clear" w:color="auto" w:fill="auto"/>
        <w:spacing w:line="154" w:lineRule="exact"/>
        <w:ind w:left="200" w:right="5700"/>
        <w:rPr>
          <w:sz w:val="24"/>
          <w:szCs w:val="24"/>
        </w:rPr>
      </w:pPr>
      <w:r w:rsidRPr="00303251">
        <w:rPr>
          <w:rStyle w:val="161"/>
          <w:b/>
          <w:bCs/>
          <w:sz w:val="24"/>
          <w:szCs w:val="24"/>
        </w:rPr>
        <w:t xml:space="preserve">Зона 2В </w:t>
      </w:r>
      <w:r w:rsidRPr="00303251">
        <w:rPr>
          <w:rStyle w:val="161"/>
          <w:b/>
          <w:bCs/>
          <w:sz w:val="24"/>
          <w:szCs w:val="24"/>
          <w:lang w:eastAsia="en-US" w:bidi="en-US"/>
        </w:rPr>
        <w:t>(</w:t>
      </w:r>
      <w:r w:rsidRPr="00303251">
        <w:rPr>
          <w:rStyle w:val="161"/>
          <w:b/>
          <w:bCs/>
          <w:sz w:val="24"/>
          <w:szCs w:val="24"/>
          <w:lang w:val="en-US" w:eastAsia="en-US" w:bidi="en-US"/>
        </w:rPr>
        <w:t>Z</w:t>
      </w:r>
      <w:r w:rsidRPr="00303251">
        <w:rPr>
          <w:rStyle w:val="161"/>
          <w:b/>
          <w:bCs/>
          <w:sz w:val="24"/>
          <w:szCs w:val="24"/>
          <w:lang w:eastAsia="en-US" w:bidi="en-US"/>
        </w:rPr>
        <w:t>2</w:t>
      </w:r>
      <w:r w:rsidRPr="00303251">
        <w:rPr>
          <w:rStyle w:val="161"/>
          <w:b/>
          <w:bCs/>
          <w:sz w:val="24"/>
          <w:szCs w:val="24"/>
          <w:lang w:val="en-US" w:eastAsia="en-US" w:bidi="en-US"/>
        </w:rPr>
        <w:t>B</w:t>
      </w:r>
      <w:r w:rsidRPr="00303251">
        <w:rPr>
          <w:rStyle w:val="161"/>
          <w:b/>
          <w:bCs/>
          <w:sz w:val="24"/>
          <w:szCs w:val="24"/>
          <w:lang w:eastAsia="en-US" w:bidi="en-US"/>
        </w:rPr>
        <w:t>)</w:t>
      </w:r>
    </w:p>
    <w:p w:rsidR="00D046A7" w:rsidRPr="00303251" w:rsidRDefault="00C11745">
      <w:pPr>
        <w:pStyle w:val="160"/>
        <w:shd w:val="clear" w:color="auto" w:fill="auto"/>
        <w:tabs>
          <w:tab w:val="left" w:leader="underscore" w:pos="1071"/>
        </w:tabs>
        <w:spacing w:after="103" w:line="140" w:lineRule="exact"/>
        <w:ind w:left="140"/>
        <w:jc w:val="both"/>
        <w:rPr>
          <w:sz w:val="24"/>
          <w:szCs w:val="24"/>
        </w:rPr>
      </w:pPr>
      <w:r w:rsidRPr="00303251">
        <w:rPr>
          <w:rStyle w:val="161"/>
          <w:b/>
          <w:bCs/>
          <w:sz w:val="24"/>
          <w:szCs w:val="24"/>
        </w:rPr>
        <w:t>Защитный</w:t>
      </w:r>
      <w:r w:rsidRPr="00303251">
        <w:rPr>
          <w:rStyle w:val="161"/>
          <w:b/>
          <w:bCs/>
          <w:sz w:val="24"/>
          <w:szCs w:val="24"/>
        </w:rPr>
        <w:tab/>
        <w:t xml:space="preserve">I </w:t>
      </w:r>
      <w:r w:rsidRPr="00303251">
        <w:rPr>
          <w:rStyle w:val="161"/>
          <w:b/>
          <w:bCs/>
          <w:sz w:val="24"/>
          <w:szCs w:val="24"/>
          <w:vertAlign w:val="superscript"/>
        </w:rPr>
        <w:t>72МГ</w:t>
      </w:r>
      <w:r w:rsidRPr="00303251">
        <w:rPr>
          <w:rStyle w:val="161"/>
          <w:b/>
          <w:bCs/>
          <w:sz w:val="24"/>
          <w:szCs w:val="24"/>
        </w:rPr>
        <w:t>Н 72 МГц 72 МГц 72 МГц 72 МГц 36 МГц 36 МГц 36 МГц 36 МГц</w:t>
      </w:r>
    </w:p>
    <w:p w:rsidR="00D046A7" w:rsidRPr="00303251" w:rsidRDefault="00D65201">
      <w:pPr>
        <w:pStyle w:val="170"/>
        <w:shd w:val="clear" w:color="auto" w:fill="auto"/>
        <w:tabs>
          <w:tab w:val="left" w:pos="5852"/>
        </w:tabs>
        <w:spacing w:before="0" w:line="130" w:lineRule="exact"/>
        <w:ind w:left="4700"/>
        <w:rPr>
          <w:sz w:val="24"/>
          <w:szCs w:val="24"/>
        </w:rPr>
      </w:pPr>
      <w:r w:rsidRPr="00303251">
        <w:rPr>
          <w:noProof/>
          <w:sz w:val="24"/>
          <w:szCs w:val="24"/>
          <w:lang w:bidi="ar-SA"/>
        </w:rPr>
        <mc:AlternateContent>
          <mc:Choice Requires="wps">
            <w:drawing>
              <wp:anchor distT="0" distB="92075" distL="63500" distR="707390" simplePos="0" relativeHeight="251538432" behindDoc="1" locked="0" layoutInCell="1" allowOverlap="1" wp14:anchorId="56CAC308" wp14:editId="3BA8F820">
                <wp:simplePos x="0" y="0"/>
                <wp:positionH relativeFrom="margin">
                  <wp:posOffset>30480</wp:posOffset>
                </wp:positionH>
                <wp:positionV relativeFrom="paragraph">
                  <wp:posOffset>353695</wp:posOffset>
                </wp:positionV>
                <wp:extent cx="463550" cy="88900"/>
                <wp:effectExtent l="1905" t="1270" r="1270" b="1270"/>
                <wp:wrapTopAndBottom/>
                <wp:docPr id="358"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60"/>
                              <w:shd w:val="clear" w:color="auto" w:fill="auto"/>
                              <w:spacing w:line="140" w:lineRule="exact"/>
                            </w:pPr>
                            <w:r>
                              <w:rPr>
                                <w:rStyle w:val="16Exact0"/>
                                <w:b/>
                                <w:bCs/>
                                <w:lang w:val="en-US" w:eastAsia="en-US" w:bidi="en-US"/>
                              </w:rPr>
                              <w:t xml:space="preserve">Global </w:t>
                            </w:r>
                            <w:r>
                              <w:rPr>
                                <w:rStyle w:val="16Exact0"/>
                                <w:b/>
                                <w:bCs/>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0" o:spid="_x0000_s1045" type="#_x0000_t202" style="position:absolute;left:0;text-align:left;margin-left:2.4pt;margin-top:27.85pt;width:36.5pt;height:7pt;z-index:-251778048;visibility:visible;mso-wrap-style:square;mso-width-percent:0;mso-height-percent:0;mso-wrap-distance-left:5pt;mso-wrap-distance-top:0;mso-wrap-distance-right:55.7pt;mso-wrap-distance-bottom:7.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" filled="f" stroked="f">
                <v:textbox style="mso-fit-shape-to-text:t" inset="0,0,0,0">
                  <w:txbxContent>
                    <w:p w:rsidR="00FB10C6" w:rsidRDefault="00FB10C6">
                      <w:pPr>
                        <w:pStyle w:val="160"/>
                        <w:shd w:val="clear" w:color="auto" w:fill="auto"/>
                        <w:spacing w:line="140" w:lineRule="exact"/>
                      </w:pPr>
                      <w:r>
                        <w:rPr>
                          <w:rStyle w:val="16Exact0"/>
                          <w:b/>
                          <w:bCs/>
                          <w:lang w:val="en-US" w:eastAsia="en-US" w:bidi="en-US"/>
                        </w:rPr>
                        <w:t xml:space="preserve">Global </w:t>
                      </w:r>
                      <w:r>
                        <w:rPr>
                          <w:rStyle w:val="16Exact0"/>
                          <w:b/>
                          <w:bCs/>
                        </w:rPr>
                        <w:t>В</w:t>
                      </w:r>
                    </w:p>
                  </w:txbxContent>
                </v:textbox>
                <w10:wrap type="topAndBottom" anchorx="margin"/>
              </v:shape>
            </w:pict>
          </mc:Fallback>
        </mc:AlternateContent>
      </w:r>
      <w:r w:rsidRPr="00303251">
        <w:rPr>
          <w:noProof/>
          <w:sz w:val="24"/>
          <w:szCs w:val="24"/>
          <w:lang w:bidi="ar-SA"/>
        </w:rPr>
        <mc:AlternateContent>
          <mc:Choice Requires="wps">
            <w:drawing>
              <wp:anchor distT="0" distB="229870" distL="676910" distR="1731010" simplePos="0" relativeHeight="251539456" behindDoc="1" locked="0" layoutInCell="1" allowOverlap="1" wp14:anchorId="5C43C4E1" wp14:editId="2EE4E31A">
                <wp:simplePos x="0" y="0"/>
                <wp:positionH relativeFrom="margin">
                  <wp:posOffset>676910</wp:posOffset>
                </wp:positionH>
                <wp:positionV relativeFrom="paragraph">
                  <wp:posOffset>128905</wp:posOffset>
                </wp:positionV>
                <wp:extent cx="450850" cy="82550"/>
                <wp:effectExtent l="635" t="0" r="0" b="2540"/>
                <wp:wrapTopAndBottom/>
                <wp:docPr id="357"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70"/>
                              <w:shd w:val="clear" w:color="auto" w:fill="auto"/>
                              <w:spacing w:before="0" w:line="130" w:lineRule="exact"/>
                              <w:jc w:val="left"/>
                            </w:pPr>
                            <w:r>
                              <w:rPr>
                                <w:rStyle w:val="17Exact0"/>
                              </w:rPr>
                              <w:t>5925 МГц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9" o:spid="_x0000_s1046" type="#_x0000_t202" style="position:absolute;left:0;text-align:left;margin-left:53.3pt;margin-top:10.15pt;width:35.5pt;height:6.5pt;z-index:-251777024;visibility:visible;mso-wrap-style:square;mso-width-percent:0;mso-height-percent:0;mso-wrap-distance-left:53.3pt;mso-wrap-distance-top:0;mso-wrap-distance-right:136.3pt;mso-wrap-distance-bottom:18.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zqnrwIAALM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" filled="f" stroked="f">
                <v:textbox style="mso-fit-shape-to-text:t" inset="0,0,0,0">
                  <w:txbxContent>
                    <w:p w:rsidR="00FB10C6" w:rsidRDefault="00FB10C6">
                      <w:pPr>
                        <w:pStyle w:val="170"/>
                        <w:shd w:val="clear" w:color="auto" w:fill="auto"/>
                        <w:spacing w:before="0" w:line="130" w:lineRule="exact"/>
                        <w:jc w:val="left"/>
                      </w:pPr>
                      <w:r>
                        <w:rPr>
                          <w:rStyle w:val="17Exact0"/>
                        </w:rPr>
                        <w:t>5925 МГц</w:t>
                      </w:r>
                    </w:p>
                  </w:txbxContent>
                </v:textbox>
                <w10:wrap type="topAndBottom" anchorx="margin"/>
              </v:shape>
            </w:pict>
          </mc:Fallback>
        </mc:AlternateContent>
      </w:r>
      <w:r w:rsidRPr="00303251">
        <w:rPr>
          <w:noProof/>
          <w:sz w:val="24"/>
          <w:szCs w:val="24"/>
          <w:lang w:bidi="ar-SA"/>
        </w:rPr>
        <mc:AlternateContent>
          <mc:Choice Requires="wps">
            <w:drawing>
              <wp:anchor distT="0" distB="143510" distL="63500" distR="1188720" simplePos="0" relativeHeight="251540480" behindDoc="1" locked="0" layoutInCell="1" allowOverlap="1" wp14:anchorId="1DE91D7C" wp14:editId="131CEB00">
                <wp:simplePos x="0" y="0"/>
                <wp:positionH relativeFrom="margin">
                  <wp:posOffset>1200785</wp:posOffset>
                </wp:positionH>
                <wp:positionV relativeFrom="paragraph">
                  <wp:posOffset>303530</wp:posOffset>
                </wp:positionV>
                <wp:extent cx="469265" cy="88900"/>
                <wp:effectExtent l="635" t="0" r="0" b="0"/>
                <wp:wrapTopAndBottom/>
                <wp:docPr id="356"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60"/>
                              <w:shd w:val="clear" w:color="auto" w:fill="auto"/>
                              <w:spacing w:line="140" w:lineRule="exact"/>
                            </w:pPr>
                            <w:r>
                              <w:rPr>
                                <w:rStyle w:val="16Exact0"/>
                                <w:b/>
                                <w:bCs/>
                              </w:rPr>
                              <w:t>377 МГц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8" o:spid="_x0000_s1047" type="#_x0000_t202" style="position:absolute;left:0;text-align:left;margin-left:94.55pt;margin-top:23.9pt;width:36.95pt;height:7pt;z-index:-251776000;visibility:visible;mso-wrap-style:square;mso-width-percent:0;mso-height-percent:0;mso-wrap-distance-left:5pt;mso-wrap-distance-top:0;mso-wrap-distance-right:93.6pt;mso-wrap-distance-bottom:11.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" filled="f" stroked="f">
                <v:textbox style="mso-fit-shape-to-text:t" inset="0,0,0,0">
                  <w:txbxContent>
                    <w:p w:rsidR="00FB10C6" w:rsidRDefault="00FB10C6">
                      <w:pPr>
                        <w:pStyle w:val="160"/>
                        <w:shd w:val="clear" w:color="auto" w:fill="auto"/>
                        <w:spacing w:line="140" w:lineRule="exact"/>
                      </w:pPr>
                      <w:r>
                        <w:rPr>
                          <w:rStyle w:val="16Exact0"/>
                          <w:b/>
                          <w:bCs/>
                        </w:rPr>
                        <w:t>377 МГц</w:t>
                      </w:r>
                    </w:p>
                  </w:txbxContent>
                </v:textbox>
                <w10:wrap type="topAndBottom" anchorx="margin"/>
              </v:shape>
            </w:pict>
          </mc:Fallback>
        </mc:AlternateContent>
      </w:r>
      <w:r w:rsidRPr="00303251">
        <w:rPr>
          <w:noProof/>
          <w:sz w:val="24"/>
          <w:szCs w:val="24"/>
          <w:lang w:bidi="ar-SA"/>
        </w:rPr>
        <mc:AlternateContent>
          <mc:Choice Requires="wps">
            <w:drawing>
              <wp:anchor distT="0" distB="30480" distL="63500" distR="91440" simplePos="0" relativeHeight="251541504" behindDoc="1" locked="0" layoutInCell="1" allowOverlap="1" wp14:anchorId="57702761" wp14:editId="04A39FEA">
                <wp:simplePos x="0" y="0"/>
                <wp:positionH relativeFrom="margin">
                  <wp:posOffset>2858770</wp:posOffset>
                </wp:positionH>
                <wp:positionV relativeFrom="paragraph">
                  <wp:posOffset>132080</wp:posOffset>
                </wp:positionV>
                <wp:extent cx="1158240" cy="240665"/>
                <wp:effectExtent l="1270" t="0" r="2540" b="0"/>
                <wp:wrapTopAndBottom/>
                <wp:docPr id="355"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70"/>
                              <w:shd w:val="clear" w:color="auto" w:fill="auto"/>
                              <w:spacing w:before="0" w:after="39" w:line="130" w:lineRule="exact"/>
                              <w:jc w:val="left"/>
                            </w:pPr>
                            <w:r>
                              <w:rPr>
                                <w:rStyle w:val="17Exact0"/>
                              </w:rPr>
                              <w:t>36 МГц 36 МГц 36 МГц</w:t>
                            </w:r>
                          </w:p>
                          <w:p w:rsidR="00FB10C6" w:rsidRDefault="00FB10C6">
                            <w:pPr>
                              <w:pStyle w:val="22"/>
                              <w:shd w:val="clear" w:color="auto" w:fill="auto"/>
                              <w:spacing w:before="0" w:line="210" w:lineRule="exact"/>
                              <w:ind w:firstLine="0"/>
                              <w:jc w:val="left"/>
                            </w:pPr>
                            <w:r>
                              <w:rPr>
                                <w:rStyle w:val="2Exact2"/>
                              </w:rPr>
                              <w:t xml:space="preserve">/(io)\4 </w:t>
                            </w:r>
                            <w:r>
                              <w:rPr>
                                <w:rStyle w:val="2Exact2"/>
                                <w:lang w:val="ru-RU" w:eastAsia="ru-RU" w:bidi="ru-RU"/>
                              </w:rPr>
                              <w:t>Дщ\4 /(</w:t>
                            </w:r>
                            <w:r>
                              <w:rPr>
                                <w:rStyle w:val="2Corbel10ptExact"/>
                              </w:rPr>
                              <w:t>12</w:t>
                            </w:r>
                            <w:r>
                              <w:rPr>
                                <w:rStyle w:val="2Exact2"/>
                                <w:lang w:val="ru-RU" w:eastAsia="ru-RU" w:bidi="ru-RU"/>
                              </w:rPr>
                              <w:t>Д</w:t>
                            </w:r>
                            <w:r>
                              <w:rPr>
                                <w:rStyle w:val="2Corbel10ptExact"/>
                              </w:rPr>
                              <w:t>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7" o:spid="_x0000_s1048" type="#_x0000_t202" style="position:absolute;left:0;text-align:left;margin-left:225.1pt;margin-top:10.4pt;width:91.2pt;height:18.95pt;z-index:-251774976;visibility:visible;mso-wrap-style:square;mso-width-percent:0;mso-height-percent:0;mso-wrap-distance-left:5pt;mso-wrap-distance-top:0;mso-wrap-distance-right:7.2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BahsQ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" filled="f" stroked="f">
                <v:textbox style="mso-fit-shape-to-text:t" inset="0,0,0,0">
                  <w:txbxContent>
                    <w:p w:rsidR="00FB10C6" w:rsidRDefault="00FB10C6">
                      <w:pPr>
                        <w:pStyle w:val="170"/>
                        <w:shd w:val="clear" w:color="auto" w:fill="auto"/>
                        <w:spacing w:before="0" w:after="39" w:line="130" w:lineRule="exact"/>
                        <w:jc w:val="left"/>
                      </w:pPr>
                      <w:r>
                        <w:rPr>
                          <w:rStyle w:val="17Exact0"/>
                        </w:rPr>
                        <w:t>36 МГц 36 МГц 36 МГц</w:t>
                      </w:r>
                    </w:p>
                    <w:p w:rsidR="00FB10C6" w:rsidRDefault="00FB10C6">
                      <w:pPr>
                        <w:pStyle w:val="22"/>
                        <w:shd w:val="clear" w:color="auto" w:fill="auto"/>
                        <w:spacing w:before="0" w:line="210" w:lineRule="exact"/>
                        <w:ind w:firstLine="0"/>
                        <w:jc w:val="left"/>
                      </w:pPr>
                      <w:r>
                        <w:rPr>
                          <w:rStyle w:val="2Exact2"/>
                        </w:rPr>
                        <w:t xml:space="preserve">/(io)\4 </w:t>
                      </w:r>
                      <w:r>
                        <w:rPr>
                          <w:rStyle w:val="2Exact2"/>
                          <w:lang w:val="ru-RU" w:eastAsia="ru-RU" w:bidi="ru-RU"/>
                        </w:rPr>
                        <w:t>Дщ\4 /(</w:t>
                      </w:r>
                      <w:r>
                        <w:rPr>
                          <w:rStyle w:val="2Corbel10ptExact"/>
                        </w:rPr>
                        <w:t>12</w:t>
                      </w:r>
                      <w:r>
                        <w:rPr>
                          <w:rStyle w:val="2Exact2"/>
                          <w:lang w:val="ru-RU" w:eastAsia="ru-RU" w:bidi="ru-RU"/>
                        </w:rPr>
                        <w:t>Д</w:t>
                      </w:r>
                      <w:r>
                        <w:rPr>
                          <w:rStyle w:val="2Corbel10ptExact"/>
                        </w:rPr>
                        <w:t>7</w:t>
                      </w:r>
                    </w:p>
                  </w:txbxContent>
                </v:textbox>
                <w10:wrap type="topAndBottom" anchorx="margin"/>
              </v:shape>
            </w:pict>
          </mc:Fallback>
        </mc:AlternateContent>
      </w:r>
      <w:r w:rsidRPr="00303251">
        <w:rPr>
          <w:noProof/>
          <w:sz w:val="24"/>
          <w:szCs w:val="24"/>
          <w:lang w:bidi="ar-SA"/>
        </w:rPr>
        <mc:AlternateContent>
          <mc:Choice Requires="wps">
            <w:drawing>
              <wp:anchor distT="0" distB="0" distL="676910" distR="1731010" simplePos="0" relativeHeight="251542528" behindDoc="1" locked="0" layoutInCell="1" allowOverlap="1" wp14:anchorId="143A8829" wp14:editId="2486508F">
                <wp:simplePos x="0" y="0"/>
                <wp:positionH relativeFrom="margin">
                  <wp:posOffset>676910</wp:posOffset>
                </wp:positionH>
                <wp:positionV relativeFrom="paragraph">
                  <wp:posOffset>470535</wp:posOffset>
                </wp:positionV>
                <wp:extent cx="450850" cy="82550"/>
                <wp:effectExtent l="635" t="3810" r="0" b="0"/>
                <wp:wrapTopAndBottom/>
                <wp:docPr id="354"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70"/>
                              <w:shd w:val="clear" w:color="auto" w:fill="auto"/>
                              <w:spacing w:before="0" w:line="130" w:lineRule="exact"/>
                              <w:jc w:val="left"/>
                            </w:pPr>
                            <w:r>
                              <w:rPr>
                                <w:rStyle w:val="17Exact0"/>
                              </w:rPr>
                              <w:t>5925 МГц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6" o:spid="_x0000_s1049" type="#_x0000_t202" style="position:absolute;left:0;text-align:left;margin-left:53.3pt;margin-top:37.05pt;width:35.5pt;height:6.5pt;z-index:-251773952;visibility:visible;mso-wrap-style:square;mso-width-percent:0;mso-height-percent:0;mso-wrap-distance-left:53.3pt;mso-wrap-distance-top:0;mso-wrap-distance-right:136.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Qs8sAIAALM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" filled="f" stroked="f">
                <v:textbox style="mso-fit-shape-to-text:t" inset="0,0,0,0">
                  <w:txbxContent>
                    <w:p w:rsidR="00FB10C6" w:rsidRDefault="00FB10C6">
                      <w:pPr>
                        <w:pStyle w:val="170"/>
                        <w:shd w:val="clear" w:color="auto" w:fill="auto"/>
                        <w:spacing w:before="0" w:line="130" w:lineRule="exact"/>
                        <w:jc w:val="left"/>
                      </w:pPr>
                      <w:r>
                        <w:rPr>
                          <w:rStyle w:val="17Exact0"/>
                        </w:rPr>
                        <w:t>5925 МГц</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58750" simplePos="0" relativeHeight="251543552" behindDoc="1" locked="0" layoutInCell="1" allowOverlap="1" wp14:anchorId="4FCD3240" wp14:editId="0E0D92DA">
                <wp:simplePos x="0" y="0"/>
                <wp:positionH relativeFrom="margin">
                  <wp:posOffset>2858770</wp:posOffset>
                </wp:positionH>
                <wp:positionV relativeFrom="paragraph">
                  <wp:posOffset>461645</wp:posOffset>
                </wp:positionV>
                <wp:extent cx="1090930" cy="82550"/>
                <wp:effectExtent l="1270" t="4445" r="3175" b="0"/>
                <wp:wrapTopAndBottom/>
                <wp:docPr id="353"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93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70"/>
                              <w:shd w:val="clear" w:color="auto" w:fill="auto"/>
                              <w:spacing w:before="0" w:line="130" w:lineRule="exact"/>
                              <w:jc w:val="left"/>
                            </w:pPr>
                            <w:r>
                              <w:rPr>
                                <w:rStyle w:val="17Exact0"/>
                              </w:rPr>
                              <w:t>36 МГц 36 МГц 36 МГц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5" o:spid="_x0000_s1050" type="#_x0000_t202" style="position:absolute;left:0;text-align:left;margin-left:225.1pt;margin-top:36.35pt;width:85.9pt;height:6.5pt;z-index:-251772928;visibility:visible;mso-wrap-style:square;mso-width-percent:0;mso-height-percent:0;mso-wrap-distance-left:5pt;mso-wrap-distance-top:0;mso-wrap-distance-right:1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" filled="f" stroked="f">
                <v:textbox style="mso-fit-shape-to-text:t" inset="0,0,0,0">
                  <w:txbxContent>
                    <w:p w:rsidR="00FB10C6" w:rsidRDefault="00FB10C6">
                      <w:pPr>
                        <w:pStyle w:val="170"/>
                        <w:shd w:val="clear" w:color="auto" w:fill="auto"/>
                        <w:spacing w:before="0" w:line="130" w:lineRule="exact"/>
                        <w:jc w:val="left"/>
                      </w:pPr>
                      <w:r>
                        <w:rPr>
                          <w:rStyle w:val="17Exact0"/>
                        </w:rPr>
                        <w:t>36 МГц 36 МГц 36 МГц</w:t>
                      </w:r>
                    </w:p>
                  </w:txbxContent>
                </v:textbox>
                <w10:wrap type="topAndBottom" anchorx="margin"/>
              </v:shape>
            </w:pict>
          </mc:Fallback>
        </mc:AlternateContent>
      </w:r>
      <w:r w:rsidR="00C11745" w:rsidRPr="00303251">
        <w:rPr>
          <w:rStyle w:val="171"/>
          <w:sz w:val="24"/>
          <w:szCs w:val="24"/>
        </w:rPr>
        <w:t>(10) \ 4 /(11)\4</w:t>
      </w:r>
      <w:r w:rsidR="00C11745" w:rsidRPr="00303251">
        <w:rPr>
          <w:rStyle w:val="171"/>
          <w:sz w:val="24"/>
          <w:szCs w:val="24"/>
        </w:rPr>
        <w:tab/>
        <w:t>(12)\7</w:t>
      </w:r>
    </w:p>
    <w:p w:rsidR="00D046A7" w:rsidRPr="00303251" w:rsidRDefault="00C11745">
      <w:pPr>
        <w:pStyle w:val="140"/>
        <w:shd w:val="clear" w:color="auto" w:fill="auto"/>
        <w:spacing w:after="198" w:line="197" w:lineRule="exact"/>
        <w:ind w:right="20"/>
        <w:jc w:val="center"/>
        <w:rPr>
          <w:sz w:val="24"/>
          <w:szCs w:val="24"/>
        </w:rPr>
      </w:pPr>
      <w:r w:rsidRPr="00303251">
        <w:rPr>
          <w:sz w:val="24"/>
          <w:szCs w:val="24"/>
        </w:rPr>
        <w:t>Рис. 3.7. Частотно-пространственная конфигурация ретрансляторов спутника</w:t>
      </w:r>
      <w:r w:rsidRPr="00303251">
        <w:rPr>
          <w:sz w:val="24"/>
          <w:szCs w:val="24"/>
        </w:rPr>
        <w:br/>
      </w:r>
      <w:r w:rsidRPr="00303251">
        <w:rPr>
          <w:sz w:val="24"/>
          <w:szCs w:val="24"/>
          <w:lang w:val="en-US" w:eastAsia="en-US" w:bidi="en-US"/>
        </w:rPr>
        <w:t>Intelsat</w:t>
      </w:r>
      <w:r w:rsidRPr="00303251">
        <w:rPr>
          <w:sz w:val="24"/>
          <w:szCs w:val="24"/>
          <w:lang w:eastAsia="en-US" w:bidi="en-US"/>
        </w:rPr>
        <w:t xml:space="preserve">-10 </w:t>
      </w:r>
      <w:r w:rsidRPr="00303251">
        <w:rPr>
          <w:sz w:val="24"/>
          <w:szCs w:val="24"/>
        </w:rPr>
        <w:t>в С-диапазоне</w:t>
      </w:r>
    </w:p>
    <w:p w:rsidR="00D046A7" w:rsidRPr="00303251" w:rsidRDefault="00C11745">
      <w:pPr>
        <w:pStyle w:val="22"/>
        <w:shd w:val="clear" w:color="auto" w:fill="auto"/>
        <w:spacing w:before="0"/>
        <w:ind w:firstLine="0"/>
        <w:rPr>
          <w:sz w:val="24"/>
          <w:szCs w:val="24"/>
        </w:rPr>
      </w:pPr>
      <w:r w:rsidRPr="00303251">
        <w:rPr>
          <w:sz w:val="24"/>
          <w:szCs w:val="24"/>
        </w:rPr>
        <w:t>ля — Космос и в режиме передачи в направлении Космос — Земля. Транспондеры, представленные друг под другом на разных строках рисунков, используют одни и те же частоты, но подключены к излу</w:t>
      </w:r>
      <w:r w:rsidRPr="00303251">
        <w:rPr>
          <w:sz w:val="24"/>
          <w:szCs w:val="24"/>
        </w:rPr>
        <w:softHyphen/>
        <w:t>чателям разных зон обслуживания.</w:t>
      </w:r>
    </w:p>
    <w:p w:rsidR="00D046A7" w:rsidRPr="00303251" w:rsidRDefault="00C11745">
      <w:pPr>
        <w:pStyle w:val="22"/>
        <w:shd w:val="clear" w:color="auto" w:fill="auto"/>
        <w:spacing w:before="0"/>
        <w:ind w:firstLine="440"/>
        <w:rPr>
          <w:sz w:val="24"/>
          <w:szCs w:val="24"/>
        </w:rPr>
      </w:pPr>
      <w:r w:rsidRPr="00303251">
        <w:rPr>
          <w:sz w:val="24"/>
          <w:szCs w:val="24"/>
        </w:rPr>
        <w:t>Транспондеры, изображенные на одной строке, подключены к пе</w:t>
      </w:r>
      <w:r w:rsidRPr="00303251">
        <w:rPr>
          <w:sz w:val="24"/>
          <w:szCs w:val="24"/>
        </w:rPr>
        <w:softHyphen/>
        <w:t>редающей антенне, облучающей одну зону либо хемисферу. В до</w:t>
      </w:r>
      <w:r w:rsidRPr="00303251">
        <w:rPr>
          <w:sz w:val="24"/>
          <w:szCs w:val="24"/>
        </w:rPr>
        <w:softHyphen/>
        <w:t xml:space="preserve">кументах Интелсат приняты условные обозначения зон излучения в виде </w:t>
      </w:r>
      <w:r w:rsidRPr="00303251">
        <w:rPr>
          <w:sz w:val="24"/>
          <w:szCs w:val="24"/>
          <w:lang w:val="en-US" w:eastAsia="en-US" w:bidi="en-US"/>
        </w:rPr>
        <w:t>G</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Global</w:t>
      </w:r>
      <w:r w:rsidRPr="00303251">
        <w:rPr>
          <w:sz w:val="24"/>
          <w:szCs w:val="24"/>
          <w:lang w:eastAsia="en-US" w:bidi="en-US"/>
        </w:rPr>
        <w:t xml:space="preserve">, </w:t>
      </w:r>
      <w:r w:rsidRPr="00303251">
        <w:rPr>
          <w:sz w:val="24"/>
          <w:szCs w:val="24"/>
          <w:lang w:val="en-US" w:eastAsia="en-US" w:bidi="en-US"/>
        </w:rPr>
        <w:t>H</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Hemi</w:t>
      </w:r>
      <w:r w:rsidRPr="00303251">
        <w:rPr>
          <w:sz w:val="24"/>
          <w:szCs w:val="24"/>
          <w:lang w:eastAsia="en-US" w:bidi="en-US"/>
        </w:rPr>
        <w:t xml:space="preserve">, </w:t>
      </w:r>
      <w:r w:rsidRPr="00303251">
        <w:rPr>
          <w:sz w:val="24"/>
          <w:szCs w:val="24"/>
          <w:lang w:val="en-US" w:eastAsia="en-US" w:bidi="en-US"/>
        </w:rPr>
        <w:t>Z</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Zone</w:t>
      </w:r>
      <w:r w:rsidRPr="00303251">
        <w:rPr>
          <w:sz w:val="24"/>
          <w:szCs w:val="24"/>
          <w:lang w:eastAsia="en-US" w:bidi="en-US"/>
        </w:rPr>
        <w:t xml:space="preserve">. </w:t>
      </w:r>
      <w:r w:rsidRPr="00303251">
        <w:rPr>
          <w:sz w:val="24"/>
          <w:szCs w:val="24"/>
        </w:rPr>
        <w:t xml:space="preserve">Обозначается также и вид поляризации поля излучения различных направлений. В диапазоне С (4/6 ГГц) применяется круговая поляризация — правая </w:t>
      </w:r>
      <w:r w:rsidRPr="00303251">
        <w:rPr>
          <w:sz w:val="24"/>
          <w:szCs w:val="24"/>
          <w:lang w:eastAsia="en-US" w:bidi="en-US"/>
        </w:rPr>
        <w:t>(</w:t>
      </w:r>
      <w:r w:rsidRPr="00303251">
        <w:rPr>
          <w:sz w:val="24"/>
          <w:szCs w:val="24"/>
          <w:lang w:val="en-US" w:eastAsia="en-US" w:bidi="en-US"/>
        </w:rPr>
        <w:t>RHCP</w:t>
      </w:r>
      <w:r w:rsidRPr="00303251">
        <w:rPr>
          <w:sz w:val="24"/>
          <w:szCs w:val="24"/>
          <w:lang w:eastAsia="en-US" w:bidi="en-US"/>
        </w:rPr>
        <w:t xml:space="preserve">) </w:t>
      </w:r>
      <w:r w:rsidRPr="00303251">
        <w:rPr>
          <w:sz w:val="24"/>
          <w:szCs w:val="24"/>
        </w:rPr>
        <w:t xml:space="preserve">и левая </w:t>
      </w:r>
      <w:r w:rsidRPr="00303251">
        <w:rPr>
          <w:sz w:val="24"/>
          <w:szCs w:val="24"/>
          <w:lang w:eastAsia="en-US" w:bidi="en-US"/>
        </w:rPr>
        <w:t>(</w:t>
      </w:r>
      <w:r w:rsidRPr="00303251">
        <w:rPr>
          <w:sz w:val="24"/>
          <w:szCs w:val="24"/>
          <w:lang w:val="en-US" w:eastAsia="en-US" w:bidi="en-US"/>
        </w:rPr>
        <w:t>LHCP</w:t>
      </w:r>
      <w:r w:rsidRPr="00303251">
        <w:rPr>
          <w:sz w:val="24"/>
          <w:szCs w:val="24"/>
          <w:lang w:eastAsia="en-US" w:bidi="en-US"/>
        </w:rPr>
        <w:t xml:space="preserve">), </w:t>
      </w:r>
      <w:r w:rsidRPr="00303251">
        <w:rPr>
          <w:sz w:val="24"/>
          <w:szCs w:val="24"/>
        </w:rPr>
        <w:t xml:space="preserve">обозначенные на рисунке соответственно как </w:t>
      </w:r>
      <w:r w:rsidRPr="00303251">
        <w:rPr>
          <w:sz w:val="24"/>
          <w:szCs w:val="24"/>
          <w:lang w:val="en-US" w:eastAsia="en-US" w:bidi="en-US"/>
        </w:rPr>
        <w:t>A</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B</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Сигналы транспондеров одинаковых частот разделяются в прос</w:t>
      </w:r>
      <w:r w:rsidRPr="00303251">
        <w:rPr>
          <w:sz w:val="24"/>
          <w:szCs w:val="24"/>
        </w:rPr>
        <w:softHyphen/>
        <w:t>транстве за счет обслуживания разных областей земной поверхнос</w:t>
      </w:r>
      <w:r w:rsidRPr="00303251">
        <w:rPr>
          <w:sz w:val="24"/>
          <w:szCs w:val="24"/>
        </w:rPr>
        <w:softHyphen/>
        <w:t xml:space="preserve">ти, но могут иметь общую зону обслуживания и отличаться видом поляризации. Таким образом осуществляется режим многократного использования одной и той же частоты. Так, например, у спутника </w:t>
      </w:r>
      <w:r w:rsidRPr="00303251">
        <w:rPr>
          <w:sz w:val="24"/>
          <w:szCs w:val="24"/>
          <w:lang w:val="en-US" w:eastAsia="en-US" w:bidi="en-US"/>
        </w:rPr>
        <w:t>Intelsat</w:t>
      </w:r>
      <w:r w:rsidRPr="00303251">
        <w:rPr>
          <w:sz w:val="24"/>
          <w:szCs w:val="24"/>
          <w:lang w:eastAsia="en-US" w:bidi="en-US"/>
        </w:rPr>
        <w:t xml:space="preserve">-6 </w:t>
      </w:r>
      <w:r w:rsidRPr="00303251">
        <w:rPr>
          <w:sz w:val="24"/>
          <w:szCs w:val="24"/>
        </w:rPr>
        <w:t xml:space="preserve">в диапазоне </w:t>
      </w:r>
      <w:r w:rsidRPr="00303251">
        <w:rPr>
          <w:sz w:val="24"/>
          <w:szCs w:val="24"/>
          <w:lang w:val="en-US" w:eastAsia="en-US" w:bidi="en-US"/>
        </w:rPr>
        <w:t>C</w:t>
      </w:r>
      <w:r w:rsidRPr="00303251">
        <w:rPr>
          <w:sz w:val="24"/>
          <w:szCs w:val="24"/>
          <w:lang w:eastAsia="en-US" w:bidi="en-US"/>
        </w:rPr>
        <w:t xml:space="preserve"> </w:t>
      </w:r>
      <w:r w:rsidRPr="00303251">
        <w:rPr>
          <w:sz w:val="24"/>
          <w:szCs w:val="24"/>
        </w:rPr>
        <w:t xml:space="preserve">(4/6 ГГц) зональное излучение </w:t>
      </w:r>
      <w:r w:rsidRPr="00303251">
        <w:rPr>
          <w:sz w:val="24"/>
          <w:szCs w:val="24"/>
          <w:lang w:val="en-US" w:eastAsia="en-US" w:bidi="en-US"/>
        </w:rPr>
        <w:t>Zone</w:t>
      </w:r>
      <w:r w:rsidRPr="00303251">
        <w:rPr>
          <w:sz w:val="24"/>
          <w:szCs w:val="24"/>
          <w:lang w:eastAsia="en-US" w:bidi="en-US"/>
        </w:rPr>
        <w:t xml:space="preserve">-1 </w:t>
      </w:r>
      <w:r w:rsidRPr="00303251">
        <w:rPr>
          <w:sz w:val="24"/>
          <w:szCs w:val="24"/>
        </w:rPr>
        <w:t>накла-</w:t>
      </w:r>
      <w:r w:rsidRPr="00303251">
        <w:rPr>
          <w:sz w:val="24"/>
          <w:szCs w:val="24"/>
        </w:rPr>
        <w:br w:type="page"/>
      </w:r>
    </w:p>
    <w:p w:rsidR="00D046A7" w:rsidRPr="00303251" w:rsidRDefault="00C11745">
      <w:pPr>
        <w:pStyle w:val="180"/>
        <w:shd w:val="clear" w:color="auto" w:fill="auto"/>
        <w:spacing w:after="178" w:line="140" w:lineRule="exact"/>
        <w:ind w:left="1680"/>
        <w:rPr>
          <w:rFonts w:ascii="Times New Roman" w:hAnsi="Times New Roman" w:cs="Times New Roman"/>
          <w:sz w:val="24"/>
          <w:szCs w:val="24"/>
        </w:rPr>
      </w:pPr>
      <w:r w:rsidRPr="00303251">
        <w:rPr>
          <w:rStyle w:val="181"/>
          <w:rFonts w:ascii="Times New Roman" w:hAnsi="Times New Roman" w:cs="Times New Roman"/>
          <w:sz w:val="24"/>
          <w:szCs w:val="24"/>
        </w:rPr>
        <w:t>9/(Г^)\8/С^2)\ 8/(зУ\9</w:t>
      </w:r>
    </w:p>
    <w:p w:rsidR="00D046A7" w:rsidRPr="00303251" w:rsidRDefault="00D65201">
      <w:pPr>
        <w:pStyle w:val="180"/>
        <w:shd w:val="clear" w:color="auto" w:fill="auto"/>
        <w:spacing w:after="0" w:line="216" w:lineRule="exact"/>
        <w:ind w:left="1680" w:right="2780"/>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0" distL="63500" distR="237490" simplePos="0" relativeHeight="251544576" behindDoc="1" locked="0" layoutInCell="1" allowOverlap="1" wp14:anchorId="39C76141" wp14:editId="30EACCF6">
                <wp:simplePos x="0" y="0"/>
                <wp:positionH relativeFrom="margin">
                  <wp:posOffset>41275</wp:posOffset>
                </wp:positionH>
                <wp:positionV relativeFrom="paragraph">
                  <wp:posOffset>-2484120</wp:posOffset>
                </wp:positionV>
                <wp:extent cx="4026535" cy="1849755"/>
                <wp:effectExtent l="3175" t="1905" r="0" b="3810"/>
                <wp:wrapSquare wrapText="right"/>
                <wp:docPr id="352"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6535" cy="1849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1315"/>
                              <w:gridCol w:w="787"/>
                              <w:gridCol w:w="667"/>
                              <w:gridCol w:w="1219"/>
                              <w:gridCol w:w="701"/>
                              <w:gridCol w:w="283"/>
                              <w:gridCol w:w="350"/>
                              <w:gridCol w:w="312"/>
                              <w:gridCol w:w="706"/>
                            </w:tblGrid>
                            <w:tr w:rsidR="00FB10C6">
                              <w:trPr>
                                <w:trHeight w:hRule="exact" w:val="302"/>
                              </w:trPr>
                              <w:tc>
                                <w:tcPr>
                                  <w:tcW w:w="1315" w:type="dxa"/>
                                  <w:shd w:val="clear" w:color="auto" w:fill="FFFFFF"/>
                                </w:tcPr>
                                <w:p w:rsidR="00FB10C6" w:rsidRDefault="00FB10C6">
                                  <w:pPr>
                                    <w:rPr>
                                      <w:sz w:val="10"/>
                                      <w:szCs w:val="10"/>
                                    </w:rPr>
                                  </w:pPr>
                                </w:p>
                              </w:tc>
                              <w:tc>
                                <w:tcPr>
                                  <w:tcW w:w="787" w:type="dxa"/>
                                  <w:shd w:val="clear" w:color="auto" w:fill="FFFFFF"/>
                                </w:tcPr>
                                <w:p w:rsidR="00FB10C6" w:rsidRDefault="00FB10C6">
                                  <w:pPr>
                                    <w:rPr>
                                      <w:sz w:val="10"/>
                                      <w:szCs w:val="10"/>
                                    </w:rPr>
                                  </w:pPr>
                                </w:p>
                              </w:tc>
                              <w:tc>
                                <w:tcPr>
                                  <w:tcW w:w="1886" w:type="dxa"/>
                                  <w:gridSpan w:val="2"/>
                                  <w:shd w:val="clear" w:color="auto" w:fill="FFFFFF"/>
                                </w:tcPr>
                                <w:p w:rsidR="00FB10C6" w:rsidRDefault="00FB10C6">
                                  <w:pPr>
                                    <w:pStyle w:val="22"/>
                                    <w:shd w:val="clear" w:color="auto" w:fill="auto"/>
                                    <w:spacing w:before="0" w:line="120" w:lineRule="exact"/>
                                    <w:ind w:right="180" w:firstLine="0"/>
                                    <w:jc w:val="right"/>
                                  </w:pPr>
                                  <w:r>
                                    <w:rPr>
                                      <w:rStyle w:val="2FranklinGothicHeavy6pt"/>
                                    </w:rPr>
                                    <w:t>ю</w:t>
                                  </w:r>
                                </w:p>
                                <w:p w:rsidR="00FB10C6" w:rsidRDefault="00FB10C6">
                                  <w:pPr>
                                    <w:pStyle w:val="22"/>
                                    <w:shd w:val="clear" w:color="auto" w:fill="auto"/>
                                    <w:spacing w:before="0" w:line="120" w:lineRule="exact"/>
                                    <w:ind w:right="180" w:firstLine="0"/>
                                    <w:jc w:val="right"/>
                                  </w:pPr>
                                  <w:r>
                                    <w:rPr>
                                      <w:rStyle w:val="2FranklinGothicHeavy6pt"/>
                                      <w:lang w:val="en-US" w:eastAsia="en-US" w:bidi="en-US"/>
                                    </w:rPr>
                                    <w:t>Ku</w:t>
                                  </w:r>
                                  <w:r>
                                    <w:rPr>
                                      <w:rStyle w:val="2FranklinGothicHeavy6pt"/>
                                    </w:rPr>
                                    <w:t>-диапазон §</w:t>
                                  </w:r>
                                </w:p>
                              </w:tc>
                              <w:tc>
                                <w:tcPr>
                                  <w:tcW w:w="701" w:type="dxa"/>
                                  <w:shd w:val="clear" w:color="auto" w:fill="FFFFFF"/>
                                </w:tcPr>
                                <w:p w:rsidR="00FB10C6" w:rsidRDefault="00FB10C6">
                                  <w:pPr>
                                    <w:rPr>
                                      <w:sz w:val="10"/>
                                      <w:szCs w:val="10"/>
                                    </w:rPr>
                                  </w:pPr>
                                </w:p>
                              </w:tc>
                              <w:tc>
                                <w:tcPr>
                                  <w:tcW w:w="283" w:type="dxa"/>
                                  <w:shd w:val="clear" w:color="auto" w:fill="FFFFFF"/>
                                </w:tcPr>
                                <w:p w:rsidR="00FB10C6" w:rsidRDefault="00FB10C6">
                                  <w:pPr>
                                    <w:rPr>
                                      <w:sz w:val="10"/>
                                      <w:szCs w:val="10"/>
                                    </w:rPr>
                                  </w:pPr>
                                </w:p>
                              </w:tc>
                              <w:tc>
                                <w:tcPr>
                                  <w:tcW w:w="350" w:type="dxa"/>
                                  <w:shd w:val="clear" w:color="auto" w:fill="FFFFFF"/>
                                </w:tcPr>
                                <w:p w:rsidR="00FB10C6" w:rsidRDefault="00FB10C6">
                                  <w:pPr>
                                    <w:rPr>
                                      <w:sz w:val="10"/>
                                      <w:szCs w:val="10"/>
                                    </w:rPr>
                                  </w:pPr>
                                </w:p>
                              </w:tc>
                              <w:tc>
                                <w:tcPr>
                                  <w:tcW w:w="312" w:type="dxa"/>
                                  <w:shd w:val="clear" w:color="auto" w:fill="FFFFFF"/>
                                </w:tcPr>
                                <w:p w:rsidR="00FB10C6" w:rsidRDefault="00FB10C6">
                                  <w:pPr>
                                    <w:rPr>
                                      <w:sz w:val="10"/>
                                      <w:szCs w:val="10"/>
                                    </w:rPr>
                                  </w:pPr>
                                </w:p>
                              </w:tc>
                              <w:tc>
                                <w:tcPr>
                                  <w:tcW w:w="706" w:type="dxa"/>
                                  <w:shd w:val="clear" w:color="auto" w:fill="FFFFFF"/>
                                </w:tcPr>
                                <w:p w:rsidR="00FB10C6" w:rsidRDefault="00FB10C6">
                                  <w:pPr>
                                    <w:rPr>
                                      <w:sz w:val="10"/>
                                      <w:szCs w:val="10"/>
                                    </w:rPr>
                                  </w:pPr>
                                </w:p>
                              </w:tc>
                            </w:tr>
                            <w:tr w:rsidR="00FB10C6">
                              <w:trPr>
                                <w:trHeight w:hRule="exact" w:val="374"/>
                              </w:trPr>
                              <w:tc>
                                <w:tcPr>
                                  <w:tcW w:w="1315" w:type="dxa"/>
                                  <w:shd w:val="clear" w:color="auto" w:fill="FFFFFF"/>
                                  <w:vAlign w:val="bottom"/>
                                </w:tcPr>
                                <w:p w:rsidR="00FB10C6" w:rsidRDefault="00FB10C6">
                                  <w:pPr>
                                    <w:pStyle w:val="22"/>
                                    <w:shd w:val="clear" w:color="auto" w:fill="auto"/>
                                    <w:spacing w:before="0" w:after="60" w:line="120" w:lineRule="exact"/>
                                    <w:ind w:firstLine="0"/>
                                    <w:jc w:val="center"/>
                                  </w:pPr>
                                  <w:r>
                                    <w:rPr>
                                      <w:rStyle w:val="2FranklinGothicHeavy6pt"/>
                                    </w:rPr>
                                    <w:t>Частоты:</w:t>
                                  </w:r>
                                </w:p>
                                <w:p w:rsidR="00FB10C6" w:rsidRDefault="00FB10C6">
                                  <w:pPr>
                                    <w:pStyle w:val="22"/>
                                    <w:shd w:val="clear" w:color="auto" w:fill="auto"/>
                                    <w:spacing w:before="60" w:line="120" w:lineRule="exact"/>
                                    <w:ind w:firstLine="0"/>
                                    <w:jc w:val="left"/>
                                  </w:pPr>
                                  <w:r>
                                    <w:rPr>
                                      <w:rStyle w:val="2FranklinGothicHeavy6pt"/>
                                    </w:rPr>
                                    <w:t>Передача</w:t>
                                  </w:r>
                                </w:p>
                              </w:tc>
                              <w:tc>
                                <w:tcPr>
                                  <w:tcW w:w="787" w:type="dxa"/>
                                  <w:shd w:val="clear" w:color="auto" w:fill="FFFFFF"/>
                                  <w:vAlign w:val="bottom"/>
                                </w:tcPr>
                                <w:p w:rsidR="00FB10C6" w:rsidRDefault="00FB10C6">
                                  <w:pPr>
                                    <w:pStyle w:val="22"/>
                                    <w:shd w:val="clear" w:color="auto" w:fill="auto"/>
                                    <w:spacing w:before="0" w:line="120" w:lineRule="exact"/>
                                    <w:ind w:firstLine="0"/>
                                  </w:pPr>
                                  <w:r>
                                    <w:rPr>
                                      <w:rStyle w:val="2FranklinGothicHeavy6pt"/>
                                    </w:rPr>
                                    <w:t>О О) Ю т-</w:t>
                                  </w:r>
                                </w:p>
                                <w:p w:rsidR="00FB10C6" w:rsidRDefault="00FB10C6">
                                  <w:pPr>
                                    <w:pStyle w:val="22"/>
                                    <w:shd w:val="clear" w:color="auto" w:fill="auto"/>
                                    <w:spacing w:before="0" w:line="72" w:lineRule="exact"/>
                                    <w:ind w:firstLine="0"/>
                                  </w:pPr>
                                  <w:r>
                                    <w:rPr>
                                      <w:rStyle w:val="2FranklinGothicHeavy6pt"/>
                                    </w:rPr>
                                    <w:t>Ю Ю СТ) СО О) О) О) о</w:t>
                                  </w:r>
                                </w:p>
                              </w:tc>
                              <w:tc>
                                <w:tcPr>
                                  <w:tcW w:w="667" w:type="dxa"/>
                                  <w:shd w:val="clear" w:color="auto" w:fill="FFFFFF"/>
                                  <w:vAlign w:val="bottom"/>
                                </w:tcPr>
                                <w:p w:rsidR="00FB10C6" w:rsidRDefault="00FB10C6">
                                  <w:pPr>
                                    <w:pStyle w:val="22"/>
                                    <w:shd w:val="clear" w:color="auto" w:fill="auto"/>
                                    <w:spacing w:before="0" w:line="77" w:lineRule="exact"/>
                                    <w:ind w:firstLine="0"/>
                                    <w:jc w:val="left"/>
                                  </w:pPr>
                                  <w:r>
                                    <w:rPr>
                                      <w:rStyle w:val="2FranklinGothicHeavy6pt"/>
                                    </w:rPr>
                                    <w:t xml:space="preserve">О) ю СО </w:t>
                                  </w:r>
                                  <w:r>
                                    <w:rPr>
                                      <w:rStyle w:val="2FranklinGothicHeavy6pt"/>
                                      <w:lang w:val="en-US" w:eastAsia="en-US" w:bidi="en-US"/>
                                    </w:rPr>
                                    <w:t xml:space="preserve">N </w:t>
                                  </w:r>
                                  <w:r>
                                    <w:rPr>
                                      <w:rStyle w:val="2FranklinGothicHeavy6pt"/>
                                    </w:rPr>
                                    <w:t>^ О О ч-</w:t>
                                  </w:r>
                                </w:p>
                              </w:tc>
                              <w:tc>
                                <w:tcPr>
                                  <w:tcW w:w="1219" w:type="dxa"/>
                                  <w:shd w:val="clear" w:color="auto" w:fill="FFFFFF"/>
                                  <w:vAlign w:val="bottom"/>
                                </w:tcPr>
                                <w:p w:rsidR="00FB10C6" w:rsidRDefault="00FB10C6">
                                  <w:pPr>
                                    <w:pStyle w:val="22"/>
                                    <w:shd w:val="clear" w:color="auto" w:fill="auto"/>
                                    <w:spacing w:before="0" w:line="120" w:lineRule="exact"/>
                                    <w:ind w:firstLine="0"/>
                                  </w:pPr>
                                  <w:r>
                                    <w:rPr>
                                      <w:rStyle w:val="2FranklinGothicHeavy6pt"/>
                                    </w:rPr>
                                    <w:t>О) (О т- * § и</w:t>
                                  </w:r>
                                </w:p>
                              </w:tc>
                              <w:tc>
                                <w:tcPr>
                                  <w:tcW w:w="701" w:type="dxa"/>
                                  <w:shd w:val="clear" w:color="auto" w:fill="FFFFFF"/>
                                  <w:vAlign w:val="bottom"/>
                                </w:tcPr>
                                <w:p w:rsidR="00FB10C6" w:rsidRDefault="00FB10C6">
                                  <w:pPr>
                                    <w:pStyle w:val="22"/>
                                    <w:shd w:val="clear" w:color="auto" w:fill="auto"/>
                                    <w:spacing w:before="0" w:line="82" w:lineRule="exact"/>
                                    <w:ind w:firstLine="0"/>
                                  </w:pPr>
                                  <w:r>
                                    <w:rPr>
                                      <w:rStyle w:val="2FranklinGothicHeavy6pt"/>
                                    </w:rPr>
                                    <w:t xml:space="preserve">05 </w:t>
                                  </w:r>
                                  <w:r>
                                    <w:rPr>
                                      <w:rStyle w:val="2FranklinGothicHeavy6pt"/>
                                      <w:lang w:val="en-US" w:eastAsia="en-US" w:bidi="en-US"/>
                                    </w:rPr>
                                    <w:t xml:space="preserve">LO </w:t>
                                  </w:r>
                                  <w:r>
                                    <w:rPr>
                                      <w:rStyle w:val="2FranklinGothicHeavy5pt"/>
                                    </w:rPr>
                                    <w:t>Ю</w:t>
                                  </w:r>
                                  <w:r>
                                    <w:rPr>
                                      <w:rStyle w:val="2FranklinGothicHeavy6pt"/>
                                    </w:rPr>
                                    <w:t xml:space="preserve"> -г-</w:t>
                                  </w:r>
                                </w:p>
                              </w:tc>
                              <w:tc>
                                <w:tcPr>
                                  <w:tcW w:w="283" w:type="dxa"/>
                                  <w:shd w:val="clear" w:color="auto" w:fill="FFFFFF"/>
                                  <w:vAlign w:val="bottom"/>
                                </w:tcPr>
                                <w:p w:rsidR="00FB10C6" w:rsidRDefault="00FB10C6">
                                  <w:pPr>
                                    <w:pStyle w:val="22"/>
                                    <w:shd w:val="clear" w:color="auto" w:fill="auto"/>
                                    <w:spacing w:before="0" w:line="120" w:lineRule="exact"/>
                                    <w:ind w:firstLine="0"/>
                                    <w:jc w:val="left"/>
                                  </w:pPr>
                                  <w:r>
                                    <w:rPr>
                                      <w:rStyle w:val="2FranklinGothicHeavy6pt0"/>
                                      <w:lang w:val="en-US" w:eastAsia="en-US" w:bidi="en-US"/>
                                    </w:rPr>
                                    <w:t>n</w:t>
                                  </w:r>
                                </w:p>
                              </w:tc>
                              <w:tc>
                                <w:tcPr>
                                  <w:tcW w:w="350" w:type="dxa"/>
                                  <w:shd w:val="clear" w:color="auto" w:fill="FFFFFF"/>
                                  <w:vAlign w:val="center"/>
                                </w:tcPr>
                                <w:p w:rsidR="00FB10C6" w:rsidRDefault="00FB10C6">
                                  <w:pPr>
                                    <w:pStyle w:val="22"/>
                                    <w:shd w:val="clear" w:color="auto" w:fill="auto"/>
                                    <w:spacing w:before="0" w:line="120" w:lineRule="exact"/>
                                    <w:ind w:firstLine="0"/>
                                    <w:jc w:val="right"/>
                                  </w:pPr>
                                  <w:r>
                                    <w:rPr>
                                      <w:rStyle w:val="2FranklinGothicHeavy6pt"/>
                                    </w:rPr>
                                    <w:t>О)</w:t>
                                  </w:r>
                                </w:p>
                              </w:tc>
                              <w:tc>
                                <w:tcPr>
                                  <w:tcW w:w="312" w:type="dxa"/>
                                  <w:shd w:val="clear" w:color="auto" w:fill="FFFFFF"/>
                                  <w:vAlign w:val="center"/>
                                </w:tcPr>
                                <w:p w:rsidR="00FB10C6" w:rsidRDefault="00FB10C6">
                                  <w:pPr>
                                    <w:pStyle w:val="22"/>
                                    <w:shd w:val="clear" w:color="auto" w:fill="auto"/>
                                    <w:spacing w:before="0" w:line="120" w:lineRule="exact"/>
                                    <w:ind w:firstLine="0"/>
                                    <w:jc w:val="left"/>
                                  </w:pPr>
                                  <w:r>
                                    <w:rPr>
                                      <w:rStyle w:val="2FranklinGothicHeavy6pt"/>
                                    </w:rPr>
                                    <w:t>ю</w:t>
                                  </w:r>
                                </w:p>
                              </w:tc>
                              <w:tc>
                                <w:tcPr>
                                  <w:tcW w:w="706" w:type="dxa"/>
                                  <w:shd w:val="clear" w:color="auto" w:fill="FFFFFF"/>
                                  <w:vAlign w:val="bottom"/>
                                </w:tcPr>
                                <w:p w:rsidR="00FB10C6" w:rsidRDefault="00FB10C6">
                                  <w:pPr>
                                    <w:pStyle w:val="22"/>
                                    <w:shd w:val="clear" w:color="auto" w:fill="auto"/>
                                    <w:spacing w:before="0" w:line="82" w:lineRule="exact"/>
                                    <w:ind w:firstLine="0"/>
                                  </w:pPr>
                                  <w:r>
                                    <w:rPr>
                                      <w:rStyle w:val="2FranklinGothicHeavy6pt"/>
                                    </w:rPr>
                                    <w:t>ч- о СТ) о</w:t>
                                  </w:r>
                                </w:p>
                              </w:tc>
                            </w:tr>
                            <w:tr w:rsidR="00FB10C6">
                              <w:trPr>
                                <w:trHeight w:hRule="exact" w:val="307"/>
                              </w:trPr>
                              <w:tc>
                                <w:tcPr>
                                  <w:tcW w:w="1315" w:type="dxa"/>
                                  <w:tcBorders>
                                    <w:top w:val="single" w:sz="4" w:space="0" w:color="auto"/>
                                  </w:tcBorders>
                                  <w:shd w:val="clear" w:color="auto" w:fill="FFFFFF"/>
                                </w:tcPr>
                                <w:p w:rsidR="00FB10C6" w:rsidRDefault="00FB10C6">
                                  <w:pPr>
                                    <w:pStyle w:val="22"/>
                                    <w:shd w:val="clear" w:color="auto" w:fill="auto"/>
                                    <w:spacing w:before="0" w:line="158" w:lineRule="exact"/>
                                    <w:ind w:firstLine="0"/>
                                    <w:jc w:val="left"/>
                                  </w:pPr>
                                  <w:r>
                                    <w:rPr>
                                      <w:rStyle w:val="2FranklinGothicHeavy6pt0"/>
                                    </w:rPr>
                                    <w:t>(линия вниз)</w:t>
                                  </w:r>
                                  <w:r>
                                    <w:rPr>
                                      <w:rStyle w:val="2FranklinGothicHeavy6pt"/>
                                    </w:rPr>
                                    <w:t xml:space="preserve"> Прием</w:t>
                                  </w:r>
                                </w:p>
                              </w:tc>
                              <w:tc>
                                <w:tcPr>
                                  <w:tcW w:w="787" w:type="dxa"/>
                                  <w:vMerge w:val="restart"/>
                                  <w:shd w:val="clear" w:color="auto" w:fill="FFFFFF"/>
                                </w:tcPr>
                                <w:p w:rsidR="00FB10C6" w:rsidRDefault="00FB10C6">
                                  <w:pPr>
                                    <w:pStyle w:val="22"/>
                                    <w:shd w:val="clear" w:color="auto" w:fill="auto"/>
                                    <w:spacing w:before="0" w:line="115" w:lineRule="exact"/>
                                    <w:ind w:firstLine="0"/>
                                  </w:pPr>
                                  <w:r>
                                    <w:rPr>
                                      <w:rStyle w:val="2FranklinGothicHeavy6pt"/>
                                    </w:rPr>
                                    <w:t>О О О ч</w:t>
                                  </w:r>
                                  <w:r>
                                    <w:rPr>
                                      <w:rStyle w:val="2FranklinGothicHeavy6pt"/>
                                    </w:rPr>
                                    <w:softHyphen/>
                                    <w:t>О СТ) ю ^ ОО М-00 о о о о</w:t>
                                  </w:r>
                                </w:p>
                                <w:p w:rsidR="00FB10C6" w:rsidRDefault="00FB10C6">
                                  <w:pPr>
                                    <w:pStyle w:val="22"/>
                                    <w:shd w:val="clear" w:color="auto" w:fill="auto"/>
                                    <w:spacing w:before="0" w:line="120" w:lineRule="exact"/>
                                    <w:ind w:firstLine="0"/>
                                  </w:pPr>
                                  <w:r>
                                    <w:rPr>
                                      <w:rStyle w:val="2FranklinGothicHeavy6pt"/>
                                    </w:rPr>
                                    <w:t>М- М- М- М-</w:t>
                                  </w:r>
                                </w:p>
                              </w:tc>
                              <w:tc>
                                <w:tcPr>
                                  <w:tcW w:w="667" w:type="dxa"/>
                                  <w:vMerge w:val="restart"/>
                                  <w:shd w:val="clear" w:color="auto" w:fill="FFFFFF"/>
                                  <w:vAlign w:val="bottom"/>
                                </w:tcPr>
                                <w:p w:rsidR="00FB10C6" w:rsidRDefault="00FB10C6">
                                  <w:pPr>
                                    <w:pStyle w:val="22"/>
                                    <w:shd w:val="clear" w:color="auto" w:fill="auto"/>
                                    <w:spacing w:before="0" w:line="77" w:lineRule="exact"/>
                                    <w:ind w:firstLine="0"/>
                                  </w:pPr>
                                  <w:r>
                                    <w:rPr>
                                      <w:rStyle w:val="2FranklinGothicHeavy6pt"/>
                                    </w:rPr>
                                    <w:t xml:space="preserve">СТ) Ю ^ 00 </w:t>
                                  </w:r>
                                  <w:r>
                                    <w:rPr>
                                      <w:rStyle w:val="2FranklinGothicHeavy6pt"/>
                                      <w:lang w:val="en-US" w:eastAsia="en-US" w:bidi="en-US"/>
                                    </w:rPr>
                                    <w:t>CM</w:t>
                                  </w:r>
                                  <w:r w:rsidRPr="00EC2672">
                                    <w:rPr>
                                      <w:rStyle w:val="2FranklinGothicHeavy6pt"/>
                                      <w:lang w:eastAsia="en-US" w:bidi="en-US"/>
                                    </w:rPr>
                                    <w:t xml:space="preserve"> </w:t>
                                  </w:r>
                                  <w:r>
                                    <w:rPr>
                                      <w:rStyle w:val="2FranklinGothicHeavy6pt"/>
                                      <w:lang w:val="en-US" w:eastAsia="en-US" w:bidi="en-US"/>
                                    </w:rPr>
                                    <w:t>CD</w:t>
                                  </w:r>
                                  <w:r w:rsidRPr="00EC2672">
                                    <w:rPr>
                                      <w:rStyle w:val="2FranklinGothicHeavy6pt"/>
                                      <w:lang w:eastAsia="en-US" w:bidi="en-US"/>
                                    </w:rPr>
                                    <w:t xml:space="preserve"> </w:t>
                                  </w:r>
                                  <w:r>
                                    <w:rPr>
                                      <w:rStyle w:val="2FranklinGothicHeavy6pt"/>
                                    </w:rPr>
                                    <w:t>О т- X</w:t>
                                  </w:r>
                                  <w:r>
                                    <w:rPr>
                                      <w:rStyle w:val="2FranklinGothicHeavy6pt"/>
                                    </w:rPr>
                                    <w:softHyphen/>
                                    <w:t>м- М- М-</w:t>
                                  </w:r>
                                </w:p>
                              </w:tc>
                              <w:tc>
                                <w:tcPr>
                                  <w:tcW w:w="1219" w:type="dxa"/>
                                  <w:vMerge w:val="restart"/>
                                  <w:shd w:val="clear" w:color="auto" w:fill="FFFFFF"/>
                                  <w:vAlign w:val="bottom"/>
                                </w:tcPr>
                                <w:p w:rsidR="00FB10C6" w:rsidRDefault="00FB10C6">
                                  <w:pPr>
                                    <w:pStyle w:val="22"/>
                                    <w:shd w:val="clear" w:color="auto" w:fill="auto"/>
                                    <w:spacing w:before="0" w:line="72" w:lineRule="exact"/>
                                    <w:ind w:firstLine="0"/>
                                  </w:pPr>
                                  <w:r>
                                    <w:rPr>
                                      <w:rStyle w:val="2FranklinGothicHeavy6pt"/>
                                    </w:rPr>
                                    <w:t xml:space="preserve">СТ) Ю ч^ СО Ю </w:t>
                                  </w:r>
                                  <w:r>
                                    <w:rPr>
                                      <w:rStyle w:val="2FranklinGothicHeavy6pt"/>
                                      <w:lang w:val="en-US" w:eastAsia="en-US" w:bidi="en-US"/>
                                    </w:rPr>
                                    <w:t>N</w:t>
                                  </w:r>
                                  <w:r w:rsidRPr="00EC2672">
                                    <w:rPr>
                                      <w:rStyle w:val="2FranklinGothicHeavy6pt"/>
                                      <w:lang w:eastAsia="en-US" w:bidi="en-US"/>
                                    </w:rPr>
                                    <w:t xml:space="preserve"> </w:t>
                                  </w:r>
                                  <w:r>
                                    <w:rPr>
                                      <w:rStyle w:val="2FranklinGothicHeavy6pt"/>
                                      <w:lang w:val="en-US" w:eastAsia="en-US" w:bidi="en-US"/>
                                    </w:rPr>
                                    <w:t>CDO</w:t>
                                  </w:r>
                                  <w:r w:rsidRPr="00EC2672">
                                    <w:rPr>
                                      <w:rStyle w:val="2FranklinGothicHeavy6pt"/>
                                      <w:lang w:eastAsia="en-US" w:bidi="en-US"/>
                                    </w:rPr>
                                    <w:t>-</w:t>
                                  </w:r>
                                  <w:r>
                                    <w:rPr>
                                      <w:rStyle w:val="2FranklinGothicHeavy6pt"/>
                                      <w:lang w:val="en-US" w:eastAsia="en-US" w:bidi="en-US"/>
                                    </w:rPr>
                                    <w:t>M</w:t>
                                  </w:r>
                                  <w:r w:rsidRPr="00EC2672">
                                    <w:rPr>
                                      <w:rStyle w:val="2FranklinGothicHeavy6pt"/>
                                      <w:lang w:eastAsia="en-US" w:bidi="en-US"/>
                                    </w:rPr>
                                    <w:t xml:space="preserve"> </w:t>
                                  </w:r>
                                  <w:r>
                                    <w:rPr>
                                      <w:rStyle w:val="2FranklinGothicHeavy6pt"/>
                                    </w:rPr>
                                    <w:t>ОЮЮ</w:t>
                                  </w:r>
                                </w:p>
                                <w:p w:rsidR="00FB10C6" w:rsidRDefault="00FB10C6">
                                  <w:pPr>
                                    <w:pStyle w:val="22"/>
                                    <w:shd w:val="clear" w:color="auto" w:fill="auto"/>
                                    <w:spacing w:before="0" w:line="77" w:lineRule="exact"/>
                                    <w:ind w:firstLine="0"/>
                                  </w:pPr>
                                  <w:r>
                                    <w:rPr>
                                      <w:rStyle w:val="2FranklinGothicHeavy6pt"/>
                                    </w:rPr>
                                    <w:t>т— см см см см -м</w:t>
                                  </w:r>
                                  <w:r>
                                    <w:rPr>
                                      <w:rStyle w:val="2FranklinGothicHeavy6pt"/>
                                    </w:rPr>
                                    <w:softHyphen/>
                                    <w:t>М- М- ч- -М- т-</w:t>
                                  </w:r>
                                </w:p>
                              </w:tc>
                              <w:tc>
                                <w:tcPr>
                                  <w:tcW w:w="701" w:type="dxa"/>
                                  <w:shd w:val="clear" w:color="auto" w:fill="FFFFFF"/>
                                  <w:vAlign w:val="bottom"/>
                                </w:tcPr>
                                <w:p w:rsidR="00FB10C6" w:rsidRDefault="00FB10C6">
                                  <w:pPr>
                                    <w:pStyle w:val="22"/>
                                    <w:shd w:val="clear" w:color="auto" w:fill="auto"/>
                                    <w:spacing w:before="0" w:line="120" w:lineRule="exact"/>
                                    <w:ind w:firstLine="0"/>
                                    <w:jc w:val="right"/>
                                  </w:pPr>
                                  <w:r>
                                    <w:rPr>
                                      <w:rStyle w:val="2FranklinGothicHeavy6pt"/>
                                    </w:rPr>
                                    <w:t xml:space="preserve">СТ) </w:t>
                                  </w:r>
                                  <w:r>
                                    <w:rPr>
                                      <w:rStyle w:val="2FranklinGothicHeavy6pt"/>
                                      <w:lang w:val="en-US" w:eastAsia="en-US" w:bidi="en-US"/>
                                    </w:rPr>
                                    <w:t>LO</w:t>
                                  </w:r>
                                </w:p>
                              </w:tc>
                              <w:tc>
                                <w:tcPr>
                                  <w:tcW w:w="283" w:type="dxa"/>
                                  <w:shd w:val="clear" w:color="auto" w:fill="FFFFFF"/>
                                  <w:vAlign w:val="bottom"/>
                                </w:tcPr>
                                <w:p w:rsidR="00FB10C6" w:rsidRDefault="00FB10C6">
                                  <w:pPr>
                                    <w:pStyle w:val="22"/>
                                    <w:shd w:val="clear" w:color="auto" w:fill="auto"/>
                                    <w:spacing w:before="0" w:line="120" w:lineRule="exact"/>
                                    <w:ind w:firstLine="0"/>
                                    <w:jc w:val="left"/>
                                  </w:pPr>
                                  <w:r>
                                    <w:rPr>
                                      <w:rStyle w:val="2FranklinGothicHeavy6pt"/>
                                    </w:rPr>
                                    <w:t>Е</w:t>
                                  </w:r>
                                </w:p>
                              </w:tc>
                              <w:tc>
                                <w:tcPr>
                                  <w:tcW w:w="350" w:type="dxa"/>
                                  <w:shd w:val="clear" w:color="auto" w:fill="FFFFFF"/>
                                </w:tcPr>
                                <w:p w:rsidR="00FB10C6" w:rsidRDefault="00FB10C6">
                                  <w:pPr>
                                    <w:pStyle w:val="22"/>
                                    <w:shd w:val="clear" w:color="auto" w:fill="auto"/>
                                    <w:spacing w:before="0" w:after="120" w:line="120" w:lineRule="exact"/>
                                    <w:ind w:firstLine="0"/>
                                    <w:jc w:val="right"/>
                                  </w:pPr>
                                  <w:r>
                                    <w:rPr>
                                      <w:rStyle w:val="2FranklinGothicHeavy6pt"/>
                                    </w:rPr>
                                    <w:t>ю</w:t>
                                  </w:r>
                                </w:p>
                                <w:p w:rsidR="00FB10C6" w:rsidRDefault="00FB10C6">
                                  <w:pPr>
                                    <w:pStyle w:val="22"/>
                                    <w:shd w:val="clear" w:color="auto" w:fill="auto"/>
                                    <w:spacing w:before="120" w:line="120" w:lineRule="exact"/>
                                    <w:ind w:firstLine="0"/>
                                    <w:jc w:val="right"/>
                                  </w:pPr>
                                  <w:r>
                                    <w:rPr>
                                      <w:rStyle w:val="2FranklinGothicHeavy6pt"/>
                                    </w:rPr>
                                    <w:t>О)</w:t>
                                  </w:r>
                                </w:p>
                              </w:tc>
                              <w:tc>
                                <w:tcPr>
                                  <w:tcW w:w="312" w:type="dxa"/>
                                  <w:shd w:val="clear" w:color="auto" w:fill="FFFFFF"/>
                                </w:tcPr>
                                <w:p w:rsidR="00FB10C6" w:rsidRDefault="00FB10C6">
                                  <w:pPr>
                                    <w:pStyle w:val="22"/>
                                    <w:shd w:val="clear" w:color="auto" w:fill="auto"/>
                                    <w:spacing w:before="0" w:after="120" w:line="120" w:lineRule="exact"/>
                                    <w:ind w:firstLine="0"/>
                                    <w:jc w:val="left"/>
                                  </w:pPr>
                                  <w:r>
                                    <w:rPr>
                                      <w:rStyle w:val="2FranklinGothicHeavy6pt"/>
                                      <w:lang w:val="en-US" w:eastAsia="en-US" w:bidi="en-US"/>
                                    </w:rPr>
                                    <w:t>CD</w:t>
                                  </w:r>
                                </w:p>
                                <w:p w:rsidR="00FB10C6" w:rsidRDefault="00FB10C6">
                                  <w:pPr>
                                    <w:pStyle w:val="22"/>
                                    <w:shd w:val="clear" w:color="auto" w:fill="auto"/>
                                    <w:spacing w:before="120" w:line="120" w:lineRule="exact"/>
                                    <w:ind w:firstLine="0"/>
                                    <w:jc w:val="left"/>
                                  </w:pPr>
                                  <w:r>
                                    <w:rPr>
                                      <w:rStyle w:val="2FranklinGothicHeavy6pt"/>
                                    </w:rPr>
                                    <w:t>Ю</w:t>
                                  </w:r>
                                </w:p>
                              </w:tc>
                              <w:tc>
                                <w:tcPr>
                                  <w:tcW w:w="706" w:type="dxa"/>
                                  <w:shd w:val="clear" w:color="auto" w:fill="FFFFFF"/>
                                  <w:vAlign w:val="bottom"/>
                                </w:tcPr>
                                <w:p w:rsidR="00FB10C6" w:rsidRDefault="00FB10C6">
                                  <w:pPr>
                                    <w:pStyle w:val="22"/>
                                    <w:shd w:val="clear" w:color="auto" w:fill="auto"/>
                                    <w:spacing w:before="0" w:line="120" w:lineRule="exact"/>
                                    <w:ind w:firstLine="0"/>
                                  </w:pPr>
                                  <w:r>
                                    <w:rPr>
                                      <w:rStyle w:val="2FranklinGothicHeavy6pt"/>
                                    </w:rPr>
                                    <w:t>^ о</w:t>
                                  </w:r>
                                </w:p>
                              </w:tc>
                            </w:tr>
                            <w:tr w:rsidR="00FB10C6">
                              <w:trPr>
                                <w:trHeight w:hRule="exact" w:val="254"/>
                              </w:trPr>
                              <w:tc>
                                <w:tcPr>
                                  <w:tcW w:w="1315" w:type="dxa"/>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0"/>
                                    </w:rPr>
                                    <w:t>(линия</w:t>
                                  </w:r>
                                  <w:r>
                                    <w:rPr>
                                      <w:rStyle w:val="2FranklinGothicHeavy6pt"/>
                                    </w:rPr>
                                    <w:t xml:space="preserve"> вверх)</w:t>
                                  </w:r>
                                </w:p>
                              </w:tc>
                              <w:tc>
                                <w:tcPr>
                                  <w:tcW w:w="787" w:type="dxa"/>
                                  <w:vMerge/>
                                  <w:shd w:val="clear" w:color="auto" w:fill="FFFFFF"/>
                                </w:tcPr>
                                <w:p w:rsidR="00FB10C6" w:rsidRDefault="00FB10C6"/>
                              </w:tc>
                              <w:tc>
                                <w:tcPr>
                                  <w:tcW w:w="667" w:type="dxa"/>
                                  <w:vMerge/>
                                  <w:shd w:val="clear" w:color="auto" w:fill="FFFFFF"/>
                                  <w:vAlign w:val="bottom"/>
                                </w:tcPr>
                                <w:p w:rsidR="00FB10C6" w:rsidRDefault="00FB10C6"/>
                              </w:tc>
                              <w:tc>
                                <w:tcPr>
                                  <w:tcW w:w="1219" w:type="dxa"/>
                                  <w:vMerge/>
                                  <w:shd w:val="clear" w:color="auto" w:fill="FFFFFF"/>
                                  <w:vAlign w:val="bottom"/>
                                </w:tcPr>
                                <w:p w:rsidR="00FB10C6" w:rsidRDefault="00FB10C6"/>
                              </w:tc>
                              <w:tc>
                                <w:tcPr>
                                  <w:tcW w:w="701" w:type="dxa"/>
                                  <w:shd w:val="clear" w:color="auto" w:fill="FFFFFF"/>
                                </w:tcPr>
                                <w:p w:rsidR="00FB10C6" w:rsidRDefault="00FB10C6">
                                  <w:pPr>
                                    <w:pStyle w:val="22"/>
                                    <w:shd w:val="clear" w:color="auto" w:fill="auto"/>
                                    <w:spacing w:before="0" w:line="120" w:lineRule="exact"/>
                                    <w:ind w:firstLine="0"/>
                                    <w:jc w:val="right"/>
                                  </w:pPr>
                                  <w:r>
                                    <w:rPr>
                                      <w:rStyle w:val="2FranklinGothicHeavy6pt"/>
                                    </w:rPr>
                                    <w:t>Ю ч-</w:t>
                                  </w:r>
                                </w:p>
                                <w:p w:rsidR="00FB10C6" w:rsidRDefault="00FB10C6">
                                  <w:pPr>
                                    <w:pStyle w:val="22"/>
                                    <w:shd w:val="clear" w:color="auto" w:fill="auto"/>
                                    <w:spacing w:before="0" w:line="120" w:lineRule="exact"/>
                                    <w:ind w:firstLine="0"/>
                                    <w:jc w:val="right"/>
                                  </w:pPr>
                                  <w:r>
                                    <w:rPr>
                                      <w:rStyle w:val="2FranklinGothicHeavy6pt"/>
                                      <w:lang w:val="en-US" w:eastAsia="en-US" w:bidi="en-US"/>
                                    </w:rPr>
                                    <w:t xml:space="preserve">CM </w:t>
                                  </w:r>
                                  <w:r>
                                    <w:rPr>
                                      <w:rStyle w:val="2FranklinGothicHeavy6pt"/>
                                    </w:rPr>
                                    <w:t>СО</w:t>
                                  </w:r>
                                </w:p>
                              </w:tc>
                              <w:tc>
                                <w:tcPr>
                                  <w:tcW w:w="283" w:type="dxa"/>
                                  <w:shd w:val="clear" w:color="auto" w:fill="FFFFFF"/>
                                </w:tcPr>
                                <w:p w:rsidR="00FB10C6" w:rsidRDefault="00FB10C6">
                                  <w:pPr>
                                    <w:pStyle w:val="22"/>
                                    <w:shd w:val="clear" w:color="auto" w:fill="auto"/>
                                    <w:spacing w:before="0" w:line="77" w:lineRule="exact"/>
                                    <w:ind w:firstLine="0"/>
                                    <w:jc w:val="left"/>
                                  </w:pPr>
                                  <w:r>
                                    <w:rPr>
                                      <w:rStyle w:val="2FranklinGothicHeavy6pt"/>
                                      <w:lang w:val="en-US" w:eastAsia="en-US" w:bidi="en-US"/>
                                    </w:rPr>
                                    <w:t>N</w:t>
                                  </w:r>
                                </w:p>
                                <w:p w:rsidR="00FB10C6" w:rsidRDefault="00FB10C6">
                                  <w:pPr>
                                    <w:pStyle w:val="22"/>
                                    <w:shd w:val="clear" w:color="auto" w:fill="auto"/>
                                    <w:spacing w:before="0" w:line="77" w:lineRule="exact"/>
                                    <w:ind w:firstLine="0"/>
                                    <w:jc w:val="left"/>
                                  </w:pPr>
                                  <w:r>
                                    <w:rPr>
                                      <w:rStyle w:val="2FranklinGothicHeavy6pt"/>
                                    </w:rPr>
                                    <w:t>со</w:t>
                                  </w:r>
                                </w:p>
                                <w:p w:rsidR="00FB10C6" w:rsidRDefault="00FB10C6">
                                  <w:pPr>
                                    <w:pStyle w:val="22"/>
                                    <w:shd w:val="clear" w:color="auto" w:fill="auto"/>
                                    <w:spacing w:before="0" w:line="77" w:lineRule="exact"/>
                                    <w:ind w:firstLine="0"/>
                                    <w:jc w:val="left"/>
                                  </w:pPr>
                                  <w:r>
                                    <w:rPr>
                                      <w:rStyle w:val="2FranklinGothicHeavy6pt"/>
                                    </w:rPr>
                                    <w:t>М-</w:t>
                                  </w:r>
                                </w:p>
                              </w:tc>
                              <w:tc>
                                <w:tcPr>
                                  <w:tcW w:w="350" w:type="dxa"/>
                                  <w:shd w:val="clear" w:color="auto" w:fill="FFFFFF"/>
                                </w:tcPr>
                                <w:p w:rsidR="00FB10C6" w:rsidRDefault="00FB10C6">
                                  <w:pPr>
                                    <w:pStyle w:val="22"/>
                                    <w:shd w:val="clear" w:color="auto" w:fill="auto"/>
                                    <w:spacing w:before="0" w:line="77" w:lineRule="exact"/>
                                    <w:ind w:firstLine="0"/>
                                    <w:jc w:val="right"/>
                                  </w:pPr>
                                  <w:r>
                                    <w:rPr>
                                      <w:rStyle w:val="2FranklinGothicHeavy6pt"/>
                                      <w:lang w:val="en-US" w:eastAsia="en-US" w:bidi="en-US"/>
                                    </w:rPr>
                                    <w:t>N</w:t>
                                  </w:r>
                                </w:p>
                                <w:p w:rsidR="00FB10C6" w:rsidRDefault="00FB10C6">
                                  <w:pPr>
                                    <w:pStyle w:val="22"/>
                                    <w:shd w:val="clear" w:color="auto" w:fill="auto"/>
                                    <w:spacing w:before="0" w:line="77" w:lineRule="exact"/>
                                    <w:ind w:firstLine="0"/>
                                    <w:jc w:val="right"/>
                                  </w:pPr>
                                  <w:r>
                                    <w:rPr>
                                      <w:rStyle w:val="2FranklinGothicHeavy6pt"/>
                                    </w:rPr>
                                    <w:t>со</w:t>
                                  </w:r>
                                </w:p>
                                <w:p w:rsidR="00FB10C6" w:rsidRDefault="00FB10C6">
                                  <w:pPr>
                                    <w:pStyle w:val="22"/>
                                    <w:shd w:val="clear" w:color="auto" w:fill="auto"/>
                                    <w:spacing w:before="0" w:line="77" w:lineRule="exact"/>
                                    <w:ind w:firstLine="0"/>
                                    <w:jc w:val="right"/>
                                  </w:pPr>
                                  <w:r>
                                    <w:rPr>
                                      <w:rStyle w:val="2FranklinGothicHeavy6pt"/>
                                    </w:rPr>
                                    <w:t>М-</w:t>
                                  </w:r>
                                </w:p>
                              </w:tc>
                              <w:tc>
                                <w:tcPr>
                                  <w:tcW w:w="312" w:type="dxa"/>
                                  <w:shd w:val="clear" w:color="auto" w:fill="FFFFFF"/>
                                </w:tcPr>
                                <w:p w:rsidR="00FB10C6" w:rsidRDefault="00FB10C6">
                                  <w:pPr>
                                    <w:pStyle w:val="22"/>
                                    <w:shd w:val="clear" w:color="auto" w:fill="auto"/>
                                    <w:spacing w:before="0" w:line="120" w:lineRule="exact"/>
                                    <w:ind w:firstLine="0"/>
                                    <w:jc w:val="left"/>
                                  </w:pPr>
                                  <w:r>
                                    <w:rPr>
                                      <w:rStyle w:val="2FranklinGothicHeavy6pt"/>
                                    </w:rPr>
                                    <w:t>СО</w:t>
                                  </w:r>
                                </w:p>
                              </w:tc>
                              <w:tc>
                                <w:tcPr>
                                  <w:tcW w:w="706" w:type="dxa"/>
                                  <w:shd w:val="clear" w:color="auto" w:fill="FFFFFF"/>
                                </w:tcPr>
                                <w:p w:rsidR="00FB10C6" w:rsidRDefault="00FB10C6">
                                  <w:pPr>
                                    <w:pStyle w:val="22"/>
                                    <w:shd w:val="clear" w:color="auto" w:fill="auto"/>
                                    <w:spacing w:before="0" w:line="158" w:lineRule="exact"/>
                                    <w:ind w:firstLine="0"/>
                                  </w:pPr>
                                  <w:r>
                                    <w:rPr>
                                      <w:rStyle w:val="2FranklinGothicHeavy6pt"/>
                                    </w:rPr>
                                    <w:t>О) о ■^г</w:t>
                                  </w:r>
                                </w:p>
                              </w:tc>
                            </w:tr>
                            <w:tr w:rsidR="00FB10C6">
                              <w:trPr>
                                <w:trHeight w:hRule="exact" w:val="163"/>
                              </w:trPr>
                              <w:tc>
                                <w:tcPr>
                                  <w:tcW w:w="1315" w:type="dxa"/>
                                  <w:shd w:val="clear" w:color="auto" w:fill="FFFFFF"/>
                                  <w:vAlign w:val="bottom"/>
                                </w:tcPr>
                                <w:p w:rsidR="00FB10C6" w:rsidRDefault="00FB10C6">
                                  <w:pPr>
                                    <w:pStyle w:val="22"/>
                                    <w:shd w:val="clear" w:color="auto" w:fill="auto"/>
                                    <w:spacing w:before="0" w:line="120" w:lineRule="exact"/>
                                    <w:ind w:firstLine="0"/>
                                    <w:jc w:val="left"/>
                                  </w:pPr>
                                  <w:r>
                                    <w:rPr>
                                      <w:rStyle w:val="2FranklinGothicHeavy6pt"/>
                                    </w:rPr>
                                    <w:t>Пятно 1</w:t>
                                  </w:r>
                                </w:p>
                              </w:tc>
                              <w:tc>
                                <w:tcPr>
                                  <w:tcW w:w="787" w:type="dxa"/>
                                  <w:shd w:val="clear" w:color="auto" w:fill="FFFFFF"/>
                                  <w:vAlign w:val="bottom"/>
                                </w:tcPr>
                                <w:p w:rsidR="00FB10C6" w:rsidRDefault="00FB10C6">
                                  <w:pPr>
                                    <w:pStyle w:val="22"/>
                                    <w:shd w:val="clear" w:color="auto" w:fill="auto"/>
                                    <w:tabs>
                                      <w:tab w:val="left" w:leader="underscore" w:pos="182"/>
                                      <w:tab w:val="left" w:leader="underscore" w:pos="379"/>
                                    </w:tabs>
                                    <w:spacing w:before="0" w:line="120" w:lineRule="exact"/>
                                    <w:ind w:firstLine="0"/>
                                  </w:pPr>
                                  <w:r>
                                    <w:rPr>
                                      <w:rStyle w:val="2FranklinGothicHeavy6pt"/>
                                    </w:rPr>
                                    <w:tab/>
                                    <w:t>I</w:t>
                                  </w:r>
                                  <w:r>
                                    <w:rPr>
                                      <w:rStyle w:val="2FranklinGothicHeavy6pt"/>
                                    </w:rPr>
                                    <w:tab/>
                                  </w:r>
                                </w:p>
                              </w:tc>
                              <w:tc>
                                <w:tcPr>
                                  <w:tcW w:w="667" w:type="dxa"/>
                                  <w:shd w:val="clear" w:color="auto" w:fill="FFFFFF"/>
                                  <w:vAlign w:val="bottom"/>
                                </w:tcPr>
                                <w:p w:rsidR="00FB10C6" w:rsidRDefault="00FB10C6">
                                  <w:pPr>
                                    <w:pStyle w:val="22"/>
                                    <w:shd w:val="clear" w:color="auto" w:fill="auto"/>
                                    <w:tabs>
                                      <w:tab w:val="left" w:leader="underscore" w:pos="178"/>
                                      <w:tab w:val="left" w:leader="underscore" w:pos="379"/>
                                    </w:tabs>
                                    <w:spacing w:before="0" w:line="120" w:lineRule="exact"/>
                                    <w:ind w:firstLine="0"/>
                                  </w:pPr>
                                  <w:r>
                                    <w:rPr>
                                      <w:rStyle w:val="2FranklinGothicHeavy6pt1"/>
                                    </w:rPr>
                                    <w:tab/>
                                    <w:t>I</w:t>
                                  </w:r>
                                  <w:r>
                                    <w:rPr>
                                      <w:rStyle w:val="2FranklinGothicHeavy6pt1"/>
                                    </w:rPr>
                                    <w:tab/>
                                  </w:r>
                                </w:p>
                              </w:tc>
                              <w:tc>
                                <w:tcPr>
                                  <w:tcW w:w="1219" w:type="dxa"/>
                                  <w:shd w:val="clear" w:color="auto" w:fill="FFFFFF"/>
                                  <w:vAlign w:val="bottom"/>
                                </w:tcPr>
                                <w:p w:rsidR="00FB10C6" w:rsidRDefault="00FB10C6">
                                  <w:pPr>
                                    <w:pStyle w:val="22"/>
                                    <w:shd w:val="clear" w:color="auto" w:fill="auto"/>
                                    <w:tabs>
                                      <w:tab w:val="left" w:leader="underscore" w:pos="192"/>
                                      <w:tab w:val="left" w:leader="underscore" w:pos="394"/>
                                    </w:tabs>
                                    <w:spacing w:before="0" w:line="120" w:lineRule="exact"/>
                                    <w:ind w:firstLine="0"/>
                                  </w:pPr>
                                  <w:r>
                                    <w:rPr>
                                      <w:rStyle w:val="2FranklinGothicHeavy6pt"/>
                                    </w:rPr>
                                    <w:tab/>
                                  </w:r>
                                  <w:r>
                                    <w:rPr>
                                      <w:rStyle w:val="2FranklinGothicHeavy6pt"/>
                                      <w:lang w:val="en-US" w:eastAsia="en-US" w:bidi="en-US"/>
                                    </w:rPr>
                                    <w:t>i</w:t>
                                  </w:r>
                                  <w:r>
                                    <w:rPr>
                                      <w:rStyle w:val="2FranklinGothicHeavy6pt"/>
                                    </w:rPr>
                                    <w:tab/>
                                    <w:t xml:space="preserve"> 4 4</w:t>
                                  </w:r>
                                </w:p>
                              </w:tc>
                              <w:tc>
                                <w:tcPr>
                                  <w:tcW w:w="701" w:type="dxa"/>
                                  <w:shd w:val="clear" w:color="auto" w:fill="FFFFFF"/>
                                  <w:vAlign w:val="bottom"/>
                                </w:tcPr>
                                <w:p w:rsidR="00FB10C6" w:rsidRDefault="00FB10C6">
                                  <w:pPr>
                                    <w:pStyle w:val="22"/>
                                    <w:shd w:val="clear" w:color="auto" w:fill="auto"/>
                                    <w:spacing w:before="0" w:line="120" w:lineRule="exact"/>
                                    <w:ind w:firstLine="0"/>
                                    <w:jc w:val="right"/>
                                  </w:pPr>
                                  <w:r>
                                    <w:rPr>
                                      <w:rStyle w:val="2FranklinGothicHeavy6pt1"/>
                                    </w:rPr>
                                    <w:t>I</w:t>
                                  </w:r>
                                </w:p>
                              </w:tc>
                              <w:tc>
                                <w:tcPr>
                                  <w:tcW w:w="283" w:type="dxa"/>
                                  <w:shd w:val="clear" w:color="auto" w:fill="FFFFFF"/>
                                </w:tcPr>
                                <w:p w:rsidR="00FB10C6" w:rsidRDefault="00FB10C6">
                                  <w:pPr>
                                    <w:rPr>
                                      <w:sz w:val="10"/>
                                      <w:szCs w:val="10"/>
                                    </w:rPr>
                                  </w:pPr>
                                </w:p>
                              </w:tc>
                              <w:tc>
                                <w:tcPr>
                                  <w:tcW w:w="350" w:type="dxa"/>
                                  <w:shd w:val="clear" w:color="auto" w:fill="FFFFFF"/>
                                </w:tcPr>
                                <w:p w:rsidR="00FB10C6" w:rsidRDefault="00FB10C6">
                                  <w:pPr>
                                    <w:rPr>
                                      <w:sz w:val="10"/>
                                      <w:szCs w:val="10"/>
                                    </w:rPr>
                                  </w:pPr>
                                </w:p>
                              </w:tc>
                              <w:tc>
                                <w:tcPr>
                                  <w:tcW w:w="312" w:type="dxa"/>
                                  <w:shd w:val="clear" w:color="auto" w:fill="FFFFFF"/>
                                </w:tcPr>
                                <w:p w:rsidR="00FB10C6" w:rsidRDefault="00FB10C6">
                                  <w:pPr>
                                    <w:pStyle w:val="22"/>
                                    <w:shd w:val="clear" w:color="auto" w:fill="auto"/>
                                    <w:spacing w:before="0" w:line="120" w:lineRule="exact"/>
                                    <w:ind w:firstLine="0"/>
                                    <w:jc w:val="left"/>
                                  </w:pPr>
                                  <w:r>
                                    <w:rPr>
                                      <w:rStyle w:val="2FranklinGothicHeavy6pt"/>
                                      <w:vertAlign w:val="superscript"/>
                                    </w:rPr>
                                    <w:t>т</w:t>
                                  </w:r>
                                  <w:r>
                                    <w:rPr>
                                      <w:rStyle w:val="2FranklinGothicHeavy6pt"/>
                                    </w:rPr>
                                    <w:t>”</w:t>
                                  </w:r>
                                </w:p>
                              </w:tc>
                              <w:tc>
                                <w:tcPr>
                                  <w:tcW w:w="706" w:type="dxa"/>
                                  <w:shd w:val="clear" w:color="auto" w:fill="FFFFFF"/>
                                  <w:vAlign w:val="bottom"/>
                                </w:tcPr>
                                <w:p w:rsidR="00FB10C6" w:rsidRDefault="00FB10C6">
                                  <w:pPr>
                                    <w:pStyle w:val="22"/>
                                    <w:shd w:val="clear" w:color="auto" w:fill="auto"/>
                                    <w:spacing w:before="0" w:line="120" w:lineRule="exact"/>
                                    <w:ind w:left="260" w:firstLine="0"/>
                                    <w:jc w:val="left"/>
                                  </w:pPr>
                                  <w:r>
                                    <w:rPr>
                                      <w:rStyle w:val="2FranklinGothicHeavy6pt"/>
                                    </w:rPr>
                                    <w:t>I</w:t>
                                  </w:r>
                                </w:p>
                              </w:tc>
                            </w:tr>
                            <w:tr w:rsidR="00FB10C6">
                              <w:trPr>
                                <w:trHeight w:hRule="exact" w:val="216"/>
                              </w:trPr>
                              <w:tc>
                                <w:tcPr>
                                  <w:tcW w:w="1315" w:type="dxa"/>
                                  <w:vMerge w:val="restart"/>
                                  <w:shd w:val="clear" w:color="auto" w:fill="FFFFFF"/>
                                  <w:vAlign w:val="bottom"/>
                                </w:tcPr>
                                <w:p w:rsidR="00FB10C6" w:rsidRDefault="00FB10C6">
                                  <w:pPr>
                                    <w:pStyle w:val="22"/>
                                    <w:shd w:val="clear" w:color="auto" w:fill="auto"/>
                                    <w:spacing w:before="0" w:line="154" w:lineRule="exact"/>
                                    <w:ind w:firstLine="0"/>
                                    <w:jc w:val="left"/>
                                  </w:pPr>
                                  <w:r>
                                    <w:rPr>
                                      <w:rStyle w:val="2FranklinGothicHeavy6pt"/>
                                    </w:rPr>
                                    <w:t xml:space="preserve">Эллиптический луч </w:t>
                                  </w:r>
                                  <w:r>
                                    <w:rPr>
                                      <w:rStyle w:val="2FranklinGothicHeavy6pt"/>
                                      <w:lang w:val="en-US" w:eastAsia="en-US" w:bidi="en-US"/>
                                    </w:rPr>
                                    <w:t>RX</w:t>
                                  </w:r>
                                  <w:r w:rsidRPr="00EC2672">
                                    <w:rPr>
                                      <w:rStyle w:val="2FranklinGothicHeavy6pt"/>
                                      <w:lang w:eastAsia="en-US" w:bidi="en-US"/>
                                    </w:rPr>
                                    <w:t xml:space="preserve">: </w:t>
                                  </w:r>
                                  <w:r>
                                    <w:rPr>
                                      <w:rStyle w:val="2FranklinGothicHeavy6pt"/>
                                    </w:rPr>
                                    <w:t xml:space="preserve">Н </w:t>
                                  </w:r>
                                  <w:r>
                                    <w:rPr>
                                      <w:rStyle w:val="2FranklinGothicHeavy6pt"/>
                                      <w:lang w:val="en-US" w:eastAsia="en-US" w:bidi="en-US"/>
                                    </w:rPr>
                                    <w:t>POL</w:t>
                                  </w:r>
                                  <w:r w:rsidRPr="00EC2672">
                                    <w:rPr>
                                      <w:rStyle w:val="2FranklinGothicHeavy6pt"/>
                                      <w:lang w:eastAsia="en-US" w:bidi="en-US"/>
                                    </w:rPr>
                                    <w:t xml:space="preserve"> </w:t>
                                  </w:r>
                                  <w:r>
                                    <w:rPr>
                                      <w:rStyle w:val="2FranklinGothicHeavy6pt"/>
                                    </w:rPr>
                                    <w:t xml:space="preserve">ТХ: V </w:t>
                                  </w:r>
                                  <w:r>
                                    <w:rPr>
                                      <w:rStyle w:val="2FranklinGothicHeavy6pt"/>
                                      <w:lang w:val="en-US" w:eastAsia="en-US" w:bidi="en-US"/>
                                    </w:rPr>
                                    <w:t>POL</w:t>
                                  </w:r>
                                  <w:r w:rsidRPr="00EC2672">
                                    <w:rPr>
                                      <w:rStyle w:val="2FranklinGothicHeavy6pt"/>
                                      <w:lang w:eastAsia="en-US" w:bidi="en-US"/>
                                    </w:rPr>
                                    <w:t xml:space="preserve"> </w:t>
                                  </w:r>
                                  <w:r>
                                    <w:rPr>
                                      <w:rStyle w:val="2FranklinGothicHeavy6pt"/>
                                    </w:rPr>
                                    <w:t>Пятно 2</w:t>
                                  </w:r>
                                </w:p>
                                <w:p w:rsidR="00FB10C6" w:rsidRDefault="00FB10C6">
                                  <w:pPr>
                                    <w:pStyle w:val="22"/>
                                    <w:shd w:val="clear" w:color="auto" w:fill="auto"/>
                                    <w:spacing w:before="0" w:line="154" w:lineRule="exact"/>
                                    <w:ind w:firstLine="0"/>
                                    <w:jc w:val="left"/>
                                  </w:pPr>
                                  <w:r>
                                    <w:rPr>
                                      <w:rStyle w:val="2FranklinGothicHeavy6pt"/>
                                    </w:rPr>
                                    <w:t>Эллиптический луч</w:t>
                                  </w:r>
                                </w:p>
                              </w:tc>
                              <w:tc>
                                <w:tcPr>
                                  <w:tcW w:w="2673" w:type="dxa"/>
                                  <w:gridSpan w:val="3"/>
                                  <w:tcBorders>
                                    <w:top w:val="single" w:sz="4" w:space="0" w:color="auto"/>
                                  </w:tcBorders>
                                  <w:shd w:val="clear" w:color="auto" w:fill="FFFFFF"/>
                                </w:tcPr>
                                <w:p w:rsidR="00FB10C6" w:rsidRDefault="00FB10C6">
                                  <w:pPr>
                                    <w:pStyle w:val="22"/>
                                    <w:shd w:val="clear" w:color="auto" w:fill="auto"/>
                                    <w:spacing w:before="0" w:line="130" w:lineRule="exact"/>
                                    <w:ind w:firstLine="0"/>
                                    <w:jc w:val="left"/>
                                  </w:pPr>
                                  <w:r>
                                    <w:rPr>
                                      <w:rStyle w:val="2FranklinGothicHeavy6pt"/>
                                    </w:rPr>
                                    <w:t xml:space="preserve">9/ (1-2) \в / </w:t>
                                  </w:r>
                                  <w:r>
                                    <w:rPr>
                                      <w:rStyle w:val="265pt"/>
                                    </w:rPr>
                                    <w:t xml:space="preserve">(3-4) </w:t>
                                  </w:r>
                                  <w:r>
                                    <w:rPr>
                                      <w:rStyle w:val="2FranklinGothicHeavy6pt"/>
                                    </w:rPr>
                                    <w:t>\ в/ (5-6)\ 118 I</w:t>
                                  </w:r>
                                </w:p>
                              </w:tc>
                              <w:tc>
                                <w:tcPr>
                                  <w:tcW w:w="701" w:type="dxa"/>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 (7-9)</w:t>
                                  </w:r>
                                </w:p>
                              </w:tc>
                              <w:tc>
                                <w:tcPr>
                                  <w:tcW w:w="283" w:type="dxa"/>
                                  <w:shd w:val="clear" w:color="auto" w:fill="FFFFFF"/>
                                </w:tcPr>
                                <w:p w:rsidR="00FB10C6" w:rsidRDefault="00FB10C6">
                                  <w:pPr>
                                    <w:pStyle w:val="22"/>
                                    <w:shd w:val="clear" w:color="auto" w:fill="auto"/>
                                    <w:spacing w:before="0" w:line="120" w:lineRule="exact"/>
                                    <w:ind w:firstLine="0"/>
                                    <w:jc w:val="left"/>
                                  </w:pPr>
                                  <w:r>
                                    <w:rPr>
                                      <w:rStyle w:val="2FranklinGothicHeavy6pt"/>
                                    </w:rPr>
                                    <w:t>л</w:t>
                                  </w:r>
                                </w:p>
                              </w:tc>
                              <w:tc>
                                <w:tcPr>
                                  <w:tcW w:w="1368" w:type="dxa"/>
                                  <w:gridSpan w:val="3"/>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в / (10-12) \ 9</w:t>
                                  </w:r>
                                </w:p>
                              </w:tc>
                            </w:tr>
                            <w:tr w:rsidR="00FB10C6">
                              <w:trPr>
                                <w:trHeight w:hRule="exact" w:val="341"/>
                              </w:trPr>
                              <w:tc>
                                <w:tcPr>
                                  <w:tcW w:w="1315" w:type="dxa"/>
                                  <w:vMerge/>
                                  <w:shd w:val="clear" w:color="auto" w:fill="FFFFFF"/>
                                  <w:vAlign w:val="bottom"/>
                                </w:tcPr>
                                <w:p w:rsidR="00FB10C6" w:rsidRDefault="00FB10C6"/>
                              </w:tc>
                              <w:tc>
                                <w:tcPr>
                                  <w:tcW w:w="787" w:type="dxa"/>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pPr>
                                  <w:r>
                                    <w:rPr>
                                      <w:rStyle w:val="265pt"/>
                                    </w:rPr>
                                    <w:t>72 МГц</w:t>
                                  </w:r>
                                </w:p>
                                <w:p w:rsidR="00FB10C6" w:rsidRDefault="00FB10C6">
                                  <w:pPr>
                                    <w:pStyle w:val="22"/>
                                    <w:shd w:val="clear" w:color="auto" w:fill="auto"/>
                                    <w:tabs>
                                      <w:tab w:val="left" w:leader="underscore" w:pos="187"/>
                                      <w:tab w:val="left" w:leader="underscore" w:pos="389"/>
                                    </w:tabs>
                                    <w:spacing w:before="0" w:line="120" w:lineRule="exact"/>
                                    <w:ind w:firstLine="0"/>
                                  </w:pPr>
                                  <w:r>
                                    <w:rPr>
                                      <w:rStyle w:val="2FranklinGothicHeavy6pt"/>
                                    </w:rPr>
                                    <w:tab/>
                                    <w:t>I</w:t>
                                  </w:r>
                                  <w:r>
                                    <w:rPr>
                                      <w:rStyle w:val="2FranklinGothicHeavy6pt"/>
                                    </w:rPr>
                                    <w:tab/>
                                  </w:r>
                                </w:p>
                              </w:tc>
                              <w:tc>
                                <w:tcPr>
                                  <w:tcW w:w="667" w:type="dxa"/>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pPr>
                                  <w:r>
                                    <w:rPr>
                                      <w:rStyle w:val="265pt"/>
                                    </w:rPr>
                                    <w:t>72 МГц</w:t>
                                  </w:r>
                                </w:p>
                                <w:p w:rsidR="00FB10C6" w:rsidRDefault="00FB10C6">
                                  <w:pPr>
                                    <w:pStyle w:val="22"/>
                                    <w:shd w:val="clear" w:color="auto" w:fill="auto"/>
                                    <w:tabs>
                                      <w:tab w:val="left" w:leader="underscore" w:pos="182"/>
                                      <w:tab w:val="left" w:leader="underscore" w:pos="389"/>
                                    </w:tabs>
                                    <w:spacing w:before="0" w:line="120" w:lineRule="exact"/>
                                    <w:ind w:firstLine="0"/>
                                  </w:pPr>
                                  <w:r>
                                    <w:rPr>
                                      <w:rStyle w:val="2FranklinGothicHeavy6pt1"/>
                                    </w:rPr>
                                    <w:tab/>
                                    <w:t>I</w:t>
                                  </w:r>
                                  <w:r>
                                    <w:rPr>
                                      <w:rStyle w:val="2FranklinGothicHeavy6pt1"/>
                                    </w:rPr>
                                    <w:tab/>
                                  </w:r>
                                </w:p>
                              </w:tc>
                              <w:tc>
                                <w:tcPr>
                                  <w:tcW w:w="1219" w:type="dxa"/>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pPr>
                                  <w:r>
                                    <w:rPr>
                                      <w:rStyle w:val="265pt"/>
                                    </w:rPr>
                                    <w:t>72 МГц</w:t>
                                  </w:r>
                                </w:p>
                                <w:p w:rsidR="00FB10C6" w:rsidRDefault="00FB10C6">
                                  <w:pPr>
                                    <w:pStyle w:val="22"/>
                                    <w:shd w:val="clear" w:color="auto" w:fill="auto"/>
                                    <w:tabs>
                                      <w:tab w:val="left" w:leader="underscore" w:pos="187"/>
                                      <w:tab w:val="left" w:leader="underscore" w:pos="394"/>
                                    </w:tabs>
                                    <w:spacing w:before="0" w:line="120" w:lineRule="exact"/>
                                    <w:ind w:firstLine="0"/>
                                  </w:pPr>
                                  <w:r>
                                    <w:rPr>
                                      <w:rStyle w:val="2FranklinGothicHeavy6pt1"/>
                                    </w:rPr>
                                    <w:tab/>
                                  </w:r>
                                  <w:r>
                                    <w:rPr>
                                      <w:rStyle w:val="2FranklinGothicHeavy6pt1"/>
                                      <w:lang w:val="en-US" w:eastAsia="en-US" w:bidi="en-US"/>
                                    </w:rPr>
                                    <w:t>i</w:t>
                                  </w:r>
                                  <w:r>
                                    <w:rPr>
                                      <w:rStyle w:val="2FranklinGothicHeavy6pt1"/>
                                    </w:rPr>
                                    <w:tab/>
                                    <w:t xml:space="preserve"> 4 4</w:t>
                                  </w:r>
                                </w:p>
                              </w:tc>
                              <w:tc>
                                <w:tcPr>
                                  <w:tcW w:w="984" w:type="dxa"/>
                                  <w:gridSpan w:val="2"/>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jc w:val="center"/>
                                  </w:pPr>
                                  <w:r>
                                    <w:rPr>
                                      <w:rStyle w:val="265pt"/>
                                    </w:rPr>
                                    <w:t>112 МГц</w:t>
                                  </w:r>
                                </w:p>
                                <w:p w:rsidR="00FB10C6" w:rsidRDefault="00FB10C6">
                                  <w:pPr>
                                    <w:pStyle w:val="22"/>
                                    <w:shd w:val="clear" w:color="auto" w:fill="auto"/>
                                    <w:spacing w:before="0" w:line="120" w:lineRule="exact"/>
                                    <w:ind w:firstLine="0"/>
                                    <w:jc w:val="center"/>
                                  </w:pPr>
                                  <w:r>
                                    <w:rPr>
                                      <w:rStyle w:val="2FranklinGothicHeavy6pt1"/>
                                    </w:rPr>
                                    <w:t>1</w:t>
                                  </w:r>
                                </w:p>
                              </w:tc>
                              <w:tc>
                                <w:tcPr>
                                  <w:tcW w:w="350" w:type="dxa"/>
                                  <w:tcBorders>
                                    <w:top w:val="single" w:sz="4" w:space="0" w:color="auto"/>
                                  </w:tcBorders>
                                  <w:shd w:val="clear" w:color="auto" w:fill="FFFFFF"/>
                                </w:tcPr>
                                <w:p w:rsidR="00FB10C6" w:rsidRDefault="00FB10C6">
                                  <w:pPr>
                                    <w:rPr>
                                      <w:sz w:val="10"/>
                                      <w:szCs w:val="10"/>
                                    </w:rPr>
                                  </w:pPr>
                                </w:p>
                              </w:tc>
                              <w:tc>
                                <w:tcPr>
                                  <w:tcW w:w="1018" w:type="dxa"/>
                                  <w:gridSpan w:val="2"/>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jc w:val="left"/>
                                  </w:pPr>
                                  <w:r>
                                    <w:rPr>
                                      <w:rStyle w:val="265pt"/>
                                    </w:rPr>
                                    <w:t>112 МГц</w:t>
                                  </w:r>
                                </w:p>
                                <w:p w:rsidR="00FB10C6" w:rsidRDefault="00FB10C6">
                                  <w:pPr>
                                    <w:pStyle w:val="22"/>
                                    <w:shd w:val="clear" w:color="auto" w:fill="auto"/>
                                    <w:spacing w:before="0" w:line="120" w:lineRule="exact"/>
                                    <w:ind w:firstLine="0"/>
                                    <w:jc w:val="center"/>
                                  </w:pPr>
                                  <w:r>
                                    <w:rPr>
                                      <w:rStyle w:val="26pt"/>
                                    </w:rPr>
                                    <w:t>i</w:t>
                                  </w:r>
                                </w:p>
                              </w:tc>
                            </w:tr>
                            <w:tr w:rsidR="00FB10C6">
                              <w:trPr>
                                <w:trHeight w:hRule="exact" w:val="216"/>
                              </w:trPr>
                              <w:tc>
                                <w:tcPr>
                                  <w:tcW w:w="1315" w:type="dxa"/>
                                  <w:vMerge/>
                                  <w:shd w:val="clear" w:color="auto" w:fill="FFFFFF"/>
                                  <w:vAlign w:val="bottom"/>
                                </w:tcPr>
                                <w:p w:rsidR="00FB10C6" w:rsidRDefault="00FB10C6"/>
                              </w:tc>
                              <w:tc>
                                <w:tcPr>
                                  <w:tcW w:w="2673" w:type="dxa"/>
                                  <w:gridSpan w:val="3"/>
                                  <w:tcBorders>
                                    <w:top w:val="single" w:sz="4" w:space="0" w:color="auto"/>
                                  </w:tcBorders>
                                  <w:shd w:val="clear" w:color="auto" w:fill="FFFFFF"/>
                                </w:tcPr>
                                <w:p w:rsidR="00FB10C6" w:rsidRDefault="00FB10C6">
                                  <w:pPr>
                                    <w:pStyle w:val="22"/>
                                    <w:shd w:val="clear" w:color="auto" w:fill="auto"/>
                                    <w:spacing w:before="0" w:line="130" w:lineRule="exact"/>
                                    <w:ind w:firstLine="0"/>
                                    <w:jc w:val="left"/>
                                  </w:pPr>
                                  <w:r>
                                    <w:rPr>
                                      <w:rStyle w:val="2FranklinGothicHeavy6pt"/>
                                    </w:rPr>
                                    <w:t xml:space="preserve">9/ (1-2) \8 / </w:t>
                                  </w:r>
                                  <w:r>
                                    <w:rPr>
                                      <w:rStyle w:val="265pt"/>
                                    </w:rPr>
                                    <w:t xml:space="preserve">(3-4) </w:t>
                                  </w:r>
                                  <w:r>
                                    <w:rPr>
                                      <w:rStyle w:val="2FranklinGothicHeavy6pt"/>
                                    </w:rPr>
                                    <w:t>\ 8 / (5-6)\ 118 |</w:t>
                                  </w:r>
                                </w:p>
                              </w:tc>
                              <w:tc>
                                <w:tcPr>
                                  <w:tcW w:w="984" w:type="dxa"/>
                                  <w:gridSpan w:val="2"/>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 (7-9) \</w:t>
                                  </w:r>
                                </w:p>
                              </w:tc>
                              <w:tc>
                                <w:tcPr>
                                  <w:tcW w:w="1368" w:type="dxa"/>
                                  <w:gridSpan w:val="3"/>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в / (10-12) \ 9</w:t>
                                  </w:r>
                                </w:p>
                              </w:tc>
                            </w:tr>
                            <w:tr w:rsidR="00FB10C6">
                              <w:trPr>
                                <w:trHeight w:hRule="exact" w:val="322"/>
                              </w:trPr>
                              <w:tc>
                                <w:tcPr>
                                  <w:tcW w:w="1315" w:type="dxa"/>
                                  <w:shd w:val="clear" w:color="auto" w:fill="FFFFFF"/>
                                </w:tcPr>
                                <w:p w:rsidR="00FB10C6" w:rsidRDefault="00FB10C6">
                                  <w:pPr>
                                    <w:pStyle w:val="22"/>
                                    <w:shd w:val="clear" w:color="auto" w:fill="auto"/>
                                    <w:spacing w:before="0" w:line="158" w:lineRule="exact"/>
                                    <w:ind w:firstLine="0"/>
                                    <w:jc w:val="left"/>
                                  </w:pPr>
                                  <w:r>
                                    <w:rPr>
                                      <w:rStyle w:val="2FranklinGothicHeavy6pt"/>
                                      <w:lang w:val="en-US" w:eastAsia="en-US" w:bidi="en-US"/>
                                    </w:rPr>
                                    <w:t xml:space="preserve">RX: </w:t>
                                  </w:r>
                                  <w:r>
                                    <w:rPr>
                                      <w:rStyle w:val="2FranklinGothicHeavy6pt"/>
                                    </w:rPr>
                                    <w:t xml:space="preserve">Н </w:t>
                                  </w:r>
                                  <w:r>
                                    <w:rPr>
                                      <w:rStyle w:val="2FranklinGothicHeavy6pt"/>
                                      <w:lang w:val="en-US" w:eastAsia="en-US" w:bidi="en-US"/>
                                    </w:rPr>
                                    <w:t xml:space="preserve">POL </w:t>
                                  </w:r>
                                  <w:r>
                                    <w:rPr>
                                      <w:rStyle w:val="2FranklinGothicHeavy6pt"/>
                                    </w:rPr>
                                    <w:t xml:space="preserve">ТХ: V </w:t>
                                  </w:r>
                                  <w:r>
                                    <w:rPr>
                                      <w:rStyle w:val="2FranklinGothicHeavy6pt"/>
                                      <w:lang w:val="en-US" w:eastAsia="en-US" w:bidi="en-US"/>
                                    </w:rPr>
                                    <w:t>POL</w:t>
                                  </w:r>
                                </w:p>
                              </w:tc>
                              <w:tc>
                                <w:tcPr>
                                  <w:tcW w:w="787" w:type="dxa"/>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jc w:val="right"/>
                                  </w:pPr>
                                  <w:r>
                                    <w:rPr>
                                      <w:rStyle w:val="265pt"/>
                                    </w:rPr>
                                    <w:t>72 МГц</w:t>
                                  </w:r>
                                </w:p>
                              </w:tc>
                              <w:tc>
                                <w:tcPr>
                                  <w:tcW w:w="667" w:type="dxa"/>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pPr>
                                  <w:r>
                                    <w:rPr>
                                      <w:rStyle w:val="265pt"/>
                                    </w:rPr>
                                    <w:t>72 МГЦ</w:t>
                                  </w:r>
                                </w:p>
                              </w:tc>
                              <w:tc>
                                <w:tcPr>
                                  <w:tcW w:w="1219" w:type="dxa"/>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pPr>
                                  <w:r>
                                    <w:rPr>
                                      <w:rStyle w:val="265pt"/>
                                    </w:rPr>
                                    <w:t>72 МГц</w:t>
                                  </w:r>
                                </w:p>
                              </w:tc>
                              <w:tc>
                                <w:tcPr>
                                  <w:tcW w:w="984" w:type="dxa"/>
                                  <w:gridSpan w:val="2"/>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jc w:val="center"/>
                                  </w:pPr>
                                  <w:r>
                                    <w:rPr>
                                      <w:rStyle w:val="265pt"/>
                                    </w:rPr>
                                    <w:t>112 МГц</w:t>
                                  </w:r>
                                </w:p>
                              </w:tc>
                              <w:tc>
                                <w:tcPr>
                                  <w:tcW w:w="350" w:type="dxa"/>
                                  <w:tcBorders>
                                    <w:top w:val="single" w:sz="4" w:space="0" w:color="auto"/>
                                  </w:tcBorders>
                                  <w:shd w:val="clear" w:color="auto" w:fill="FFFFFF"/>
                                </w:tcPr>
                                <w:p w:rsidR="00FB10C6" w:rsidRDefault="00FB10C6">
                                  <w:pPr>
                                    <w:rPr>
                                      <w:sz w:val="10"/>
                                      <w:szCs w:val="10"/>
                                    </w:rPr>
                                  </w:pPr>
                                </w:p>
                              </w:tc>
                              <w:tc>
                                <w:tcPr>
                                  <w:tcW w:w="1018" w:type="dxa"/>
                                  <w:gridSpan w:val="2"/>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jc w:val="left"/>
                                  </w:pPr>
                                  <w:r>
                                    <w:rPr>
                                      <w:rStyle w:val="265pt"/>
                                    </w:rPr>
                                    <w:t>112 МГц</w:t>
                                  </w:r>
                                </w:p>
                              </w:tc>
                            </w:tr>
                          </w:tbl>
                          <w:p w:rsidR="00FB10C6" w:rsidRDefault="00FB10C6"/>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4" o:spid="_x0000_s1051" type="#_x0000_t202" style="position:absolute;left:0;text-align:left;margin-left:3.25pt;margin-top:-195.6pt;width:317.05pt;height:145.65pt;z-index:-251771904;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1315"/>
                        <w:gridCol w:w="787"/>
                        <w:gridCol w:w="667"/>
                        <w:gridCol w:w="1219"/>
                        <w:gridCol w:w="701"/>
                        <w:gridCol w:w="283"/>
                        <w:gridCol w:w="350"/>
                        <w:gridCol w:w="312"/>
                        <w:gridCol w:w="706"/>
                      </w:tblGrid>
                      <w:tr w:rsidR="00FB10C6">
                        <w:trPr>
                          <w:trHeight w:hRule="exact" w:val="302"/>
                        </w:trPr>
                        <w:tc>
                          <w:tcPr>
                            <w:tcW w:w="1315" w:type="dxa"/>
                            <w:shd w:val="clear" w:color="auto" w:fill="FFFFFF"/>
                          </w:tcPr>
                          <w:p w:rsidR="00FB10C6" w:rsidRDefault="00FB10C6">
                            <w:pPr>
                              <w:rPr>
                                <w:sz w:val="10"/>
                                <w:szCs w:val="10"/>
                              </w:rPr>
                            </w:pPr>
                          </w:p>
                        </w:tc>
                        <w:tc>
                          <w:tcPr>
                            <w:tcW w:w="787" w:type="dxa"/>
                            <w:shd w:val="clear" w:color="auto" w:fill="FFFFFF"/>
                          </w:tcPr>
                          <w:p w:rsidR="00FB10C6" w:rsidRDefault="00FB10C6">
                            <w:pPr>
                              <w:rPr>
                                <w:sz w:val="10"/>
                                <w:szCs w:val="10"/>
                              </w:rPr>
                            </w:pPr>
                          </w:p>
                        </w:tc>
                        <w:tc>
                          <w:tcPr>
                            <w:tcW w:w="1886" w:type="dxa"/>
                            <w:gridSpan w:val="2"/>
                            <w:shd w:val="clear" w:color="auto" w:fill="FFFFFF"/>
                          </w:tcPr>
                          <w:p w:rsidR="00FB10C6" w:rsidRDefault="00FB10C6">
                            <w:pPr>
                              <w:pStyle w:val="22"/>
                              <w:shd w:val="clear" w:color="auto" w:fill="auto"/>
                              <w:spacing w:before="0" w:line="120" w:lineRule="exact"/>
                              <w:ind w:right="180" w:firstLine="0"/>
                              <w:jc w:val="right"/>
                            </w:pPr>
                            <w:r>
                              <w:rPr>
                                <w:rStyle w:val="2FranklinGothicHeavy6pt"/>
                              </w:rPr>
                              <w:t>ю</w:t>
                            </w:r>
                          </w:p>
                          <w:p w:rsidR="00FB10C6" w:rsidRDefault="00FB10C6">
                            <w:pPr>
                              <w:pStyle w:val="22"/>
                              <w:shd w:val="clear" w:color="auto" w:fill="auto"/>
                              <w:spacing w:before="0" w:line="120" w:lineRule="exact"/>
                              <w:ind w:right="180" w:firstLine="0"/>
                              <w:jc w:val="right"/>
                            </w:pPr>
                            <w:r>
                              <w:rPr>
                                <w:rStyle w:val="2FranklinGothicHeavy6pt"/>
                                <w:lang w:val="en-US" w:eastAsia="en-US" w:bidi="en-US"/>
                              </w:rPr>
                              <w:t>Ku</w:t>
                            </w:r>
                            <w:r>
                              <w:rPr>
                                <w:rStyle w:val="2FranklinGothicHeavy6pt"/>
                              </w:rPr>
                              <w:t>-диапазон §</w:t>
                            </w:r>
                          </w:p>
                        </w:tc>
                        <w:tc>
                          <w:tcPr>
                            <w:tcW w:w="701" w:type="dxa"/>
                            <w:shd w:val="clear" w:color="auto" w:fill="FFFFFF"/>
                          </w:tcPr>
                          <w:p w:rsidR="00FB10C6" w:rsidRDefault="00FB10C6">
                            <w:pPr>
                              <w:rPr>
                                <w:sz w:val="10"/>
                                <w:szCs w:val="10"/>
                              </w:rPr>
                            </w:pPr>
                          </w:p>
                        </w:tc>
                        <w:tc>
                          <w:tcPr>
                            <w:tcW w:w="283" w:type="dxa"/>
                            <w:shd w:val="clear" w:color="auto" w:fill="FFFFFF"/>
                          </w:tcPr>
                          <w:p w:rsidR="00FB10C6" w:rsidRDefault="00FB10C6">
                            <w:pPr>
                              <w:rPr>
                                <w:sz w:val="10"/>
                                <w:szCs w:val="10"/>
                              </w:rPr>
                            </w:pPr>
                          </w:p>
                        </w:tc>
                        <w:tc>
                          <w:tcPr>
                            <w:tcW w:w="350" w:type="dxa"/>
                            <w:shd w:val="clear" w:color="auto" w:fill="FFFFFF"/>
                          </w:tcPr>
                          <w:p w:rsidR="00FB10C6" w:rsidRDefault="00FB10C6">
                            <w:pPr>
                              <w:rPr>
                                <w:sz w:val="10"/>
                                <w:szCs w:val="10"/>
                              </w:rPr>
                            </w:pPr>
                          </w:p>
                        </w:tc>
                        <w:tc>
                          <w:tcPr>
                            <w:tcW w:w="312" w:type="dxa"/>
                            <w:shd w:val="clear" w:color="auto" w:fill="FFFFFF"/>
                          </w:tcPr>
                          <w:p w:rsidR="00FB10C6" w:rsidRDefault="00FB10C6">
                            <w:pPr>
                              <w:rPr>
                                <w:sz w:val="10"/>
                                <w:szCs w:val="10"/>
                              </w:rPr>
                            </w:pPr>
                          </w:p>
                        </w:tc>
                        <w:tc>
                          <w:tcPr>
                            <w:tcW w:w="706" w:type="dxa"/>
                            <w:shd w:val="clear" w:color="auto" w:fill="FFFFFF"/>
                          </w:tcPr>
                          <w:p w:rsidR="00FB10C6" w:rsidRDefault="00FB10C6">
                            <w:pPr>
                              <w:rPr>
                                <w:sz w:val="10"/>
                                <w:szCs w:val="10"/>
                              </w:rPr>
                            </w:pPr>
                          </w:p>
                        </w:tc>
                      </w:tr>
                      <w:tr w:rsidR="00FB10C6">
                        <w:trPr>
                          <w:trHeight w:hRule="exact" w:val="374"/>
                        </w:trPr>
                        <w:tc>
                          <w:tcPr>
                            <w:tcW w:w="1315" w:type="dxa"/>
                            <w:shd w:val="clear" w:color="auto" w:fill="FFFFFF"/>
                            <w:vAlign w:val="bottom"/>
                          </w:tcPr>
                          <w:p w:rsidR="00FB10C6" w:rsidRDefault="00FB10C6">
                            <w:pPr>
                              <w:pStyle w:val="22"/>
                              <w:shd w:val="clear" w:color="auto" w:fill="auto"/>
                              <w:spacing w:before="0" w:after="60" w:line="120" w:lineRule="exact"/>
                              <w:ind w:firstLine="0"/>
                              <w:jc w:val="center"/>
                            </w:pPr>
                            <w:r>
                              <w:rPr>
                                <w:rStyle w:val="2FranklinGothicHeavy6pt"/>
                              </w:rPr>
                              <w:t>Частоты:</w:t>
                            </w:r>
                          </w:p>
                          <w:p w:rsidR="00FB10C6" w:rsidRDefault="00FB10C6">
                            <w:pPr>
                              <w:pStyle w:val="22"/>
                              <w:shd w:val="clear" w:color="auto" w:fill="auto"/>
                              <w:spacing w:before="60" w:line="120" w:lineRule="exact"/>
                              <w:ind w:firstLine="0"/>
                              <w:jc w:val="left"/>
                            </w:pPr>
                            <w:r>
                              <w:rPr>
                                <w:rStyle w:val="2FranklinGothicHeavy6pt"/>
                              </w:rPr>
                              <w:t>Передача</w:t>
                            </w:r>
                          </w:p>
                        </w:tc>
                        <w:tc>
                          <w:tcPr>
                            <w:tcW w:w="787" w:type="dxa"/>
                            <w:shd w:val="clear" w:color="auto" w:fill="FFFFFF"/>
                            <w:vAlign w:val="bottom"/>
                          </w:tcPr>
                          <w:p w:rsidR="00FB10C6" w:rsidRDefault="00FB10C6">
                            <w:pPr>
                              <w:pStyle w:val="22"/>
                              <w:shd w:val="clear" w:color="auto" w:fill="auto"/>
                              <w:spacing w:before="0" w:line="120" w:lineRule="exact"/>
                              <w:ind w:firstLine="0"/>
                            </w:pPr>
                            <w:r>
                              <w:rPr>
                                <w:rStyle w:val="2FranklinGothicHeavy6pt"/>
                              </w:rPr>
                              <w:t>О О) Ю т-</w:t>
                            </w:r>
                          </w:p>
                          <w:p w:rsidR="00FB10C6" w:rsidRDefault="00FB10C6">
                            <w:pPr>
                              <w:pStyle w:val="22"/>
                              <w:shd w:val="clear" w:color="auto" w:fill="auto"/>
                              <w:spacing w:before="0" w:line="72" w:lineRule="exact"/>
                              <w:ind w:firstLine="0"/>
                            </w:pPr>
                            <w:r>
                              <w:rPr>
                                <w:rStyle w:val="2FranklinGothicHeavy6pt"/>
                              </w:rPr>
                              <w:t>Ю Ю СТ) СО О) О) О) о</w:t>
                            </w:r>
                          </w:p>
                        </w:tc>
                        <w:tc>
                          <w:tcPr>
                            <w:tcW w:w="667" w:type="dxa"/>
                            <w:shd w:val="clear" w:color="auto" w:fill="FFFFFF"/>
                            <w:vAlign w:val="bottom"/>
                          </w:tcPr>
                          <w:p w:rsidR="00FB10C6" w:rsidRDefault="00FB10C6">
                            <w:pPr>
                              <w:pStyle w:val="22"/>
                              <w:shd w:val="clear" w:color="auto" w:fill="auto"/>
                              <w:spacing w:before="0" w:line="77" w:lineRule="exact"/>
                              <w:ind w:firstLine="0"/>
                              <w:jc w:val="left"/>
                            </w:pPr>
                            <w:r>
                              <w:rPr>
                                <w:rStyle w:val="2FranklinGothicHeavy6pt"/>
                              </w:rPr>
                              <w:t xml:space="preserve">О) ю СО </w:t>
                            </w:r>
                            <w:r>
                              <w:rPr>
                                <w:rStyle w:val="2FranklinGothicHeavy6pt"/>
                                <w:lang w:val="en-US" w:eastAsia="en-US" w:bidi="en-US"/>
                              </w:rPr>
                              <w:t xml:space="preserve">N </w:t>
                            </w:r>
                            <w:r>
                              <w:rPr>
                                <w:rStyle w:val="2FranklinGothicHeavy6pt"/>
                              </w:rPr>
                              <w:t>^ О О ч-</w:t>
                            </w:r>
                          </w:p>
                        </w:tc>
                        <w:tc>
                          <w:tcPr>
                            <w:tcW w:w="1219" w:type="dxa"/>
                            <w:shd w:val="clear" w:color="auto" w:fill="FFFFFF"/>
                            <w:vAlign w:val="bottom"/>
                          </w:tcPr>
                          <w:p w:rsidR="00FB10C6" w:rsidRDefault="00FB10C6">
                            <w:pPr>
                              <w:pStyle w:val="22"/>
                              <w:shd w:val="clear" w:color="auto" w:fill="auto"/>
                              <w:spacing w:before="0" w:line="120" w:lineRule="exact"/>
                              <w:ind w:firstLine="0"/>
                            </w:pPr>
                            <w:r>
                              <w:rPr>
                                <w:rStyle w:val="2FranklinGothicHeavy6pt"/>
                              </w:rPr>
                              <w:t>О) (О т- * § и</w:t>
                            </w:r>
                          </w:p>
                        </w:tc>
                        <w:tc>
                          <w:tcPr>
                            <w:tcW w:w="701" w:type="dxa"/>
                            <w:shd w:val="clear" w:color="auto" w:fill="FFFFFF"/>
                            <w:vAlign w:val="bottom"/>
                          </w:tcPr>
                          <w:p w:rsidR="00FB10C6" w:rsidRDefault="00FB10C6">
                            <w:pPr>
                              <w:pStyle w:val="22"/>
                              <w:shd w:val="clear" w:color="auto" w:fill="auto"/>
                              <w:spacing w:before="0" w:line="82" w:lineRule="exact"/>
                              <w:ind w:firstLine="0"/>
                            </w:pPr>
                            <w:r>
                              <w:rPr>
                                <w:rStyle w:val="2FranklinGothicHeavy6pt"/>
                              </w:rPr>
                              <w:t xml:space="preserve">05 </w:t>
                            </w:r>
                            <w:r>
                              <w:rPr>
                                <w:rStyle w:val="2FranklinGothicHeavy6pt"/>
                                <w:lang w:val="en-US" w:eastAsia="en-US" w:bidi="en-US"/>
                              </w:rPr>
                              <w:t xml:space="preserve">LO </w:t>
                            </w:r>
                            <w:r>
                              <w:rPr>
                                <w:rStyle w:val="2FranklinGothicHeavy5pt"/>
                              </w:rPr>
                              <w:t>Ю</w:t>
                            </w:r>
                            <w:r>
                              <w:rPr>
                                <w:rStyle w:val="2FranklinGothicHeavy6pt"/>
                              </w:rPr>
                              <w:t xml:space="preserve"> -г-</w:t>
                            </w:r>
                          </w:p>
                        </w:tc>
                        <w:tc>
                          <w:tcPr>
                            <w:tcW w:w="283" w:type="dxa"/>
                            <w:shd w:val="clear" w:color="auto" w:fill="FFFFFF"/>
                            <w:vAlign w:val="bottom"/>
                          </w:tcPr>
                          <w:p w:rsidR="00FB10C6" w:rsidRDefault="00FB10C6">
                            <w:pPr>
                              <w:pStyle w:val="22"/>
                              <w:shd w:val="clear" w:color="auto" w:fill="auto"/>
                              <w:spacing w:before="0" w:line="120" w:lineRule="exact"/>
                              <w:ind w:firstLine="0"/>
                              <w:jc w:val="left"/>
                            </w:pPr>
                            <w:r>
                              <w:rPr>
                                <w:rStyle w:val="2FranklinGothicHeavy6pt0"/>
                                <w:lang w:val="en-US" w:eastAsia="en-US" w:bidi="en-US"/>
                              </w:rPr>
                              <w:t>n</w:t>
                            </w:r>
                          </w:p>
                        </w:tc>
                        <w:tc>
                          <w:tcPr>
                            <w:tcW w:w="350" w:type="dxa"/>
                            <w:shd w:val="clear" w:color="auto" w:fill="FFFFFF"/>
                            <w:vAlign w:val="center"/>
                          </w:tcPr>
                          <w:p w:rsidR="00FB10C6" w:rsidRDefault="00FB10C6">
                            <w:pPr>
                              <w:pStyle w:val="22"/>
                              <w:shd w:val="clear" w:color="auto" w:fill="auto"/>
                              <w:spacing w:before="0" w:line="120" w:lineRule="exact"/>
                              <w:ind w:firstLine="0"/>
                              <w:jc w:val="right"/>
                            </w:pPr>
                            <w:r>
                              <w:rPr>
                                <w:rStyle w:val="2FranklinGothicHeavy6pt"/>
                              </w:rPr>
                              <w:t>О)</w:t>
                            </w:r>
                          </w:p>
                        </w:tc>
                        <w:tc>
                          <w:tcPr>
                            <w:tcW w:w="312" w:type="dxa"/>
                            <w:shd w:val="clear" w:color="auto" w:fill="FFFFFF"/>
                            <w:vAlign w:val="center"/>
                          </w:tcPr>
                          <w:p w:rsidR="00FB10C6" w:rsidRDefault="00FB10C6">
                            <w:pPr>
                              <w:pStyle w:val="22"/>
                              <w:shd w:val="clear" w:color="auto" w:fill="auto"/>
                              <w:spacing w:before="0" w:line="120" w:lineRule="exact"/>
                              <w:ind w:firstLine="0"/>
                              <w:jc w:val="left"/>
                            </w:pPr>
                            <w:r>
                              <w:rPr>
                                <w:rStyle w:val="2FranklinGothicHeavy6pt"/>
                              </w:rPr>
                              <w:t>ю</w:t>
                            </w:r>
                          </w:p>
                        </w:tc>
                        <w:tc>
                          <w:tcPr>
                            <w:tcW w:w="706" w:type="dxa"/>
                            <w:shd w:val="clear" w:color="auto" w:fill="FFFFFF"/>
                            <w:vAlign w:val="bottom"/>
                          </w:tcPr>
                          <w:p w:rsidR="00FB10C6" w:rsidRDefault="00FB10C6">
                            <w:pPr>
                              <w:pStyle w:val="22"/>
                              <w:shd w:val="clear" w:color="auto" w:fill="auto"/>
                              <w:spacing w:before="0" w:line="82" w:lineRule="exact"/>
                              <w:ind w:firstLine="0"/>
                            </w:pPr>
                            <w:r>
                              <w:rPr>
                                <w:rStyle w:val="2FranklinGothicHeavy6pt"/>
                              </w:rPr>
                              <w:t>ч- о СТ) о</w:t>
                            </w:r>
                          </w:p>
                        </w:tc>
                      </w:tr>
                      <w:tr w:rsidR="00FB10C6">
                        <w:trPr>
                          <w:trHeight w:hRule="exact" w:val="307"/>
                        </w:trPr>
                        <w:tc>
                          <w:tcPr>
                            <w:tcW w:w="1315" w:type="dxa"/>
                            <w:tcBorders>
                              <w:top w:val="single" w:sz="4" w:space="0" w:color="auto"/>
                            </w:tcBorders>
                            <w:shd w:val="clear" w:color="auto" w:fill="FFFFFF"/>
                          </w:tcPr>
                          <w:p w:rsidR="00FB10C6" w:rsidRDefault="00FB10C6">
                            <w:pPr>
                              <w:pStyle w:val="22"/>
                              <w:shd w:val="clear" w:color="auto" w:fill="auto"/>
                              <w:spacing w:before="0" w:line="158" w:lineRule="exact"/>
                              <w:ind w:firstLine="0"/>
                              <w:jc w:val="left"/>
                            </w:pPr>
                            <w:r>
                              <w:rPr>
                                <w:rStyle w:val="2FranklinGothicHeavy6pt0"/>
                              </w:rPr>
                              <w:t>(линия вниз)</w:t>
                            </w:r>
                            <w:r>
                              <w:rPr>
                                <w:rStyle w:val="2FranklinGothicHeavy6pt"/>
                              </w:rPr>
                              <w:t xml:space="preserve"> Прием</w:t>
                            </w:r>
                          </w:p>
                        </w:tc>
                        <w:tc>
                          <w:tcPr>
                            <w:tcW w:w="787" w:type="dxa"/>
                            <w:vMerge w:val="restart"/>
                            <w:shd w:val="clear" w:color="auto" w:fill="FFFFFF"/>
                          </w:tcPr>
                          <w:p w:rsidR="00FB10C6" w:rsidRDefault="00FB10C6">
                            <w:pPr>
                              <w:pStyle w:val="22"/>
                              <w:shd w:val="clear" w:color="auto" w:fill="auto"/>
                              <w:spacing w:before="0" w:line="115" w:lineRule="exact"/>
                              <w:ind w:firstLine="0"/>
                            </w:pPr>
                            <w:r>
                              <w:rPr>
                                <w:rStyle w:val="2FranklinGothicHeavy6pt"/>
                              </w:rPr>
                              <w:t>О О О ч</w:t>
                            </w:r>
                            <w:r>
                              <w:rPr>
                                <w:rStyle w:val="2FranklinGothicHeavy6pt"/>
                              </w:rPr>
                              <w:softHyphen/>
                              <w:t>О СТ) ю ^ ОО М-00 о о о о</w:t>
                            </w:r>
                          </w:p>
                          <w:p w:rsidR="00FB10C6" w:rsidRDefault="00FB10C6">
                            <w:pPr>
                              <w:pStyle w:val="22"/>
                              <w:shd w:val="clear" w:color="auto" w:fill="auto"/>
                              <w:spacing w:before="0" w:line="120" w:lineRule="exact"/>
                              <w:ind w:firstLine="0"/>
                            </w:pPr>
                            <w:r>
                              <w:rPr>
                                <w:rStyle w:val="2FranklinGothicHeavy6pt"/>
                              </w:rPr>
                              <w:t>М- М- М- М-</w:t>
                            </w:r>
                          </w:p>
                        </w:tc>
                        <w:tc>
                          <w:tcPr>
                            <w:tcW w:w="667" w:type="dxa"/>
                            <w:vMerge w:val="restart"/>
                            <w:shd w:val="clear" w:color="auto" w:fill="FFFFFF"/>
                            <w:vAlign w:val="bottom"/>
                          </w:tcPr>
                          <w:p w:rsidR="00FB10C6" w:rsidRDefault="00FB10C6">
                            <w:pPr>
                              <w:pStyle w:val="22"/>
                              <w:shd w:val="clear" w:color="auto" w:fill="auto"/>
                              <w:spacing w:before="0" w:line="77" w:lineRule="exact"/>
                              <w:ind w:firstLine="0"/>
                            </w:pPr>
                            <w:r>
                              <w:rPr>
                                <w:rStyle w:val="2FranklinGothicHeavy6pt"/>
                              </w:rPr>
                              <w:t xml:space="preserve">СТ) Ю ^ 00 </w:t>
                            </w:r>
                            <w:r>
                              <w:rPr>
                                <w:rStyle w:val="2FranklinGothicHeavy6pt"/>
                                <w:lang w:val="en-US" w:eastAsia="en-US" w:bidi="en-US"/>
                              </w:rPr>
                              <w:t>CM</w:t>
                            </w:r>
                            <w:r w:rsidRPr="00EC2672">
                              <w:rPr>
                                <w:rStyle w:val="2FranklinGothicHeavy6pt"/>
                                <w:lang w:eastAsia="en-US" w:bidi="en-US"/>
                              </w:rPr>
                              <w:t xml:space="preserve"> </w:t>
                            </w:r>
                            <w:r>
                              <w:rPr>
                                <w:rStyle w:val="2FranklinGothicHeavy6pt"/>
                                <w:lang w:val="en-US" w:eastAsia="en-US" w:bidi="en-US"/>
                              </w:rPr>
                              <w:t>CD</w:t>
                            </w:r>
                            <w:r w:rsidRPr="00EC2672">
                              <w:rPr>
                                <w:rStyle w:val="2FranklinGothicHeavy6pt"/>
                                <w:lang w:eastAsia="en-US" w:bidi="en-US"/>
                              </w:rPr>
                              <w:t xml:space="preserve"> </w:t>
                            </w:r>
                            <w:r>
                              <w:rPr>
                                <w:rStyle w:val="2FranklinGothicHeavy6pt"/>
                              </w:rPr>
                              <w:t>О т- X</w:t>
                            </w:r>
                            <w:r>
                              <w:rPr>
                                <w:rStyle w:val="2FranklinGothicHeavy6pt"/>
                              </w:rPr>
                              <w:softHyphen/>
                              <w:t>м- М- М-</w:t>
                            </w:r>
                          </w:p>
                        </w:tc>
                        <w:tc>
                          <w:tcPr>
                            <w:tcW w:w="1219" w:type="dxa"/>
                            <w:vMerge w:val="restart"/>
                            <w:shd w:val="clear" w:color="auto" w:fill="FFFFFF"/>
                            <w:vAlign w:val="bottom"/>
                          </w:tcPr>
                          <w:p w:rsidR="00FB10C6" w:rsidRDefault="00FB10C6">
                            <w:pPr>
                              <w:pStyle w:val="22"/>
                              <w:shd w:val="clear" w:color="auto" w:fill="auto"/>
                              <w:spacing w:before="0" w:line="72" w:lineRule="exact"/>
                              <w:ind w:firstLine="0"/>
                            </w:pPr>
                            <w:r>
                              <w:rPr>
                                <w:rStyle w:val="2FranklinGothicHeavy6pt"/>
                              </w:rPr>
                              <w:t xml:space="preserve">СТ) Ю ч^ СО Ю </w:t>
                            </w:r>
                            <w:r>
                              <w:rPr>
                                <w:rStyle w:val="2FranklinGothicHeavy6pt"/>
                                <w:lang w:val="en-US" w:eastAsia="en-US" w:bidi="en-US"/>
                              </w:rPr>
                              <w:t>N</w:t>
                            </w:r>
                            <w:r w:rsidRPr="00EC2672">
                              <w:rPr>
                                <w:rStyle w:val="2FranklinGothicHeavy6pt"/>
                                <w:lang w:eastAsia="en-US" w:bidi="en-US"/>
                              </w:rPr>
                              <w:t xml:space="preserve"> </w:t>
                            </w:r>
                            <w:r>
                              <w:rPr>
                                <w:rStyle w:val="2FranklinGothicHeavy6pt"/>
                                <w:lang w:val="en-US" w:eastAsia="en-US" w:bidi="en-US"/>
                              </w:rPr>
                              <w:t>CDO</w:t>
                            </w:r>
                            <w:r w:rsidRPr="00EC2672">
                              <w:rPr>
                                <w:rStyle w:val="2FranklinGothicHeavy6pt"/>
                                <w:lang w:eastAsia="en-US" w:bidi="en-US"/>
                              </w:rPr>
                              <w:t>-</w:t>
                            </w:r>
                            <w:r>
                              <w:rPr>
                                <w:rStyle w:val="2FranklinGothicHeavy6pt"/>
                                <w:lang w:val="en-US" w:eastAsia="en-US" w:bidi="en-US"/>
                              </w:rPr>
                              <w:t>M</w:t>
                            </w:r>
                            <w:r w:rsidRPr="00EC2672">
                              <w:rPr>
                                <w:rStyle w:val="2FranklinGothicHeavy6pt"/>
                                <w:lang w:eastAsia="en-US" w:bidi="en-US"/>
                              </w:rPr>
                              <w:t xml:space="preserve"> </w:t>
                            </w:r>
                            <w:r>
                              <w:rPr>
                                <w:rStyle w:val="2FranklinGothicHeavy6pt"/>
                              </w:rPr>
                              <w:t>ОЮЮ</w:t>
                            </w:r>
                          </w:p>
                          <w:p w:rsidR="00FB10C6" w:rsidRDefault="00FB10C6">
                            <w:pPr>
                              <w:pStyle w:val="22"/>
                              <w:shd w:val="clear" w:color="auto" w:fill="auto"/>
                              <w:spacing w:before="0" w:line="77" w:lineRule="exact"/>
                              <w:ind w:firstLine="0"/>
                            </w:pPr>
                            <w:r>
                              <w:rPr>
                                <w:rStyle w:val="2FranklinGothicHeavy6pt"/>
                              </w:rPr>
                              <w:t>т— см см см см -м</w:t>
                            </w:r>
                            <w:r>
                              <w:rPr>
                                <w:rStyle w:val="2FranklinGothicHeavy6pt"/>
                              </w:rPr>
                              <w:softHyphen/>
                              <w:t>М- М- ч- -М- т-</w:t>
                            </w:r>
                          </w:p>
                        </w:tc>
                        <w:tc>
                          <w:tcPr>
                            <w:tcW w:w="701" w:type="dxa"/>
                            <w:shd w:val="clear" w:color="auto" w:fill="FFFFFF"/>
                            <w:vAlign w:val="bottom"/>
                          </w:tcPr>
                          <w:p w:rsidR="00FB10C6" w:rsidRDefault="00FB10C6">
                            <w:pPr>
                              <w:pStyle w:val="22"/>
                              <w:shd w:val="clear" w:color="auto" w:fill="auto"/>
                              <w:spacing w:before="0" w:line="120" w:lineRule="exact"/>
                              <w:ind w:firstLine="0"/>
                              <w:jc w:val="right"/>
                            </w:pPr>
                            <w:r>
                              <w:rPr>
                                <w:rStyle w:val="2FranklinGothicHeavy6pt"/>
                              </w:rPr>
                              <w:t xml:space="preserve">СТ) </w:t>
                            </w:r>
                            <w:r>
                              <w:rPr>
                                <w:rStyle w:val="2FranklinGothicHeavy6pt"/>
                                <w:lang w:val="en-US" w:eastAsia="en-US" w:bidi="en-US"/>
                              </w:rPr>
                              <w:t>LO</w:t>
                            </w:r>
                          </w:p>
                        </w:tc>
                        <w:tc>
                          <w:tcPr>
                            <w:tcW w:w="283" w:type="dxa"/>
                            <w:shd w:val="clear" w:color="auto" w:fill="FFFFFF"/>
                            <w:vAlign w:val="bottom"/>
                          </w:tcPr>
                          <w:p w:rsidR="00FB10C6" w:rsidRDefault="00FB10C6">
                            <w:pPr>
                              <w:pStyle w:val="22"/>
                              <w:shd w:val="clear" w:color="auto" w:fill="auto"/>
                              <w:spacing w:before="0" w:line="120" w:lineRule="exact"/>
                              <w:ind w:firstLine="0"/>
                              <w:jc w:val="left"/>
                            </w:pPr>
                            <w:r>
                              <w:rPr>
                                <w:rStyle w:val="2FranklinGothicHeavy6pt"/>
                              </w:rPr>
                              <w:t>Е</w:t>
                            </w:r>
                          </w:p>
                        </w:tc>
                        <w:tc>
                          <w:tcPr>
                            <w:tcW w:w="350" w:type="dxa"/>
                            <w:shd w:val="clear" w:color="auto" w:fill="FFFFFF"/>
                          </w:tcPr>
                          <w:p w:rsidR="00FB10C6" w:rsidRDefault="00FB10C6">
                            <w:pPr>
                              <w:pStyle w:val="22"/>
                              <w:shd w:val="clear" w:color="auto" w:fill="auto"/>
                              <w:spacing w:before="0" w:after="120" w:line="120" w:lineRule="exact"/>
                              <w:ind w:firstLine="0"/>
                              <w:jc w:val="right"/>
                            </w:pPr>
                            <w:r>
                              <w:rPr>
                                <w:rStyle w:val="2FranklinGothicHeavy6pt"/>
                              </w:rPr>
                              <w:t>ю</w:t>
                            </w:r>
                          </w:p>
                          <w:p w:rsidR="00FB10C6" w:rsidRDefault="00FB10C6">
                            <w:pPr>
                              <w:pStyle w:val="22"/>
                              <w:shd w:val="clear" w:color="auto" w:fill="auto"/>
                              <w:spacing w:before="120" w:line="120" w:lineRule="exact"/>
                              <w:ind w:firstLine="0"/>
                              <w:jc w:val="right"/>
                            </w:pPr>
                            <w:r>
                              <w:rPr>
                                <w:rStyle w:val="2FranklinGothicHeavy6pt"/>
                              </w:rPr>
                              <w:t>О)</w:t>
                            </w:r>
                          </w:p>
                        </w:tc>
                        <w:tc>
                          <w:tcPr>
                            <w:tcW w:w="312" w:type="dxa"/>
                            <w:shd w:val="clear" w:color="auto" w:fill="FFFFFF"/>
                          </w:tcPr>
                          <w:p w:rsidR="00FB10C6" w:rsidRDefault="00FB10C6">
                            <w:pPr>
                              <w:pStyle w:val="22"/>
                              <w:shd w:val="clear" w:color="auto" w:fill="auto"/>
                              <w:spacing w:before="0" w:after="120" w:line="120" w:lineRule="exact"/>
                              <w:ind w:firstLine="0"/>
                              <w:jc w:val="left"/>
                            </w:pPr>
                            <w:r>
                              <w:rPr>
                                <w:rStyle w:val="2FranklinGothicHeavy6pt"/>
                                <w:lang w:val="en-US" w:eastAsia="en-US" w:bidi="en-US"/>
                              </w:rPr>
                              <w:t>CD</w:t>
                            </w:r>
                          </w:p>
                          <w:p w:rsidR="00FB10C6" w:rsidRDefault="00FB10C6">
                            <w:pPr>
                              <w:pStyle w:val="22"/>
                              <w:shd w:val="clear" w:color="auto" w:fill="auto"/>
                              <w:spacing w:before="120" w:line="120" w:lineRule="exact"/>
                              <w:ind w:firstLine="0"/>
                              <w:jc w:val="left"/>
                            </w:pPr>
                            <w:r>
                              <w:rPr>
                                <w:rStyle w:val="2FranklinGothicHeavy6pt"/>
                              </w:rPr>
                              <w:t>Ю</w:t>
                            </w:r>
                          </w:p>
                        </w:tc>
                        <w:tc>
                          <w:tcPr>
                            <w:tcW w:w="706" w:type="dxa"/>
                            <w:shd w:val="clear" w:color="auto" w:fill="FFFFFF"/>
                            <w:vAlign w:val="bottom"/>
                          </w:tcPr>
                          <w:p w:rsidR="00FB10C6" w:rsidRDefault="00FB10C6">
                            <w:pPr>
                              <w:pStyle w:val="22"/>
                              <w:shd w:val="clear" w:color="auto" w:fill="auto"/>
                              <w:spacing w:before="0" w:line="120" w:lineRule="exact"/>
                              <w:ind w:firstLine="0"/>
                            </w:pPr>
                            <w:r>
                              <w:rPr>
                                <w:rStyle w:val="2FranklinGothicHeavy6pt"/>
                              </w:rPr>
                              <w:t>^ о</w:t>
                            </w:r>
                          </w:p>
                        </w:tc>
                      </w:tr>
                      <w:tr w:rsidR="00FB10C6">
                        <w:trPr>
                          <w:trHeight w:hRule="exact" w:val="254"/>
                        </w:trPr>
                        <w:tc>
                          <w:tcPr>
                            <w:tcW w:w="1315" w:type="dxa"/>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0"/>
                              </w:rPr>
                              <w:t>(линия</w:t>
                            </w:r>
                            <w:r>
                              <w:rPr>
                                <w:rStyle w:val="2FranklinGothicHeavy6pt"/>
                              </w:rPr>
                              <w:t xml:space="preserve"> вверх)</w:t>
                            </w:r>
                          </w:p>
                        </w:tc>
                        <w:tc>
                          <w:tcPr>
                            <w:tcW w:w="787" w:type="dxa"/>
                            <w:vMerge/>
                            <w:shd w:val="clear" w:color="auto" w:fill="FFFFFF"/>
                          </w:tcPr>
                          <w:p w:rsidR="00FB10C6" w:rsidRDefault="00FB10C6"/>
                        </w:tc>
                        <w:tc>
                          <w:tcPr>
                            <w:tcW w:w="667" w:type="dxa"/>
                            <w:vMerge/>
                            <w:shd w:val="clear" w:color="auto" w:fill="FFFFFF"/>
                            <w:vAlign w:val="bottom"/>
                          </w:tcPr>
                          <w:p w:rsidR="00FB10C6" w:rsidRDefault="00FB10C6"/>
                        </w:tc>
                        <w:tc>
                          <w:tcPr>
                            <w:tcW w:w="1219" w:type="dxa"/>
                            <w:vMerge/>
                            <w:shd w:val="clear" w:color="auto" w:fill="FFFFFF"/>
                            <w:vAlign w:val="bottom"/>
                          </w:tcPr>
                          <w:p w:rsidR="00FB10C6" w:rsidRDefault="00FB10C6"/>
                        </w:tc>
                        <w:tc>
                          <w:tcPr>
                            <w:tcW w:w="701" w:type="dxa"/>
                            <w:shd w:val="clear" w:color="auto" w:fill="FFFFFF"/>
                          </w:tcPr>
                          <w:p w:rsidR="00FB10C6" w:rsidRDefault="00FB10C6">
                            <w:pPr>
                              <w:pStyle w:val="22"/>
                              <w:shd w:val="clear" w:color="auto" w:fill="auto"/>
                              <w:spacing w:before="0" w:line="120" w:lineRule="exact"/>
                              <w:ind w:firstLine="0"/>
                              <w:jc w:val="right"/>
                            </w:pPr>
                            <w:r>
                              <w:rPr>
                                <w:rStyle w:val="2FranklinGothicHeavy6pt"/>
                              </w:rPr>
                              <w:t>Ю ч-</w:t>
                            </w:r>
                          </w:p>
                          <w:p w:rsidR="00FB10C6" w:rsidRDefault="00FB10C6">
                            <w:pPr>
                              <w:pStyle w:val="22"/>
                              <w:shd w:val="clear" w:color="auto" w:fill="auto"/>
                              <w:spacing w:before="0" w:line="120" w:lineRule="exact"/>
                              <w:ind w:firstLine="0"/>
                              <w:jc w:val="right"/>
                            </w:pPr>
                            <w:r>
                              <w:rPr>
                                <w:rStyle w:val="2FranklinGothicHeavy6pt"/>
                                <w:lang w:val="en-US" w:eastAsia="en-US" w:bidi="en-US"/>
                              </w:rPr>
                              <w:t xml:space="preserve">CM </w:t>
                            </w:r>
                            <w:r>
                              <w:rPr>
                                <w:rStyle w:val="2FranklinGothicHeavy6pt"/>
                              </w:rPr>
                              <w:t>СО</w:t>
                            </w:r>
                          </w:p>
                        </w:tc>
                        <w:tc>
                          <w:tcPr>
                            <w:tcW w:w="283" w:type="dxa"/>
                            <w:shd w:val="clear" w:color="auto" w:fill="FFFFFF"/>
                          </w:tcPr>
                          <w:p w:rsidR="00FB10C6" w:rsidRDefault="00FB10C6">
                            <w:pPr>
                              <w:pStyle w:val="22"/>
                              <w:shd w:val="clear" w:color="auto" w:fill="auto"/>
                              <w:spacing w:before="0" w:line="77" w:lineRule="exact"/>
                              <w:ind w:firstLine="0"/>
                              <w:jc w:val="left"/>
                            </w:pPr>
                            <w:r>
                              <w:rPr>
                                <w:rStyle w:val="2FranklinGothicHeavy6pt"/>
                                <w:lang w:val="en-US" w:eastAsia="en-US" w:bidi="en-US"/>
                              </w:rPr>
                              <w:t>N</w:t>
                            </w:r>
                          </w:p>
                          <w:p w:rsidR="00FB10C6" w:rsidRDefault="00FB10C6">
                            <w:pPr>
                              <w:pStyle w:val="22"/>
                              <w:shd w:val="clear" w:color="auto" w:fill="auto"/>
                              <w:spacing w:before="0" w:line="77" w:lineRule="exact"/>
                              <w:ind w:firstLine="0"/>
                              <w:jc w:val="left"/>
                            </w:pPr>
                            <w:r>
                              <w:rPr>
                                <w:rStyle w:val="2FranklinGothicHeavy6pt"/>
                              </w:rPr>
                              <w:t>со</w:t>
                            </w:r>
                          </w:p>
                          <w:p w:rsidR="00FB10C6" w:rsidRDefault="00FB10C6">
                            <w:pPr>
                              <w:pStyle w:val="22"/>
                              <w:shd w:val="clear" w:color="auto" w:fill="auto"/>
                              <w:spacing w:before="0" w:line="77" w:lineRule="exact"/>
                              <w:ind w:firstLine="0"/>
                              <w:jc w:val="left"/>
                            </w:pPr>
                            <w:r>
                              <w:rPr>
                                <w:rStyle w:val="2FranklinGothicHeavy6pt"/>
                              </w:rPr>
                              <w:t>М-</w:t>
                            </w:r>
                          </w:p>
                        </w:tc>
                        <w:tc>
                          <w:tcPr>
                            <w:tcW w:w="350" w:type="dxa"/>
                            <w:shd w:val="clear" w:color="auto" w:fill="FFFFFF"/>
                          </w:tcPr>
                          <w:p w:rsidR="00FB10C6" w:rsidRDefault="00FB10C6">
                            <w:pPr>
                              <w:pStyle w:val="22"/>
                              <w:shd w:val="clear" w:color="auto" w:fill="auto"/>
                              <w:spacing w:before="0" w:line="77" w:lineRule="exact"/>
                              <w:ind w:firstLine="0"/>
                              <w:jc w:val="right"/>
                            </w:pPr>
                            <w:r>
                              <w:rPr>
                                <w:rStyle w:val="2FranklinGothicHeavy6pt"/>
                                <w:lang w:val="en-US" w:eastAsia="en-US" w:bidi="en-US"/>
                              </w:rPr>
                              <w:t>N</w:t>
                            </w:r>
                          </w:p>
                          <w:p w:rsidR="00FB10C6" w:rsidRDefault="00FB10C6">
                            <w:pPr>
                              <w:pStyle w:val="22"/>
                              <w:shd w:val="clear" w:color="auto" w:fill="auto"/>
                              <w:spacing w:before="0" w:line="77" w:lineRule="exact"/>
                              <w:ind w:firstLine="0"/>
                              <w:jc w:val="right"/>
                            </w:pPr>
                            <w:r>
                              <w:rPr>
                                <w:rStyle w:val="2FranklinGothicHeavy6pt"/>
                              </w:rPr>
                              <w:t>со</w:t>
                            </w:r>
                          </w:p>
                          <w:p w:rsidR="00FB10C6" w:rsidRDefault="00FB10C6">
                            <w:pPr>
                              <w:pStyle w:val="22"/>
                              <w:shd w:val="clear" w:color="auto" w:fill="auto"/>
                              <w:spacing w:before="0" w:line="77" w:lineRule="exact"/>
                              <w:ind w:firstLine="0"/>
                              <w:jc w:val="right"/>
                            </w:pPr>
                            <w:r>
                              <w:rPr>
                                <w:rStyle w:val="2FranklinGothicHeavy6pt"/>
                              </w:rPr>
                              <w:t>М-</w:t>
                            </w:r>
                          </w:p>
                        </w:tc>
                        <w:tc>
                          <w:tcPr>
                            <w:tcW w:w="312" w:type="dxa"/>
                            <w:shd w:val="clear" w:color="auto" w:fill="FFFFFF"/>
                          </w:tcPr>
                          <w:p w:rsidR="00FB10C6" w:rsidRDefault="00FB10C6">
                            <w:pPr>
                              <w:pStyle w:val="22"/>
                              <w:shd w:val="clear" w:color="auto" w:fill="auto"/>
                              <w:spacing w:before="0" w:line="120" w:lineRule="exact"/>
                              <w:ind w:firstLine="0"/>
                              <w:jc w:val="left"/>
                            </w:pPr>
                            <w:r>
                              <w:rPr>
                                <w:rStyle w:val="2FranklinGothicHeavy6pt"/>
                              </w:rPr>
                              <w:t>СО</w:t>
                            </w:r>
                          </w:p>
                        </w:tc>
                        <w:tc>
                          <w:tcPr>
                            <w:tcW w:w="706" w:type="dxa"/>
                            <w:shd w:val="clear" w:color="auto" w:fill="FFFFFF"/>
                          </w:tcPr>
                          <w:p w:rsidR="00FB10C6" w:rsidRDefault="00FB10C6">
                            <w:pPr>
                              <w:pStyle w:val="22"/>
                              <w:shd w:val="clear" w:color="auto" w:fill="auto"/>
                              <w:spacing w:before="0" w:line="158" w:lineRule="exact"/>
                              <w:ind w:firstLine="0"/>
                            </w:pPr>
                            <w:r>
                              <w:rPr>
                                <w:rStyle w:val="2FranklinGothicHeavy6pt"/>
                              </w:rPr>
                              <w:t>О) о ■^г</w:t>
                            </w:r>
                          </w:p>
                        </w:tc>
                      </w:tr>
                      <w:tr w:rsidR="00FB10C6">
                        <w:trPr>
                          <w:trHeight w:hRule="exact" w:val="163"/>
                        </w:trPr>
                        <w:tc>
                          <w:tcPr>
                            <w:tcW w:w="1315" w:type="dxa"/>
                            <w:shd w:val="clear" w:color="auto" w:fill="FFFFFF"/>
                            <w:vAlign w:val="bottom"/>
                          </w:tcPr>
                          <w:p w:rsidR="00FB10C6" w:rsidRDefault="00FB10C6">
                            <w:pPr>
                              <w:pStyle w:val="22"/>
                              <w:shd w:val="clear" w:color="auto" w:fill="auto"/>
                              <w:spacing w:before="0" w:line="120" w:lineRule="exact"/>
                              <w:ind w:firstLine="0"/>
                              <w:jc w:val="left"/>
                            </w:pPr>
                            <w:r>
                              <w:rPr>
                                <w:rStyle w:val="2FranklinGothicHeavy6pt"/>
                              </w:rPr>
                              <w:t>Пятно 1</w:t>
                            </w:r>
                          </w:p>
                        </w:tc>
                        <w:tc>
                          <w:tcPr>
                            <w:tcW w:w="787" w:type="dxa"/>
                            <w:shd w:val="clear" w:color="auto" w:fill="FFFFFF"/>
                            <w:vAlign w:val="bottom"/>
                          </w:tcPr>
                          <w:p w:rsidR="00FB10C6" w:rsidRDefault="00FB10C6">
                            <w:pPr>
                              <w:pStyle w:val="22"/>
                              <w:shd w:val="clear" w:color="auto" w:fill="auto"/>
                              <w:tabs>
                                <w:tab w:val="left" w:leader="underscore" w:pos="182"/>
                                <w:tab w:val="left" w:leader="underscore" w:pos="379"/>
                              </w:tabs>
                              <w:spacing w:before="0" w:line="120" w:lineRule="exact"/>
                              <w:ind w:firstLine="0"/>
                            </w:pPr>
                            <w:r>
                              <w:rPr>
                                <w:rStyle w:val="2FranklinGothicHeavy6pt"/>
                              </w:rPr>
                              <w:tab/>
                              <w:t>I</w:t>
                            </w:r>
                            <w:r>
                              <w:rPr>
                                <w:rStyle w:val="2FranklinGothicHeavy6pt"/>
                              </w:rPr>
                              <w:tab/>
                            </w:r>
                          </w:p>
                        </w:tc>
                        <w:tc>
                          <w:tcPr>
                            <w:tcW w:w="667" w:type="dxa"/>
                            <w:shd w:val="clear" w:color="auto" w:fill="FFFFFF"/>
                            <w:vAlign w:val="bottom"/>
                          </w:tcPr>
                          <w:p w:rsidR="00FB10C6" w:rsidRDefault="00FB10C6">
                            <w:pPr>
                              <w:pStyle w:val="22"/>
                              <w:shd w:val="clear" w:color="auto" w:fill="auto"/>
                              <w:tabs>
                                <w:tab w:val="left" w:leader="underscore" w:pos="178"/>
                                <w:tab w:val="left" w:leader="underscore" w:pos="379"/>
                              </w:tabs>
                              <w:spacing w:before="0" w:line="120" w:lineRule="exact"/>
                              <w:ind w:firstLine="0"/>
                            </w:pPr>
                            <w:r>
                              <w:rPr>
                                <w:rStyle w:val="2FranklinGothicHeavy6pt1"/>
                              </w:rPr>
                              <w:tab/>
                              <w:t>I</w:t>
                            </w:r>
                            <w:r>
                              <w:rPr>
                                <w:rStyle w:val="2FranklinGothicHeavy6pt1"/>
                              </w:rPr>
                              <w:tab/>
                            </w:r>
                          </w:p>
                        </w:tc>
                        <w:tc>
                          <w:tcPr>
                            <w:tcW w:w="1219" w:type="dxa"/>
                            <w:shd w:val="clear" w:color="auto" w:fill="FFFFFF"/>
                            <w:vAlign w:val="bottom"/>
                          </w:tcPr>
                          <w:p w:rsidR="00FB10C6" w:rsidRDefault="00FB10C6">
                            <w:pPr>
                              <w:pStyle w:val="22"/>
                              <w:shd w:val="clear" w:color="auto" w:fill="auto"/>
                              <w:tabs>
                                <w:tab w:val="left" w:leader="underscore" w:pos="192"/>
                                <w:tab w:val="left" w:leader="underscore" w:pos="394"/>
                              </w:tabs>
                              <w:spacing w:before="0" w:line="120" w:lineRule="exact"/>
                              <w:ind w:firstLine="0"/>
                            </w:pPr>
                            <w:r>
                              <w:rPr>
                                <w:rStyle w:val="2FranklinGothicHeavy6pt"/>
                              </w:rPr>
                              <w:tab/>
                            </w:r>
                            <w:r>
                              <w:rPr>
                                <w:rStyle w:val="2FranklinGothicHeavy6pt"/>
                                <w:lang w:val="en-US" w:eastAsia="en-US" w:bidi="en-US"/>
                              </w:rPr>
                              <w:t>i</w:t>
                            </w:r>
                            <w:r>
                              <w:rPr>
                                <w:rStyle w:val="2FranklinGothicHeavy6pt"/>
                              </w:rPr>
                              <w:tab/>
                              <w:t xml:space="preserve"> 4 4</w:t>
                            </w:r>
                          </w:p>
                        </w:tc>
                        <w:tc>
                          <w:tcPr>
                            <w:tcW w:w="701" w:type="dxa"/>
                            <w:shd w:val="clear" w:color="auto" w:fill="FFFFFF"/>
                            <w:vAlign w:val="bottom"/>
                          </w:tcPr>
                          <w:p w:rsidR="00FB10C6" w:rsidRDefault="00FB10C6">
                            <w:pPr>
                              <w:pStyle w:val="22"/>
                              <w:shd w:val="clear" w:color="auto" w:fill="auto"/>
                              <w:spacing w:before="0" w:line="120" w:lineRule="exact"/>
                              <w:ind w:firstLine="0"/>
                              <w:jc w:val="right"/>
                            </w:pPr>
                            <w:r>
                              <w:rPr>
                                <w:rStyle w:val="2FranklinGothicHeavy6pt1"/>
                              </w:rPr>
                              <w:t>I</w:t>
                            </w:r>
                          </w:p>
                        </w:tc>
                        <w:tc>
                          <w:tcPr>
                            <w:tcW w:w="283" w:type="dxa"/>
                            <w:shd w:val="clear" w:color="auto" w:fill="FFFFFF"/>
                          </w:tcPr>
                          <w:p w:rsidR="00FB10C6" w:rsidRDefault="00FB10C6">
                            <w:pPr>
                              <w:rPr>
                                <w:sz w:val="10"/>
                                <w:szCs w:val="10"/>
                              </w:rPr>
                            </w:pPr>
                          </w:p>
                        </w:tc>
                        <w:tc>
                          <w:tcPr>
                            <w:tcW w:w="350" w:type="dxa"/>
                            <w:shd w:val="clear" w:color="auto" w:fill="FFFFFF"/>
                          </w:tcPr>
                          <w:p w:rsidR="00FB10C6" w:rsidRDefault="00FB10C6">
                            <w:pPr>
                              <w:rPr>
                                <w:sz w:val="10"/>
                                <w:szCs w:val="10"/>
                              </w:rPr>
                            </w:pPr>
                          </w:p>
                        </w:tc>
                        <w:tc>
                          <w:tcPr>
                            <w:tcW w:w="312" w:type="dxa"/>
                            <w:shd w:val="clear" w:color="auto" w:fill="FFFFFF"/>
                          </w:tcPr>
                          <w:p w:rsidR="00FB10C6" w:rsidRDefault="00FB10C6">
                            <w:pPr>
                              <w:pStyle w:val="22"/>
                              <w:shd w:val="clear" w:color="auto" w:fill="auto"/>
                              <w:spacing w:before="0" w:line="120" w:lineRule="exact"/>
                              <w:ind w:firstLine="0"/>
                              <w:jc w:val="left"/>
                            </w:pPr>
                            <w:r>
                              <w:rPr>
                                <w:rStyle w:val="2FranklinGothicHeavy6pt"/>
                                <w:vertAlign w:val="superscript"/>
                              </w:rPr>
                              <w:t>т</w:t>
                            </w:r>
                            <w:r>
                              <w:rPr>
                                <w:rStyle w:val="2FranklinGothicHeavy6pt"/>
                              </w:rPr>
                              <w:t>”</w:t>
                            </w:r>
                          </w:p>
                        </w:tc>
                        <w:tc>
                          <w:tcPr>
                            <w:tcW w:w="706" w:type="dxa"/>
                            <w:shd w:val="clear" w:color="auto" w:fill="FFFFFF"/>
                            <w:vAlign w:val="bottom"/>
                          </w:tcPr>
                          <w:p w:rsidR="00FB10C6" w:rsidRDefault="00FB10C6">
                            <w:pPr>
                              <w:pStyle w:val="22"/>
                              <w:shd w:val="clear" w:color="auto" w:fill="auto"/>
                              <w:spacing w:before="0" w:line="120" w:lineRule="exact"/>
                              <w:ind w:left="260" w:firstLine="0"/>
                              <w:jc w:val="left"/>
                            </w:pPr>
                            <w:r>
                              <w:rPr>
                                <w:rStyle w:val="2FranklinGothicHeavy6pt"/>
                              </w:rPr>
                              <w:t>I</w:t>
                            </w:r>
                          </w:p>
                        </w:tc>
                      </w:tr>
                      <w:tr w:rsidR="00FB10C6">
                        <w:trPr>
                          <w:trHeight w:hRule="exact" w:val="216"/>
                        </w:trPr>
                        <w:tc>
                          <w:tcPr>
                            <w:tcW w:w="1315" w:type="dxa"/>
                            <w:vMerge w:val="restart"/>
                            <w:shd w:val="clear" w:color="auto" w:fill="FFFFFF"/>
                            <w:vAlign w:val="bottom"/>
                          </w:tcPr>
                          <w:p w:rsidR="00FB10C6" w:rsidRDefault="00FB10C6">
                            <w:pPr>
                              <w:pStyle w:val="22"/>
                              <w:shd w:val="clear" w:color="auto" w:fill="auto"/>
                              <w:spacing w:before="0" w:line="154" w:lineRule="exact"/>
                              <w:ind w:firstLine="0"/>
                              <w:jc w:val="left"/>
                            </w:pPr>
                            <w:r>
                              <w:rPr>
                                <w:rStyle w:val="2FranklinGothicHeavy6pt"/>
                              </w:rPr>
                              <w:t xml:space="preserve">Эллиптический луч </w:t>
                            </w:r>
                            <w:r>
                              <w:rPr>
                                <w:rStyle w:val="2FranklinGothicHeavy6pt"/>
                                <w:lang w:val="en-US" w:eastAsia="en-US" w:bidi="en-US"/>
                              </w:rPr>
                              <w:t>RX</w:t>
                            </w:r>
                            <w:r w:rsidRPr="00EC2672">
                              <w:rPr>
                                <w:rStyle w:val="2FranklinGothicHeavy6pt"/>
                                <w:lang w:eastAsia="en-US" w:bidi="en-US"/>
                              </w:rPr>
                              <w:t xml:space="preserve">: </w:t>
                            </w:r>
                            <w:r>
                              <w:rPr>
                                <w:rStyle w:val="2FranklinGothicHeavy6pt"/>
                              </w:rPr>
                              <w:t xml:space="preserve">Н </w:t>
                            </w:r>
                            <w:r>
                              <w:rPr>
                                <w:rStyle w:val="2FranklinGothicHeavy6pt"/>
                                <w:lang w:val="en-US" w:eastAsia="en-US" w:bidi="en-US"/>
                              </w:rPr>
                              <w:t>POL</w:t>
                            </w:r>
                            <w:r w:rsidRPr="00EC2672">
                              <w:rPr>
                                <w:rStyle w:val="2FranklinGothicHeavy6pt"/>
                                <w:lang w:eastAsia="en-US" w:bidi="en-US"/>
                              </w:rPr>
                              <w:t xml:space="preserve"> </w:t>
                            </w:r>
                            <w:r>
                              <w:rPr>
                                <w:rStyle w:val="2FranklinGothicHeavy6pt"/>
                              </w:rPr>
                              <w:t xml:space="preserve">ТХ: V </w:t>
                            </w:r>
                            <w:r>
                              <w:rPr>
                                <w:rStyle w:val="2FranklinGothicHeavy6pt"/>
                                <w:lang w:val="en-US" w:eastAsia="en-US" w:bidi="en-US"/>
                              </w:rPr>
                              <w:t>POL</w:t>
                            </w:r>
                            <w:r w:rsidRPr="00EC2672">
                              <w:rPr>
                                <w:rStyle w:val="2FranklinGothicHeavy6pt"/>
                                <w:lang w:eastAsia="en-US" w:bidi="en-US"/>
                              </w:rPr>
                              <w:t xml:space="preserve"> </w:t>
                            </w:r>
                            <w:r>
                              <w:rPr>
                                <w:rStyle w:val="2FranklinGothicHeavy6pt"/>
                              </w:rPr>
                              <w:t>Пятно 2</w:t>
                            </w:r>
                          </w:p>
                          <w:p w:rsidR="00FB10C6" w:rsidRDefault="00FB10C6">
                            <w:pPr>
                              <w:pStyle w:val="22"/>
                              <w:shd w:val="clear" w:color="auto" w:fill="auto"/>
                              <w:spacing w:before="0" w:line="154" w:lineRule="exact"/>
                              <w:ind w:firstLine="0"/>
                              <w:jc w:val="left"/>
                            </w:pPr>
                            <w:r>
                              <w:rPr>
                                <w:rStyle w:val="2FranklinGothicHeavy6pt"/>
                              </w:rPr>
                              <w:t>Эллиптический луч</w:t>
                            </w:r>
                          </w:p>
                        </w:tc>
                        <w:tc>
                          <w:tcPr>
                            <w:tcW w:w="2673" w:type="dxa"/>
                            <w:gridSpan w:val="3"/>
                            <w:tcBorders>
                              <w:top w:val="single" w:sz="4" w:space="0" w:color="auto"/>
                            </w:tcBorders>
                            <w:shd w:val="clear" w:color="auto" w:fill="FFFFFF"/>
                          </w:tcPr>
                          <w:p w:rsidR="00FB10C6" w:rsidRDefault="00FB10C6">
                            <w:pPr>
                              <w:pStyle w:val="22"/>
                              <w:shd w:val="clear" w:color="auto" w:fill="auto"/>
                              <w:spacing w:before="0" w:line="130" w:lineRule="exact"/>
                              <w:ind w:firstLine="0"/>
                              <w:jc w:val="left"/>
                            </w:pPr>
                            <w:r>
                              <w:rPr>
                                <w:rStyle w:val="2FranklinGothicHeavy6pt"/>
                              </w:rPr>
                              <w:t xml:space="preserve">9/ (1-2) \в / </w:t>
                            </w:r>
                            <w:r>
                              <w:rPr>
                                <w:rStyle w:val="265pt"/>
                              </w:rPr>
                              <w:t xml:space="preserve">(3-4) </w:t>
                            </w:r>
                            <w:r>
                              <w:rPr>
                                <w:rStyle w:val="2FranklinGothicHeavy6pt"/>
                              </w:rPr>
                              <w:t>\ в/ (5-6)\ 118 I</w:t>
                            </w:r>
                          </w:p>
                        </w:tc>
                        <w:tc>
                          <w:tcPr>
                            <w:tcW w:w="701" w:type="dxa"/>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 (7-9)</w:t>
                            </w:r>
                          </w:p>
                        </w:tc>
                        <w:tc>
                          <w:tcPr>
                            <w:tcW w:w="283" w:type="dxa"/>
                            <w:shd w:val="clear" w:color="auto" w:fill="FFFFFF"/>
                          </w:tcPr>
                          <w:p w:rsidR="00FB10C6" w:rsidRDefault="00FB10C6">
                            <w:pPr>
                              <w:pStyle w:val="22"/>
                              <w:shd w:val="clear" w:color="auto" w:fill="auto"/>
                              <w:spacing w:before="0" w:line="120" w:lineRule="exact"/>
                              <w:ind w:firstLine="0"/>
                              <w:jc w:val="left"/>
                            </w:pPr>
                            <w:r>
                              <w:rPr>
                                <w:rStyle w:val="2FranklinGothicHeavy6pt"/>
                              </w:rPr>
                              <w:t>л</w:t>
                            </w:r>
                          </w:p>
                        </w:tc>
                        <w:tc>
                          <w:tcPr>
                            <w:tcW w:w="1368" w:type="dxa"/>
                            <w:gridSpan w:val="3"/>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в / (10-12) \ 9</w:t>
                            </w:r>
                          </w:p>
                        </w:tc>
                      </w:tr>
                      <w:tr w:rsidR="00FB10C6">
                        <w:trPr>
                          <w:trHeight w:hRule="exact" w:val="341"/>
                        </w:trPr>
                        <w:tc>
                          <w:tcPr>
                            <w:tcW w:w="1315" w:type="dxa"/>
                            <w:vMerge/>
                            <w:shd w:val="clear" w:color="auto" w:fill="FFFFFF"/>
                            <w:vAlign w:val="bottom"/>
                          </w:tcPr>
                          <w:p w:rsidR="00FB10C6" w:rsidRDefault="00FB10C6"/>
                        </w:tc>
                        <w:tc>
                          <w:tcPr>
                            <w:tcW w:w="787" w:type="dxa"/>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pPr>
                            <w:r>
                              <w:rPr>
                                <w:rStyle w:val="265pt"/>
                              </w:rPr>
                              <w:t>72 МГц</w:t>
                            </w:r>
                          </w:p>
                          <w:p w:rsidR="00FB10C6" w:rsidRDefault="00FB10C6">
                            <w:pPr>
                              <w:pStyle w:val="22"/>
                              <w:shd w:val="clear" w:color="auto" w:fill="auto"/>
                              <w:tabs>
                                <w:tab w:val="left" w:leader="underscore" w:pos="187"/>
                                <w:tab w:val="left" w:leader="underscore" w:pos="389"/>
                              </w:tabs>
                              <w:spacing w:before="0" w:line="120" w:lineRule="exact"/>
                              <w:ind w:firstLine="0"/>
                            </w:pPr>
                            <w:r>
                              <w:rPr>
                                <w:rStyle w:val="2FranklinGothicHeavy6pt"/>
                              </w:rPr>
                              <w:tab/>
                              <w:t>I</w:t>
                            </w:r>
                            <w:r>
                              <w:rPr>
                                <w:rStyle w:val="2FranklinGothicHeavy6pt"/>
                              </w:rPr>
                              <w:tab/>
                            </w:r>
                          </w:p>
                        </w:tc>
                        <w:tc>
                          <w:tcPr>
                            <w:tcW w:w="667" w:type="dxa"/>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pPr>
                            <w:r>
                              <w:rPr>
                                <w:rStyle w:val="265pt"/>
                              </w:rPr>
                              <w:t>72 МГц</w:t>
                            </w:r>
                          </w:p>
                          <w:p w:rsidR="00FB10C6" w:rsidRDefault="00FB10C6">
                            <w:pPr>
                              <w:pStyle w:val="22"/>
                              <w:shd w:val="clear" w:color="auto" w:fill="auto"/>
                              <w:tabs>
                                <w:tab w:val="left" w:leader="underscore" w:pos="182"/>
                                <w:tab w:val="left" w:leader="underscore" w:pos="389"/>
                              </w:tabs>
                              <w:spacing w:before="0" w:line="120" w:lineRule="exact"/>
                              <w:ind w:firstLine="0"/>
                            </w:pPr>
                            <w:r>
                              <w:rPr>
                                <w:rStyle w:val="2FranklinGothicHeavy6pt1"/>
                              </w:rPr>
                              <w:tab/>
                              <w:t>I</w:t>
                            </w:r>
                            <w:r>
                              <w:rPr>
                                <w:rStyle w:val="2FranklinGothicHeavy6pt1"/>
                              </w:rPr>
                              <w:tab/>
                            </w:r>
                          </w:p>
                        </w:tc>
                        <w:tc>
                          <w:tcPr>
                            <w:tcW w:w="1219" w:type="dxa"/>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pPr>
                            <w:r>
                              <w:rPr>
                                <w:rStyle w:val="265pt"/>
                              </w:rPr>
                              <w:t>72 МГц</w:t>
                            </w:r>
                          </w:p>
                          <w:p w:rsidR="00FB10C6" w:rsidRDefault="00FB10C6">
                            <w:pPr>
                              <w:pStyle w:val="22"/>
                              <w:shd w:val="clear" w:color="auto" w:fill="auto"/>
                              <w:tabs>
                                <w:tab w:val="left" w:leader="underscore" w:pos="187"/>
                                <w:tab w:val="left" w:leader="underscore" w:pos="394"/>
                              </w:tabs>
                              <w:spacing w:before="0" w:line="120" w:lineRule="exact"/>
                              <w:ind w:firstLine="0"/>
                            </w:pPr>
                            <w:r>
                              <w:rPr>
                                <w:rStyle w:val="2FranklinGothicHeavy6pt1"/>
                              </w:rPr>
                              <w:tab/>
                            </w:r>
                            <w:r>
                              <w:rPr>
                                <w:rStyle w:val="2FranklinGothicHeavy6pt1"/>
                                <w:lang w:val="en-US" w:eastAsia="en-US" w:bidi="en-US"/>
                              </w:rPr>
                              <w:t>i</w:t>
                            </w:r>
                            <w:r>
                              <w:rPr>
                                <w:rStyle w:val="2FranklinGothicHeavy6pt1"/>
                              </w:rPr>
                              <w:tab/>
                              <w:t xml:space="preserve"> 4 4</w:t>
                            </w:r>
                          </w:p>
                        </w:tc>
                        <w:tc>
                          <w:tcPr>
                            <w:tcW w:w="984" w:type="dxa"/>
                            <w:gridSpan w:val="2"/>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jc w:val="center"/>
                            </w:pPr>
                            <w:r>
                              <w:rPr>
                                <w:rStyle w:val="265pt"/>
                              </w:rPr>
                              <w:t>112 МГц</w:t>
                            </w:r>
                          </w:p>
                          <w:p w:rsidR="00FB10C6" w:rsidRDefault="00FB10C6">
                            <w:pPr>
                              <w:pStyle w:val="22"/>
                              <w:shd w:val="clear" w:color="auto" w:fill="auto"/>
                              <w:spacing w:before="0" w:line="120" w:lineRule="exact"/>
                              <w:ind w:firstLine="0"/>
                              <w:jc w:val="center"/>
                            </w:pPr>
                            <w:r>
                              <w:rPr>
                                <w:rStyle w:val="2FranklinGothicHeavy6pt1"/>
                              </w:rPr>
                              <w:t>1</w:t>
                            </w:r>
                          </w:p>
                        </w:tc>
                        <w:tc>
                          <w:tcPr>
                            <w:tcW w:w="350" w:type="dxa"/>
                            <w:tcBorders>
                              <w:top w:val="single" w:sz="4" w:space="0" w:color="auto"/>
                            </w:tcBorders>
                            <w:shd w:val="clear" w:color="auto" w:fill="FFFFFF"/>
                          </w:tcPr>
                          <w:p w:rsidR="00FB10C6" w:rsidRDefault="00FB10C6">
                            <w:pPr>
                              <w:rPr>
                                <w:sz w:val="10"/>
                                <w:szCs w:val="10"/>
                              </w:rPr>
                            </w:pPr>
                          </w:p>
                        </w:tc>
                        <w:tc>
                          <w:tcPr>
                            <w:tcW w:w="1018" w:type="dxa"/>
                            <w:gridSpan w:val="2"/>
                            <w:tcBorders>
                              <w:top w:val="single" w:sz="4" w:space="0" w:color="auto"/>
                            </w:tcBorders>
                            <w:shd w:val="clear" w:color="auto" w:fill="FFFFFF"/>
                            <w:vAlign w:val="bottom"/>
                          </w:tcPr>
                          <w:p w:rsidR="00FB10C6" w:rsidRDefault="00FB10C6">
                            <w:pPr>
                              <w:pStyle w:val="22"/>
                              <w:shd w:val="clear" w:color="auto" w:fill="auto"/>
                              <w:spacing w:before="0" w:line="130" w:lineRule="exact"/>
                              <w:ind w:firstLine="0"/>
                              <w:jc w:val="left"/>
                            </w:pPr>
                            <w:r>
                              <w:rPr>
                                <w:rStyle w:val="265pt"/>
                              </w:rPr>
                              <w:t>112 МГц</w:t>
                            </w:r>
                          </w:p>
                          <w:p w:rsidR="00FB10C6" w:rsidRDefault="00FB10C6">
                            <w:pPr>
                              <w:pStyle w:val="22"/>
                              <w:shd w:val="clear" w:color="auto" w:fill="auto"/>
                              <w:spacing w:before="0" w:line="120" w:lineRule="exact"/>
                              <w:ind w:firstLine="0"/>
                              <w:jc w:val="center"/>
                            </w:pPr>
                            <w:r>
                              <w:rPr>
                                <w:rStyle w:val="26pt"/>
                              </w:rPr>
                              <w:t>i</w:t>
                            </w:r>
                          </w:p>
                        </w:tc>
                      </w:tr>
                      <w:tr w:rsidR="00FB10C6">
                        <w:trPr>
                          <w:trHeight w:hRule="exact" w:val="216"/>
                        </w:trPr>
                        <w:tc>
                          <w:tcPr>
                            <w:tcW w:w="1315" w:type="dxa"/>
                            <w:vMerge/>
                            <w:shd w:val="clear" w:color="auto" w:fill="FFFFFF"/>
                            <w:vAlign w:val="bottom"/>
                          </w:tcPr>
                          <w:p w:rsidR="00FB10C6" w:rsidRDefault="00FB10C6"/>
                        </w:tc>
                        <w:tc>
                          <w:tcPr>
                            <w:tcW w:w="2673" w:type="dxa"/>
                            <w:gridSpan w:val="3"/>
                            <w:tcBorders>
                              <w:top w:val="single" w:sz="4" w:space="0" w:color="auto"/>
                            </w:tcBorders>
                            <w:shd w:val="clear" w:color="auto" w:fill="FFFFFF"/>
                          </w:tcPr>
                          <w:p w:rsidR="00FB10C6" w:rsidRDefault="00FB10C6">
                            <w:pPr>
                              <w:pStyle w:val="22"/>
                              <w:shd w:val="clear" w:color="auto" w:fill="auto"/>
                              <w:spacing w:before="0" w:line="130" w:lineRule="exact"/>
                              <w:ind w:firstLine="0"/>
                              <w:jc w:val="left"/>
                            </w:pPr>
                            <w:r>
                              <w:rPr>
                                <w:rStyle w:val="2FranklinGothicHeavy6pt"/>
                              </w:rPr>
                              <w:t xml:space="preserve">9/ (1-2) \8 / </w:t>
                            </w:r>
                            <w:r>
                              <w:rPr>
                                <w:rStyle w:val="265pt"/>
                              </w:rPr>
                              <w:t xml:space="preserve">(3-4) </w:t>
                            </w:r>
                            <w:r>
                              <w:rPr>
                                <w:rStyle w:val="2FranklinGothicHeavy6pt"/>
                              </w:rPr>
                              <w:t>\ 8 / (5-6)\ 118 |</w:t>
                            </w:r>
                          </w:p>
                        </w:tc>
                        <w:tc>
                          <w:tcPr>
                            <w:tcW w:w="984" w:type="dxa"/>
                            <w:gridSpan w:val="2"/>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 (7-9) \</w:t>
                            </w:r>
                          </w:p>
                        </w:tc>
                        <w:tc>
                          <w:tcPr>
                            <w:tcW w:w="1368" w:type="dxa"/>
                            <w:gridSpan w:val="3"/>
                            <w:tcBorders>
                              <w:top w:val="single" w:sz="4" w:space="0" w:color="auto"/>
                            </w:tcBorders>
                            <w:shd w:val="clear" w:color="auto" w:fill="FFFFFF"/>
                          </w:tcPr>
                          <w:p w:rsidR="00FB10C6" w:rsidRDefault="00FB10C6">
                            <w:pPr>
                              <w:pStyle w:val="22"/>
                              <w:shd w:val="clear" w:color="auto" w:fill="auto"/>
                              <w:spacing w:before="0" w:line="120" w:lineRule="exact"/>
                              <w:ind w:firstLine="0"/>
                              <w:jc w:val="left"/>
                            </w:pPr>
                            <w:r>
                              <w:rPr>
                                <w:rStyle w:val="2FranklinGothicHeavy6pt"/>
                              </w:rPr>
                              <w:t>в / (10-12) \ 9</w:t>
                            </w:r>
                          </w:p>
                        </w:tc>
                      </w:tr>
                      <w:tr w:rsidR="00FB10C6">
                        <w:trPr>
                          <w:trHeight w:hRule="exact" w:val="322"/>
                        </w:trPr>
                        <w:tc>
                          <w:tcPr>
                            <w:tcW w:w="1315" w:type="dxa"/>
                            <w:shd w:val="clear" w:color="auto" w:fill="FFFFFF"/>
                          </w:tcPr>
                          <w:p w:rsidR="00FB10C6" w:rsidRDefault="00FB10C6">
                            <w:pPr>
                              <w:pStyle w:val="22"/>
                              <w:shd w:val="clear" w:color="auto" w:fill="auto"/>
                              <w:spacing w:before="0" w:line="158" w:lineRule="exact"/>
                              <w:ind w:firstLine="0"/>
                              <w:jc w:val="left"/>
                            </w:pPr>
                            <w:r>
                              <w:rPr>
                                <w:rStyle w:val="2FranklinGothicHeavy6pt"/>
                                <w:lang w:val="en-US" w:eastAsia="en-US" w:bidi="en-US"/>
                              </w:rPr>
                              <w:t xml:space="preserve">RX: </w:t>
                            </w:r>
                            <w:r>
                              <w:rPr>
                                <w:rStyle w:val="2FranklinGothicHeavy6pt"/>
                              </w:rPr>
                              <w:t xml:space="preserve">Н </w:t>
                            </w:r>
                            <w:r>
                              <w:rPr>
                                <w:rStyle w:val="2FranklinGothicHeavy6pt"/>
                                <w:lang w:val="en-US" w:eastAsia="en-US" w:bidi="en-US"/>
                              </w:rPr>
                              <w:t xml:space="preserve">POL </w:t>
                            </w:r>
                            <w:r>
                              <w:rPr>
                                <w:rStyle w:val="2FranklinGothicHeavy6pt"/>
                              </w:rPr>
                              <w:t xml:space="preserve">ТХ: V </w:t>
                            </w:r>
                            <w:r>
                              <w:rPr>
                                <w:rStyle w:val="2FranklinGothicHeavy6pt"/>
                                <w:lang w:val="en-US" w:eastAsia="en-US" w:bidi="en-US"/>
                              </w:rPr>
                              <w:t>POL</w:t>
                            </w:r>
                          </w:p>
                        </w:tc>
                        <w:tc>
                          <w:tcPr>
                            <w:tcW w:w="787" w:type="dxa"/>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jc w:val="right"/>
                            </w:pPr>
                            <w:r>
                              <w:rPr>
                                <w:rStyle w:val="265pt"/>
                              </w:rPr>
                              <w:t>72 МГц</w:t>
                            </w:r>
                          </w:p>
                        </w:tc>
                        <w:tc>
                          <w:tcPr>
                            <w:tcW w:w="667" w:type="dxa"/>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pPr>
                            <w:r>
                              <w:rPr>
                                <w:rStyle w:val="265pt"/>
                              </w:rPr>
                              <w:t>72 МГЦ</w:t>
                            </w:r>
                          </w:p>
                        </w:tc>
                        <w:tc>
                          <w:tcPr>
                            <w:tcW w:w="1219" w:type="dxa"/>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pPr>
                            <w:r>
                              <w:rPr>
                                <w:rStyle w:val="265pt"/>
                              </w:rPr>
                              <w:t>72 МГц</w:t>
                            </w:r>
                          </w:p>
                        </w:tc>
                        <w:tc>
                          <w:tcPr>
                            <w:tcW w:w="984" w:type="dxa"/>
                            <w:gridSpan w:val="2"/>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jc w:val="center"/>
                            </w:pPr>
                            <w:r>
                              <w:rPr>
                                <w:rStyle w:val="265pt"/>
                              </w:rPr>
                              <w:t>112 МГц</w:t>
                            </w:r>
                          </w:p>
                        </w:tc>
                        <w:tc>
                          <w:tcPr>
                            <w:tcW w:w="350" w:type="dxa"/>
                            <w:tcBorders>
                              <w:top w:val="single" w:sz="4" w:space="0" w:color="auto"/>
                            </w:tcBorders>
                            <w:shd w:val="clear" w:color="auto" w:fill="FFFFFF"/>
                          </w:tcPr>
                          <w:p w:rsidR="00FB10C6" w:rsidRDefault="00FB10C6">
                            <w:pPr>
                              <w:rPr>
                                <w:sz w:val="10"/>
                                <w:szCs w:val="10"/>
                              </w:rPr>
                            </w:pPr>
                          </w:p>
                        </w:tc>
                        <w:tc>
                          <w:tcPr>
                            <w:tcW w:w="1018" w:type="dxa"/>
                            <w:gridSpan w:val="2"/>
                            <w:tcBorders>
                              <w:top w:val="single" w:sz="4" w:space="0" w:color="auto"/>
                            </w:tcBorders>
                            <w:shd w:val="clear" w:color="auto" w:fill="FFFFFF"/>
                            <w:vAlign w:val="center"/>
                          </w:tcPr>
                          <w:p w:rsidR="00FB10C6" w:rsidRDefault="00FB10C6">
                            <w:pPr>
                              <w:pStyle w:val="22"/>
                              <w:shd w:val="clear" w:color="auto" w:fill="auto"/>
                              <w:spacing w:before="0" w:line="130" w:lineRule="exact"/>
                              <w:ind w:firstLine="0"/>
                              <w:jc w:val="left"/>
                            </w:pPr>
                            <w:r>
                              <w:rPr>
                                <w:rStyle w:val="265pt"/>
                              </w:rPr>
                              <w:t>112 МГц</w:t>
                            </w:r>
                          </w:p>
                        </w:tc>
                      </w:tr>
                    </w:tbl>
                    <w:p w:rsidR="00FB10C6" w:rsidRDefault="00FB10C6"/>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45600" behindDoc="1" locked="0" layoutInCell="1" allowOverlap="1" wp14:anchorId="3AC5C4BF" wp14:editId="5019A2E3">
                <wp:simplePos x="0" y="0"/>
                <wp:positionH relativeFrom="margin">
                  <wp:posOffset>38100</wp:posOffset>
                </wp:positionH>
                <wp:positionV relativeFrom="paragraph">
                  <wp:posOffset>-913765</wp:posOffset>
                </wp:positionV>
                <wp:extent cx="603250" cy="1040765"/>
                <wp:effectExtent l="0" t="635" r="0" b="635"/>
                <wp:wrapSquare wrapText="right"/>
                <wp:docPr id="351"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 cy="1040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4"/>
                              <w:shd w:val="clear" w:color="auto" w:fill="auto"/>
                            </w:pPr>
                            <w:r>
                              <w:rPr>
                                <w:rStyle w:val="4Exact3"/>
                              </w:rPr>
                              <w:t>Передача (линия вниз)</w:t>
                            </w:r>
                          </w:p>
                          <w:p w:rsidR="00FB10C6" w:rsidRDefault="00FB10C6">
                            <w:pPr>
                              <w:pStyle w:val="44"/>
                              <w:shd w:val="clear" w:color="auto" w:fill="auto"/>
                              <w:tabs>
                                <w:tab w:val="left" w:leader="underscore" w:pos="912"/>
                              </w:tabs>
                              <w:jc w:val="both"/>
                            </w:pPr>
                            <w:r>
                              <w:rPr>
                                <w:rStyle w:val="4Exact3"/>
                              </w:rPr>
                              <w:t>Прием</w:t>
                            </w:r>
                            <w:r>
                              <w:rPr>
                                <w:rStyle w:val="4Exact3"/>
                              </w:rPr>
                              <w:tab/>
                            </w:r>
                          </w:p>
                          <w:p w:rsidR="00FB10C6" w:rsidRDefault="00FB10C6">
                            <w:pPr>
                              <w:pStyle w:val="44"/>
                              <w:shd w:val="clear" w:color="auto" w:fill="auto"/>
                            </w:pPr>
                            <w:r>
                              <w:rPr>
                                <w:rStyle w:val="4Exact3"/>
                              </w:rPr>
                              <w:t xml:space="preserve">(линия вверх) Пятно 3 Круговой луч </w:t>
                            </w:r>
                            <w:r>
                              <w:rPr>
                                <w:rStyle w:val="4TimesNewRomanExact"/>
                                <w:rFonts w:eastAsia="Microsoft Sans Serif"/>
                              </w:rPr>
                              <w:t>RX</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Н </w:t>
                            </w:r>
                            <w:r>
                              <w:rPr>
                                <w:rStyle w:val="4TimesNewRomanExact"/>
                                <w:rFonts w:eastAsia="Microsoft Sans Serif"/>
                              </w:rPr>
                              <w:t>POL</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ТХ: V </w:t>
                            </w:r>
                            <w:r>
                              <w:rPr>
                                <w:rStyle w:val="4TimesNewRomanExact"/>
                                <w:rFonts w:eastAsia="Microsoft Sans Serif"/>
                              </w:rPr>
                              <w:t>POL</w:t>
                            </w:r>
                            <w:r w:rsidRPr="00EC2672">
                              <w:rPr>
                                <w:rStyle w:val="4TimesNewRomanExact"/>
                                <w:rFonts w:eastAsia="Microsoft Sans Serif"/>
                                <w:lang w:val="ru-RU"/>
                              </w:rPr>
                              <w:t xml:space="preserve"> </w:t>
                            </w:r>
                            <w:r>
                              <w:rPr>
                                <w:rStyle w:val="4Exact3"/>
                              </w:rPr>
                              <w:t xml:space="preserve">Пятно 4 Круговой луч </w:t>
                            </w:r>
                            <w:r>
                              <w:rPr>
                                <w:rStyle w:val="4TimesNewRomanExact"/>
                                <w:rFonts w:eastAsia="Microsoft Sans Serif"/>
                              </w:rPr>
                              <w:t>RX</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Н </w:t>
                            </w:r>
                            <w:r>
                              <w:rPr>
                                <w:rStyle w:val="4TimesNewRomanExact"/>
                                <w:rFonts w:eastAsia="Microsoft Sans Serif"/>
                              </w:rPr>
                              <w:t>POL</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ТХ: V </w:t>
                            </w:r>
                            <w:r>
                              <w:rPr>
                                <w:rStyle w:val="4TimesNewRomanExact"/>
                                <w:rFonts w:eastAsia="Microsoft Sans Serif"/>
                              </w:rPr>
                              <w:t>POL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3" o:spid="_x0000_s1052" type="#_x0000_t202" style="position:absolute;left:0;text-align:left;margin-left:3pt;margin-top:-71.95pt;width:47.5pt;height:81.95pt;z-index:-251770880;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" filled="f" stroked="f">
                <v:textbox style="mso-fit-shape-to-text:t" inset="0,0,0,0">
                  <w:txbxContent>
                    <w:p w:rsidR="00FB10C6" w:rsidRDefault="00FB10C6">
                      <w:pPr>
                        <w:pStyle w:val="44"/>
                        <w:shd w:val="clear" w:color="auto" w:fill="auto"/>
                      </w:pPr>
                      <w:r>
                        <w:rPr>
                          <w:rStyle w:val="4Exact3"/>
                        </w:rPr>
                        <w:t>Передача (линия вниз)</w:t>
                      </w:r>
                    </w:p>
                    <w:p w:rsidR="00FB10C6" w:rsidRDefault="00FB10C6">
                      <w:pPr>
                        <w:pStyle w:val="44"/>
                        <w:shd w:val="clear" w:color="auto" w:fill="auto"/>
                        <w:tabs>
                          <w:tab w:val="left" w:leader="underscore" w:pos="912"/>
                        </w:tabs>
                        <w:jc w:val="both"/>
                      </w:pPr>
                      <w:r>
                        <w:rPr>
                          <w:rStyle w:val="4Exact3"/>
                        </w:rPr>
                        <w:t>Прием</w:t>
                      </w:r>
                      <w:r>
                        <w:rPr>
                          <w:rStyle w:val="4Exact3"/>
                        </w:rPr>
                        <w:tab/>
                      </w:r>
                    </w:p>
                    <w:p w:rsidR="00FB10C6" w:rsidRDefault="00FB10C6">
                      <w:pPr>
                        <w:pStyle w:val="44"/>
                        <w:shd w:val="clear" w:color="auto" w:fill="auto"/>
                      </w:pPr>
                      <w:r>
                        <w:rPr>
                          <w:rStyle w:val="4Exact3"/>
                        </w:rPr>
                        <w:t xml:space="preserve">(линия вверх) Пятно 3 Круговой луч </w:t>
                      </w:r>
                      <w:r>
                        <w:rPr>
                          <w:rStyle w:val="4TimesNewRomanExact"/>
                          <w:rFonts w:eastAsia="Microsoft Sans Serif"/>
                        </w:rPr>
                        <w:t>RX</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Н </w:t>
                      </w:r>
                      <w:r>
                        <w:rPr>
                          <w:rStyle w:val="4TimesNewRomanExact"/>
                          <w:rFonts w:eastAsia="Microsoft Sans Serif"/>
                        </w:rPr>
                        <w:t>POL</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ТХ: V </w:t>
                      </w:r>
                      <w:r>
                        <w:rPr>
                          <w:rStyle w:val="4TimesNewRomanExact"/>
                          <w:rFonts w:eastAsia="Microsoft Sans Serif"/>
                        </w:rPr>
                        <w:t>POL</w:t>
                      </w:r>
                      <w:r w:rsidRPr="00EC2672">
                        <w:rPr>
                          <w:rStyle w:val="4TimesNewRomanExact"/>
                          <w:rFonts w:eastAsia="Microsoft Sans Serif"/>
                          <w:lang w:val="ru-RU"/>
                        </w:rPr>
                        <w:t xml:space="preserve"> </w:t>
                      </w:r>
                      <w:r>
                        <w:rPr>
                          <w:rStyle w:val="4Exact3"/>
                        </w:rPr>
                        <w:t xml:space="preserve">Пятно 4 Круговой луч </w:t>
                      </w:r>
                      <w:r>
                        <w:rPr>
                          <w:rStyle w:val="4TimesNewRomanExact"/>
                          <w:rFonts w:eastAsia="Microsoft Sans Serif"/>
                        </w:rPr>
                        <w:t>RX</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Н </w:t>
                      </w:r>
                      <w:r>
                        <w:rPr>
                          <w:rStyle w:val="4TimesNewRomanExact"/>
                          <w:rFonts w:eastAsia="Microsoft Sans Serif"/>
                        </w:rPr>
                        <w:t>POL</w:t>
                      </w:r>
                      <w:r w:rsidRPr="00EC2672">
                        <w:rPr>
                          <w:rStyle w:val="4TimesNewRomanExact"/>
                          <w:rFonts w:eastAsia="Microsoft Sans Serif"/>
                          <w:lang w:val="ru-RU"/>
                        </w:rPr>
                        <w:t xml:space="preserve"> </w:t>
                      </w:r>
                      <w:r>
                        <w:rPr>
                          <w:rStyle w:val="4TimesNewRomanExact"/>
                          <w:rFonts w:eastAsia="Microsoft Sans Serif"/>
                          <w:lang w:val="ru-RU" w:eastAsia="ru-RU" w:bidi="ru-RU"/>
                        </w:rPr>
                        <w:t xml:space="preserve">ТХ: V </w:t>
                      </w:r>
                      <w:r>
                        <w:rPr>
                          <w:rStyle w:val="4TimesNewRomanExact"/>
                          <w:rFonts w:eastAsia="Microsoft Sans Serif"/>
                        </w:rPr>
                        <w:t>POL</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46624" behindDoc="1" locked="0" layoutInCell="1" allowOverlap="1" wp14:anchorId="028AAD98" wp14:editId="1D324C81">
                <wp:simplePos x="0" y="0"/>
                <wp:positionH relativeFrom="margin">
                  <wp:posOffset>857885</wp:posOffset>
                </wp:positionH>
                <wp:positionV relativeFrom="paragraph">
                  <wp:posOffset>-878205</wp:posOffset>
                </wp:positionV>
                <wp:extent cx="463550" cy="57150"/>
                <wp:effectExtent l="635" t="0" r="2540" b="0"/>
                <wp:wrapSquare wrapText="right"/>
                <wp:docPr id="350"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54"/>
                              <w:shd w:val="clear" w:color="auto" w:fill="auto"/>
                              <w:spacing w:line="90" w:lineRule="exact"/>
                            </w:pPr>
                            <w:r>
                              <w:rPr>
                                <w:rStyle w:val="5Exact2"/>
                              </w:rPr>
                              <w:t>О О) ю 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2" o:spid="_x0000_s1053" type="#_x0000_t202" style="position:absolute;left:0;text-align:left;margin-left:67.55pt;margin-top:-69.15pt;width:36.5pt;height:4.5pt;z-index:-251769856;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" filled="f" stroked="f">
                <v:textbox style="mso-fit-shape-to-text:t" inset="0,0,0,0">
                  <w:txbxContent>
                    <w:p w:rsidR="00FB10C6" w:rsidRDefault="00FB10C6">
                      <w:pPr>
                        <w:pStyle w:val="54"/>
                        <w:shd w:val="clear" w:color="auto" w:fill="auto"/>
                        <w:spacing w:line="90" w:lineRule="exact"/>
                      </w:pPr>
                      <w:r>
                        <w:rPr>
                          <w:rStyle w:val="5Exact2"/>
                        </w:rPr>
                        <w:t>О О) ю т-</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47648" behindDoc="1" locked="0" layoutInCell="1" allowOverlap="1" wp14:anchorId="2DADB1C1" wp14:editId="7B890F21">
                <wp:simplePos x="0" y="0"/>
                <wp:positionH relativeFrom="margin">
                  <wp:posOffset>857885</wp:posOffset>
                </wp:positionH>
                <wp:positionV relativeFrom="paragraph">
                  <wp:posOffset>-606425</wp:posOffset>
                </wp:positionV>
                <wp:extent cx="463550" cy="638175"/>
                <wp:effectExtent l="635" t="3175" r="2540" b="0"/>
                <wp:wrapSquare wrapText="right"/>
                <wp:docPr id="349"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638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54"/>
                              <w:shd w:val="clear" w:color="auto" w:fill="auto"/>
                              <w:spacing w:line="77" w:lineRule="exact"/>
                            </w:pPr>
                            <w:r>
                              <w:rPr>
                                <w:rStyle w:val="5Exact2"/>
                              </w:rPr>
                              <w:t>О 05 Ю т-</w:t>
                            </w:r>
                          </w:p>
                          <w:p w:rsidR="00FB10C6" w:rsidRDefault="00FB10C6">
                            <w:pPr>
                              <w:pStyle w:val="aa"/>
                              <w:shd w:val="clear" w:color="auto" w:fill="auto"/>
                              <w:spacing w:line="240" w:lineRule="auto"/>
                            </w:pPr>
                            <w:r>
                              <w:rPr>
                                <w:rStyle w:val="Exact0"/>
                                <w:lang w:val="ru-RU" w:eastAsia="ru-RU" w:bidi="ru-RU"/>
                              </w:rPr>
                              <w:t>Ю Ю О) со</w:t>
                            </w:r>
                          </w:p>
                          <w:p w:rsidR="00FB10C6" w:rsidRDefault="00FB10C6">
                            <w:pPr>
                              <w:pStyle w:val="65"/>
                              <w:shd w:val="clear" w:color="auto" w:fill="auto"/>
                              <w:spacing w:line="240" w:lineRule="auto"/>
                            </w:pPr>
                            <w:r>
                              <w:rPr>
                                <w:rStyle w:val="6Exact0"/>
                              </w:rPr>
                              <w:t>I— Г~- I— 00</w:t>
                            </w:r>
                          </w:p>
                          <w:p w:rsidR="00FB10C6" w:rsidRDefault="00FB10C6">
                            <w:pPr>
                              <w:pStyle w:val="71"/>
                              <w:shd w:val="clear" w:color="auto" w:fill="auto"/>
                            </w:pPr>
                            <w:r>
                              <w:rPr>
                                <w:rStyle w:val="7Exact0"/>
                              </w:rPr>
                              <w:t>со со со 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1" o:spid="_x0000_s1054" type="#_x0000_t202" style="position:absolute;left:0;text-align:left;margin-left:67.55pt;margin-top:-47.75pt;width:36.5pt;height:50.25pt;z-index:-251768832;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x9isQIAALQFAAAOAAAAZHJzL2Uyb0RvYy54bWysVG1vmzAQ/j5p/8Hyd8pLCAV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" filled="f" stroked="f">
                <v:textbox style="mso-fit-shape-to-text:t" inset="0,0,0,0">
                  <w:txbxContent>
                    <w:p w:rsidR="00FB10C6" w:rsidRDefault="00FB10C6">
                      <w:pPr>
                        <w:pStyle w:val="54"/>
                        <w:shd w:val="clear" w:color="auto" w:fill="auto"/>
                        <w:spacing w:line="77" w:lineRule="exact"/>
                      </w:pPr>
                      <w:r>
                        <w:rPr>
                          <w:rStyle w:val="5Exact2"/>
                        </w:rPr>
                        <w:t>О 05 Ю т-</w:t>
                      </w:r>
                    </w:p>
                    <w:p w:rsidR="00FB10C6" w:rsidRDefault="00FB10C6">
                      <w:pPr>
                        <w:pStyle w:val="a5"/>
                        <w:shd w:val="clear" w:color="auto" w:fill="auto"/>
                        <w:spacing w:line="240" w:lineRule="auto"/>
                      </w:pPr>
                      <w:r>
                        <w:rPr>
                          <w:rStyle w:val="Exact0"/>
                          <w:lang w:val="ru-RU" w:eastAsia="ru-RU" w:bidi="ru-RU"/>
                        </w:rPr>
                        <w:t>Ю Ю О) со</w:t>
                      </w:r>
                    </w:p>
                    <w:p w:rsidR="00FB10C6" w:rsidRDefault="00FB10C6">
                      <w:pPr>
                        <w:pStyle w:val="65"/>
                        <w:shd w:val="clear" w:color="auto" w:fill="auto"/>
                        <w:spacing w:line="240" w:lineRule="auto"/>
                      </w:pPr>
                      <w:r>
                        <w:rPr>
                          <w:rStyle w:val="6Exact0"/>
                        </w:rPr>
                        <w:t>I— Г~- I— 00</w:t>
                      </w:r>
                    </w:p>
                    <w:p w:rsidR="00FB10C6" w:rsidRDefault="00FB10C6">
                      <w:pPr>
                        <w:pStyle w:val="71"/>
                        <w:shd w:val="clear" w:color="auto" w:fill="auto"/>
                      </w:pPr>
                      <w:r>
                        <w:rPr>
                          <w:rStyle w:val="7Exact0"/>
                        </w:rPr>
                        <w:t>со со со со</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48672" behindDoc="1" locked="0" layoutInCell="1" allowOverlap="1" wp14:anchorId="541652E8" wp14:editId="77777A1A">
                <wp:simplePos x="0" y="0"/>
                <wp:positionH relativeFrom="margin">
                  <wp:posOffset>1449705</wp:posOffset>
                </wp:positionH>
                <wp:positionV relativeFrom="paragraph">
                  <wp:posOffset>-876300</wp:posOffset>
                </wp:positionV>
                <wp:extent cx="365760" cy="197485"/>
                <wp:effectExtent l="1905" t="0" r="3810" b="1270"/>
                <wp:wrapSquare wrapText="right"/>
                <wp:docPr id="348"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81"/>
                              <w:shd w:val="clear" w:color="auto" w:fill="auto"/>
                              <w:spacing w:line="80" w:lineRule="exact"/>
                            </w:pPr>
                            <w:r>
                              <w:rPr>
                                <w:rStyle w:val="8Exact0"/>
                              </w:rPr>
                              <w:t>СТ) Ю т-</w:t>
                            </w:r>
                          </w:p>
                          <w:p w:rsidR="00FB10C6" w:rsidRDefault="00FB10C6">
                            <w:pPr>
                              <w:pStyle w:val="71"/>
                              <w:shd w:val="clear" w:color="auto" w:fill="auto"/>
                              <w:jc w:val="both"/>
                            </w:pPr>
                            <w:r>
                              <w:rPr>
                                <w:rStyle w:val="7Exact0"/>
                              </w:rPr>
                              <w:t xml:space="preserve">00 СМ со Ю СО </w:t>
                            </w:r>
                            <w:r w:rsidRPr="00EC2672">
                              <w:rPr>
                                <w:rStyle w:val="7Exact0"/>
                                <w:lang w:eastAsia="en-US" w:bidi="en-US"/>
                              </w:rPr>
                              <w:t>(</w:t>
                            </w:r>
                            <w:r>
                              <w:rPr>
                                <w:rStyle w:val="7Exact0"/>
                                <w:lang w:val="en-US" w:eastAsia="en-US" w:bidi="en-US"/>
                              </w:rPr>
                              <w:t>D</w:t>
                            </w:r>
                            <w:r w:rsidRPr="00EC2672">
                              <w:rPr>
                                <w:rStyle w:val="7Exact0"/>
                                <w:lang w:eastAsia="en-US" w:bidi="en-US"/>
                              </w:rPr>
                              <w:t xml:space="preserve"> </w:t>
                            </w:r>
                            <w:r>
                              <w:rPr>
                                <w:rStyle w:val="7Exact0"/>
                                <w:lang w:val="en-US" w:eastAsia="en-US" w:bidi="en-US"/>
                              </w:rPr>
                              <w:t>CM</w:t>
                            </w:r>
                            <w:r w:rsidRPr="00EC2672">
                              <w:rPr>
                                <w:rStyle w:val="7Exact0"/>
                                <w:lang w:eastAsia="en-US" w:bidi="en-US"/>
                              </w:rPr>
                              <w:t xml:space="preserve"> </w:t>
                            </w:r>
                            <w:r>
                              <w:rPr>
                                <w:rStyle w:val="7Exact0"/>
                                <w:lang w:val="en-US" w:eastAsia="en-US" w:bidi="en-US"/>
                              </w:rPr>
                              <w:t>CM</w:t>
                            </w:r>
                            <w:r w:rsidRPr="00EC2672">
                              <w:rPr>
                                <w:rStyle w:val="7Exact0"/>
                                <w:lang w:eastAsia="en-US" w:bidi="en-US"/>
                              </w:rPr>
                              <w:t xml:space="preserve"> </w:t>
                            </w:r>
                            <w:r>
                              <w:rPr>
                                <w:rStyle w:val="7Exact0"/>
                                <w:lang w:val="en-US" w:eastAsia="en-US" w:bidi="en-US"/>
                              </w:rPr>
                              <w:t>CM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0" o:spid="_x0000_s1055" type="#_x0000_t202" style="position:absolute;left:0;text-align:left;margin-left:114.15pt;margin-top:-69pt;width:28.8pt;height:15.55pt;z-index:-251767808;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FG9swIAALQ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" filled="f" stroked="f">
                <v:textbox style="mso-fit-shape-to-text:t" inset="0,0,0,0">
                  <w:txbxContent>
                    <w:p w:rsidR="00FB10C6" w:rsidRDefault="00FB10C6">
                      <w:pPr>
                        <w:pStyle w:val="81"/>
                        <w:shd w:val="clear" w:color="auto" w:fill="auto"/>
                        <w:spacing w:line="80" w:lineRule="exact"/>
                      </w:pPr>
                      <w:r>
                        <w:rPr>
                          <w:rStyle w:val="8Exact0"/>
                        </w:rPr>
                        <w:t>СТ) Ю т-</w:t>
                      </w:r>
                    </w:p>
                    <w:p w:rsidR="00FB10C6" w:rsidRDefault="00FB10C6">
                      <w:pPr>
                        <w:pStyle w:val="71"/>
                        <w:shd w:val="clear" w:color="auto" w:fill="auto"/>
                        <w:jc w:val="both"/>
                      </w:pPr>
                      <w:r>
                        <w:rPr>
                          <w:rStyle w:val="7Exact0"/>
                        </w:rPr>
                        <w:t xml:space="preserve">00 СМ со Ю СО </w:t>
                      </w:r>
                      <w:r w:rsidRPr="00EC2672">
                        <w:rPr>
                          <w:rStyle w:val="7Exact0"/>
                          <w:lang w:eastAsia="en-US" w:bidi="en-US"/>
                        </w:rPr>
                        <w:t>(</w:t>
                      </w:r>
                      <w:r>
                        <w:rPr>
                          <w:rStyle w:val="7Exact0"/>
                          <w:lang w:val="en-US" w:eastAsia="en-US" w:bidi="en-US"/>
                        </w:rPr>
                        <w:t>D</w:t>
                      </w:r>
                      <w:r w:rsidRPr="00EC2672">
                        <w:rPr>
                          <w:rStyle w:val="7Exact0"/>
                          <w:lang w:eastAsia="en-US" w:bidi="en-US"/>
                        </w:rPr>
                        <w:t xml:space="preserve"> </w:t>
                      </w:r>
                      <w:r>
                        <w:rPr>
                          <w:rStyle w:val="7Exact0"/>
                          <w:lang w:val="en-US" w:eastAsia="en-US" w:bidi="en-US"/>
                        </w:rPr>
                        <w:t>CM</w:t>
                      </w:r>
                      <w:r w:rsidRPr="00EC2672">
                        <w:rPr>
                          <w:rStyle w:val="7Exact0"/>
                          <w:lang w:eastAsia="en-US" w:bidi="en-US"/>
                        </w:rPr>
                        <w:t xml:space="preserve"> </w:t>
                      </w:r>
                      <w:r>
                        <w:rPr>
                          <w:rStyle w:val="7Exact0"/>
                          <w:lang w:val="en-US" w:eastAsia="en-US" w:bidi="en-US"/>
                        </w:rPr>
                        <w:t>CM</w:t>
                      </w:r>
                      <w:r w:rsidRPr="00EC2672">
                        <w:rPr>
                          <w:rStyle w:val="7Exact0"/>
                          <w:lang w:eastAsia="en-US" w:bidi="en-US"/>
                        </w:rPr>
                        <w:t xml:space="preserve"> </w:t>
                      </w:r>
                      <w:r>
                        <w:rPr>
                          <w:rStyle w:val="7Exact0"/>
                          <w:lang w:val="en-US" w:eastAsia="en-US" w:bidi="en-US"/>
                        </w:rPr>
                        <w:t>CM</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49696" behindDoc="1" locked="0" layoutInCell="1" allowOverlap="1" wp14:anchorId="3D941FE5" wp14:editId="769875F8">
                <wp:simplePos x="0" y="0"/>
                <wp:positionH relativeFrom="margin">
                  <wp:posOffset>1449705</wp:posOffset>
                </wp:positionH>
                <wp:positionV relativeFrom="paragraph">
                  <wp:posOffset>-617855</wp:posOffset>
                </wp:positionV>
                <wp:extent cx="365760" cy="231140"/>
                <wp:effectExtent l="1905" t="1270" r="3810" b="0"/>
                <wp:wrapSquare wrapText="right"/>
                <wp:docPr id="347"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91"/>
                              <w:shd w:val="clear" w:color="auto" w:fill="auto"/>
                              <w:spacing w:line="130" w:lineRule="exact"/>
                              <w:rPr>
                                <w:lang w:val="ru-RU"/>
                              </w:rPr>
                            </w:pPr>
                            <w:r>
                              <w:rPr>
                                <w:rStyle w:val="9Exact0"/>
                              </w:rPr>
                              <w:t>o</w:t>
                            </w:r>
                            <w:r w:rsidRPr="00EC2672">
                              <w:rPr>
                                <w:rStyle w:val="9Exact0"/>
                                <w:lang w:val="ru-RU"/>
                              </w:rPr>
                              <w:t xml:space="preserve">5 </w:t>
                            </w:r>
                            <w:r>
                              <w:rPr>
                                <w:rStyle w:val="9Exact0"/>
                                <w:lang w:val="ru-RU" w:eastAsia="ru-RU" w:bidi="ru-RU"/>
                              </w:rPr>
                              <w:t>ю</w:t>
                            </w:r>
                          </w:p>
                          <w:p w:rsidR="00FB10C6" w:rsidRPr="00EC2672" w:rsidRDefault="00FB10C6">
                            <w:pPr>
                              <w:pStyle w:val="91"/>
                              <w:shd w:val="clear" w:color="auto" w:fill="auto"/>
                              <w:spacing w:line="77" w:lineRule="exact"/>
                              <w:rPr>
                                <w:lang w:val="ru-RU"/>
                              </w:rPr>
                            </w:pPr>
                            <w:r>
                              <w:rPr>
                                <w:rStyle w:val="9Exact0"/>
                                <w:lang w:val="ru-RU" w:eastAsia="ru-RU" w:bidi="ru-RU"/>
                              </w:rPr>
                              <w:t xml:space="preserve">ГО </w:t>
                            </w:r>
                            <w:r>
                              <w:rPr>
                                <w:rStyle w:val="9Exact0"/>
                              </w:rPr>
                              <w:t>N</w:t>
                            </w:r>
                            <w:r w:rsidRPr="00EC2672">
                              <w:rPr>
                                <w:rStyle w:val="9Exact0"/>
                                <w:lang w:val="ru-RU"/>
                              </w:rPr>
                              <w:t xml:space="preserve"> </w:t>
                            </w:r>
                            <w:r>
                              <w:rPr>
                                <w:rStyle w:val="9Exact0"/>
                              </w:rPr>
                              <w:t>T</w:t>
                            </w:r>
                            <w:r w:rsidRPr="00EC2672">
                              <w:rPr>
                                <w:rStyle w:val="9Exact0"/>
                                <w:lang w:val="ru-RU"/>
                              </w:rPr>
                              <w:softHyphen/>
                            </w:r>
                            <w:r>
                              <w:rPr>
                                <w:rStyle w:val="9Exact0"/>
                              </w:rPr>
                              <w:t>oo</w:t>
                            </w:r>
                            <w:r w:rsidRPr="00EC2672">
                              <w:rPr>
                                <w:rStyle w:val="9Exact0"/>
                                <w:lang w:val="ru-RU"/>
                              </w:rPr>
                              <w:t xml:space="preserve"> </w:t>
                            </w:r>
                            <w:r>
                              <w:rPr>
                                <w:rStyle w:val="9Exact0"/>
                              </w:rPr>
                              <w:t>oo</w:t>
                            </w:r>
                            <w:r w:rsidRPr="00EC2672">
                              <w:rPr>
                                <w:rStyle w:val="9Exact0"/>
                                <w:lang w:val="ru-RU"/>
                              </w:rPr>
                              <w:t xml:space="preserve"> </w:t>
                            </w:r>
                            <w:r>
                              <w:rPr>
                                <w:rStyle w:val="9Exact0"/>
                                <w:lang w:val="ru-RU" w:eastAsia="ru-RU" w:bidi="ru-RU"/>
                              </w:rPr>
                              <w:t>о</w:t>
                            </w:r>
                          </w:p>
                          <w:p w:rsidR="00FB10C6" w:rsidRDefault="00FB10C6">
                            <w:pPr>
                              <w:pStyle w:val="101"/>
                              <w:shd w:val="clear" w:color="auto" w:fill="auto"/>
                              <w:spacing w:line="80" w:lineRule="exact"/>
                            </w:pPr>
                            <w:r>
                              <w:rPr>
                                <w:rStyle w:val="10Exact0"/>
                              </w:rPr>
                              <w:t>CO CO CO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9" o:spid="_x0000_s1056" type="#_x0000_t202" style="position:absolute;left:0;text-align:left;margin-left:114.15pt;margin-top:-48.65pt;width:28.8pt;height:18.2pt;z-index:-251766784;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" filled="f" stroked="f">
                <v:textbox style="mso-fit-shape-to-text:t" inset="0,0,0,0">
                  <w:txbxContent>
                    <w:p w:rsidR="00FB10C6" w:rsidRPr="00EC2672" w:rsidRDefault="00FB10C6">
                      <w:pPr>
                        <w:pStyle w:val="91"/>
                        <w:shd w:val="clear" w:color="auto" w:fill="auto"/>
                        <w:spacing w:line="130" w:lineRule="exact"/>
                        <w:rPr>
                          <w:lang w:val="ru-RU"/>
                        </w:rPr>
                      </w:pPr>
                      <w:r>
                        <w:rPr>
                          <w:rStyle w:val="9Exact0"/>
                        </w:rPr>
                        <w:t>o</w:t>
                      </w:r>
                      <w:r w:rsidRPr="00EC2672">
                        <w:rPr>
                          <w:rStyle w:val="9Exact0"/>
                          <w:lang w:val="ru-RU"/>
                        </w:rPr>
                        <w:t xml:space="preserve">5 </w:t>
                      </w:r>
                      <w:r>
                        <w:rPr>
                          <w:rStyle w:val="9Exact0"/>
                          <w:lang w:val="ru-RU" w:eastAsia="ru-RU" w:bidi="ru-RU"/>
                        </w:rPr>
                        <w:t>ю</w:t>
                      </w:r>
                    </w:p>
                    <w:p w:rsidR="00FB10C6" w:rsidRPr="00EC2672" w:rsidRDefault="00FB10C6">
                      <w:pPr>
                        <w:pStyle w:val="91"/>
                        <w:shd w:val="clear" w:color="auto" w:fill="auto"/>
                        <w:spacing w:line="77" w:lineRule="exact"/>
                        <w:rPr>
                          <w:lang w:val="ru-RU"/>
                        </w:rPr>
                      </w:pPr>
                      <w:r>
                        <w:rPr>
                          <w:rStyle w:val="9Exact0"/>
                          <w:lang w:val="ru-RU" w:eastAsia="ru-RU" w:bidi="ru-RU"/>
                        </w:rPr>
                        <w:t xml:space="preserve">ГО </w:t>
                      </w:r>
                      <w:r>
                        <w:rPr>
                          <w:rStyle w:val="9Exact0"/>
                        </w:rPr>
                        <w:t>N</w:t>
                      </w:r>
                      <w:r w:rsidRPr="00EC2672">
                        <w:rPr>
                          <w:rStyle w:val="9Exact0"/>
                          <w:lang w:val="ru-RU"/>
                        </w:rPr>
                        <w:t xml:space="preserve"> </w:t>
                      </w:r>
                      <w:r>
                        <w:rPr>
                          <w:rStyle w:val="9Exact0"/>
                        </w:rPr>
                        <w:t>T</w:t>
                      </w:r>
                      <w:r w:rsidRPr="00EC2672">
                        <w:rPr>
                          <w:rStyle w:val="9Exact0"/>
                          <w:lang w:val="ru-RU"/>
                        </w:rPr>
                        <w:softHyphen/>
                      </w:r>
                      <w:r>
                        <w:rPr>
                          <w:rStyle w:val="9Exact0"/>
                        </w:rPr>
                        <w:t>oo</w:t>
                      </w:r>
                      <w:r w:rsidRPr="00EC2672">
                        <w:rPr>
                          <w:rStyle w:val="9Exact0"/>
                          <w:lang w:val="ru-RU"/>
                        </w:rPr>
                        <w:t xml:space="preserve"> </w:t>
                      </w:r>
                      <w:r>
                        <w:rPr>
                          <w:rStyle w:val="9Exact0"/>
                        </w:rPr>
                        <w:t>oo</w:t>
                      </w:r>
                      <w:r w:rsidRPr="00EC2672">
                        <w:rPr>
                          <w:rStyle w:val="9Exact0"/>
                          <w:lang w:val="ru-RU"/>
                        </w:rPr>
                        <w:t xml:space="preserve"> </w:t>
                      </w:r>
                      <w:r>
                        <w:rPr>
                          <w:rStyle w:val="9Exact0"/>
                          <w:lang w:val="ru-RU" w:eastAsia="ru-RU" w:bidi="ru-RU"/>
                        </w:rPr>
                        <w:t>о</w:t>
                      </w:r>
                    </w:p>
                    <w:p w:rsidR="00FB10C6" w:rsidRDefault="00FB10C6">
                      <w:pPr>
                        <w:pStyle w:val="101"/>
                        <w:shd w:val="clear" w:color="auto" w:fill="auto"/>
                        <w:spacing w:line="80" w:lineRule="exact"/>
                      </w:pPr>
                      <w:r>
                        <w:rPr>
                          <w:rStyle w:val="10Exact0"/>
                        </w:rPr>
                        <w:t>CO CO CO</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50720" behindDoc="1" locked="0" layoutInCell="1" allowOverlap="1" wp14:anchorId="51F2ACDE" wp14:editId="65DEB190">
                <wp:simplePos x="0" y="0"/>
                <wp:positionH relativeFrom="margin">
                  <wp:posOffset>1949450</wp:posOffset>
                </wp:positionH>
                <wp:positionV relativeFrom="paragraph">
                  <wp:posOffset>-875030</wp:posOffset>
                </wp:positionV>
                <wp:extent cx="463550" cy="146685"/>
                <wp:effectExtent l="0" t="1270" r="0" b="635"/>
                <wp:wrapSquare wrapText="right"/>
                <wp:docPr id="346"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146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111"/>
                              <w:shd w:val="clear" w:color="auto" w:fill="auto"/>
                              <w:rPr>
                                <w:lang w:val="en-US"/>
                              </w:rPr>
                            </w:pPr>
                            <w:r>
                              <w:rPr>
                                <w:rStyle w:val="11TimesNewRoman65ptExact"/>
                                <w:rFonts w:eastAsia="Franklin Gothic Heavy"/>
                              </w:rPr>
                              <w:t>СТ</w:t>
                            </w:r>
                            <w:r w:rsidRPr="00EC2672">
                              <w:rPr>
                                <w:rStyle w:val="11TimesNewRoman65ptExact"/>
                                <w:rFonts w:eastAsia="Franklin Gothic Heavy"/>
                                <w:lang w:val="en-US"/>
                              </w:rPr>
                              <w:t xml:space="preserve">) </w:t>
                            </w:r>
                            <w:r>
                              <w:rPr>
                                <w:rStyle w:val="11TimesNewRoman65ptExact"/>
                                <w:rFonts w:eastAsia="Franklin Gothic Heavy"/>
                              </w:rPr>
                              <w:t>Ю</w:t>
                            </w:r>
                            <w:r w:rsidRPr="00EC2672">
                              <w:rPr>
                                <w:rStyle w:val="11TimesNewRoman65ptExact"/>
                                <w:rFonts w:eastAsia="Franklin Gothic Heavy"/>
                                <w:lang w:val="en-US"/>
                              </w:rPr>
                              <w:t xml:space="preserve"> </w:t>
                            </w:r>
                            <w:r>
                              <w:rPr>
                                <w:rStyle w:val="11TimesNewRoman65ptExact"/>
                                <w:rFonts w:eastAsia="Franklin Gothic Heavy"/>
                                <w:lang w:val="en-US" w:eastAsia="en-US" w:bidi="en-US"/>
                              </w:rPr>
                              <w:t xml:space="preserve">T- </w:t>
                            </w:r>
                            <w:r>
                              <w:rPr>
                                <w:rStyle w:val="11TimesNewRoman65ptExact"/>
                                <w:rFonts w:eastAsia="Franklin Gothic Heavy"/>
                              </w:rPr>
                              <w:t>о</w:t>
                            </w:r>
                            <w:r w:rsidRPr="00EC2672">
                              <w:rPr>
                                <w:rStyle w:val="11TimesNewRoman65ptExact"/>
                                <w:rFonts w:eastAsia="Franklin Gothic Heavy"/>
                                <w:lang w:val="en-US"/>
                              </w:rPr>
                              <w:t xml:space="preserve"> </w:t>
                            </w:r>
                            <w:r>
                              <w:rPr>
                                <w:rStyle w:val="11PalatinoLinotype4ptExact"/>
                              </w:rPr>
                              <w:t xml:space="preserve">CD </w:t>
                            </w:r>
                            <w:r>
                              <w:rPr>
                                <w:rStyle w:val="11PalatinoLinotype4ptExact"/>
                                <w:lang w:val="ru-RU" w:eastAsia="ru-RU" w:bidi="ru-RU"/>
                              </w:rPr>
                              <w:t>О</w:t>
                            </w:r>
                            <w:r w:rsidRPr="00EC2672">
                              <w:rPr>
                                <w:rStyle w:val="11PalatinoLinotype4ptExact"/>
                                <w:lang w:eastAsia="ru-RU" w:bidi="ru-RU"/>
                              </w:rPr>
                              <w:t xml:space="preserve"> </w:t>
                            </w:r>
                            <w:r>
                              <w:rPr>
                                <w:rStyle w:val="11PalatinoLinotype4ptExact"/>
                              </w:rPr>
                              <w:t xml:space="preserve">Tj- in </w:t>
                            </w:r>
                            <w:r>
                              <w:rPr>
                                <w:rStyle w:val="11Exact0"/>
                                <w:b/>
                                <w:bCs/>
                                <w:lang w:val="en-US" w:eastAsia="en-US" w:bidi="en-US"/>
                              </w:rPr>
                              <w:t>CO NN N CM CM CM CM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8" o:spid="_x0000_s1057" type="#_x0000_t202" style="position:absolute;left:0;text-align:left;margin-left:153.5pt;margin-top:-68.9pt;width:36.5pt;height:11.55pt;z-index:-251765760;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Gf2sAIAALQ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" filled="f" stroked="f">
                <v:textbox style="mso-fit-shape-to-text:t" inset="0,0,0,0">
                  <w:txbxContent>
                    <w:p w:rsidR="00FB10C6" w:rsidRPr="00EC2672" w:rsidRDefault="00FB10C6">
                      <w:pPr>
                        <w:pStyle w:val="111"/>
                        <w:shd w:val="clear" w:color="auto" w:fill="auto"/>
                        <w:rPr>
                          <w:lang w:val="en-US"/>
                        </w:rPr>
                      </w:pPr>
                      <w:r>
                        <w:rPr>
                          <w:rStyle w:val="11TimesNewRoman65ptExact"/>
                          <w:rFonts w:eastAsia="Franklin Gothic Heavy"/>
                        </w:rPr>
                        <w:t>СТ</w:t>
                      </w:r>
                      <w:r w:rsidRPr="00EC2672">
                        <w:rPr>
                          <w:rStyle w:val="11TimesNewRoman65ptExact"/>
                          <w:rFonts w:eastAsia="Franklin Gothic Heavy"/>
                          <w:lang w:val="en-US"/>
                        </w:rPr>
                        <w:t xml:space="preserve">) </w:t>
                      </w:r>
                      <w:r>
                        <w:rPr>
                          <w:rStyle w:val="11TimesNewRoman65ptExact"/>
                          <w:rFonts w:eastAsia="Franklin Gothic Heavy"/>
                        </w:rPr>
                        <w:t>Ю</w:t>
                      </w:r>
                      <w:r w:rsidRPr="00EC2672">
                        <w:rPr>
                          <w:rStyle w:val="11TimesNewRoman65ptExact"/>
                          <w:rFonts w:eastAsia="Franklin Gothic Heavy"/>
                          <w:lang w:val="en-US"/>
                        </w:rPr>
                        <w:t xml:space="preserve"> </w:t>
                      </w:r>
                      <w:r>
                        <w:rPr>
                          <w:rStyle w:val="11TimesNewRoman65ptExact"/>
                          <w:rFonts w:eastAsia="Franklin Gothic Heavy"/>
                          <w:lang w:val="en-US" w:eastAsia="en-US" w:bidi="en-US"/>
                        </w:rPr>
                        <w:t xml:space="preserve">T- </w:t>
                      </w:r>
                      <w:r>
                        <w:rPr>
                          <w:rStyle w:val="11TimesNewRoman65ptExact"/>
                          <w:rFonts w:eastAsia="Franklin Gothic Heavy"/>
                        </w:rPr>
                        <w:t>о</w:t>
                      </w:r>
                      <w:r w:rsidRPr="00EC2672">
                        <w:rPr>
                          <w:rStyle w:val="11TimesNewRoman65ptExact"/>
                          <w:rFonts w:eastAsia="Franklin Gothic Heavy"/>
                          <w:lang w:val="en-US"/>
                        </w:rPr>
                        <w:t xml:space="preserve"> </w:t>
                      </w:r>
                      <w:r>
                        <w:rPr>
                          <w:rStyle w:val="11PalatinoLinotype4ptExact"/>
                        </w:rPr>
                        <w:t xml:space="preserve">CD </w:t>
                      </w:r>
                      <w:r>
                        <w:rPr>
                          <w:rStyle w:val="11PalatinoLinotype4ptExact"/>
                          <w:lang w:val="ru-RU" w:eastAsia="ru-RU" w:bidi="ru-RU"/>
                        </w:rPr>
                        <w:t>О</w:t>
                      </w:r>
                      <w:r w:rsidRPr="00EC2672">
                        <w:rPr>
                          <w:rStyle w:val="11PalatinoLinotype4ptExact"/>
                          <w:lang w:eastAsia="ru-RU" w:bidi="ru-RU"/>
                        </w:rPr>
                        <w:t xml:space="preserve"> </w:t>
                      </w:r>
                      <w:r>
                        <w:rPr>
                          <w:rStyle w:val="11PalatinoLinotype4ptExact"/>
                        </w:rPr>
                        <w:t xml:space="preserve">Tj- in </w:t>
                      </w:r>
                      <w:r>
                        <w:rPr>
                          <w:rStyle w:val="11Exact0"/>
                          <w:b/>
                          <w:bCs/>
                          <w:lang w:val="en-US" w:eastAsia="en-US" w:bidi="en-US"/>
                        </w:rPr>
                        <w:t>CO NN N CM CM CM CM</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237490" simplePos="0" relativeHeight="251551744" behindDoc="1" locked="0" layoutInCell="1" allowOverlap="1" wp14:anchorId="2B4ED740" wp14:editId="0AA48859">
                <wp:simplePos x="0" y="0"/>
                <wp:positionH relativeFrom="margin">
                  <wp:posOffset>1949450</wp:posOffset>
                </wp:positionH>
                <wp:positionV relativeFrom="paragraph">
                  <wp:posOffset>-621665</wp:posOffset>
                </wp:positionV>
                <wp:extent cx="463550" cy="313690"/>
                <wp:effectExtent l="0" t="0" r="0" b="0"/>
                <wp:wrapSquare wrapText="right"/>
                <wp:docPr id="345"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91"/>
                              <w:shd w:val="clear" w:color="auto" w:fill="auto"/>
                              <w:spacing w:line="130" w:lineRule="exact"/>
                              <w:rPr>
                                <w:lang w:val="ru-RU"/>
                              </w:rPr>
                            </w:pPr>
                            <w:r>
                              <w:rPr>
                                <w:rStyle w:val="9Exact0"/>
                              </w:rPr>
                              <w:t>o</w:t>
                            </w:r>
                            <w:r w:rsidRPr="00EC2672">
                              <w:rPr>
                                <w:rStyle w:val="9Exact0"/>
                                <w:lang w:val="ru-RU"/>
                              </w:rPr>
                              <w:t xml:space="preserve">5 </w:t>
                            </w:r>
                            <w:r>
                              <w:rPr>
                                <w:rStyle w:val="9Exact0"/>
                                <w:lang w:val="ru-RU" w:eastAsia="ru-RU" w:bidi="ru-RU"/>
                              </w:rPr>
                              <w:t xml:space="preserve">ю </w:t>
                            </w:r>
                            <w:r w:rsidRPr="00EC2672">
                              <w:rPr>
                                <w:rStyle w:val="9Exact0"/>
                                <w:lang w:val="ru-RU"/>
                              </w:rPr>
                              <w:t xml:space="preserve">^ </w:t>
                            </w:r>
                            <w:r>
                              <w:rPr>
                                <w:rStyle w:val="9Exact0"/>
                                <w:lang w:val="ru-RU" w:eastAsia="ru-RU" w:bidi="ru-RU"/>
                              </w:rPr>
                              <w:t>о</w:t>
                            </w:r>
                          </w:p>
                          <w:p w:rsidR="00FB10C6" w:rsidRDefault="00FB10C6">
                            <w:pPr>
                              <w:pStyle w:val="65"/>
                              <w:shd w:val="clear" w:color="auto" w:fill="auto"/>
                              <w:spacing w:line="210" w:lineRule="exact"/>
                            </w:pPr>
                            <w:r>
                              <w:rPr>
                                <w:rStyle w:val="6Exact0"/>
                              </w:rPr>
                              <w:t>Т-Ю010</w:t>
                            </w:r>
                          </w:p>
                          <w:p w:rsidR="00FB10C6" w:rsidRDefault="00FB10C6">
                            <w:pPr>
                              <w:pStyle w:val="111"/>
                              <w:shd w:val="clear" w:color="auto" w:fill="auto"/>
                            </w:pPr>
                            <w:r>
                              <w:rPr>
                                <w:rStyle w:val="11Exact0"/>
                                <w:b/>
                                <w:bCs/>
                              </w:rPr>
                              <w:t>О) О) О) о СО СО СО -М-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7" o:spid="_x0000_s1058" type="#_x0000_t202" style="position:absolute;left:0;text-align:left;margin-left:153.5pt;margin-top:-48.95pt;width:36.5pt;height:24.7pt;z-index:-251764736;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i7RswIAALQ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" filled="f" stroked="f">
                <v:textbox style="mso-fit-shape-to-text:t" inset="0,0,0,0">
                  <w:txbxContent>
                    <w:p w:rsidR="00FB10C6" w:rsidRPr="00EC2672" w:rsidRDefault="00FB10C6">
                      <w:pPr>
                        <w:pStyle w:val="91"/>
                        <w:shd w:val="clear" w:color="auto" w:fill="auto"/>
                        <w:spacing w:line="130" w:lineRule="exact"/>
                        <w:rPr>
                          <w:lang w:val="ru-RU"/>
                        </w:rPr>
                      </w:pPr>
                      <w:r>
                        <w:rPr>
                          <w:rStyle w:val="9Exact0"/>
                        </w:rPr>
                        <w:t>o</w:t>
                      </w:r>
                      <w:r w:rsidRPr="00EC2672">
                        <w:rPr>
                          <w:rStyle w:val="9Exact0"/>
                          <w:lang w:val="ru-RU"/>
                        </w:rPr>
                        <w:t xml:space="preserve">5 </w:t>
                      </w:r>
                      <w:r>
                        <w:rPr>
                          <w:rStyle w:val="9Exact0"/>
                          <w:lang w:val="ru-RU" w:eastAsia="ru-RU" w:bidi="ru-RU"/>
                        </w:rPr>
                        <w:t xml:space="preserve">ю </w:t>
                      </w:r>
                      <w:r w:rsidRPr="00EC2672">
                        <w:rPr>
                          <w:rStyle w:val="9Exact0"/>
                          <w:lang w:val="ru-RU"/>
                        </w:rPr>
                        <w:t xml:space="preserve">^ </w:t>
                      </w:r>
                      <w:r>
                        <w:rPr>
                          <w:rStyle w:val="9Exact0"/>
                          <w:lang w:val="ru-RU" w:eastAsia="ru-RU" w:bidi="ru-RU"/>
                        </w:rPr>
                        <w:t>о</w:t>
                      </w:r>
                    </w:p>
                    <w:p w:rsidR="00FB10C6" w:rsidRDefault="00FB10C6">
                      <w:pPr>
                        <w:pStyle w:val="65"/>
                        <w:shd w:val="clear" w:color="auto" w:fill="auto"/>
                        <w:spacing w:line="210" w:lineRule="exact"/>
                      </w:pPr>
                      <w:r>
                        <w:rPr>
                          <w:rStyle w:val="6Exact0"/>
                        </w:rPr>
                        <w:t>Т-Ю010</w:t>
                      </w:r>
                    </w:p>
                    <w:p w:rsidR="00FB10C6" w:rsidRDefault="00FB10C6">
                      <w:pPr>
                        <w:pStyle w:val="111"/>
                        <w:shd w:val="clear" w:color="auto" w:fill="auto"/>
                      </w:pPr>
                      <w:r>
                        <w:rPr>
                          <w:rStyle w:val="11Exact0"/>
                          <w:b/>
                          <w:bCs/>
                        </w:rPr>
                        <w:t>О) О) О) о СО СО СО -М-</w:t>
                      </w:r>
                    </w:p>
                  </w:txbxContent>
                </v:textbox>
                <w10:wrap type="square" side="right" anchorx="margin"/>
              </v:shape>
            </w:pict>
          </mc:Fallback>
        </mc:AlternateContent>
      </w:r>
      <w:r w:rsidR="00C11745" w:rsidRPr="00303251">
        <w:rPr>
          <w:rStyle w:val="182"/>
          <w:rFonts w:ascii="Times New Roman" w:hAnsi="Times New Roman" w:cs="Times New Roman"/>
          <w:sz w:val="24"/>
          <w:szCs w:val="24"/>
        </w:rPr>
        <w:t xml:space="preserve">9/(1'-2')\8/(1-2)\ 8/(34) \9 </w:t>
      </w:r>
      <w:r w:rsidR="00C11745" w:rsidRPr="00303251">
        <w:rPr>
          <w:rStyle w:val="18TimesNewRoman65pt"/>
          <w:rFonts w:eastAsia="Palatino Linotype"/>
          <w:sz w:val="24"/>
          <w:szCs w:val="24"/>
        </w:rPr>
        <w:t>72 МГц 72 МГц 72 МГц</w:t>
      </w:r>
    </w:p>
    <w:p w:rsidR="00D046A7" w:rsidRPr="00303251" w:rsidRDefault="00C11745">
      <w:pPr>
        <w:pStyle w:val="140"/>
        <w:shd w:val="clear" w:color="auto" w:fill="auto"/>
        <w:spacing w:after="202" w:line="197" w:lineRule="exact"/>
        <w:jc w:val="center"/>
        <w:rPr>
          <w:sz w:val="24"/>
          <w:szCs w:val="24"/>
        </w:rPr>
      </w:pPr>
      <w:r w:rsidRPr="00303251">
        <w:rPr>
          <w:sz w:val="24"/>
          <w:szCs w:val="24"/>
        </w:rPr>
        <w:t>Рис. 3.8. Частотно-пространственная конфигурация ретрансляторов спутника</w:t>
      </w:r>
      <w:r w:rsidRPr="00303251">
        <w:rPr>
          <w:sz w:val="24"/>
          <w:szCs w:val="24"/>
        </w:rPr>
        <w:br/>
      </w:r>
      <w:r w:rsidRPr="00303251">
        <w:rPr>
          <w:sz w:val="24"/>
          <w:szCs w:val="24"/>
          <w:lang w:val="en-US" w:eastAsia="en-US" w:bidi="en-US"/>
        </w:rPr>
        <w:t>Intelsat</w:t>
      </w:r>
      <w:r w:rsidRPr="00303251">
        <w:rPr>
          <w:sz w:val="24"/>
          <w:szCs w:val="24"/>
          <w:lang w:eastAsia="en-US" w:bidi="en-US"/>
        </w:rPr>
        <w:t xml:space="preserve">-10 </w:t>
      </w:r>
      <w:r w:rsidRPr="00303251">
        <w:rPr>
          <w:sz w:val="24"/>
          <w:szCs w:val="24"/>
        </w:rPr>
        <w:t xml:space="preserve">в </w:t>
      </w:r>
      <w:r w:rsidRPr="00303251">
        <w:rPr>
          <w:sz w:val="24"/>
          <w:szCs w:val="24"/>
          <w:lang w:val="en-US" w:eastAsia="en-US" w:bidi="en-US"/>
        </w:rPr>
        <w:t>Ku</w:t>
      </w:r>
      <w:r w:rsidRPr="00303251">
        <w:rPr>
          <w:sz w:val="24"/>
          <w:szCs w:val="24"/>
        </w:rPr>
        <w:t>-диапазоне</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дывается в пространстве на излучение </w:t>
      </w:r>
      <w:r w:rsidRPr="00303251">
        <w:rPr>
          <w:sz w:val="24"/>
          <w:szCs w:val="24"/>
          <w:lang w:val="en-US" w:eastAsia="en-US" w:bidi="en-US"/>
        </w:rPr>
        <w:t>E</w:t>
      </w:r>
      <w:r w:rsidRPr="00303251">
        <w:rPr>
          <w:sz w:val="24"/>
          <w:szCs w:val="24"/>
          <w:lang w:eastAsia="en-US" w:bidi="en-US"/>
        </w:rPr>
        <w:t>-</w:t>
      </w:r>
      <w:r w:rsidRPr="00303251">
        <w:rPr>
          <w:sz w:val="24"/>
          <w:szCs w:val="24"/>
          <w:lang w:val="en-US" w:eastAsia="en-US" w:bidi="en-US"/>
        </w:rPr>
        <w:t>Hemi</w:t>
      </w:r>
      <w:r w:rsidRPr="00303251">
        <w:rPr>
          <w:sz w:val="24"/>
          <w:szCs w:val="24"/>
          <w:lang w:eastAsia="en-US" w:bidi="en-US"/>
        </w:rPr>
        <w:t xml:space="preserve"> </w:t>
      </w:r>
      <w:r w:rsidRPr="00303251">
        <w:rPr>
          <w:sz w:val="24"/>
          <w:szCs w:val="24"/>
        </w:rPr>
        <w:t>при одной и той же частоте. В режиме приема эти два различных сигнала одной часто</w:t>
      </w:r>
      <w:r w:rsidRPr="00303251">
        <w:rPr>
          <w:sz w:val="24"/>
          <w:szCs w:val="24"/>
        </w:rPr>
        <w:softHyphen/>
        <w:t>ты разделяются с помощью поляризационного фильтра, так как один из них имеет правую, а другой левую круговую поляризацию. Та</w:t>
      </w:r>
      <w:r w:rsidRPr="00303251">
        <w:rPr>
          <w:sz w:val="24"/>
          <w:szCs w:val="24"/>
        </w:rPr>
        <w:softHyphen/>
        <w:t xml:space="preserve">ким образом, спутник </w:t>
      </w:r>
      <w:r w:rsidRPr="00303251">
        <w:rPr>
          <w:sz w:val="24"/>
          <w:szCs w:val="24"/>
          <w:lang w:val="en-US" w:eastAsia="en-US" w:bidi="en-US"/>
        </w:rPr>
        <w:t>Intelsat</w:t>
      </w:r>
      <w:r w:rsidRPr="00303251">
        <w:rPr>
          <w:sz w:val="24"/>
          <w:szCs w:val="24"/>
          <w:lang w:eastAsia="en-US" w:bidi="en-US"/>
        </w:rPr>
        <w:t xml:space="preserve">-6 </w:t>
      </w:r>
      <w:r w:rsidRPr="00303251">
        <w:rPr>
          <w:sz w:val="24"/>
          <w:szCs w:val="24"/>
        </w:rPr>
        <w:t xml:space="preserve">частоты диапазона </w:t>
      </w:r>
      <w:r w:rsidRPr="00303251">
        <w:rPr>
          <w:sz w:val="24"/>
          <w:szCs w:val="24"/>
          <w:lang w:val="en-US" w:eastAsia="en-US" w:bidi="en-US"/>
        </w:rPr>
        <w:t>C</w:t>
      </w:r>
      <w:r w:rsidRPr="00303251">
        <w:rPr>
          <w:sz w:val="24"/>
          <w:szCs w:val="24"/>
          <w:lang w:eastAsia="en-US" w:bidi="en-US"/>
        </w:rPr>
        <w:t xml:space="preserve"> </w:t>
      </w:r>
      <w:r w:rsidRPr="00303251">
        <w:rPr>
          <w:sz w:val="24"/>
          <w:szCs w:val="24"/>
        </w:rPr>
        <w:t>использует шес</w:t>
      </w:r>
      <w:r w:rsidRPr="00303251">
        <w:rPr>
          <w:sz w:val="24"/>
          <w:szCs w:val="24"/>
        </w:rPr>
        <w:softHyphen/>
        <w:t>тикратно. Транспондеры глобального излучения обычно работают на несколько более высоких частотах, не совпадающих с зональными и хемисферными, поэтому и не являются помехой для них. На частот</w:t>
      </w:r>
      <w:r w:rsidRPr="00303251">
        <w:rPr>
          <w:sz w:val="24"/>
          <w:szCs w:val="24"/>
        </w:rPr>
        <w:softHyphen/>
        <w:t>ном плане транспондеры глобального обслуживания иногда совпада</w:t>
      </w:r>
      <w:r w:rsidRPr="00303251">
        <w:rPr>
          <w:sz w:val="24"/>
          <w:szCs w:val="24"/>
        </w:rPr>
        <w:softHyphen/>
        <w:t>ют с зональными, но при этом отдельно указывается, что при работе включаются только одни либо другие при различных конфигурациях схемы коммутации.</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Транспондеры диапазона </w:t>
      </w:r>
      <w:r w:rsidRPr="00303251">
        <w:rPr>
          <w:sz w:val="24"/>
          <w:szCs w:val="24"/>
          <w:lang w:val="en-US" w:eastAsia="en-US" w:bidi="en-US"/>
        </w:rPr>
        <w:t>Ku</w:t>
      </w:r>
      <w:r w:rsidRPr="00303251">
        <w:rPr>
          <w:sz w:val="24"/>
          <w:szCs w:val="24"/>
          <w:lang w:eastAsia="en-US" w:bidi="en-US"/>
        </w:rPr>
        <w:t xml:space="preserve"> </w:t>
      </w:r>
      <w:r w:rsidRPr="00303251">
        <w:rPr>
          <w:sz w:val="24"/>
          <w:szCs w:val="24"/>
        </w:rPr>
        <w:t>(11/14 ГГц) работают с разделением сигналов при помощи ортогональных линейных поляризаций: верти</w:t>
      </w:r>
      <w:r w:rsidRPr="00303251">
        <w:rPr>
          <w:sz w:val="24"/>
          <w:szCs w:val="24"/>
        </w:rPr>
        <w:softHyphen/>
        <w:t>кальной и горизонтальной. Подключение входов и выходов транспон</w:t>
      </w:r>
      <w:r w:rsidRPr="00303251">
        <w:rPr>
          <w:sz w:val="24"/>
          <w:szCs w:val="24"/>
        </w:rPr>
        <w:softHyphen/>
        <w:t>деров к антеннам того или иного направления излучения осуществ</w:t>
      </w:r>
      <w:r w:rsidRPr="00303251">
        <w:rPr>
          <w:sz w:val="24"/>
          <w:szCs w:val="24"/>
        </w:rPr>
        <w:softHyphen/>
        <w:t>ляется по специальной схеме коммутации. Коммутация может быть жесткой, выполненной на заводе-изготовителе, или может быть опе</w:t>
      </w:r>
      <w:r w:rsidRPr="00303251">
        <w:rPr>
          <w:sz w:val="24"/>
          <w:szCs w:val="24"/>
        </w:rPr>
        <w:softHyphen/>
        <w:t>ративной и изменяться по командам с Земли. Коммутация антенн с помощью коммутационной матрицы без какой либо дополнительной обработки называется коммутацией по СВЧ.</w:t>
      </w:r>
      <w:r w:rsidRPr="00303251">
        <w:rPr>
          <w:sz w:val="24"/>
          <w:szCs w:val="24"/>
        </w:rPr>
        <w:br w:type="page"/>
      </w:r>
    </w:p>
    <w:p w:rsidR="00D046A7" w:rsidRPr="00303251" w:rsidRDefault="00D65201">
      <w:pPr>
        <w:framePr w:h="5678"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50F667E" wp14:editId="1ADBD767">
            <wp:extent cx="3609975" cy="3600450"/>
            <wp:effectExtent l="0" t="0" r="9525" b="0"/>
            <wp:docPr id="90" name="Picture 12" descr="C:\Users\836D~1\AppData\Local\Temp\FineReader12.00\media\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836D~1\AppData\Local\Temp\FineReader12.00\media\image13.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09975" cy="3600450"/>
                    </a:xfrm>
                    <a:prstGeom prst="rect">
                      <a:avLst/>
                    </a:prstGeom>
                    <a:noFill/>
                    <a:ln>
                      <a:noFill/>
                    </a:ln>
                  </pic:spPr>
                </pic:pic>
              </a:graphicData>
            </a:graphic>
          </wp:inline>
        </w:drawing>
      </w:r>
    </w:p>
    <w:p w:rsidR="00D046A7" w:rsidRPr="00303251" w:rsidRDefault="00C11745">
      <w:pPr>
        <w:pStyle w:val="ac"/>
        <w:framePr w:h="5678" w:wrap="notBeside" w:vAnchor="text" w:hAnchor="text" w:xAlign="center" w:y="1"/>
        <w:shd w:val="clear" w:color="auto" w:fill="auto"/>
        <w:spacing w:before="0" w:line="160" w:lineRule="exact"/>
        <w:rPr>
          <w:sz w:val="24"/>
          <w:szCs w:val="24"/>
        </w:rPr>
      </w:pPr>
      <w:r w:rsidRPr="00303251">
        <w:rPr>
          <w:sz w:val="24"/>
          <w:szCs w:val="24"/>
        </w:rPr>
        <w:t xml:space="preserve">Рис. 3.9. Зоны обслуживания ИСЗ </w:t>
      </w:r>
      <w:r w:rsidRPr="00303251">
        <w:rPr>
          <w:sz w:val="24"/>
          <w:szCs w:val="24"/>
          <w:lang w:val="en-US" w:eastAsia="en-US" w:bidi="en-US"/>
        </w:rPr>
        <w:t>Intelsat</w:t>
      </w:r>
      <w:r w:rsidRPr="00303251">
        <w:rPr>
          <w:sz w:val="24"/>
          <w:szCs w:val="24"/>
          <w:lang w:eastAsia="en-US" w:bidi="en-US"/>
        </w:rPr>
        <w:t>-6</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after="116"/>
        <w:ind w:firstLine="420"/>
        <w:rPr>
          <w:sz w:val="24"/>
          <w:szCs w:val="24"/>
        </w:rPr>
      </w:pPr>
      <w:r w:rsidRPr="00303251">
        <w:rPr>
          <w:sz w:val="24"/>
          <w:szCs w:val="24"/>
        </w:rPr>
        <w:t>На рис. 3.9 приведен для примера вид зоны обслуживания спут</w:t>
      </w:r>
      <w:r w:rsidRPr="00303251">
        <w:rPr>
          <w:sz w:val="24"/>
          <w:szCs w:val="24"/>
        </w:rPr>
        <w:softHyphen/>
        <w:t xml:space="preserve">ника связи </w:t>
      </w:r>
      <w:r w:rsidRPr="00303251">
        <w:rPr>
          <w:sz w:val="24"/>
          <w:szCs w:val="24"/>
          <w:lang w:val="en-US" w:eastAsia="en-US" w:bidi="en-US"/>
        </w:rPr>
        <w:t>Intelsat</w:t>
      </w:r>
      <w:r w:rsidRPr="00303251">
        <w:rPr>
          <w:sz w:val="24"/>
          <w:szCs w:val="24"/>
          <w:lang w:eastAsia="en-US" w:bidi="en-US"/>
        </w:rPr>
        <w:t xml:space="preserve">-6 </w:t>
      </w:r>
      <w:r w:rsidRPr="00303251">
        <w:rPr>
          <w:sz w:val="24"/>
          <w:szCs w:val="24"/>
        </w:rPr>
        <w:t>с обозначением границ размещения ЗС с углами места антенн этих станций 0, 5 и 10°.</w:t>
      </w:r>
    </w:p>
    <w:p w:rsidR="00D046A7" w:rsidRPr="00303251" w:rsidRDefault="00C11745">
      <w:pPr>
        <w:pStyle w:val="150"/>
        <w:shd w:val="clear" w:color="auto" w:fill="auto"/>
        <w:spacing w:before="0" w:after="0" w:line="180" w:lineRule="exact"/>
        <w:ind w:firstLine="420"/>
        <w:rPr>
          <w:rFonts w:ascii="Times New Roman" w:hAnsi="Times New Roman" w:cs="Times New Roman"/>
          <w:sz w:val="24"/>
          <w:szCs w:val="24"/>
        </w:rPr>
      </w:pPr>
      <w:r w:rsidRPr="00303251">
        <w:rPr>
          <w:rFonts w:ascii="Times New Roman" w:hAnsi="Times New Roman" w:cs="Times New Roman"/>
          <w:sz w:val="24"/>
          <w:szCs w:val="24"/>
        </w:rPr>
        <w:t>Вопросы к главе 3</w:t>
      </w:r>
    </w:p>
    <w:p w:rsidR="00D046A7" w:rsidRPr="00303251" w:rsidRDefault="00C11745">
      <w:pPr>
        <w:pStyle w:val="140"/>
        <w:numPr>
          <w:ilvl w:val="0"/>
          <w:numId w:val="31"/>
        </w:numPr>
        <w:shd w:val="clear" w:color="auto" w:fill="auto"/>
        <w:tabs>
          <w:tab w:val="left" w:pos="679"/>
        </w:tabs>
        <w:spacing w:after="0" w:line="197" w:lineRule="exact"/>
        <w:ind w:firstLine="420"/>
        <w:jc w:val="both"/>
        <w:rPr>
          <w:sz w:val="24"/>
          <w:szCs w:val="24"/>
        </w:rPr>
      </w:pPr>
      <w:r w:rsidRPr="00303251">
        <w:rPr>
          <w:sz w:val="24"/>
          <w:szCs w:val="24"/>
        </w:rPr>
        <w:t>Какие схемы ретрансляторов наиболее распространены в спутниковой связи?</w:t>
      </w:r>
    </w:p>
    <w:p w:rsidR="00D046A7" w:rsidRPr="00303251" w:rsidRDefault="00C11745">
      <w:pPr>
        <w:pStyle w:val="140"/>
        <w:numPr>
          <w:ilvl w:val="0"/>
          <w:numId w:val="31"/>
        </w:numPr>
        <w:shd w:val="clear" w:color="auto" w:fill="auto"/>
        <w:tabs>
          <w:tab w:val="left" w:pos="679"/>
        </w:tabs>
        <w:spacing w:after="0" w:line="197" w:lineRule="exact"/>
        <w:ind w:firstLine="420"/>
        <w:jc w:val="both"/>
        <w:rPr>
          <w:sz w:val="24"/>
          <w:szCs w:val="24"/>
        </w:rPr>
      </w:pPr>
      <w:r w:rsidRPr="00303251">
        <w:rPr>
          <w:sz w:val="24"/>
          <w:szCs w:val="24"/>
        </w:rPr>
        <w:t>В каком энергетическом режиме выгоднее использовать усилители мощ</w:t>
      </w:r>
      <w:r w:rsidRPr="00303251">
        <w:rPr>
          <w:sz w:val="24"/>
          <w:szCs w:val="24"/>
        </w:rPr>
        <w:softHyphen/>
        <w:t>ности ретрансляторов?</w:t>
      </w:r>
    </w:p>
    <w:p w:rsidR="00D046A7" w:rsidRPr="00303251" w:rsidRDefault="00C11745">
      <w:pPr>
        <w:pStyle w:val="140"/>
        <w:numPr>
          <w:ilvl w:val="0"/>
          <w:numId w:val="31"/>
        </w:numPr>
        <w:shd w:val="clear" w:color="auto" w:fill="auto"/>
        <w:tabs>
          <w:tab w:val="left" w:pos="701"/>
        </w:tabs>
        <w:spacing w:after="0" w:line="197" w:lineRule="exact"/>
        <w:ind w:firstLine="420"/>
        <w:jc w:val="both"/>
        <w:rPr>
          <w:sz w:val="24"/>
          <w:szCs w:val="24"/>
        </w:rPr>
      </w:pPr>
      <w:r w:rsidRPr="00303251">
        <w:rPr>
          <w:sz w:val="24"/>
          <w:szCs w:val="24"/>
        </w:rPr>
        <w:t>С какой целью применяются на борту многолучевые антенн?</w:t>
      </w:r>
    </w:p>
    <w:p w:rsidR="00D046A7" w:rsidRPr="00303251" w:rsidRDefault="00C11745">
      <w:pPr>
        <w:pStyle w:val="140"/>
        <w:numPr>
          <w:ilvl w:val="0"/>
          <w:numId w:val="31"/>
        </w:numPr>
        <w:shd w:val="clear" w:color="auto" w:fill="auto"/>
        <w:tabs>
          <w:tab w:val="left" w:pos="701"/>
        </w:tabs>
        <w:spacing w:after="0" w:line="197" w:lineRule="exact"/>
        <w:ind w:firstLine="420"/>
        <w:jc w:val="both"/>
        <w:rPr>
          <w:sz w:val="24"/>
          <w:szCs w:val="24"/>
        </w:rPr>
      </w:pPr>
      <w:r w:rsidRPr="00303251">
        <w:rPr>
          <w:sz w:val="24"/>
          <w:szCs w:val="24"/>
        </w:rPr>
        <w:t>Что такое поляризация сигнала ССС?</w:t>
      </w:r>
    </w:p>
    <w:p w:rsidR="00D046A7" w:rsidRPr="00303251" w:rsidRDefault="00C11745">
      <w:pPr>
        <w:pStyle w:val="140"/>
        <w:numPr>
          <w:ilvl w:val="0"/>
          <w:numId w:val="31"/>
        </w:numPr>
        <w:shd w:val="clear" w:color="auto" w:fill="auto"/>
        <w:tabs>
          <w:tab w:val="left" w:pos="701"/>
        </w:tabs>
        <w:spacing w:after="0" w:line="197" w:lineRule="exact"/>
        <w:ind w:firstLine="420"/>
        <w:jc w:val="both"/>
        <w:rPr>
          <w:sz w:val="24"/>
          <w:szCs w:val="24"/>
        </w:rPr>
      </w:pPr>
      <w:r w:rsidRPr="00303251">
        <w:rPr>
          <w:sz w:val="24"/>
          <w:szCs w:val="24"/>
        </w:rPr>
        <w:t>Для чего применяются различные виды поляризации?</w:t>
      </w:r>
    </w:p>
    <w:p w:rsidR="00D046A7" w:rsidRPr="00303251" w:rsidRDefault="00C11745">
      <w:pPr>
        <w:pStyle w:val="140"/>
        <w:numPr>
          <w:ilvl w:val="0"/>
          <w:numId w:val="31"/>
        </w:numPr>
        <w:shd w:val="clear" w:color="auto" w:fill="auto"/>
        <w:tabs>
          <w:tab w:val="left" w:pos="701"/>
        </w:tabs>
        <w:spacing w:after="0" w:line="197" w:lineRule="exact"/>
        <w:ind w:firstLine="420"/>
        <w:jc w:val="both"/>
        <w:rPr>
          <w:sz w:val="24"/>
          <w:szCs w:val="24"/>
        </w:rPr>
      </w:pPr>
      <w:r w:rsidRPr="00303251">
        <w:rPr>
          <w:sz w:val="24"/>
          <w:szCs w:val="24"/>
        </w:rPr>
        <w:t>Какие виды поляризации применяются и почему?</w:t>
      </w:r>
    </w:p>
    <w:p w:rsidR="00D046A7" w:rsidRPr="00303251" w:rsidRDefault="00C11745">
      <w:pPr>
        <w:pStyle w:val="140"/>
        <w:numPr>
          <w:ilvl w:val="0"/>
          <w:numId w:val="31"/>
        </w:numPr>
        <w:shd w:val="clear" w:color="auto" w:fill="auto"/>
        <w:tabs>
          <w:tab w:val="left" w:pos="701"/>
        </w:tabs>
        <w:spacing w:after="0" w:line="197" w:lineRule="exact"/>
        <w:ind w:firstLine="420"/>
        <w:jc w:val="both"/>
        <w:rPr>
          <w:sz w:val="24"/>
          <w:szCs w:val="24"/>
        </w:rPr>
      </w:pPr>
      <w:r w:rsidRPr="00303251">
        <w:rPr>
          <w:sz w:val="24"/>
          <w:szCs w:val="24"/>
        </w:rPr>
        <w:t>Что такое зона обслуживания ССС?</w:t>
      </w:r>
    </w:p>
    <w:p w:rsidR="00D046A7" w:rsidRPr="00303251" w:rsidRDefault="00C11745">
      <w:pPr>
        <w:pStyle w:val="140"/>
        <w:numPr>
          <w:ilvl w:val="0"/>
          <w:numId w:val="31"/>
        </w:numPr>
        <w:shd w:val="clear" w:color="auto" w:fill="auto"/>
        <w:tabs>
          <w:tab w:val="left" w:pos="701"/>
        </w:tabs>
        <w:spacing w:after="0" w:line="197" w:lineRule="exact"/>
        <w:ind w:firstLine="420"/>
        <w:jc w:val="both"/>
        <w:rPr>
          <w:sz w:val="24"/>
          <w:szCs w:val="24"/>
        </w:rPr>
        <w:sectPr w:rsidR="00D046A7" w:rsidRPr="00303251">
          <w:headerReference w:type="even" r:id="rId28"/>
          <w:headerReference w:type="default" r:id="rId29"/>
          <w:pgSz w:w="8400" w:h="11900"/>
          <w:pgMar w:top="994" w:right="988" w:bottom="564" w:left="941" w:header="0" w:footer="3" w:gutter="0"/>
          <w:cols w:space="720"/>
          <w:noEndnote/>
          <w:titlePg/>
          <w:docGrid w:linePitch="360"/>
        </w:sectPr>
      </w:pPr>
      <w:r w:rsidRPr="00303251">
        <w:rPr>
          <w:sz w:val="24"/>
          <w:szCs w:val="24"/>
        </w:rPr>
        <w:t>Какие виды зон обслуживания применяются?</w:t>
      </w:r>
    </w:p>
    <w:p w:rsidR="00D046A7" w:rsidRPr="00303251" w:rsidRDefault="00C11745">
      <w:pPr>
        <w:pStyle w:val="32"/>
        <w:keepNext/>
        <w:keepLines/>
        <w:numPr>
          <w:ilvl w:val="0"/>
          <w:numId w:val="27"/>
        </w:numPr>
        <w:shd w:val="clear" w:color="auto" w:fill="auto"/>
        <w:tabs>
          <w:tab w:val="left" w:pos="896"/>
        </w:tabs>
        <w:spacing w:after="1862" w:line="298" w:lineRule="exact"/>
        <w:ind w:left="840" w:right="1680" w:hanging="500"/>
        <w:jc w:val="left"/>
        <w:rPr>
          <w:rFonts w:ascii="Times New Roman" w:hAnsi="Times New Roman" w:cs="Times New Roman"/>
          <w:sz w:val="24"/>
          <w:szCs w:val="24"/>
        </w:rPr>
      </w:pPr>
      <w:bookmarkStart w:id="38" w:name="bookmark38"/>
      <w:r w:rsidRPr="00303251">
        <w:rPr>
          <w:rFonts w:ascii="Times New Roman" w:hAnsi="Times New Roman" w:cs="Times New Roman"/>
          <w:sz w:val="24"/>
          <w:szCs w:val="24"/>
        </w:rPr>
        <w:t>Электромагнитная доступность к спутниковым линиям связи</w:t>
      </w:r>
      <w:bookmarkEnd w:id="38"/>
    </w:p>
    <w:p w:rsidR="00D046A7" w:rsidRPr="00303251" w:rsidRDefault="00C11745">
      <w:pPr>
        <w:pStyle w:val="42"/>
        <w:keepNext/>
        <w:keepLines/>
        <w:numPr>
          <w:ilvl w:val="1"/>
          <w:numId w:val="27"/>
        </w:numPr>
        <w:shd w:val="clear" w:color="auto" w:fill="auto"/>
        <w:tabs>
          <w:tab w:val="left" w:pos="945"/>
        </w:tabs>
        <w:spacing w:before="0" w:after="15" w:line="220" w:lineRule="exact"/>
        <w:ind w:firstLine="440"/>
        <w:rPr>
          <w:rFonts w:ascii="Times New Roman" w:hAnsi="Times New Roman" w:cs="Times New Roman"/>
          <w:sz w:val="24"/>
          <w:szCs w:val="24"/>
        </w:rPr>
      </w:pPr>
      <w:bookmarkStart w:id="39" w:name="bookmark39"/>
      <w:r w:rsidRPr="00303251">
        <w:rPr>
          <w:rFonts w:ascii="Times New Roman" w:hAnsi="Times New Roman" w:cs="Times New Roman"/>
          <w:sz w:val="24"/>
          <w:szCs w:val="24"/>
        </w:rPr>
        <w:t>Возможность электромагнитного доступа</w:t>
      </w:r>
      <w:bookmarkEnd w:id="39"/>
    </w:p>
    <w:p w:rsidR="00D046A7" w:rsidRPr="00303251" w:rsidRDefault="00C11745">
      <w:pPr>
        <w:pStyle w:val="22"/>
        <w:shd w:val="clear" w:color="auto" w:fill="auto"/>
        <w:spacing w:before="0"/>
        <w:ind w:firstLine="440"/>
        <w:rPr>
          <w:sz w:val="24"/>
          <w:szCs w:val="24"/>
        </w:rPr>
      </w:pPr>
      <w:r w:rsidRPr="00303251">
        <w:rPr>
          <w:sz w:val="24"/>
          <w:szCs w:val="24"/>
        </w:rPr>
        <w:t>Развитие спутниковых систем связи идет по пути увеличения про</w:t>
      </w:r>
      <w:r w:rsidRPr="00303251">
        <w:rPr>
          <w:sz w:val="24"/>
          <w:szCs w:val="24"/>
        </w:rPr>
        <w:softHyphen/>
        <w:t>пускной способности линий связи при сохранении достоверности пе</w:t>
      </w:r>
      <w:r w:rsidRPr="00303251">
        <w:rPr>
          <w:sz w:val="24"/>
          <w:szCs w:val="24"/>
        </w:rPr>
        <w:softHyphen/>
        <w:t>редачи информации. Эти же особенности спутниковых систем связи определяют в какой-то степени ее иформационную безопасность. При этом, как и ранее, значительная удаленность земной станции от кос</w:t>
      </w:r>
      <w:r w:rsidRPr="00303251">
        <w:rPr>
          <w:sz w:val="24"/>
          <w:szCs w:val="24"/>
        </w:rPr>
        <w:softHyphen/>
        <w:t>мического аппарата на геостационарной орбите требует принятия спе</w:t>
      </w:r>
      <w:r w:rsidRPr="00303251">
        <w:rPr>
          <w:sz w:val="24"/>
          <w:szCs w:val="24"/>
        </w:rPr>
        <w:softHyphen/>
        <w:t>циальных мер для обеспечения уверенного радиоприема. Эта задача во многом определяется выбором типов антенн и других важных пара</w:t>
      </w:r>
      <w:r w:rsidRPr="00303251">
        <w:rPr>
          <w:sz w:val="24"/>
          <w:szCs w:val="24"/>
        </w:rPr>
        <w:softHyphen/>
        <w:t>метров для выполнения требований электромагнитной доступности.</w:t>
      </w:r>
    </w:p>
    <w:p w:rsidR="00D046A7" w:rsidRPr="00303251" w:rsidRDefault="00C11745">
      <w:pPr>
        <w:pStyle w:val="22"/>
        <w:shd w:val="clear" w:color="auto" w:fill="auto"/>
        <w:spacing w:before="0"/>
        <w:ind w:firstLine="440"/>
        <w:rPr>
          <w:sz w:val="24"/>
          <w:szCs w:val="24"/>
        </w:rPr>
      </w:pPr>
      <w:r w:rsidRPr="00303251">
        <w:rPr>
          <w:sz w:val="24"/>
          <w:szCs w:val="24"/>
        </w:rPr>
        <w:t xml:space="preserve">Одним из требований эффективности линий радиосвязи, которые широко применяются на практике, считают вероятность обеспечения радиосвязи с достоверностью не хуже заданной </w:t>
      </w:r>
      <w:r w:rsidRPr="00303251">
        <w:rPr>
          <w:rStyle w:val="210pt"/>
          <w:sz w:val="24"/>
          <w:szCs w:val="24"/>
        </w:rPr>
        <w:t>Р</w:t>
      </w:r>
      <w:r w:rsidRPr="00303251">
        <w:rPr>
          <w:rStyle w:val="210pt"/>
          <w:sz w:val="24"/>
          <w:szCs w:val="24"/>
          <w:lang w:eastAsia="en-US" w:bidi="en-US"/>
        </w:rPr>
        <w:t>(</w:t>
      </w:r>
      <w:r w:rsidRPr="00303251">
        <w:rPr>
          <w:rStyle w:val="210pt"/>
          <w:sz w:val="24"/>
          <w:szCs w:val="24"/>
          <w:lang w:val="en-US" w:eastAsia="en-US" w:bidi="en-US"/>
        </w:rPr>
        <w:t>D</w:t>
      </w:r>
      <w:r w:rsidRPr="00303251">
        <w:rPr>
          <w:sz w:val="24"/>
          <w:szCs w:val="24"/>
          <w:lang w:eastAsia="en-US" w:bidi="en-US"/>
        </w:rPr>
        <w:t xml:space="preserve"> </w:t>
      </w:r>
      <w:r w:rsidRPr="00303251">
        <w:rPr>
          <w:sz w:val="24"/>
          <w:szCs w:val="24"/>
        </w:rPr>
        <w:t xml:space="preserve">^ </w:t>
      </w:r>
      <w:r w:rsidRPr="00303251">
        <w:rPr>
          <w:rStyle w:val="210pt"/>
          <w:sz w:val="24"/>
          <w:szCs w:val="24"/>
        </w:rPr>
        <w:t>В</w:t>
      </w:r>
      <w:r w:rsidRPr="00303251">
        <w:rPr>
          <w:rStyle w:val="210pt"/>
          <w:sz w:val="24"/>
          <w:szCs w:val="24"/>
          <w:vertAlign w:val="subscript"/>
        </w:rPr>
        <w:t>доп</w:t>
      </w:r>
      <w:r w:rsidRPr="00303251">
        <w:rPr>
          <w:rStyle w:val="210pt"/>
          <w:sz w:val="24"/>
          <w:szCs w:val="24"/>
        </w:rPr>
        <w:t>),</w:t>
      </w:r>
      <w:r w:rsidRPr="00303251">
        <w:rPr>
          <w:sz w:val="24"/>
          <w:szCs w:val="24"/>
        </w:rPr>
        <w:t xml:space="preserve"> где </w:t>
      </w:r>
      <w:r w:rsidRPr="00303251">
        <w:rPr>
          <w:rStyle w:val="210pt"/>
          <w:sz w:val="24"/>
          <w:szCs w:val="24"/>
          <w:lang w:val="en-US" w:eastAsia="en-US" w:bidi="en-US"/>
        </w:rPr>
        <w:t>D</w:t>
      </w:r>
      <w:r w:rsidRPr="00303251">
        <w:rPr>
          <w:sz w:val="24"/>
          <w:szCs w:val="24"/>
          <w:lang w:eastAsia="en-US" w:bidi="en-US"/>
        </w:rPr>
        <w:t xml:space="preserve"> </w:t>
      </w:r>
      <w:r w:rsidRPr="00303251">
        <w:rPr>
          <w:sz w:val="24"/>
          <w:szCs w:val="24"/>
        </w:rPr>
        <w:t>— потери достоверности. Для заданного вида сигнала и способа его обра</w:t>
      </w:r>
      <w:r w:rsidRPr="00303251">
        <w:rPr>
          <w:sz w:val="24"/>
          <w:szCs w:val="24"/>
        </w:rPr>
        <w:softHyphen/>
        <w:t>ботки достоверность принимаемой информации определяется превы</w:t>
      </w:r>
      <w:r w:rsidRPr="00303251">
        <w:rPr>
          <w:sz w:val="24"/>
          <w:szCs w:val="24"/>
        </w:rPr>
        <w:softHyphen/>
        <w:t>шением эффективного напряжения сигнала над эффективным напря</w:t>
      </w:r>
      <w:r w:rsidRPr="00303251">
        <w:rPr>
          <w:sz w:val="24"/>
          <w:szCs w:val="24"/>
        </w:rPr>
        <w:softHyphen/>
        <w:t xml:space="preserve">жением помех (шумов) на входе приемника, т. е. величиной </w:t>
      </w:r>
      <w:r w:rsidRPr="00303251">
        <w:rPr>
          <w:rStyle w:val="210pt"/>
          <w:sz w:val="24"/>
          <w:szCs w:val="24"/>
          <w:lang w:val="en-US" w:eastAsia="en-US" w:bidi="en-US"/>
        </w:rPr>
        <w:t>h</w:t>
      </w:r>
      <w:r w:rsidRPr="00303251">
        <w:rPr>
          <w:rStyle w:val="210pt"/>
          <w:sz w:val="24"/>
          <w:szCs w:val="24"/>
          <w:lang w:eastAsia="en-US" w:bidi="en-US"/>
        </w:rPr>
        <w:t xml:space="preserve"> </w:t>
      </w:r>
      <w:r w:rsidRPr="00303251">
        <w:rPr>
          <w:rStyle w:val="210pt"/>
          <w:sz w:val="24"/>
          <w:szCs w:val="24"/>
        </w:rPr>
        <w:t xml:space="preserve">= </w:t>
      </w:r>
      <w:r w:rsidRPr="00303251">
        <w:rPr>
          <w:rStyle w:val="210pt"/>
          <w:sz w:val="24"/>
          <w:szCs w:val="24"/>
          <w:lang w:val="en-US" w:eastAsia="en-US" w:bidi="en-US"/>
        </w:rPr>
        <w:t>U</w:t>
      </w:r>
      <w:r w:rsidRPr="00303251">
        <w:rPr>
          <w:rStyle w:val="210pt"/>
          <w:sz w:val="24"/>
          <w:szCs w:val="24"/>
          <w:vertAlign w:val="subscript"/>
          <w:lang w:val="en-US" w:eastAsia="en-US" w:bidi="en-US"/>
        </w:rPr>
        <w:t>c</w:t>
      </w:r>
      <w:r w:rsidRPr="00303251">
        <w:rPr>
          <w:rStyle w:val="210pt"/>
          <w:sz w:val="24"/>
          <w:szCs w:val="24"/>
          <w:lang w:eastAsia="en-US" w:bidi="en-US"/>
        </w:rPr>
        <w:t>/</w:t>
      </w:r>
      <w:r w:rsidRPr="00303251">
        <w:rPr>
          <w:rStyle w:val="210pt"/>
          <w:sz w:val="24"/>
          <w:szCs w:val="24"/>
          <w:lang w:val="en-US" w:eastAsia="en-US" w:bidi="en-US"/>
        </w:rPr>
        <w:t>U</w:t>
      </w:r>
      <w:r w:rsidRPr="00303251">
        <w:rPr>
          <w:rStyle w:val="210pt"/>
          <w:sz w:val="24"/>
          <w:szCs w:val="24"/>
          <w:vertAlign w:val="subscript"/>
          <w:lang w:val="en-US" w:eastAsia="en-US" w:bidi="en-US"/>
        </w:rPr>
        <w:t>n</w:t>
      </w:r>
      <w:r w:rsidRPr="00303251">
        <w:rPr>
          <w:rStyle w:val="210pt"/>
          <w:sz w:val="24"/>
          <w:szCs w:val="24"/>
          <w:vertAlign w:val="subscript"/>
          <w:lang w:eastAsia="en-US" w:bidi="en-US"/>
        </w:rPr>
        <w:t xml:space="preserve"> </w:t>
      </w:r>
      <w:r w:rsidRPr="00303251">
        <w:rPr>
          <w:sz w:val="24"/>
          <w:szCs w:val="24"/>
        </w:rPr>
        <w:t xml:space="preserve">или отношением уровней мощности сигнала и шума </w:t>
      </w:r>
      <w:r w:rsidRPr="00303251">
        <w:rPr>
          <w:sz w:val="24"/>
          <w:szCs w:val="24"/>
          <w:lang w:val="en-US" w:eastAsia="en-US" w:bidi="en-US"/>
        </w:rPr>
        <w:t>h</w:t>
      </w:r>
      <w:r w:rsidRPr="00303251">
        <w:rPr>
          <w:sz w:val="24"/>
          <w:szCs w:val="24"/>
          <w:vertAlign w:val="superscript"/>
          <w:lang w:eastAsia="en-US" w:bidi="en-US"/>
        </w:rPr>
        <w:t>2</w:t>
      </w:r>
      <w:r w:rsidRPr="00303251">
        <w:rPr>
          <w:sz w:val="24"/>
          <w:szCs w:val="24"/>
          <w:lang w:eastAsia="en-US" w:bidi="en-US"/>
        </w:rPr>
        <w:t xml:space="preserve"> </w:t>
      </w:r>
      <w:r w:rsidRPr="00303251">
        <w:rPr>
          <w:sz w:val="24"/>
          <w:szCs w:val="24"/>
        </w:rPr>
        <w:t>= Р</w:t>
      </w:r>
      <w:r w:rsidRPr="00303251">
        <w:rPr>
          <w:sz w:val="24"/>
          <w:szCs w:val="24"/>
          <w:vertAlign w:val="subscript"/>
        </w:rPr>
        <w:t>ш</w:t>
      </w:r>
      <w:r w:rsidRPr="00303251">
        <w:rPr>
          <w:sz w:val="24"/>
          <w:szCs w:val="24"/>
        </w:rPr>
        <w:t>/Р</w:t>
      </w:r>
      <w:r w:rsidRPr="00303251">
        <w:rPr>
          <w:sz w:val="24"/>
          <w:szCs w:val="24"/>
          <w:vertAlign w:val="subscript"/>
        </w:rPr>
        <w:t>с</w:t>
      </w:r>
      <w:r w:rsidRPr="00303251">
        <w:rPr>
          <w:sz w:val="24"/>
          <w:szCs w:val="24"/>
        </w:rPr>
        <w:t>.</w:t>
      </w:r>
    </w:p>
    <w:p w:rsidR="00D046A7" w:rsidRPr="00303251" w:rsidRDefault="00C11745">
      <w:pPr>
        <w:pStyle w:val="22"/>
        <w:shd w:val="clear" w:color="auto" w:fill="auto"/>
        <w:spacing w:before="0" w:after="152"/>
        <w:ind w:firstLine="440"/>
        <w:rPr>
          <w:sz w:val="24"/>
          <w:szCs w:val="24"/>
        </w:rPr>
      </w:pPr>
      <w:r w:rsidRPr="00303251">
        <w:rPr>
          <w:sz w:val="24"/>
          <w:szCs w:val="24"/>
        </w:rPr>
        <w:t>Таким образом, обеспечение радиосвязи с достоверностью не хуже заданной связано с выполнением условия</w:t>
      </w:r>
    </w:p>
    <w:p w:rsidR="00D046A7" w:rsidRPr="00303251" w:rsidRDefault="00C11745">
      <w:pPr>
        <w:pStyle w:val="22"/>
        <w:shd w:val="clear" w:color="auto" w:fill="auto"/>
        <w:spacing w:before="0" w:after="14" w:line="210" w:lineRule="exact"/>
        <w:ind w:firstLine="0"/>
        <w:jc w:val="center"/>
        <w:rPr>
          <w:sz w:val="24"/>
          <w:szCs w:val="24"/>
        </w:rPr>
      </w:pPr>
      <w:r w:rsidRPr="00303251">
        <w:rPr>
          <w:sz w:val="24"/>
          <w:szCs w:val="24"/>
          <w:lang w:val="en-US" w:eastAsia="en-US" w:bidi="en-US"/>
        </w:rPr>
        <w:t>Uc</w:t>
      </w:r>
      <w:r w:rsidRPr="00303251">
        <w:rPr>
          <w:sz w:val="24"/>
          <w:szCs w:val="24"/>
          <w:lang w:eastAsia="en-US" w:bidi="en-US"/>
        </w:rPr>
        <w:t>/</w:t>
      </w:r>
      <w:r w:rsidRPr="00303251">
        <w:rPr>
          <w:sz w:val="24"/>
          <w:szCs w:val="24"/>
          <w:lang w:val="en-US" w:eastAsia="en-US" w:bidi="en-US"/>
        </w:rPr>
        <w:t>Un</w:t>
      </w:r>
      <w:r w:rsidRPr="00303251">
        <w:rPr>
          <w:sz w:val="24"/>
          <w:szCs w:val="24"/>
          <w:lang w:eastAsia="en-US" w:bidi="en-US"/>
        </w:rPr>
        <w:t xml:space="preserve"> </w:t>
      </w:r>
      <w:r w:rsidRPr="00303251">
        <w:rPr>
          <w:sz w:val="24"/>
          <w:szCs w:val="24"/>
        </w:rPr>
        <w:t xml:space="preserve">&gt; </w:t>
      </w:r>
      <w:r w:rsidRPr="00303251">
        <w:rPr>
          <w:rStyle w:val="210pt"/>
          <w:sz w:val="24"/>
          <w:szCs w:val="24"/>
          <w:lang w:val="en-US" w:eastAsia="en-US" w:bidi="en-US"/>
        </w:rPr>
        <w:t>h</w:t>
      </w:r>
      <w:r w:rsidRPr="00303251">
        <w:rPr>
          <w:sz w:val="24"/>
          <w:szCs w:val="24"/>
          <w:lang w:eastAsia="en-US" w:bidi="en-US"/>
        </w:rPr>
        <w:t xml:space="preserve"> </w:t>
      </w:r>
      <w:r w:rsidRPr="00303251">
        <w:rPr>
          <w:sz w:val="24"/>
          <w:szCs w:val="24"/>
        </w:rPr>
        <w:t xml:space="preserve">или Рс &gt; </w:t>
      </w:r>
      <w:r w:rsidRPr="00303251">
        <w:rPr>
          <w:rStyle w:val="210pt"/>
          <w:sz w:val="24"/>
          <w:szCs w:val="24"/>
        </w:rPr>
        <w:t>Рш,</w:t>
      </w:r>
      <w:r w:rsidRPr="00303251">
        <w:rPr>
          <w:sz w:val="24"/>
          <w:szCs w:val="24"/>
        </w:rPr>
        <w:t xml:space="preserve"> Рн = </w:t>
      </w:r>
      <w:r w:rsidRPr="00303251">
        <w:rPr>
          <w:rStyle w:val="210pt"/>
          <w:sz w:val="24"/>
          <w:szCs w:val="24"/>
        </w:rPr>
        <w:t>^</w:t>
      </w:r>
      <w:r w:rsidRPr="00303251">
        <w:rPr>
          <w:rStyle w:val="210pt"/>
          <w:sz w:val="24"/>
          <w:szCs w:val="24"/>
          <w:vertAlign w:val="superscript"/>
        </w:rPr>
        <w:t>2</w:t>
      </w:r>
      <w:r w:rsidRPr="00303251">
        <w:rPr>
          <w:rStyle w:val="210pt"/>
          <w:sz w:val="24"/>
          <w:szCs w:val="24"/>
        </w:rPr>
        <w:t>Рш,</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10pt"/>
          <w:sz w:val="24"/>
          <w:szCs w:val="24"/>
        </w:rPr>
        <w:t>Р</w:t>
      </w:r>
      <w:r w:rsidRPr="00303251">
        <w:rPr>
          <w:rStyle w:val="210pt"/>
          <w:sz w:val="24"/>
          <w:szCs w:val="24"/>
          <w:vertAlign w:val="subscript"/>
        </w:rPr>
        <w:t>н</w:t>
      </w:r>
      <w:r w:rsidRPr="00303251">
        <w:rPr>
          <w:sz w:val="24"/>
          <w:szCs w:val="24"/>
        </w:rPr>
        <w:t xml:space="preserve"> — минимально необходимый уровень сигнала на входе прием</w:t>
      </w:r>
      <w:r w:rsidRPr="00303251">
        <w:rPr>
          <w:sz w:val="24"/>
          <w:szCs w:val="24"/>
        </w:rPr>
        <w:softHyphen/>
        <w:t>ника для реализации заданного качества связи.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Цель расчета электромагнитной доступности заключается в том, чтобы на основе сформулированного критерия определить условия его выполнения в данной электромагнитной обстановке.</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Под электромагнитной доступностью источников радиоизлуче</w:t>
      </w:r>
      <w:r w:rsidRPr="00303251">
        <w:rPr>
          <w:sz w:val="24"/>
          <w:szCs w:val="24"/>
        </w:rPr>
        <w:softHyphen/>
        <w:t>ний понимается возможность их обнаружения, технического распозна</w:t>
      </w:r>
      <w:r w:rsidRPr="00303251">
        <w:rPr>
          <w:sz w:val="24"/>
          <w:szCs w:val="24"/>
        </w:rPr>
        <w:softHyphen/>
        <w:t>вания, приема передаваемой информации с требуемой достоверностью и надежностью. Причем под достоверностью приема понимают отно</w:t>
      </w:r>
      <w:r w:rsidRPr="00303251">
        <w:rPr>
          <w:sz w:val="24"/>
          <w:szCs w:val="24"/>
        </w:rPr>
        <w:softHyphen/>
        <w:t>шение числа правильно принятых слов (фраз) в телефонии и знаков в телеграфии и цифровой связи к числу переданных. На радиолини</w:t>
      </w:r>
      <w:r w:rsidRPr="00303251">
        <w:rPr>
          <w:sz w:val="24"/>
          <w:szCs w:val="24"/>
        </w:rPr>
        <w:softHyphen/>
        <w:t>ях оценка достоверности производится за интервалы времени, в тече</w:t>
      </w:r>
      <w:r w:rsidRPr="00303251">
        <w:rPr>
          <w:sz w:val="24"/>
          <w:szCs w:val="24"/>
        </w:rPr>
        <w:softHyphen/>
        <w:t>ние которых условия распространения радиоволн должны оставаться практически неизменными. Понятие надежности (вероятности) связи как процента времени приема с требуемой достоверностью на протя</w:t>
      </w:r>
      <w:r w:rsidRPr="00303251">
        <w:rPr>
          <w:sz w:val="24"/>
          <w:szCs w:val="24"/>
        </w:rPr>
        <w:softHyphen/>
        <w:t>жении заданного интервала длительного периода времени, вводится для характеристики устойчивости работы радиолинии. Чем больше этот период, тем больше возможные изменения сигналов и помех из- за изменения условий распространения и других факторов. Поэтому критерий надежности работы должен относиться к определенным пе</w:t>
      </w:r>
      <w:r w:rsidRPr="00303251">
        <w:rPr>
          <w:sz w:val="24"/>
          <w:szCs w:val="24"/>
        </w:rPr>
        <w:softHyphen/>
        <w:t>риодам времени (к часам суток, дням недели, месяцу, сезону, году и т. п.).</w:t>
      </w:r>
    </w:p>
    <w:p w:rsidR="00D046A7" w:rsidRPr="00303251" w:rsidRDefault="00C11745">
      <w:pPr>
        <w:pStyle w:val="22"/>
        <w:shd w:val="clear" w:color="auto" w:fill="auto"/>
        <w:spacing w:before="0" w:line="245" w:lineRule="exact"/>
        <w:ind w:firstLine="420"/>
        <w:rPr>
          <w:sz w:val="24"/>
          <w:szCs w:val="24"/>
        </w:rPr>
      </w:pPr>
      <w:r w:rsidRPr="00303251">
        <w:rPr>
          <w:sz w:val="24"/>
          <w:szCs w:val="24"/>
        </w:rPr>
        <w:t>Наличие электромагнитного доступа к требуемым источникам из</w:t>
      </w:r>
      <w:r w:rsidRPr="00303251">
        <w:rPr>
          <w:sz w:val="24"/>
          <w:szCs w:val="24"/>
        </w:rPr>
        <w:softHyphen/>
        <w:t>лучения определяет степень безопасности информации, передаваемой по спутниковым системам связи.</w:t>
      </w:r>
    </w:p>
    <w:p w:rsidR="00D046A7" w:rsidRPr="00303251" w:rsidRDefault="00C11745">
      <w:pPr>
        <w:pStyle w:val="22"/>
        <w:shd w:val="clear" w:color="auto" w:fill="auto"/>
        <w:spacing w:before="0" w:line="245" w:lineRule="exact"/>
        <w:ind w:firstLine="420"/>
        <w:rPr>
          <w:sz w:val="24"/>
          <w:szCs w:val="24"/>
        </w:rPr>
      </w:pPr>
      <w:r w:rsidRPr="00303251">
        <w:rPr>
          <w:sz w:val="24"/>
          <w:szCs w:val="24"/>
        </w:rPr>
        <w:t>Очевидно, электромагнитный доступ к соответствующим спутни</w:t>
      </w:r>
      <w:r w:rsidRPr="00303251">
        <w:rPr>
          <w:sz w:val="24"/>
          <w:szCs w:val="24"/>
        </w:rPr>
        <w:softHyphen/>
        <w:t>кам-ретрансляторам может быть обеспечен при условиях:</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наличия технических средств с необходимыми характеристиками;</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определения предполагаемых районов дислокации терминалов приема, в которых должна быть обеспечена необходимая элек</w:t>
      </w:r>
      <w:r w:rsidRPr="00303251">
        <w:rPr>
          <w:sz w:val="24"/>
          <w:szCs w:val="24"/>
        </w:rPr>
        <w:softHyphen/>
        <w:t>тромагнитная доступность.</w:t>
      </w:r>
    </w:p>
    <w:p w:rsidR="00D046A7" w:rsidRPr="00303251" w:rsidRDefault="00C11745">
      <w:pPr>
        <w:pStyle w:val="22"/>
        <w:shd w:val="clear" w:color="auto" w:fill="auto"/>
        <w:spacing w:before="0" w:line="245" w:lineRule="exact"/>
        <w:ind w:firstLine="420"/>
        <w:rPr>
          <w:sz w:val="24"/>
          <w:szCs w:val="24"/>
        </w:rPr>
      </w:pPr>
      <w:r w:rsidRPr="00303251">
        <w:rPr>
          <w:sz w:val="24"/>
          <w:szCs w:val="24"/>
        </w:rPr>
        <w:t>Для обеспечения полного и высококачественного радиоприема от спутниковых систем связи должны выполняться два условия.</w:t>
      </w:r>
    </w:p>
    <w:p w:rsidR="00D046A7" w:rsidRPr="00303251" w:rsidRDefault="00C11745">
      <w:pPr>
        <w:pStyle w:val="22"/>
        <w:shd w:val="clear" w:color="auto" w:fill="auto"/>
        <w:spacing w:before="0" w:line="245" w:lineRule="exact"/>
        <w:ind w:firstLine="420"/>
        <w:rPr>
          <w:sz w:val="24"/>
          <w:szCs w:val="24"/>
        </w:rPr>
      </w:pPr>
      <w:r w:rsidRPr="00303251">
        <w:rPr>
          <w:sz w:val="24"/>
          <w:szCs w:val="24"/>
        </w:rPr>
        <w:t>Первое и основное условие обеспечения электромагнитной дос</w:t>
      </w:r>
      <w:r w:rsidRPr="00303251">
        <w:rPr>
          <w:sz w:val="24"/>
          <w:szCs w:val="24"/>
        </w:rPr>
        <w:softHyphen/>
        <w:t>тупности заключается в том, что энергетический потенциал приемно</w:t>
      </w:r>
      <w:r w:rsidRPr="00303251">
        <w:rPr>
          <w:sz w:val="24"/>
          <w:szCs w:val="24"/>
        </w:rPr>
        <w:softHyphen/>
        <w:t>го комплекса земной станции и уровень мощности сигнала в пункте радиоприема должны соответствовать друг другу, чтобы принимае</w:t>
      </w:r>
      <w:r w:rsidRPr="00303251">
        <w:rPr>
          <w:sz w:val="24"/>
          <w:szCs w:val="24"/>
        </w:rPr>
        <w:softHyphen/>
        <w:t>мый сигнал можно было обнаружить и выделить на общем фоне по</w:t>
      </w:r>
      <w:r w:rsidRPr="00303251">
        <w:rPr>
          <w:sz w:val="24"/>
          <w:szCs w:val="24"/>
        </w:rPr>
        <w:softHyphen/>
        <w:t>мех. Это условие распадается на ряд частных условий, требует учета многих факторов, относящихся как к космическому сегменту спутни</w:t>
      </w:r>
      <w:r w:rsidRPr="00303251">
        <w:rPr>
          <w:sz w:val="24"/>
          <w:szCs w:val="24"/>
        </w:rPr>
        <w:softHyphen/>
        <w:t>ковых систем связи, так и к техническим характеристикам земных станций. Такими факторами являются:</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мощность бортового передатчика и допуски на ее изменение;</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коэффициент усиления бортовой антенны, ее диаграмма направ</w:t>
      </w:r>
      <w:r w:rsidRPr="00303251">
        <w:rPr>
          <w:sz w:val="24"/>
          <w:szCs w:val="24"/>
        </w:rPr>
        <w:softHyphen/>
        <w:t>ленности и ориентировка относительно Земли (с учетом нестаби</w:t>
      </w:r>
      <w:r w:rsidRPr="00303251">
        <w:rPr>
          <w:sz w:val="24"/>
          <w:szCs w:val="24"/>
        </w:rPr>
        <w:softHyphen/>
        <w:t>льности положения спутника);</w:t>
      </w:r>
    </w:p>
    <w:p w:rsidR="00D046A7" w:rsidRPr="00303251" w:rsidRDefault="00C11745">
      <w:pPr>
        <w:pStyle w:val="22"/>
        <w:numPr>
          <w:ilvl w:val="0"/>
          <w:numId w:val="28"/>
        </w:numPr>
        <w:shd w:val="clear" w:color="auto" w:fill="auto"/>
        <w:tabs>
          <w:tab w:val="left" w:pos="457"/>
        </w:tabs>
        <w:spacing w:before="0" w:line="245" w:lineRule="exact"/>
        <w:ind w:left="420" w:hanging="180"/>
        <w:rPr>
          <w:sz w:val="24"/>
          <w:szCs w:val="24"/>
        </w:rPr>
      </w:pPr>
      <w:r w:rsidRPr="00303251">
        <w:rPr>
          <w:sz w:val="24"/>
          <w:szCs w:val="24"/>
        </w:rPr>
        <w:t>величина потерь при распространении радиоволн от бортовой ан</w:t>
      </w:r>
      <w:r w:rsidRPr="00303251">
        <w:rPr>
          <w:sz w:val="24"/>
          <w:szCs w:val="24"/>
        </w:rPr>
        <w:softHyphen/>
        <w:t>тенны до пункта радиоприема с учетом метеоусловий и других причин, влияющих на распространение радиоволн;</w:t>
      </w:r>
    </w:p>
    <w:p w:rsidR="00D046A7" w:rsidRPr="00303251" w:rsidRDefault="00C11745">
      <w:pPr>
        <w:pStyle w:val="22"/>
        <w:numPr>
          <w:ilvl w:val="0"/>
          <w:numId w:val="28"/>
        </w:numPr>
        <w:shd w:val="clear" w:color="auto" w:fill="auto"/>
        <w:tabs>
          <w:tab w:val="left" w:pos="457"/>
        </w:tabs>
        <w:spacing w:before="0" w:line="254" w:lineRule="exact"/>
        <w:ind w:left="440"/>
        <w:rPr>
          <w:sz w:val="24"/>
          <w:szCs w:val="24"/>
        </w:rPr>
      </w:pPr>
      <w:r w:rsidRPr="00303251">
        <w:rPr>
          <w:sz w:val="24"/>
          <w:szCs w:val="24"/>
        </w:rPr>
        <w:t>коэффициент усиления антенны земной станции радиоприема, ее диаграмма направленности, шумовая температура и точность на</w:t>
      </w:r>
      <w:r w:rsidRPr="00303251">
        <w:rPr>
          <w:sz w:val="24"/>
          <w:szCs w:val="24"/>
        </w:rPr>
        <w:softHyphen/>
        <w:t>ведения;</w:t>
      </w:r>
    </w:p>
    <w:p w:rsidR="00D046A7" w:rsidRPr="00303251" w:rsidRDefault="00C11745">
      <w:pPr>
        <w:pStyle w:val="22"/>
        <w:numPr>
          <w:ilvl w:val="0"/>
          <w:numId w:val="28"/>
        </w:numPr>
        <w:shd w:val="clear" w:color="auto" w:fill="auto"/>
        <w:tabs>
          <w:tab w:val="left" w:pos="457"/>
        </w:tabs>
        <w:spacing w:before="0" w:line="254" w:lineRule="exact"/>
        <w:ind w:left="440"/>
        <w:rPr>
          <w:sz w:val="24"/>
          <w:szCs w:val="24"/>
        </w:rPr>
      </w:pPr>
      <w:r w:rsidRPr="00303251">
        <w:rPr>
          <w:sz w:val="24"/>
          <w:szCs w:val="24"/>
        </w:rPr>
        <w:t>уровень внешних и внутренних помех, обусловленных всеми при</w:t>
      </w:r>
      <w:r w:rsidRPr="00303251">
        <w:rPr>
          <w:sz w:val="24"/>
          <w:szCs w:val="24"/>
        </w:rPr>
        <w:softHyphen/>
        <w:t>чинами, в том числе и потерями сигнала в среде распространения и приемном тракте;</w:t>
      </w:r>
    </w:p>
    <w:p w:rsidR="00D046A7" w:rsidRPr="00303251" w:rsidRDefault="00C11745">
      <w:pPr>
        <w:pStyle w:val="22"/>
        <w:numPr>
          <w:ilvl w:val="0"/>
          <w:numId w:val="28"/>
        </w:numPr>
        <w:shd w:val="clear" w:color="auto" w:fill="auto"/>
        <w:tabs>
          <w:tab w:val="left" w:pos="457"/>
        </w:tabs>
        <w:spacing w:before="0" w:line="254" w:lineRule="exact"/>
        <w:ind w:left="440"/>
        <w:rPr>
          <w:sz w:val="24"/>
          <w:szCs w:val="24"/>
        </w:rPr>
      </w:pPr>
      <w:r w:rsidRPr="00303251">
        <w:rPr>
          <w:sz w:val="24"/>
          <w:szCs w:val="24"/>
        </w:rPr>
        <w:t>чувствительность и шумовые параметры приемной аппаратуры;</w:t>
      </w:r>
    </w:p>
    <w:p w:rsidR="00D046A7" w:rsidRPr="00303251" w:rsidRDefault="00C11745">
      <w:pPr>
        <w:pStyle w:val="22"/>
        <w:numPr>
          <w:ilvl w:val="0"/>
          <w:numId w:val="28"/>
        </w:numPr>
        <w:shd w:val="clear" w:color="auto" w:fill="auto"/>
        <w:tabs>
          <w:tab w:val="left" w:pos="457"/>
        </w:tabs>
        <w:spacing w:before="0" w:line="254" w:lineRule="exact"/>
        <w:ind w:left="440"/>
        <w:rPr>
          <w:sz w:val="24"/>
          <w:szCs w:val="24"/>
        </w:rPr>
      </w:pPr>
      <w:r w:rsidRPr="00303251">
        <w:rPr>
          <w:sz w:val="24"/>
          <w:szCs w:val="24"/>
        </w:rPr>
        <w:t>выигрыш за счет использования помехозащищенных кодов и де</w:t>
      </w:r>
      <w:r w:rsidRPr="00303251">
        <w:rPr>
          <w:sz w:val="24"/>
          <w:szCs w:val="24"/>
        </w:rPr>
        <w:softHyphen/>
        <w:t>модуляторов.</w:t>
      </w:r>
    </w:p>
    <w:p w:rsidR="00D046A7" w:rsidRPr="00303251" w:rsidRDefault="00C11745">
      <w:pPr>
        <w:pStyle w:val="22"/>
        <w:shd w:val="clear" w:color="auto" w:fill="auto"/>
        <w:spacing w:before="0"/>
        <w:ind w:firstLine="440"/>
        <w:rPr>
          <w:sz w:val="24"/>
          <w:szCs w:val="24"/>
        </w:rPr>
      </w:pPr>
      <w:r w:rsidRPr="00303251">
        <w:rPr>
          <w:sz w:val="24"/>
          <w:szCs w:val="24"/>
        </w:rPr>
        <w:t>Второе условие осуществления радиоприема или электромагнит</w:t>
      </w:r>
      <w:r w:rsidRPr="00303251">
        <w:rPr>
          <w:sz w:val="24"/>
          <w:szCs w:val="24"/>
        </w:rPr>
        <w:softHyphen/>
        <w:t>ной доступности заключается в том, что аппаратура приема, выде</w:t>
      </w:r>
      <w:r w:rsidRPr="00303251">
        <w:rPr>
          <w:sz w:val="24"/>
          <w:szCs w:val="24"/>
        </w:rPr>
        <w:softHyphen/>
        <w:t>ления каналов и регистрации информации по своим техническим ха</w:t>
      </w:r>
      <w:r w:rsidRPr="00303251">
        <w:rPr>
          <w:sz w:val="24"/>
          <w:szCs w:val="24"/>
        </w:rPr>
        <w:softHyphen/>
        <w:t>рактеристикам должна соответствовать показателям, нормативам и стандартам, заложенным в технические характеристики линии связи.</w:t>
      </w:r>
    </w:p>
    <w:p w:rsidR="00D046A7" w:rsidRPr="00303251" w:rsidRDefault="00C11745">
      <w:pPr>
        <w:pStyle w:val="22"/>
        <w:shd w:val="clear" w:color="auto" w:fill="auto"/>
        <w:spacing w:before="0"/>
        <w:ind w:firstLine="440"/>
        <w:rPr>
          <w:sz w:val="24"/>
          <w:szCs w:val="24"/>
        </w:rPr>
      </w:pPr>
      <w:r w:rsidRPr="00303251">
        <w:rPr>
          <w:sz w:val="24"/>
          <w:szCs w:val="24"/>
        </w:rPr>
        <w:t>Линии спутниковой связи рассчитываются исходя из необходи</w:t>
      </w:r>
      <w:r w:rsidRPr="00303251">
        <w:rPr>
          <w:sz w:val="24"/>
          <w:szCs w:val="24"/>
        </w:rPr>
        <w:softHyphen/>
        <w:t>мости передачи различных видов информации, в том числе цветного телевещания, передачи данных и т. д.</w:t>
      </w:r>
    </w:p>
    <w:p w:rsidR="00D046A7" w:rsidRPr="00303251" w:rsidRDefault="00C11745">
      <w:pPr>
        <w:pStyle w:val="22"/>
        <w:shd w:val="clear" w:color="auto" w:fill="auto"/>
        <w:spacing w:before="0"/>
        <w:ind w:firstLine="440"/>
        <w:rPr>
          <w:sz w:val="24"/>
          <w:szCs w:val="24"/>
        </w:rPr>
      </w:pPr>
      <w:r w:rsidRPr="00303251">
        <w:rPr>
          <w:sz w:val="24"/>
          <w:szCs w:val="24"/>
        </w:rPr>
        <w:t>Показатели качества передачи информации по каналам связи оп</w:t>
      </w:r>
      <w:r w:rsidRPr="00303251">
        <w:rPr>
          <w:sz w:val="24"/>
          <w:szCs w:val="24"/>
        </w:rPr>
        <w:softHyphen/>
        <w:t>ределяются с учетом обеспечения передачи наиболее сложных видов информации, а также в расчете на то, чтобы со стороны наиболее требовательных пользователей не было претензий к качеству связи.</w:t>
      </w:r>
    </w:p>
    <w:p w:rsidR="00D046A7" w:rsidRPr="00303251" w:rsidRDefault="00C11745">
      <w:pPr>
        <w:pStyle w:val="22"/>
        <w:shd w:val="clear" w:color="auto" w:fill="auto"/>
        <w:spacing w:before="0"/>
        <w:ind w:firstLine="440"/>
        <w:rPr>
          <w:sz w:val="24"/>
          <w:szCs w:val="24"/>
        </w:rPr>
      </w:pPr>
      <w:r w:rsidRPr="00303251">
        <w:rPr>
          <w:sz w:val="24"/>
          <w:szCs w:val="24"/>
        </w:rPr>
        <w:t>Необходимо учесть и ряд особенностей трассы спутниковой связи. Теоретически предельная дальность оптической видимости спутника- ретранслятора определяется касательной к земной поверхности, т. е. направлением при горизонтальной ориентации антенны ЗС. Однако при наклоне приемной антенны под малыми углами, близкими к гори</w:t>
      </w:r>
      <w:r w:rsidRPr="00303251">
        <w:rPr>
          <w:sz w:val="24"/>
          <w:szCs w:val="24"/>
        </w:rPr>
        <w:softHyphen/>
        <w:t>зонту, в основной и первые боковые лепестки диаграммы направлен</w:t>
      </w:r>
      <w:r w:rsidRPr="00303251">
        <w:rPr>
          <w:sz w:val="24"/>
          <w:szCs w:val="24"/>
        </w:rPr>
        <w:softHyphen/>
        <w:t>ности попадает наиболее интенсивное тепловое радиоизлучение Зем</w:t>
      </w:r>
      <w:r w:rsidRPr="00303251">
        <w:rPr>
          <w:sz w:val="24"/>
          <w:szCs w:val="24"/>
        </w:rPr>
        <w:softHyphen/>
        <w:t xml:space="preserve">ли и атмосферы, что увеличивает общий уровень шумов. По нормам, принятым в международной системе спутниковой связи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стан</w:t>
      </w:r>
      <w:r w:rsidRPr="00303251">
        <w:rPr>
          <w:sz w:val="24"/>
          <w:szCs w:val="24"/>
        </w:rPr>
        <w:softHyphen/>
        <w:t>ция считается расположенной в зоне видимости спутника связи, ес</w:t>
      </w:r>
      <w:r w:rsidRPr="00303251">
        <w:rPr>
          <w:sz w:val="24"/>
          <w:szCs w:val="24"/>
        </w:rPr>
        <w:softHyphen/>
        <w:t>ли угол места антенны (угол наклона к горизонту) превышает пять градусов. Разумеется, эта граница носит условный характер, прием сигналов от спутников-ретрансляторов возможен и при необходимос</w:t>
      </w:r>
      <w:r w:rsidRPr="00303251">
        <w:rPr>
          <w:sz w:val="24"/>
          <w:szCs w:val="24"/>
        </w:rPr>
        <w:softHyphen/>
        <w:t>ти осуществляется и под меньшими углами места, однако при этом повышается уровень помех (шумов) на входе приемника ЗС, которые следует учитывать. Кроме того, при выполнении расчетов по энерге</w:t>
      </w:r>
      <w:r w:rsidRPr="00303251">
        <w:rPr>
          <w:sz w:val="24"/>
          <w:szCs w:val="24"/>
        </w:rPr>
        <w:softHyphen/>
        <w:t>тике необходимо учитывать метод многостанционного доступа (МСД), так как на энергетические характеристики существенное влияние ока</w:t>
      </w:r>
      <w:r w:rsidRPr="00303251">
        <w:rPr>
          <w:sz w:val="24"/>
          <w:szCs w:val="24"/>
        </w:rPr>
        <w:softHyphen/>
        <w:t>зывает применяемый при этом метод модуляции.</w:t>
      </w:r>
    </w:p>
    <w:p w:rsidR="00D046A7" w:rsidRPr="00303251" w:rsidRDefault="00C11745">
      <w:pPr>
        <w:pStyle w:val="22"/>
        <w:shd w:val="clear" w:color="auto" w:fill="auto"/>
        <w:spacing w:before="0" w:after="93" w:line="245" w:lineRule="exact"/>
        <w:ind w:firstLine="440"/>
        <w:rPr>
          <w:sz w:val="24"/>
          <w:szCs w:val="24"/>
        </w:rPr>
      </w:pPr>
      <w:r w:rsidRPr="00303251">
        <w:rPr>
          <w:sz w:val="24"/>
          <w:szCs w:val="24"/>
        </w:rPr>
        <w:t>Для расчета ЭМД к ССС необходимо знать характеристики из</w:t>
      </w:r>
      <w:r w:rsidRPr="00303251">
        <w:rPr>
          <w:sz w:val="24"/>
          <w:szCs w:val="24"/>
        </w:rPr>
        <w:softHyphen/>
        <w:t>лучения ретранслятора спутника, а именно эффективную изотроп</w:t>
      </w:r>
      <w:r w:rsidRPr="00303251">
        <w:rPr>
          <w:sz w:val="24"/>
          <w:szCs w:val="24"/>
        </w:rPr>
        <w:softHyphen/>
        <w:t>ную излучаемую мощность (ЭИИМ), которая определяется по заявоч</w:t>
      </w:r>
      <w:r w:rsidRPr="00303251">
        <w:rPr>
          <w:sz w:val="24"/>
          <w:szCs w:val="24"/>
        </w:rPr>
        <w:softHyphen/>
        <w:t>ной характеристике антенны как произведение мощности передатчика на коэффициент направленного действия бортовой антенны. Расчет ЭМД необходим, так как в ряде практических случаев требуется рас</w:t>
      </w:r>
      <w:r w:rsidRPr="00303251">
        <w:rPr>
          <w:sz w:val="24"/>
          <w:szCs w:val="24"/>
        </w:rPr>
        <w:softHyphen/>
        <w:t>чет возможности радиоприема от линий спутниковой связи с оценкой возможного качества приема. При расчете ЭМД также учитывается воздействие внеземных источников радиоизлучений, а именно Солн</w:t>
      </w:r>
      <w:r w:rsidRPr="00303251">
        <w:rPr>
          <w:sz w:val="24"/>
          <w:szCs w:val="24"/>
        </w:rPr>
        <w:softHyphen/>
        <w:t>ца и Луны, на работу ЗС.</w:t>
      </w:r>
    </w:p>
    <w:p w:rsidR="00D046A7" w:rsidRPr="00303251" w:rsidRDefault="00C11745">
      <w:pPr>
        <w:pStyle w:val="42"/>
        <w:keepNext/>
        <w:keepLines/>
        <w:numPr>
          <w:ilvl w:val="1"/>
          <w:numId w:val="27"/>
        </w:numPr>
        <w:shd w:val="clear" w:color="auto" w:fill="auto"/>
        <w:tabs>
          <w:tab w:val="left" w:pos="949"/>
        </w:tabs>
        <w:spacing w:before="0" w:after="0" w:line="278" w:lineRule="exact"/>
        <w:ind w:left="440" w:right="1700"/>
        <w:jc w:val="left"/>
        <w:rPr>
          <w:rFonts w:ascii="Times New Roman" w:hAnsi="Times New Roman" w:cs="Times New Roman"/>
          <w:sz w:val="24"/>
          <w:szCs w:val="24"/>
        </w:rPr>
      </w:pPr>
      <w:bookmarkStart w:id="40" w:name="bookmark40"/>
      <w:r w:rsidRPr="00303251">
        <w:rPr>
          <w:rFonts w:ascii="Times New Roman" w:hAnsi="Times New Roman" w:cs="Times New Roman"/>
          <w:sz w:val="24"/>
          <w:szCs w:val="24"/>
        </w:rPr>
        <w:t>Помехи в приемном тракте станции космической связи</w:t>
      </w:r>
      <w:bookmarkEnd w:id="40"/>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оценки возможности приема и его качества, кроме уровня принимаемого сигнала, необходимо знать еще и уровень помех на вхо</w:t>
      </w:r>
      <w:r w:rsidRPr="00303251">
        <w:rPr>
          <w:sz w:val="24"/>
          <w:szCs w:val="24"/>
        </w:rPr>
        <w:softHyphen/>
        <w:t>де приемника (МШУ) станции. В конечном счете принятый сигнал может быть многократно усилен, однако при этом одновременно про</w:t>
      </w:r>
      <w:r w:rsidRPr="00303251">
        <w:rPr>
          <w:sz w:val="24"/>
          <w:szCs w:val="24"/>
        </w:rPr>
        <w:softHyphen/>
        <w:t>исходит усиление принятых шумов. Известно, что обработка даже достаточно высокого по уровню сигнала может быть затруднена или совершенно невозможна при высоком уровне помех. Именно поэто</w:t>
      </w:r>
      <w:r w:rsidRPr="00303251">
        <w:rPr>
          <w:sz w:val="24"/>
          <w:szCs w:val="24"/>
        </w:rPr>
        <w:softHyphen/>
        <w:t>му для оценки качества приема необходимо пользоваться двумя вели</w:t>
      </w:r>
      <w:r w:rsidRPr="00303251">
        <w:rPr>
          <w:sz w:val="24"/>
          <w:szCs w:val="24"/>
        </w:rPr>
        <w:softHyphen/>
        <w:t>чинами: уровнем мощности полезного сигнала и уровнем мощности помех, точнее, отношением этих величин, которое обычно называют отношением сигнал/шум, понимая под шумом все виды помех на вхо</w:t>
      </w:r>
      <w:r w:rsidRPr="00303251">
        <w:rPr>
          <w:sz w:val="24"/>
          <w:szCs w:val="24"/>
        </w:rPr>
        <w:softHyphen/>
        <w:t>де приемника.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Радиопомехи можно разделить на две группы: помехи искусст</w:t>
      </w:r>
      <w:r w:rsidRPr="00303251">
        <w:rPr>
          <w:sz w:val="24"/>
          <w:szCs w:val="24"/>
        </w:rPr>
        <w:softHyphen/>
        <w:t>венного происхождения (станционные и промышленные) и помехи ес</w:t>
      </w:r>
      <w:r w:rsidRPr="00303251">
        <w:rPr>
          <w:sz w:val="24"/>
          <w:szCs w:val="24"/>
        </w:rPr>
        <w:softHyphen/>
        <w:t>тественного происхождения. Если от помех первого вида можно из</w:t>
      </w:r>
      <w:r w:rsidRPr="00303251">
        <w:rPr>
          <w:sz w:val="24"/>
          <w:szCs w:val="24"/>
        </w:rPr>
        <w:softHyphen/>
        <w:t>бавиться организационно-техническими мероприятиями, то с помеха</w:t>
      </w:r>
      <w:r w:rsidRPr="00303251">
        <w:rPr>
          <w:sz w:val="24"/>
          <w:szCs w:val="24"/>
        </w:rPr>
        <w:softHyphen/>
        <w:t>ми естественного происхождения дело обстоит значительно сложнее. К этим помехам можно отнести:</w:t>
      </w:r>
    </w:p>
    <w:p w:rsidR="00D046A7" w:rsidRPr="00303251" w:rsidRDefault="00C11745">
      <w:pPr>
        <w:pStyle w:val="22"/>
        <w:numPr>
          <w:ilvl w:val="0"/>
          <w:numId w:val="28"/>
        </w:numPr>
        <w:shd w:val="clear" w:color="auto" w:fill="auto"/>
        <w:tabs>
          <w:tab w:val="left" w:pos="457"/>
        </w:tabs>
        <w:spacing w:before="0" w:line="245" w:lineRule="exact"/>
        <w:ind w:left="240" w:firstLine="0"/>
        <w:rPr>
          <w:sz w:val="24"/>
          <w:szCs w:val="24"/>
        </w:rPr>
      </w:pPr>
      <w:r w:rsidRPr="00303251">
        <w:rPr>
          <w:sz w:val="24"/>
          <w:szCs w:val="24"/>
        </w:rPr>
        <w:t>тепловые шумы собственного приемного тракта;</w:t>
      </w:r>
    </w:p>
    <w:p w:rsidR="00D046A7" w:rsidRPr="00303251" w:rsidRDefault="00C11745">
      <w:pPr>
        <w:pStyle w:val="22"/>
        <w:numPr>
          <w:ilvl w:val="0"/>
          <w:numId w:val="28"/>
        </w:numPr>
        <w:shd w:val="clear" w:color="auto" w:fill="auto"/>
        <w:tabs>
          <w:tab w:val="left" w:pos="457"/>
        </w:tabs>
        <w:spacing w:before="0" w:line="245" w:lineRule="exact"/>
        <w:ind w:left="440"/>
        <w:jc w:val="left"/>
        <w:rPr>
          <w:sz w:val="24"/>
          <w:szCs w:val="24"/>
        </w:rPr>
      </w:pPr>
      <w:r w:rsidRPr="00303251">
        <w:rPr>
          <w:sz w:val="24"/>
          <w:szCs w:val="24"/>
        </w:rPr>
        <w:t>тепловые шумы Земли и окружающих приемную антенну пред</w:t>
      </w:r>
      <w:r w:rsidRPr="00303251">
        <w:rPr>
          <w:sz w:val="24"/>
          <w:szCs w:val="24"/>
        </w:rPr>
        <w:softHyphen/>
        <w:t>метов;</w:t>
      </w:r>
    </w:p>
    <w:p w:rsidR="00D046A7" w:rsidRPr="00303251" w:rsidRDefault="00C11745">
      <w:pPr>
        <w:pStyle w:val="22"/>
        <w:numPr>
          <w:ilvl w:val="0"/>
          <w:numId w:val="28"/>
        </w:numPr>
        <w:shd w:val="clear" w:color="auto" w:fill="auto"/>
        <w:tabs>
          <w:tab w:val="left" w:pos="457"/>
        </w:tabs>
        <w:spacing w:before="0" w:line="245" w:lineRule="exact"/>
        <w:ind w:left="240" w:firstLine="0"/>
        <w:rPr>
          <w:sz w:val="24"/>
          <w:szCs w:val="24"/>
        </w:rPr>
      </w:pPr>
      <w:r w:rsidRPr="00303251">
        <w:rPr>
          <w:sz w:val="24"/>
          <w:szCs w:val="24"/>
        </w:rPr>
        <w:t>тепловые шумы атмосферы;</w:t>
      </w:r>
    </w:p>
    <w:p w:rsidR="00D046A7" w:rsidRPr="00303251" w:rsidRDefault="00C11745">
      <w:pPr>
        <w:pStyle w:val="22"/>
        <w:numPr>
          <w:ilvl w:val="0"/>
          <w:numId w:val="28"/>
        </w:numPr>
        <w:shd w:val="clear" w:color="auto" w:fill="auto"/>
        <w:tabs>
          <w:tab w:val="left" w:pos="457"/>
        </w:tabs>
        <w:spacing w:before="0" w:line="245" w:lineRule="exact"/>
        <w:ind w:left="440"/>
        <w:jc w:val="left"/>
        <w:rPr>
          <w:sz w:val="24"/>
          <w:szCs w:val="24"/>
        </w:rPr>
      </w:pPr>
      <w:r w:rsidRPr="00303251">
        <w:rPr>
          <w:sz w:val="24"/>
          <w:szCs w:val="24"/>
        </w:rPr>
        <w:t>радиоизлучения внеземного происхождения (Солнца, Луны, пла</w:t>
      </w:r>
      <w:r w:rsidRPr="00303251">
        <w:rPr>
          <w:sz w:val="24"/>
          <w:szCs w:val="24"/>
        </w:rPr>
        <w:softHyphen/>
        <w:t>нет, звезд и других космических тел).</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Количественно уровень всех этих помех характеризуется суммар</w:t>
      </w:r>
      <w:r w:rsidRPr="00303251">
        <w:rPr>
          <w:sz w:val="24"/>
          <w:szCs w:val="24"/>
        </w:rPr>
        <w:softHyphen/>
        <w:t>ной шумовой температурой станции в режиме приема. Целесообразно кратко перечислить отдельные составляющие помех в общем шуме приемной системы.</w:t>
      </w:r>
    </w:p>
    <w:p w:rsidR="00D046A7" w:rsidRPr="00303251" w:rsidRDefault="00D65201">
      <w:pPr>
        <w:framePr w:h="3466"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7EE345E8" wp14:editId="6FFDDE06">
            <wp:extent cx="3048000" cy="2200275"/>
            <wp:effectExtent l="0" t="0" r="0" b="9525"/>
            <wp:docPr id="89" name="Picture 13" descr="C:\Users\836D~1\AppData\Local\Temp\FineReader12.00\media\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836D~1\AppData\Local\Temp\FineReader12.00\media\image14.jpe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2200275"/>
                    </a:xfrm>
                    <a:prstGeom prst="rect">
                      <a:avLst/>
                    </a:prstGeom>
                    <a:noFill/>
                    <a:ln>
                      <a:noFill/>
                    </a:ln>
                  </pic:spPr>
                </pic:pic>
              </a:graphicData>
            </a:graphic>
          </wp:inline>
        </w:drawing>
      </w:r>
    </w:p>
    <w:p w:rsidR="00D046A7" w:rsidRPr="00303251" w:rsidRDefault="00C11745">
      <w:pPr>
        <w:pStyle w:val="ac"/>
        <w:framePr w:h="3466" w:wrap="notBeside" w:vAnchor="text" w:hAnchor="text" w:xAlign="center" w:y="1"/>
        <w:shd w:val="clear" w:color="auto" w:fill="auto"/>
        <w:spacing w:before="0" w:line="160" w:lineRule="exact"/>
        <w:rPr>
          <w:sz w:val="24"/>
          <w:szCs w:val="24"/>
        </w:rPr>
      </w:pPr>
      <w:r w:rsidRPr="00303251">
        <w:rPr>
          <w:sz w:val="24"/>
          <w:szCs w:val="24"/>
        </w:rPr>
        <w:t>Рис. 4.1. Ослабление радиоволн в атмосфере при различном наклоне антенн</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3" w:line="245" w:lineRule="exact"/>
        <w:ind w:firstLine="440"/>
        <w:rPr>
          <w:sz w:val="24"/>
          <w:szCs w:val="24"/>
        </w:rPr>
      </w:pPr>
      <w:r w:rsidRPr="00303251">
        <w:rPr>
          <w:sz w:val="24"/>
          <w:szCs w:val="24"/>
        </w:rPr>
        <w:t>Влияние реальных условий распространения сигнала на энерге</w:t>
      </w:r>
      <w:r w:rsidRPr="00303251">
        <w:rPr>
          <w:sz w:val="24"/>
          <w:szCs w:val="24"/>
        </w:rPr>
        <w:softHyphen/>
        <w:t>тику спутниковой линии связи проявляется в дополнительном зату</w:t>
      </w:r>
      <w:r w:rsidRPr="00303251">
        <w:rPr>
          <w:sz w:val="24"/>
          <w:szCs w:val="24"/>
        </w:rPr>
        <w:softHyphen/>
        <w:t>хании радиоволн по сравнению с затуханием в свободном пространс</w:t>
      </w:r>
      <w:r w:rsidRPr="00303251">
        <w:rPr>
          <w:sz w:val="24"/>
          <w:szCs w:val="24"/>
        </w:rPr>
        <w:softHyphen/>
        <w:t>тве [8] и приводит к увеличению эквивалентной шумовой температу</w:t>
      </w:r>
      <w:r w:rsidRPr="00303251">
        <w:rPr>
          <w:sz w:val="24"/>
          <w:szCs w:val="24"/>
        </w:rPr>
        <w:softHyphen/>
        <w:t>ры приемной станции по сравнению с этой температурой в свободном пространстве.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Дополнительные потери зависят от диапазона рабочих частот и увеличиваются с уменьшением угла места антенны </w:t>
      </w:r>
      <w:r w:rsidRPr="00303251">
        <w:rPr>
          <w:rStyle w:val="210pt"/>
          <w:sz w:val="24"/>
          <w:szCs w:val="24"/>
        </w:rPr>
        <w:t>а,</w:t>
      </w:r>
      <w:r w:rsidRPr="00303251">
        <w:rPr>
          <w:sz w:val="24"/>
          <w:szCs w:val="24"/>
        </w:rPr>
        <w:t xml:space="preserve"> так как при ма</w:t>
      </w:r>
      <w:r w:rsidRPr="00303251">
        <w:rPr>
          <w:sz w:val="24"/>
          <w:szCs w:val="24"/>
        </w:rPr>
        <w:softHyphen/>
        <w:t>лых углах наклона антенны к горизонту радиоволны проходят через толщу атмосферы. Дополнительные потери определяются дополни</w:t>
      </w:r>
      <w:r w:rsidRPr="00303251">
        <w:rPr>
          <w:sz w:val="24"/>
          <w:szCs w:val="24"/>
        </w:rPr>
        <w:softHyphen/>
        <w:t>тельным, по сравнению со свободным пространством, ослаблением в спокойной атмосфере в сухую ясную погоду, которые еще увеличи</w:t>
      </w:r>
      <w:r w:rsidRPr="00303251">
        <w:rPr>
          <w:sz w:val="24"/>
          <w:szCs w:val="24"/>
        </w:rPr>
        <w:softHyphen/>
        <w:t>ваются за счет ослабления в осадках, из-за рефракции радиоволн и поляризационных потерь.</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Ослабление в спокойной атмосфере определяется в основном пог</w:t>
      </w:r>
      <w:r w:rsidRPr="00303251">
        <w:rPr>
          <w:sz w:val="24"/>
          <w:szCs w:val="24"/>
        </w:rPr>
        <w:softHyphen/>
        <w:t xml:space="preserve">лощением в кислороде и водяных парах тропосферы и не зависит от времени года. Дополнительное затухание, обусловленное ослаблением в спокойной атмосфере </w:t>
      </w:r>
      <w:r w:rsidRPr="00303251">
        <w:rPr>
          <w:rStyle w:val="210pt"/>
          <w:sz w:val="24"/>
          <w:szCs w:val="24"/>
        </w:rPr>
        <w:t>Ь</w:t>
      </w:r>
      <w:r w:rsidRPr="00303251">
        <w:rPr>
          <w:rStyle w:val="210pt"/>
          <w:sz w:val="24"/>
          <w:szCs w:val="24"/>
          <w:vertAlign w:val="subscript"/>
        </w:rPr>
        <w:t>атм</w:t>
      </w:r>
      <w:r w:rsidRPr="00303251">
        <w:rPr>
          <w:rStyle w:val="210pt"/>
          <w:sz w:val="24"/>
          <w:szCs w:val="24"/>
        </w:rPr>
        <w:t>,</w:t>
      </w:r>
      <w:r w:rsidRPr="00303251">
        <w:rPr>
          <w:sz w:val="24"/>
          <w:szCs w:val="24"/>
        </w:rPr>
        <w:t xml:space="preserve"> можно считать постоянным во времени и определять с помощью графика (рис. 4.1). Следует отметить, что дополнительные потери в атмосфере </w:t>
      </w:r>
      <w:r w:rsidRPr="00303251">
        <w:rPr>
          <w:rStyle w:val="210pt"/>
          <w:sz w:val="24"/>
          <w:szCs w:val="24"/>
        </w:rPr>
        <w:t>Ь</w:t>
      </w:r>
      <w:r w:rsidRPr="00303251">
        <w:rPr>
          <w:rStyle w:val="210pt"/>
          <w:sz w:val="24"/>
          <w:szCs w:val="24"/>
          <w:vertAlign w:val="subscript"/>
        </w:rPr>
        <w:t>атм</w:t>
      </w:r>
      <w:r w:rsidRPr="00303251">
        <w:rPr>
          <w:sz w:val="24"/>
          <w:szCs w:val="24"/>
        </w:rPr>
        <w:t xml:space="preserve"> при больших углах накло</w:t>
      </w:r>
      <w:r w:rsidRPr="00303251">
        <w:rPr>
          <w:sz w:val="24"/>
          <w:szCs w:val="24"/>
        </w:rPr>
        <w:softHyphen/>
        <w:t>на антенны оказываются заметными (несколько дБ) на частотах более 15 ГГц, поэтому в диапазонах частот 14/11 ГГц и ниже можно счи</w:t>
      </w:r>
      <w:r w:rsidRPr="00303251">
        <w:rPr>
          <w:sz w:val="24"/>
          <w:szCs w:val="24"/>
        </w:rPr>
        <w:softHyphen/>
        <w:t>тать это ослабление малым. Дополнительные потери на затухание в атмосфере могут рассчитываться и с применением специальных фор</w:t>
      </w:r>
      <w:r w:rsidRPr="00303251">
        <w:rPr>
          <w:sz w:val="24"/>
          <w:szCs w:val="24"/>
        </w:rPr>
        <w:softHyphen/>
        <w:t>мул, которые будут рассмотрены ниже.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Ослабление сигнала в осадках увеличивается при поглощении энергии радиоволн гидрометеорами (дожде, снеге, тумане, пыли и т. д.) и носит статистический характер, зависящий от климатических условий. Этот вид потерь является основной составляющей дополни</w:t>
      </w:r>
      <w:r w:rsidRPr="00303251">
        <w:rPr>
          <w:sz w:val="24"/>
          <w:szCs w:val="24"/>
        </w:rPr>
        <w:softHyphen/>
        <w:t xml:space="preserve">тельных потерь в полосах частот 14/11 ГГц и выше [9]. Потери </w:t>
      </w:r>
      <w:r w:rsidRPr="00303251">
        <w:rPr>
          <w:rStyle w:val="210pt"/>
          <w:sz w:val="24"/>
          <w:szCs w:val="24"/>
        </w:rPr>
        <w:t>Ь</w:t>
      </w:r>
      <w:r w:rsidRPr="00303251">
        <w:rPr>
          <w:rStyle w:val="210pt"/>
          <w:sz w:val="24"/>
          <w:szCs w:val="24"/>
          <w:vertAlign w:val="subscript"/>
        </w:rPr>
        <w:t>л</w:t>
      </w:r>
      <w:r w:rsidRPr="00303251">
        <w:rPr>
          <w:sz w:val="24"/>
          <w:szCs w:val="24"/>
        </w:rPr>
        <w:t xml:space="preserve"> за счет ослабления в осадках можно рассчитать с помощью учета статис</w:t>
      </w:r>
      <w:r w:rsidRPr="00303251">
        <w:rPr>
          <w:sz w:val="24"/>
          <w:szCs w:val="24"/>
        </w:rPr>
        <w:softHyphen/>
        <w:t>тики выпадения осадков различной интенсивности в заданном районе и эквивалентной длины пути радиоволн в дожде при различных углах места антенны ЗС. Для Европейской территории России и других рай</w:t>
      </w:r>
      <w:r w:rsidRPr="00303251">
        <w:rPr>
          <w:sz w:val="24"/>
          <w:szCs w:val="24"/>
        </w:rPr>
        <w:softHyphen/>
        <w:t xml:space="preserve">онов с умеренным климатом удобно пользоваться представленными на рис. 4.2 графиками, характеризующими значения </w:t>
      </w:r>
      <w:r w:rsidRPr="00303251">
        <w:rPr>
          <w:rStyle w:val="210pt"/>
          <w:sz w:val="24"/>
          <w:szCs w:val="24"/>
        </w:rPr>
        <w:t>Ь</w:t>
      </w:r>
      <w:r w:rsidRPr="00303251">
        <w:rPr>
          <w:rStyle w:val="210pt"/>
          <w:sz w:val="24"/>
          <w:szCs w:val="24"/>
          <w:vertAlign w:val="subscript"/>
        </w:rPr>
        <w:t>атм</w:t>
      </w:r>
      <w:r w:rsidRPr="00303251">
        <w:rPr>
          <w:rStyle w:val="210pt"/>
          <w:sz w:val="24"/>
          <w:szCs w:val="24"/>
        </w:rPr>
        <w:t>,</w:t>
      </w:r>
      <w:r w:rsidRPr="00303251">
        <w:rPr>
          <w:sz w:val="24"/>
          <w:szCs w:val="24"/>
        </w:rPr>
        <w:t xml:space="preserve"> превышаемые не более чем в 1 и 0,1 % времени любого месяца.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Рефракция радиоволн приводит к отклонению фактического от истинного направления. В результате появляется дополнительное ос</w:t>
      </w:r>
      <w:r w:rsidRPr="00303251">
        <w:rPr>
          <w:sz w:val="24"/>
          <w:szCs w:val="24"/>
        </w:rPr>
        <w:softHyphen/>
        <w:t>лабление сигнала, вызванное неверным наведением антенн ЗС на спут</w:t>
      </w:r>
      <w:r w:rsidRPr="00303251">
        <w:rPr>
          <w:sz w:val="24"/>
          <w:szCs w:val="24"/>
        </w:rPr>
        <w:softHyphen/>
        <w:t>ник. Угловое отклонение, вызванное рефракцией, составляет неско</w:t>
      </w:r>
      <w:r w:rsidRPr="00303251">
        <w:rPr>
          <w:sz w:val="24"/>
          <w:szCs w:val="24"/>
        </w:rPr>
        <w:softHyphen/>
        <w:t>лько десятых долей градуса и может быть скомпенсировано или све</w:t>
      </w:r>
      <w:r w:rsidRPr="00303251">
        <w:rPr>
          <w:sz w:val="24"/>
          <w:szCs w:val="24"/>
        </w:rPr>
        <w:softHyphen/>
        <w:t>дено к минимуму предварительной коррекцией направленности ан</w:t>
      </w:r>
      <w:r w:rsidRPr="00303251">
        <w:rPr>
          <w:sz w:val="24"/>
          <w:szCs w:val="24"/>
        </w:rPr>
        <w:softHyphen/>
        <w:t>тенн. При автоматическом наведении антенн по максимуму сигнала влияние рефракции практически исключается. Однако при этом воз</w:t>
      </w:r>
      <w:r w:rsidRPr="00303251">
        <w:rPr>
          <w:sz w:val="24"/>
          <w:szCs w:val="24"/>
        </w:rPr>
        <w:softHyphen/>
        <w:t>никают потери из-за неточности наведения антенн, которые зависят от метода и конструкции (включая механическую часть) устройства наведения. Этот вид потерь, строго говоря, носит не поддающий</w:t>
      </w:r>
      <w:r w:rsidRPr="00303251">
        <w:rPr>
          <w:sz w:val="24"/>
          <w:szCs w:val="24"/>
        </w:rPr>
        <w:softHyphen/>
        <w:t>ся оценке статистический характер и может увеличить общие потери примерно на 1 дБ в диапазонах частот ниже 6 ГГц. В диапазонах 6/4 ГГц и выше влияние рефракции может не учитываться.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Поляризационные потери складываются из потерь, вызванных несогласованностью поляризации, потерь, связанных с эффектом Фа</w:t>
      </w:r>
      <w:r w:rsidRPr="00303251">
        <w:rPr>
          <w:sz w:val="24"/>
          <w:szCs w:val="24"/>
        </w:rPr>
        <w:softHyphen/>
        <w:t>радея, и потерь из-за деполяризации волн в осадках.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Поляризационные потери. Потери из-за несогласованности поляризаций приемной и передающей антенн возникают в результа</w:t>
      </w:r>
      <w:r w:rsidRPr="00303251">
        <w:rPr>
          <w:sz w:val="24"/>
          <w:szCs w:val="24"/>
        </w:rPr>
        <w:softHyphen/>
        <w:t>те изменения взаимной ориентации антенн ЗС и спутника, что име</w:t>
      </w:r>
      <w:r w:rsidRPr="00303251">
        <w:rPr>
          <w:sz w:val="24"/>
          <w:szCs w:val="24"/>
        </w:rPr>
        <w:softHyphen/>
        <w:t>ет решающее значение при использовании ортогональных линейных поляризаций. Возникающие при этом потери могут достигать 10 дБ, однако при ортогональных круговых поляризациях составляющая по</w:t>
      </w:r>
      <w:r w:rsidRPr="00303251">
        <w:rPr>
          <w:sz w:val="24"/>
          <w:szCs w:val="24"/>
        </w:rPr>
        <w:softHyphen/>
        <w:t>ляризационных потерь становится пренебрежимо малой.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Потери деполяризации радиоволн в осадках вызваны продолгова</w:t>
      </w:r>
      <w:r w:rsidRPr="00303251">
        <w:rPr>
          <w:sz w:val="24"/>
          <w:szCs w:val="24"/>
        </w:rPr>
        <w:softHyphen/>
        <w:t>той формой и вертикальной ориентацией траектории падения капель дождя. Это приводит к различному влиянию осадков на вертикаль</w:t>
      </w:r>
      <w:r w:rsidRPr="00303251">
        <w:rPr>
          <w:sz w:val="24"/>
          <w:szCs w:val="24"/>
        </w:rPr>
        <w:softHyphen/>
        <w:t>ную и горизонтальную составляющие радиоволн с круговой поляри</w:t>
      </w:r>
      <w:r w:rsidRPr="00303251">
        <w:rPr>
          <w:sz w:val="24"/>
          <w:szCs w:val="24"/>
        </w:rPr>
        <w:softHyphen/>
        <w:t>зацией. Деполяризация радиоволн линейной поляризации вызывает</w:t>
      </w:r>
      <w:r w:rsidRPr="00303251">
        <w:rPr>
          <w:sz w:val="24"/>
          <w:szCs w:val="24"/>
        </w:rPr>
        <w:br w:type="page"/>
      </w:r>
    </w:p>
    <w:p w:rsidR="00D046A7" w:rsidRPr="00303251" w:rsidRDefault="00D65201">
      <w:pPr>
        <w:pStyle w:val="22"/>
        <w:shd w:val="clear" w:color="auto" w:fill="auto"/>
        <w:spacing w:before="0" w:line="254" w:lineRule="exact"/>
        <w:ind w:firstLine="0"/>
        <w:rPr>
          <w:sz w:val="24"/>
          <w:szCs w:val="24"/>
        </w:rPr>
      </w:pPr>
      <w:r w:rsidRPr="00303251">
        <w:rPr>
          <w:noProof/>
          <w:sz w:val="24"/>
          <w:szCs w:val="24"/>
          <w:lang w:bidi="ar-SA"/>
        </w:rPr>
        <mc:AlternateContent>
          <mc:Choice Requires="wps">
            <w:drawing>
              <wp:anchor distT="0" distB="0" distL="63500" distR="63500" simplePos="0" relativeHeight="251552768" behindDoc="1" locked="0" layoutInCell="1" allowOverlap="1" wp14:anchorId="793B790C" wp14:editId="799FBEB6">
                <wp:simplePos x="0" y="0"/>
                <wp:positionH relativeFrom="margin">
                  <wp:posOffset>53340</wp:posOffset>
                </wp:positionH>
                <wp:positionV relativeFrom="paragraph">
                  <wp:posOffset>-2627630</wp:posOffset>
                </wp:positionV>
                <wp:extent cx="3133090" cy="2411730"/>
                <wp:effectExtent l="0" t="1270" r="4445" b="1905"/>
                <wp:wrapTopAndBottom/>
                <wp:docPr id="344"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090" cy="2411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489F64AF" wp14:editId="25E65BCD">
                                  <wp:extent cx="3133725" cy="2209800"/>
                                  <wp:effectExtent l="0" t="0" r="9525" b="0"/>
                                  <wp:docPr id="42" name="Picture 42" descr="C:\Users\836D~1\AppData\Local\Temp\FineReader12.00\media\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836D~1\AppData\Local\Temp\FineReader12.00\media\image15.jpe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33725" cy="2209800"/>
                                          </a:xfrm>
                                          <a:prstGeom prst="rect">
                                            <a:avLst/>
                                          </a:prstGeom>
                                          <a:noFill/>
                                          <a:ln>
                                            <a:noFill/>
                                          </a:ln>
                                        </pic:spPr>
                                      </pic:pic>
                                    </a:graphicData>
                                  </a:graphic>
                                </wp:inline>
                              </w:drawing>
                            </w:r>
                          </w:p>
                          <w:p w:rsidR="00FB10C6" w:rsidRDefault="00FB10C6">
                            <w:pPr>
                              <w:pStyle w:val="ac"/>
                              <w:shd w:val="clear" w:color="auto" w:fill="auto"/>
                              <w:spacing w:before="0" w:line="160" w:lineRule="exact"/>
                            </w:pPr>
                            <w:r>
                              <w:rPr>
                                <w:rStyle w:val="Exact1"/>
                              </w:rPr>
                              <w:t>Рис. 4.2. Ослабление радиоволн в осадках на Европейской территории России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3" o:spid="_x0000_s1059" type="#_x0000_t202" style="position:absolute;left:0;text-align:left;margin-left:4.2pt;margin-top:-206.9pt;width:246.7pt;height:189.9pt;z-index:-2517637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" filled="f" stroked="f">
                <v:textbox style="mso-fit-shape-to-text:t" inset="0,0,0,0">
                  <w:txbxContent>
                    <w:p w:rsidR="00FB10C6" w:rsidRDefault="00FB10C6">
                      <w:pPr>
                        <w:jc w:val="center"/>
                        <w:rPr>
                          <w:sz w:val="2"/>
                          <w:szCs w:val="2"/>
                        </w:rPr>
                      </w:pPr>
                      <w:r>
                        <w:rPr>
                          <w:noProof/>
                          <w:lang w:bidi="ar-SA"/>
                        </w:rPr>
                        <w:drawing>
                          <wp:inline distT="0" distB="0" distL="0" distR="0" wp14:anchorId="489F64AF" wp14:editId="25E65BCD">
                            <wp:extent cx="3133725" cy="2209800"/>
                            <wp:effectExtent l="0" t="0" r="9525" b="0"/>
                            <wp:docPr id="42" name="Picture 42" descr="C:\Users\836D~1\AppData\Local\Temp\FineReader12.00\media\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836D~1\AppData\Local\Temp\FineReader12.00\media\image15.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33725" cy="2209800"/>
                                    </a:xfrm>
                                    <a:prstGeom prst="rect">
                                      <a:avLst/>
                                    </a:prstGeom>
                                    <a:noFill/>
                                    <a:ln>
                                      <a:noFill/>
                                    </a:ln>
                                  </pic:spPr>
                                </pic:pic>
                              </a:graphicData>
                            </a:graphic>
                          </wp:inline>
                        </w:drawing>
                      </w:r>
                    </w:p>
                    <w:p w:rsidR="00FB10C6" w:rsidRDefault="00FB10C6">
                      <w:pPr>
                        <w:pStyle w:val="a7"/>
                        <w:shd w:val="clear" w:color="auto" w:fill="auto"/>
                        <w:spacing w:before="0" w:line="160" w:lineRule="exact"/>
                      </w:pPr>
                      <w:r>
                        <w:rPr>
                          <w:rStyle w:val="Exact1"/>
                        </w:rPr>
                        <w:t>Рис. 4.2. Ослабление радиоволн в осадках на Европейской территории России</w:t>
                      </w:r>
                    </w:p>
                  </w:txbxContent>
                </v:textbox>
                <w10:wrap type="topAndBottom" anchorx="margin"/>
              </v:shape>
            </w:pict>
          </mc:Fallback>
        </mc:AlternateContent>
      </w:r>
      <w:r w:rsidR="00C11745" w:rsidRPr="00303251">
        <w:rPr>
          <w:sz w:val="24"/>
          <w:szCs w:val="24"/>
        </w:rPr>
        <w:t>меньшие потери, чем в случае круговой. Этот вид потерь также но</w:t>
      </w:r>
      <w:r w:rsidR="00C11745" w:rsidRPr="00303251">
        <w:rPr>
          <w:sz w:val="24"/>
          <w:szCs w:val="24"/>
        </w:rPr>
        <w:softHyphen/>
        <w:t>сит статистический характер, связанный со статистикой выпадения дождей.</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целях снижения результирующих поляризационных потерь в диапазонах частот ниже 10 ГГц используется в основном круговая поляризация.</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Следует сказать, что в реальных условиях имеют место также флуктуации фазово-частотных характеристик ФЧХ или группового времени задержки (ГВЗ) среды, которые, однако, не превышают 1 нс за большой промежуток времени. Они имеют порядок в несколько сотых долей наносекунд за 1 мин, и это явление необходимо учиты</w:t>
      </w:r>
      <w:r w:rsidRPr="00303251">
        <w:rPr>
          <w:sz w:val="24"/>
          <w:szCs w:val="24"/>
        </w:rPr>
        <w:softHyphen/>
        <w:t>вать в процессе выбора параметров кадра при МДВР, поскольку оно косвенным образом может влиять на энергетику.</w:t>
      </w:r>
    </w:p>
    <w:p w:rsidR="00D046A7" w:rsidRPr="00303251" w:rsidRDefault="00D65201">
      <w:pPr>
        <w:pStyle w:val="22"/>
        <w:shd w:val="clear" w:color="auto" w:fill="auto"/>
        <w:spacing w:before="0" w:line="254" w:lineRule="exact"/>
        <w:ind w:firstLine="440"/>
        <w:rPr>
          <w:sz w:val="24"/>
          <w:szCs w:val="24"/>
        </w:rPr>
      </w:pPr>
      <w:r w:rsidRPr="00303251">
        <w:rPr>
          <w:noProof/>
          <w:sz w:val="24"/>
          <w:szCs w:val="24"/>
          <w:lang w:bidi="ar-SA"/>
        </w:rPr>
        <mc:AlternateContent>
          <mc:Choice Requires="wps">
            <w:drawing>
              <wp:anchor distT="0" distB="0" distL="1222375" distR="63500" simplePos="0" relativeHeight="251553792" behindDoc="1" locked="0" layoutInCell="1" allowOverlap="1" wp14:anchorId="006447FA" wp14:editId="2229FF0A">
                <wp:simplePos x="0" y="0"/>
                <wp:positionH relativeFrom="margin">
                  <wp:posOffset>1226820</wp:posOffset>
                </wp:positionH>
                <wp:positionV relativeFrom="paragraph">
                  <wp:posOffset>367665</wp:posOffset>
                </wp:positionV>
                <wp:extent cx="100330" cy="127000"/>
                <wp:effectExtent l="0" t="0" r="0" b="1905"/>
                <wp:wrapTopAndBottom/>
                <wp:docPr id="343"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2" o:spid="_x0000_s1060" type="#_x0000_t202" style="position:absolute;left:0;text-align:left;margin-left:96.6pt;margin-top:28.95pt;width:7.9pt;height:10pt;z-index:-251762688;visibility:visible;mso-wrap-style:square;mso-width-percent:0;mso-height-percent:0;mso-wrap-distance-left:96.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" filled="f" stroked="f">
                <v:textbox style="mso-fit-shape-to-text:t" inset="0,0,0,0">
                  <w:txbxContent>
                    <w:p w:rsidR="00FB10C6" w:rsidRDefault="00FB10C6">
                      <w:pPr>
                        <w:pStyle w:val="120"/>
                        <w:shd w:val="clear" w:color="auto" w:fill="auto"/>
                        <w:spacing w:line="200" w:lineRule="exact"/>
                      </w:pPr>
                      <w:r>
                        <w:rPr>
                          <w:rStyle w:val="12Exact"/>
                          <w:i/>
                          <w:iCs/>
                        </w:rPr>
                        <w:t>L</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49225" simplePos="0" relativeHeight="251554816" behindDoc="1" locked="0" layoutInCell="1" allowOverlap="1" wp14:anchorId="4029E578" wp14:editId="225515B8">
                <wp:simplePos x="0" y="0"/>
                <wp:positionH relativeFrom="margin">
                  <wp:posOffset>1321435</wp:posOffset>
                </wp:positionH>
                <wp:positionV relativeFrom="paragraph">
                  <wp:posOffset>381000</wp:posOffset>
                </wp:positionV>
                <wp:extent cx="179705" cy="266700"/>
                <wp:effectExtent l="0" t="0" r="3810" b="1270"/>
                <wp:wrapTopAndBottom/>
                <wp:docPr id="342"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доп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1" o:spid="_x0000_s1061" type="#_x0000_t202" style="position:absolute;left:0;text-align:left;margin-left:104.05pt;margin-top:30pt;width:14.15pt;height:21pt;z-index:-251761664;visibility:visible;mso-wrap-style:square;mso-width-percent:0;mso-height-percent:0;mso-wrap-distance-left:5pt;mso-wrap-distance-top:0;mso-wrap-distance-right:11.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доп</w:t>
                      </w:r>
                    </w:p>
                  </w:txbxContent>
                </v:textbox>
                <w10:wrap type="topAndBottom" anchorx="margin"/>
              </v:shape>
            </w:pict>
          </mc:Fallback>
        </mc:AlternateContent>
      </w:r>
      <w:r w:rsidRPr="00303251">
        <w:rPr>
          <w:noProof/>
          <w:sz w:val="24"/>
          <w:szCs w:val="24"/>
          <w:lang w:bidi="ar-SA"/>
        </w:rPr>
        <mc:AlternateContent>
          <mc:Choice Requires="wps">
            <w:drawing>
              <wp:anchor distT="0" distB="9525" distL="63500" distR="146050" simplePos="0" relativeHeight="251555840" behindDoc="1" locked="0" layoutInCell="1" allowOverlap="1" wp14:anchorId="352F079D" wp14:editId="6843EEB8">
                <wp:simplePos x="0" y="0"/>
                <wp:positionH relativeFrom="margin">
                  <wp:posOffset>1650365</wp:posOffset>
                </wp:positionH>
                <wp:positionV relativeFrom="paragraph">
                  <wp:posOffset>362585</wp:posOffset>
                </wp:positionV>
                <wp:extent cx="146050" cy="133350"/>
                <wp:effectExtent l="2540" t="635" r="3810" b="3810"/>
                <wp:wrapTopAndBottom/>
                <wp:docPr id="341"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PalatinoLinotype95ptExact"/>
                              </w:rPr>
                              <w:t>L</w:t>
                            </w:r>
                            <w:r>
                              <w:rPr>
                                <w:rStyle w:val="2Exact1"/>
                                <w:lang w:val="en-US" w:eastAsia="en-US" w:bidi="en-US"/>
                              </w:rPr>
                              <w:t>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0" o:spid="_x0000_s1062" type="#_x0000_t202" style="position:absolute;left:0;text-align:left;margin-left:129.95pt;margin-top:28.55pt;width:11.5pt;height:10.5pt;z-index:-251760640;visibility:visible;mso-wrap-style:square;mso-width-percent:0;mso-height-percent:0;mso-wrap-distance-left:5pt;mso-wrap-distance-top:0;mso-wrap-distance-right:11.5pt;mso-wrap-distance-bottom:.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h6GsAIAALQFAAAOAAAAZHJzL2Uyb0RvYy54bWysVG1vmzAQ/j5p/8Hyd8pLCA0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" filled="f" stroked="f">
                <v:textbox style="mso-fit-shape-to-text:t" inset="0,0,0,0">
                  <w:txbxContent>
                    <w:p w:rsidR="00FB10C6" w:rsidRDefault="00FB10C6">
                      <w:pPr>
                        <w:pStyle w:val="22"/>
                        <w:shd w:val="clear" w:color="auto" w:fill="auto"/>
                        <w:spacing w:before="0" w:line="210" w:lineRule="exact"/>
                        <w:ind w:firstLine="0"/>
                        <w:jc w:val="left"/>
                      </w:pPr>
                      <w:r>
                        <w:rPr>
                          <w:rStyle w:val="2PalatinoLinotype95ptExact"/>
                        </w:rPr>
                        <w:t>L</w:t>
                      </w:r>
                      <w:r>
                        <w:rPr>
                          <w:rStyle w:val="2Exact1"/>
                          <w:lang w:val="en-US" w:eastAsia="en-US" w:bidi="en-US"/>
                        </w:rPr>
                        <w:t>a</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231265" simplePos="0" relativeHeight="251556864" behindDoc="1" locked="0" layoutInCell="1" allowOverlap="1" wp14:anchorId="1129FD23" wp14:editId="12E0D799">
                <wp:simplePos x="0" y="0"/>
                <wp:positionH relativeFrom="margin">
                  <wp:posOffset>1943100</wp:posOffset>
                </wp:positionH>
                <wp:positionV relativeFrom="paragraph">
                  <wp:posOffset>377825</wp:posOffset>
                </wp:positionV>
                <wp:extent cx="929640" cy="133350"/>
                <wp:effectExtent l="0" t="0" r="3810" b="1905"/>
                <wp:wrapTopAndBottom/>
                <wp:docPr id="340"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 xml:space="preserve">+ </w:t>
                            </w:r>
                            <w:r>
                              <w:rPr>
                                <w:rStyle w:val="2Exact1"/>
                                <w:vertAlign w:val="superscript"/>
                              </w:rPr>
                              <w:t>L</w:t>
                            </w:r>
                            <w:r>
                              <w:rPr>
                                <w:rStyle w:val="2Exact1"/>
                              </w:rPr>
                              <w:t xml:space="preserve">д + </w:t>
                            </w:r>
                            <w:r>
                              <w:rPr>
                                <w:rStyle w:val="2Exact3"/>
                                <w:vertAlign w:val="superscript"/>
                              </w:rPr>
                              <w:t>L</w:t>
                            </w:r>
                            <w:r>
                              <w:rPr>
                                <w:rStyle w:val="2Exact3"/>
                              </w:rPr>
                              <w:t>h</w:t>
                            </w:r>
                            <w:r>
                              <w:rPr>
                                <w:rStyle w:val="2Exact1"/>
                                <w:lang w:val="en-US" w:eastAsia="en-US" w:bidi="en-US"/>
                              </w:rPr>
                              <w:t xml:space="preserve"> </w:t>
                            </w:r>
                            <w:r>
                              <w:rPr>
                                <w:rStyle w:val="2Exact1"/>
                              </w:rPr>
                              <w:t xml:space="preserve">+ </w:t>
                            </w:r>
                            <w:r>
                              <w:rPr>
                                <w:rStyle w:val="2Exact1"/>
                                <w:vertAlign w:val="superscript"/>
                                <w:lang w:val="en-US" w:eastAsia="en-US" w:bidi="en-US"/>
                              </w:rPr>
                              <w:t>L</w:t>
                            </w:r>
                            <w:r>
                              <w:rPr>
                                <w:rStyle w:val="2Exact1"/>
                                <w:lang w:val="en-US" w:eastAsia="en-US" w:bidi="en-US"/>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9" o:spid="_x0000_s1063" type="#_x0000_t202" style="position:absolute;left:0;text-align:left;margin-left:153pt;margin-top:29.75pt;width:73.2pt;height:10.5pt;z-index:-251759616;visibility:visible;mso-wrap-style:square;mso-width-percent:0;mso-height-percent:0;mso-wrap-distance-left:5pt;mso-wrap-distance-top:0;mso-wrap-distance-right:9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 xml:space="preserve">+ </w:t>
                      </w:r>
                      <w:r>
                        <w:rPr>
                          <w:rStyle w:val="2Exact1"/>
                          <w:vertAlign w:val="superscript"/>
                        </w:rPr>
                        <w:t>L</w:t>
                      </w:r>
                      <w:r>
                        <w:rPr>
                          <w:rStyle w:val="2Exact1"/>
                        </w:rPr>
                        <w:t xml:space="preserve">д + </w:t>
                      </w:r>
                      <w:r>
                        <w:rPr>
                          <w:rStyle w:val="2Exact3"/>
                          <w:vertAlign w:val="superscript"/>
                        </w:rPr>
                        <w:t>L</w:t>
                      </w:r>
                      <w:r>
                        <w:rPr>
                          <w:rStyle w:val="2Exact3"/>
                        </w:rPr>
                        <w:t>h</w:t>
                      </w:r>
                      <w:r>
                        <w:rPr>
                          <w:rStyle w:val="2Exact1"/>
                          <w:lang w:val="en-US" w:eastAsia="en-US" w:bidi="en-US"/>
                        </w:rPr>
                        <w:t xml:space="preserve"> </w:t>
                      </w:r>
                      <w:r>
                        <w:rPr>
                          <w:rStyle w:val="2Exact1"/>
                        </w:rPr>
                        <w:t xml:space="preserve">+ </w:t>
                      </w:r>
                      <w:r>
                        <w:rPr>
                          <w:rStyle w:val="2Exact1"/>
                          <w:vertAlign w:val="superscript"/>
                          <w:lang w:val="en-US" w:eastAsia="en-US" w:bidi="en-US"/>
                        </w:rPr>
                        <w:t>L</w:t>
                      </w:r>
                      <w:r>
                        <w:rPr>
                          <w:rStyle w:val="2Exact1"/>
                          <w:lang w:val="en-US" w:eastAsia="en-US" w:bidi="en-US"/>
                        </w:rPr>
                        <w:t>m</w:t>
                      </w:r>
                    </w:p>
                  </w:txbxContent>
                </v:textbox>
                <w10:wrap type="topAndBottom" anchorx="margin"/>
              </v:shape>
            </w:pict>
          </mc:Fallback>
        </mc:AlternateContent>
      </w:r>
      <w:r w:rsidR="00C11745" w:rsidRPr="00303251">
        <w:rPr>
          <w:sz w:val="24"/>
          <w:szCs w:val="24"/>
        </w:rPr>
        <w:t>Таким образом, в наиболее общем случае дополнительные потери в реальных условиях</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sz w:val="24"/>
          <w:szCs w:val="24"/>
          <w:lang w:val="en-US" w:eastAsia="en-US" w:bidi="en-US"/>
        </w:rPr>
        <w:t>L</w:t>
      </w:r>
      <w:r w:rsidRPr="00303251">
        <w:rPr>
          <w:sz w:val="24"/>
          <w:szCs w:val="24"/>
          <w:vertAlign w:val="subscript"/>
          <w:lang w:val="en-US" w:eastAsia="en-US" w:bidi="en-US"/>
        </w:rPr>
        <w:t>aTM</w:t>
      </w:r>
      <w:r w:rsidRPr="00303251">
        <w:rPr>
          <w:sz w:val="24"/>
          <w:szCs w:val="24"/>
          <w:lang w:eastAsia="en-US" w:bidi="en-US"/>
        </w:rPr>
        <w:t xml:space="preserve"> </w:t>
      </w:r>
      <w:r w:rsidRPr="00303251">
        <w:rPr>
          <w:sz w:val="24"/>
          <w:szCs w:val="24"/>
        </w:rPr>
        <w:t xml:space="preserve">— потери в спокойной атмосфере (рис. 4.1); </w:t>
      </w:r>
      <w:r w:rsidRPr="00303251">
        <w:rPr>
          <w:rStyle w:val="210pt"/>
          <w:sz w:val="24"/>
          <w:szCs w:val="24"/>
        </w:rPr>
        <w:t>L</w:t>
      </w:r>
      <w:r w:rsidRPr="00303251">
        <w:rPr>
          <w:rStyle w:val="210pt"/>
          <w:sz w:val="24"/>
          <w:szCs w:val="24"/>
          <w:vertAlign w:val="subscript"/>
        </w:rPr>
        <w:t>д</w:t>
      </w:r>
      <w:r w:rsidRPr="00303251">
        <w:rPr>
          <w:sz w:val="24"/>
          <w:szCs w:val="24"/>
        </w:rPr>
        <w:t xml:space="preserve"> — потери в осадках (рис. 4.2); </w:t>
      </w:r>
      <w:r w:rsidRPr="00303251">
        <w:rPr>
          <w:rStyle w:val="210pt0"/>
          <w:sz w:val="24"/>
          <w:szCs w:val="24"/>
        </w:rPr>
        <w:t>L</w:t>
      </w:r>
      <w:r w:rsidRPr="00303251">
        <w:rPr>
          <w:rStyle w:val="210pt0"/>
          <w:sz w:val="24"/>
          <w:szCs w:val="24"/>
          <w:vertAlign w:val="subscript"/>
        </w:rPr>
        <w:t>h</w:t>
      </w:r>
      <w:r w:rsidRPr="00303251">
        <w:rPr>
          <w:sz w:val="24"/>
          <w:szCs w:val="24"/>
          <w:lang w:eastAsia="en-US" w:bidi="en-US"/>
        </w:rPr>
        <w:t xml:space="preserve"> </w:t>
      </w:r>
      <w:r w:rsidRPr="00303251">
        <w:rPr>
          <w:sz w:val="24"/>
          <w:szCs w:val="24"/>
        </w:rPr>
        <w:t xml:space="preserve">— потери из-за неточности наведения антенн; </w:t>
      </w:r>
      <w:r w:rsidRPr="00303251">
        <w:rPr>
          <w:rStyle w:val="210pt"/>
          <w:sz w:val="24"/>
          <w:szCs w:val="24"/>
          <w:lang w:val="en-US" w:eastAsia="en-US" w:bidi="en-US"/>
        </w:rPr>
        <w:t>L</w:t>
      </w:r>
      <w:r w:rsidRPr="00303251">
        <w:rPr>
          <w:rStyle w:val="210pt"/>
          <w:sz w:val="24"/>
          <w:szCs w:val="24"/>
          <w:vertAlign w:val="subscript"/>
          <w:lang w:val="en-US" w:eastAsia="en-US" w:bidi="en-US"/>
        </w:rPr>
        <w:t>n</w:t>
      </w:r>
      <w:r w:rsidRPr="00303251">
        <w:rPr>
          <w:sz w:val="24"/>
          <w:szCs w:val="24"/>
          <w:lang w:eastAsia="en-US" w:bidi="en-US"/>
        </w:rPr>
        <w:t xml:space="preserve"> </w:t>
      </w:r>
      <w:r w:rsidRPr="00303251">
        <w:rPr>
          <w:sz w:val="24"/>
          <w:szCs w:val="24"/>
        </w:rPr>
        <w:t>— поляризационные потери.</w:t>
      </w:r>
    </w:p>
    <w:p w:rsidR="00D046A7" w:rsidRPr="00303251" w:rsidRDefault="00C11745">
      <w:pPr>
        <w:pStyle w:val="22"/>
        <w:shd w:val="clear" w:color="auto" w:fill="auto"/>
        <w:spacing w:before="0" w:line="254" w:lineRule="exact"/>
        <w:ind w:firstLine="420"/>
        <w:rPr>
          <w:sz w:val="24"/>
          <w:szCs w:val="24"/>
        </w:rPr>
      </w:pPr>
      <w:r w:rsidRPr="00303251">
        <w:rPr>
          <w:sz w:val="24"/>
          <w:szCs w:val="24"/>
        </w:rPr>
        <w:t>Точный учет этих факторов представляет собой сложную задачу и требует большого объема экспериментальных исследований. В поло</w:t>
      </w:r>
      <w:r w:rsidRPr="00303251">
        <w:rPr>
          <w:sz w:val="24"/>
          <w:szCs w:val="24"/>
        </w:rPr>
        <w:softHyphen/>
        <w:t>сах частот 14/11 ГГц и выше дополнительные потери определяются в основном ослаблением в реальной атмосфере. Они изменяются в</w:t>
      </w:r>
      <w:r w:rsidRPr="00303251">
        <w:rPr>
          <w:sz w:val="24"/>
          <w:szCs w:val="24"/>
        </w:rPr>
        <w:br w:type="page"/>
      </w:r>
    </w:p>
    <w:p w:rsidR="00D046A7" w:rsidRPr="00303251" w:rsidRDefault="00C11745">
      <w:pPr>
        <w:pStyle w:val="22"/>
        <w:shd w:val="clear" w:color="auto" w:fill="auto"/>
        <w:spacing w:before="0" w:line="168" w:lineRule="exact"/>
        <w:ind w:left="1060" w:firstLine="0"/>
        <w:jc w:val="left"/>
        <w:rPr>
          <w:sz w:val="24"/>
          <w:szCs w:val="24"/>
        </w:rPr>
      </w:pPr>
      <w:r w:rsidRPr="00303251">
        <w:rPr>
          <w:rStyle w:val="27"/>
          <w:sz w:val="24"/>
          <w:szCs w:val="24"/>
        </w:rPr>
        <w:t>Ачоп" дБ</w:t>
      </w:r>
    </w:p>
    <w:p w:rsidR="00D046A7" w:rsidRPr="00303251" w:rsidRDefault="00D65201">
      <w:pPr>
        <w:pStyle w:val="190"/>
        <w:shd w:val="clear" w:color="auto" w:fill="auto"/>
        <w:spacing w:after="0"/>
        <w:ind w:left="1580"/>
        <w:rPr>
          <w:sz w:val="24"/>
          <w:szCs w:val="24"/>
        </w:rPr>
      </w:pPr>
      <w:r w:rsidRPr="00303251">
        <w:rPr>
          <w:noProof/>
          <w:sz w:val="24"/>
          <w:szCs w:val="24"/>
          <w:lang w:bidi="ar-SA"/>
        </w:rPr>
        <mc:AlternateContent>
          <mc:Choice Requires="wps">
            <w:drawing>
              <wp:anchor distT="0" distB="0" distL="63500" distR="63500" simplePos="0" relativeHeight="251557888" behindDoc="1" locked="0" layoutInCell="1" allowOverlap="1" wp14:anchorId="56BBBEAE" wp14:editId="7B8EF897">
                <wp:simplePos x="0" y="0"/>
                <wp:positionH relativeFrom="margin">
                  <wp:posOffset>6350</wp:posOffset>
                </wp:positionH>
                <wp:positionV relativeFrom="paragraph">
                  <wp:posOffset>-152400</wp:posOffset>
                </wp:positionV>
                <wp:extent cx="2164080" cy="2272030"/>
                <wp:effectExtent l="0" t="0" r="1270" b="0"/>
                <wp:wrapSquare wrapText="left"/>
                <wp:docPr id="339"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4080" cy="2272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b/>
                                <w:bCs/>
                                <w:noProof/>
                                <w:lang w:bidi="ar-SA"/>
                              </w:rPr>
                              <w:drawing>
                                <wp:inline distT="0" distB="0" distL="0" distR="0" wp14:anchorId="3EFF8155" wp14:editId="6B11719E">
                                  <wp:extent cx="2162175" cy="1638300"/>
                                  <wp:effectExtent l="0" t="0" r="9525" b="0"/>
                                  <wp:docPr id="43" name="Picture 43" descr="C:\Users\836D~1\AppData\Local\Temp\FineReader12.00\media\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836D~1\AppData\Local\Temp\FineReader12.00\media\image16.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62175" cy="1638300"/>
                                          </a:xfrm>
                                          <a:prstGeom prst="rect">
                                            <a:avLst/>
                                          </a:prstGeom>
                                          <a:noFill/>
                                          <a:ln>
                                            <a:noFill/>
                                          </a:ln>
                                        </pic:spPr>
                                      </pic:pic>
                                    </a:graphicData>
                                  </a:graphic>
                                </wp:inline>
                              </w:drawing>
                            </w:r>
                          </w:p>
                          <w:p w:rsidR="00FB10C6" w:rsidRDefault="00FB10C6">
                            <w:pPr>
                              <w:pStyle w:val="35"/>
                              <w:shd w:val="clear" w:color="auto" w:fill="auto"/>
                              <w:tabs>
                                <w:tab w:val="left" w:pos="1037"/>
                                <w:tab w:val="left" w:pos="1786"/>
                                <w:tab w:val="left" w:pos="2909"/>
                              </w:tabs>
                              <w:spacing w:after="33" w:line="180" w:lineRule="exact"/>
                            </w:pPr>
                            <w:r>
                              <w:rPr>
                                <w:rStyle w:val="3Exact1"/>
                                <w:b/>
                                <w:bCs/>
                              </w:rPr>
                              <w:t>О 10 20</w:t>
                            </w:r>
                            <w:r>
                              <w:rPr>
                                <w:rStyle w:val="3Exact1"/>
                                <w:b/>
                                <w:bCs/>
                              </w:rPr>
                              <w:tab/>
                              <w:t>30 40</w:t>
                            </w:r>
                            <w:r>
                              <w:rPr>
                                <w:rStyle w:val="3Exact1"/>
                                <w:b/>
                                <w:bCs/>
                              </w:rPr>
                              <w:tab/>
                              <w:t>50 60 70</w:t>
                            </w:r>
                            <w:r>
                              <w:rPr>
                                <w:rStyle w:val="3Exact1"/>
                                <w:b/>
                                <w:bCs/>
                              </w:rPr>
                              <w:tab/>
                              <w:t xml:space="preserve">80 </w:t>
                            </w:r>
                            <w:r>
                              <w:rPr>
                                <w:rStyle w:val="38ptExact"/>
                              </w:rPr>
                              <w:t xml:space="preserve">е, </w:t>
                            </w:r>
                            <w:r>
                              <w:rPr>
                                <w:rStyle w:val="3Exact1"/>
                                <w:b/>
                                <w:bCs/>
                              </w:rPr>
                              <w:t>град</w:t>
                            </w:r>
                          </w:p>
                          <w:p w:rsidR="00FB10C6" w:rsidRDefault="00FB10C6">
                            <w:pPr>
                              <w:pStyle w:val="ac"/>
                              <w:shd w:val="clear" w:color="auto" w:fill="auto"/>
                              <w:spacing w:before="0" w:line="202" w:lineRule="exact"/>
                              <w:jc w:val="center"/>
                            </w:pPr>
                            <w:r>
                              <w:rPr>
                                <w:rStyle w:val="Exact1"/>
                              </w:rPr>
                              <w:t>Рис. 4.3. Зависимость дополнительного ослабления от угла места в полосе частот 14/11 ГГц в климатических зонах 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7" o:spid="_x0000_s1064" type="#_x0000_t202" style="position:absolute;left:0;text-align:left;margin-left:.5pt;margin-top:-12pt;width:170.4pt;height:178.9pt;z-index:-2517585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d85tQIAALY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" filled="f" stroked="f">
                <v:textbox style="mso-fit-shape-to-text:t" inset="0,0,0,0">
                  <w:txbxContent>
                    <w:p w:rsidR="00FB10C6" w:rsidRDefault="00FB10C6">
                      <w:pPr>
                        <w:jc w:val="center"/>
                        <w:rPr>
                          <w:sz w:val="2"/>
                          <w:szCs w:val="2"/>
                        </w:rPr>
                      </w:pPr>
                      <w:r>
                        <w:rPr>
                          <w:b/>
                          <w:bCs/>
                          <w:noProof/>
                          <w:lang w:bidi="ar-SA"/>
                        </w:rPr>
                        <w:drawing>
                          <wp:inline distT="0" distB="0" distL="0" distR="0" wp14:anchorId="3EFF8155" wp14:editId="6B11719E">
                            <wp:extent cx="2162175" cy="1638300"/>
                            <wp:effectExtent l="0" t="0" r="9525" b="0"/>
                            <wp:docPr id="43" name="Picture 43" descr="C:\Users\836D~1\AppData\Local\Temp\FineReader12.00\media\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836D~1\AppData\Local\Temp\FineReader12.00\media\image16.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62175" cy="1638300"/>
                                    </a:xfrm>
                                    <a:prstGeom prst="rect">
                                      <a:avLst/>
                                    </a:prstGeom>
                                    <a:noFill/>
                                    <a:ln>
                                      <a:noFill/>
                                    </a:ln>
                                  </pic:spPr>
                                </pic:pic>
                              </a:graphicData>
                            </a:graphic>
                          </wp:inline>
                        </w:drawing>
                      </w:r>
                    </w:p>
                    <w:p w:rsidR="00FB10C6" w:rsidRDefault="00FB10C6">
                      <w:pPr>
                        <w:pStyle w:val="35"/>
                        <w:shd w:val="clear" w:color="auto" w:fill="auto"/>
                        <w:tabs>
                          <w:tab w:val="left" w:pos="1037"/>
                          <w:tab w:val="left" w:pos="1786"/>
                          <w:tab w:val="left" w:pos="2909"/>
                        </w:tabs>
                        <w:spacing w:after="33" w:line="180" w:lineRule="exact"/>
                      </w:pPr>
                      <w:r>
                        <w:rPr>
                          <w:rStyle w:val="3Exact1"/>
                          <w:b/>
                          <w:bCs/>
                        </w:rPr>
                        <w:t>О 10 20</w:t>
                      </w:r>
                      <w:r>
                        <w:rPr>
                          <w:rStyle w:val="3Exact1"/>
                          <w:b/>
                          <w:bCs/>
                        </w:rPr>
                        <w:tab/>
                        <w:t>30 40</w:t>
                      </w:r>
                      <w:r>
                        <w:rPr>
                          <w:rStyle w:val="3Exact1"/>
                          <w:b/>
                          <w:bCs/>
                        </w:rPr>
                        <w:tab/>
                        <w:t>50 60 70</w:t>
                      </w:r>
                      <w:r>
                        <w:rPr>
                          <w:rStyle w:val="3Exact1"/>
                          <w:b/>
                          <w:bCs/>
                        </w:rPr>
                        <w:tab/>
                        <w:t xml:space="preserve">80 </w:t>
                      </w:r>
                      <w:r>
                        <w:rPr>
                          <w:rStyle w:val="38ptExact"/>
                        </w:rPr>
                        <w:t xml:space="preserve">е, </w:t>
                      </w:r>
                      <w:r>
                        <w:rPr>
                          <w:rStyle w:val="3Exact1"/>
                          <w:b/>
                          <w:bCs/>
                        </w:rPr>
                        <w:t>град</w:t>
                      </w:r>
                    </w:p>
                    <w:p w:rsidR="00FB10C6" w:rsidRDefault="00FB10C6">
                      <w:pPr>
                        <w:pStyle w:val="a7"/>
                        <w:shd w:val="clear" w:color="auto" w:fill="auto"/>
                        <w:spacing w:before="0" w:line="202" w:lineRule="exact"/>
                        <w:jc w:val="center"/>
                      </w:pPr>
                      <w:r>
                        <w:rPr>
                          <w:rStyle w:val="Exact1"/>
                        </w:rPr>
                        <w:t>Рис. 4.3. Зависимость дополнительного ослабления от угла места в полосе частот 14/11 ГГц в климатических зонах 1-5</w:t>
                      </w:r>
                    </w:p>
                  </w:txbxContent>
                </v:textbox>
                <w10:wrap type="square" side="left" anchorx="margin"/>
              </v:shape>
            </w:pict>
          </mc:Fallback>
        </mc:AlternateContent>
      </w:r>
      <w:r w:rsidR="00C11745" w:rsidRPr="00303251">
        <w:rPr>
          <w:rStyle w:val="191"/>
          <w:b/>
          <w:bCs/>
          <w:sz w:val="24"/>
          <w:szCs w:val="24"/>
        </w:rPr>
        <w:t>7</w:t>
      </w:r>
    </w:p>
    <w:p w:rsidR="00D046A7" w:rsidRPr="00303251" w:rsidRDefault="00C11745">
      <w:pPr>
        <w:pStyle w:val="201"/>
        <w:shd w:val="clear" w:color="auto" w:fill="auto"/>
        <w:spacing w:before="0"/>
        <w:ind w:left="1580"/>
        <w:rPr>
          <w:rFonts w:ascii="Times New Roman" w:hAnsi="Times New Roman" w:cs="Times New Roman"/>
          <w:sz w:val="24"/>
          <w:szCs w:val="24"/>
        </w:rPr>
      </w:pPr>
      <w:r w:rsidRPr="00303251">
        <w:rPr>
          <w:rStyle w:val="202"/>
          <w:rFonts w:ascii="Times New Roman" w:hAnsi="Times New Roman" w:cs="Times New Roman"/>
          <w:sz w:val="24"/>
          <w:szCs w:val="24"/>
        </w:rPr>
        <w:t>6</w:t>
      </w:r>
    </w:p>
    <w:p w:rsidR="00D046A7" w:rsidRPr="00303251" w:rsidRDefault="00C11745">
      <w:pPr>
        <w:pStyle w:val="190"/>
        <w:shd w:val="clear" w:color="auto" w:fill="auto"/>
        <w:spacing w:after="0" w:line="322" w:lineRule="exact"/>
        <w:ind w:left="1580"/>
        <w:rPr>
          <w:sz w:val="24"/>
          <w:szCs w:val="24"/>
        </w:rPr>
      </w:pPr>
      <w:r w:rsidRPr="00303251">
        <w:rPr>
          <w:rStyle w:val="191"/>
          <w:b/>
          <w:bCs/>
          <w:sz w:val="24"/>
          <w:szCs w:val="24"/>
        </w:rPr>
        <w:t>5</w:t>
      </w:r>
    </w:p>
    <w:p w:rsidR="00D046A7" w:rsidRPr="00303251" w:rsidRDefault="00C11745">
      <w:pPr>
        <w:pStyle w:val="190"/>
        <w:shd w:val="clear" w:color="auto" w:fill="auto"/>
        <w:spacing w:after="0" w:line="322" w:lineRule="exact"/>
        <w:ind w:left="1580"/>
        <w:rPr>
          <w:sz w:val="24"/>
          <w:szCs w:val="24"/>
        </w:rPr>
      </w:pPr>
      <w:r w:rsidRPr="00303251">
        <w:rPr>
          <w:rStyle w:val="191"/>
          <w:b/>
          <w:bCs/>
          <w:sz w:val="24"/>
          <w:szCs w:val="24"/>
        </w:rPr>
        <w:t>4</w:t>
      </w:r>
    </w:p>
    <w:p w:rsidR="00D046A7" w:rsidRPr="00303251" w:rsidRDefault="00C11745">
      <w:pPr>
        <w:pStyle w:val="22"/>
        <w:shd w:val="clear" w:color="auto" w:fill="auto"/>
        <w:spacing w:before="0" w:line="322" w:lineRule="exact"/>
        <w:ind w:left="1580" w:firstLine="0"/>
        <w:jc w:val="left"/>
        <w:rPr>
          <w:sz w:val="24"/>
          <w:szCs w:val="24"/>
        </w:rPr>
      </w:pPr>
      <w:r w:rsidRPr="00303251">
        <w:rPr>
          <w:rStyle w:val="27"/>
          <w:sz w:val="24"/>
          <w:szCs w:val="24"/>
        </w:rPr>
        <w:t>3</w:t>
      </w:r>
    </w:p>
    <w:p w:rsidR="00D046A7" w:rsidRPr="00303251" w:rsidRDefault="00C11745">
      <w:pPr>
        <w:pStyle w:val="211"/>
        <w:shd w:val="clear" w:color="auto" w:fill="auto"/>
        <w:ind w:left="1580"/>
        <w:rPr>
          <w:rFonts w:ascii="Times New Roman" w:hAnsi="Times New Roman" w:cs="Times New Roman"/>
          <w:sz w:val="24"/>
          <w:szCs w:val="24"/>
        </w:rPr>
      </w:pPr>
      <w:r w:rsidRPr="00303251">
        <w:rPr>
          <w:rStyle w:val="212"/>
          <w:rFonts w:ascii="Times New Roman" w:hAnsi="Times New Roman" w:cs="Times New Roman"/>
          <w:sz w:val="24"/>
          <w:szCs w:val="24"/>
        </w:rPr>
        <w:t>2</w:t>
      </w:r>
    </w:p>
    <w:p w:rsidR="00D046A7" w:rsidRPr="00303251" w:rsidRDefault="00C11745">
      <w:pPr>
        <w:pStyle w:val="22"/>
        <w:shd w:val="clear" w:color="auto" w:fill="auto"/>
        <w:spacing w:before="0" w:after="298" w:line="322" w:lineRule="exact"/>
        <w:ind w:left="1580" w:firstLine="0"/>
        <w:jc w:val="left"/>
        <w:rPr>
          <w:sz w:val="24"/>
          <w:szCs w:val="24"/>
        </w:rPr>
      </w:pPr>
      <w:r w:rsidRPr="00303251">
        <w:rPr>
          <w:rStyle w:val="27"/>
          <w:sz w:val="24"/>
          <w:szCs w:val="24"/>
        </w:rPr>
        <w:t>1</w:t>
      </w:r>
    </w:p>
    <w:p w:rsidR="00D046A7" w:rsidRPr="00303251" w:rsidRDefault="00C11745">
      <w:pPr>
        <w:pStyle w:val="22"/>
        <w:shd w:val="clear" w:color="auto" w:fill="auto"/>
        <w:spacing w:before="0"/>
        <w:ind w:firstLine="0"/>
        <w:rPr>
          <w:sz w:val="24"/>
          <w:szCs w:val="24"/>
        </w:rPr>
      </w:pPr>
      <w:r w:rsidRPr="00303251">
        <w:rPr>
          <w:sz w:val="24"/>
          <w:szCs w:val="24"/>
        </w:rPr>
        <w:t>широких пределах в зависимости от географического положения ЗС и ее угла места (рис. 4.3).</w:t>
      </w:r>
    </w:p>
    <w:p w:rsidR="00D046A7" w:rsidRPr="00303251" w:rsidRDefault="00C11745">
      <w:pPr>
        <w:pStyle w:val="22"/>
        <w:shd w:val="clear" w:color="auto" w:fill="auto"/>
        <w:spacing w:before="0" w:after="152"/>
        <w:ind w:firstLine="440"/>
        <w:rPr>
          <w:sz w:val="24"/>
          <w:szCs w:val="24"/>
        </w:rPr>
      </w:pPr>
      <w:r w:rsidRPr="00303251">
        <w:rPr>
          <w:sz w:val="24"/>
          <w:szCs w:val="24"/>
        </w:rPr>
        <w:t>При практических расчетах в диапазоне 14/11 ГГц полезно при</w:t>
      </w:r>
      <w:r w:rsidRPr="00303251">
        <w:rPr>
          <w:sz w:val="24"/>
          <w:szCs w:val="24"/>
        </w:rPr>
        <w:softHyphen/>
        <w:t xml:space="preserve">нять во внимание, что между дополнительными потерями на участках «вверх» и «вниз» существует функциональная зависимость: </w:t>
      </w:r>
      <w:r w:rsidRPr="00303251">
        <w:rPr>
          <w:rStyle w:val="210pt"/>
          <w:sz w:val="24"/>
          <w:szCs w:val="24"/>
        </w:rPr>
        <w:t>Ь</w:t>
      </w:r>
      <w:r w:rsidRPr="00303251">
        <w:rPr>
          <w:rStyle w:val="210pt"/>
          <w:sz w:val="24"/>
          <w:szCs w:val="24"/>
          <w:vertAlign w:val="subscript"/>
        </w:rPr>
        <w:t>доп</w:t>
      </w:r>
      <w:r w:rsidRPr="00303251">
        <w:rPr>
          <w:rStyle w:val="210pt"/>
          <w:sz w:val="24"/>
          <w:szCs w:val="24"/>
        </w:rPr>
        <w:t>\</w:t>
      </w:r>
      <w:r w:rsidRPr="00303251">
        <w:rPr>
          <w:sz w:val="24"/>
          <w:szCs w:val="24"/>
        </w:rPr>
        <w:t xml:space="preserve"> « « 1,4£</w:t>
      </w:r>
      <w:r w:rsidRPr="00303251">
        <w:rPr>
          <w:sz w:val="24"/>
          <w:szCs w:val="24"/>
          <w:vertAlign w:val="subscript"/>
        </w:rPr>
        <w:t>доп</w:t>
      </w:r>
      <w:r w:rsidRPr="00303251">
        <w:rPr>
          <w:sz w:val="24"/>
          <w:szCs w:val="24"/>
        </w:rPr>
        <w:t>^. Аналогичная зависимость существует и между дополни</w:t>
      </w:r>
      <w:r w:rsidRPr="00303251">
        <w:rPr>
          <w:sz w:val="24"/>
          <w:szCs w:val="24"/>
        </w:rPr>
        <w:softHyphen/>
        <w:t>тельными потерями, не превышающими в течении более 0,01; 0,3 и 20 % времени:</w:t>
      </w:r>
    </w:p>
    <w:p w:rsidR="00D046A7" w:rsidRPr="00303251" w:rsidRDefault="00D65201">
      <w:pPr>
        <w:pStyle w:val="22"/>
        <w:shd w:val="clear" w:color="auto" w:fill="auto"/>
        <w:spacing w:before="0" w:line="210" w:lineRule="exact"/>
        <w:ind w:left="280" w:firstLine="0"/>
        <w:jc w:val="left"/>
        <w:rPr>
          <w:sz w:val="24"/>
          <w:szCs w:val="24"/>
        </w:rPr>
      </w:pPr>
      <w:r w:rsidRPr="00303251">
        <w:rPr>
          <w:noProof/>
          <w:sz w:val="24"/>
          <w:szCs w:val="24"/>
          <w:lang w:bidi="ar-SA"/>
        </w:rPr>
        <mc:AlternateContent>
          <mc:Choice Requires="wps">
            <w:drawing>
              <wp:anchor distT="0" distB="254000" distL="243840" distR="250190" simplePos="0" relativeHeight="251558912" behindDoc="1" locked="0" layoutInCell="1" allowOverlap="1" wp14:anchorId="36E3C1D3" wp14:editId="5A8F96FD">
                <wp:simplePos x="0" y="0"/>
                <wp:positionH relativeFrom="margin">
                  <wp:posOffset>250190</wp:posOffset>
                </wp:positionH>
                <wp:positionV relativeFrom="paragraph">
                  <wp:posOffset>384175</wp:posOffset>
                </wp:positionV>
                <wp:extent cx="3602990" cy="2388235"/>
                <wp:effectExtent l="2540" t="3175" r="4445" b="3175"/>
                <wp:wrapTopAndBottom/>
                <wp:docPr id="338"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2990" cy="2388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688B4195" wp14:editId="415FE4F8">
                                  <wp:extent cx="3609975" cy="2286000"/>
                                  <wp:effectExtent l="0" t="0" r="9525" b="0"/>
                                  <wp:docPr id="44" name="Picture 44" descr="C:\Users\836D~1\AppData\Local\Temp\FineReader12.00\media\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836D~1\AppData\Local\Temp\FineReader12.00\media\image17.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09975" cy="2286000"/>
                                          </a:xfrm>
                                          <a:prstGeom prst="rect">
                                            <a:avLst/>
                                          </a:prstGeom>
                                          <a:noFill/>
                                          <a:ln>
                                            <a:noFill/>
                                          </a:ln>
                                        </pic:spPr>
                                      </pic:pic>
                                    </a:graphicData>
                                  </a:graphic>
                                </wp:inline>
                              </w:drawing>
                            </w:r>
                          </w:p>
                          <w:p w:rsidR="00FB10C6" w:rsidRDefault="00FB10C6">
                            <w:pPr>
                              <w:pStyle w:val="ac"/>
                              <w:shd w:val="clear" w:color="auto" w:fill="auto"/>
                              <w:spacing w:before="0" w:line="160" w:lineRule="exact"/>
                            </w:pPr>
                            <w:r>
                              <w:rPr>
                                <w:rStyle w:val="Exact1"/>
                              </w:rPr>
                              <w:t>Рис. 4.4. Климатические дождевые зоны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5" o:spid="_x0000_s1065" type="#_x0000_t202" style="position:absolute;left:0;text-align:left;margin-left:19.7pt;margin-top:30.25pt;width:283.7pt;height:188.05pt;z-index:-251757568;visibility:visible;mso-wrap-style:square;mso-width-percent:0;mso-height-percent:0;mso-wrap-distance-left:19.2pt;mso-wrap-distance-top:0;mso-wrap-distance-right:19.7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XhUtQIAALY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" filled="f" stroked="f">
                <v:textbox style="mso-fit-shape-to-text:t" inset="0,0,0,0">
                  <w:txbxContent>
                    <w:p w:rsidR="00FB10C6" w:rsidRDefault="00FB10C6">
                      <w:pPr>
                        <w:jc w:val="center"/>
                        <w:rPr>
                          <w:sz w:val="2"/>
                          <w:szCs w:val="2"/>
                        </w:rPr>
                      </w:pPr>
                      <w:r>
                        <w:rPr>
                          <w:noProof/>
                          <w:lang w:bidi="ar-SA"/>
                        </w:rPr>
                        <w:drawing>
                          <wp:inline distT="0" distB="0" distL="0" distR="0" wp14:anchorId="688B4195" wp14:editId="415FE4F8">
                            <wp:extent cx="3609975" cy="2286000"/>
                            <wp:effectExtent l="0" t="0" r="9525" b="0"/>
                            <wp:docPr id="44" name="Picture 44" descr="C:\Users\836D~1\AppData\Local\Temp\FineReader12.00\media\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836D~1\AppData\Local\Temp\FineReader12.00\media\image17.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09975" cy="2286000"/>
                                    </a:xfrm>
                                    <a:prstGeom prst="rect">
                                      <a:avLst/>
                                    </a:prstGeom>
                                    <a:noFill/>
                                    <a:ln>
                                      <a:noFill/>
                                    </a:ln>
                                  </pic:spPr>
                                </pic:pic>
                              </a:graphicData>
                            </a:graphic>
                          </wp:inline>
                        </w:drawing>
                      </w:r>
                    </w:p>
                    <w:p w:rsidR="00FB10C6" w:rsidRDefault="00FB10C6">
                      <w:pPr>
                        <w:pStyle w:val="a7"/>
                        <w:shd w:val="clear" w:color="auto" w:fill="auto"/>
                        <w:spacing w:before="0" w:line="160" w:lineRule="exact"/>
                      </w:pPr>
                      <w:r>
                        <w:rPr>
                          <w:rStyle w:val="Exact1"/>
                        </w:rPr>
                        <w:t>Рис. 4.4. Климатические дождевые зоны</w:t>
                      </w:r>
                    </w:p>
                  </w:txbxContent>
                </v:textbox>
                <w10:wrap type="topAndBottom" anchorx="margin"/>
              </v:shape>
            </w:pict>
          </mc:Fallback>
        </mc:AlternateContent>
      </w:r>
      <w:r w:rsidR="00C11745" w:rsidRPr="00303251">
        <w:rPr>
          <w:sz w:val="24"/>
          <w:szCs w:val="24"/>
          <w:lang w:val="en-US" w:eastAsia="en-US" w:bidi="en-US"/>
        </w:rPr>
        <w:t>L</w:t>
      </w:r>
      <w:r w:rsidR="00C11745" w:rsidRPr="00303251">
        <w:rPr>
          <w:sz w:val="24"/>
          <w:szCs w:val="24"/>
        </w:rPr>
        <w:t>доп(20 %) = 0,08£доп(0, 01 %); ^(0,3 %) = 0,5Ьдоп(0, 01 %),</w:t>
      </w:r>
      <w:r w:rsidR="00C11745" w:rsidRPr="00303251">
        <w:rPr>
          <w:sz w:val="24"/>
          <w:szCs w:val="24"/>
        </w:rPr>
        <w:br w:type="page"/>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0pt"/>
          <w:sz w:val="24"/>
          <w:szCs w:val="24"/>
        </w:rPr>
        <w:t>Ь</w:t>
      </w:r>
      <w:r w:rsidRPr="00303251">
        <w:rPr>
          <w:rStyle w:val="210pt0pt"/>
          <w:sz w:val="24"/>
          <w:szCs w:val="24"/>
          <w:vertAlign w:val="subscript"/>
        </w:rPr>
        <w:t>доп</w:t>
      </w:r>
      <w:r w:rsidRPr="00303251">
        <w:rPr>
          <w:sz w:val="24"/>
          <w:szCs w:val="24"/>
        </w:rPr>
        <w:t xml:space="preserve"> (</w:t>
      </w:r>
      <w:r w:rsidRPr="00303251">
        <w:rPr>
          <w:rStyle w:val="2Corbel10pt"/>
          <w:rFonts w:ascii="Times New Roman" w:hAnsi="Times New Roman" w:cs="Times New Roman"/>
          <w:sz w:val="24"/>
          <w:szCs w:val="24"/>
        </w:rPr>
        <w:t>0,01</w:t>
      </w:r>
      <w:r w:rsidRPr="00303251">
        <w:rPr>
          <w:sz w:val="24"/>
          <w:szCs w:val="24"/>
        </w:rPr>
        <w:t xml:space="preserve"> %) для различных дождевых климатических зон может лежать в пределах от 4 до 12 дБ (рис. 4.4).</w:t>
      </w:r>
    </w:p>
    <w:p w:rsidR="00D046A7" w:rsidRPr="00303251" w:rsidRDefault="00C11745">
      <w:pPr>
        <w:pStyle w:val="22"/>
        <w:shd w:val="clear" w:color="auto" w:fill="auto"/>
        <w:spacing w:before="0" w:after="144"/>
        <w:ind w:firstLine="440"/>
        <w:rPr>
          <w:sz w:val="24"/>
          <w:szCs w:val="24"/>
        </w:rPr>
      </w:pPr>
      <w:r w:rsidRPr="00303251">
        <w:rPr>
          <w:sz w:val="24"/>
          <w:szCs w:val="24"/>
        </w:rPr>
        <w:t>Поскольку по сравнению с затуханием в свободном пространстве дополнительные потери невелики, они не оказывают решающего вли</w:t>
      </w:r>
      <w:r w:rsidRPr="00303251">
        <w:rPr>
          <w:sz w:val="24"/>
          <w:szCs w:val="24"/>
        </w:rPr>
        <w:softHyphen/>
        <w:t>яния на энергетику спутниковой линии связи. Поэтому при оценоч</w:t>
      </w:r>
      <w:r w:rsidRPr="00303251">
        <w:rPr>
          <w:sz w:val="24"/>
          <w:szCs w:val="24"/>
        </w:rPr>
        <w:softHyphen/>
        <w:t>ных расчетах могут быть использованы приближенные методы оценки дополнительных потерь с использованием графиков на рис. 4.1-4.3 с использованием экстраполяции приведенных результатов.</w:t>
      </w:r>
    </w:p>
    <w:p w:rsidR="00D046A7" w:rsidRPr="00303251" w:rsidRDefault="00C11745">
      <w:pPr>
        <w:pStyle w:val="42"/>
        <w:keepNext/>
        <w:keepLines/>
        <w:numPr>
          <w:ilvl w:val="0"/>
          <w:numId w:val="32"/>
        </w:numPr>
        <w:shd w:val="clear" w:color="auto" w:fill="auto"/>
        <w:tabs>
          <w:tab w:val="left" w:pos="949"/>
        </w:tabs>
        <w:spacing w:before="0" w:after="15" w:line="220" w:lineRule="exact"/>
        <w:ind w:firstLine="440"/>
        <w:rPr>
          <w:rFonts w:ascii="Times New Roman" w:hAnsi="Times New Roman" w:cs="Times New Roman"/>
          <w:sz w:val="24"/>
          <w:szCs w:val="24"/>
        </w:rPr>
      </w:pPr>
      <w:bookmarkStart w:id="41" w:name="bookmark41"/>
      <w:r w:rsidRPr="00303251">
        <w:rPr>
          <w:rFonts w:ascii="Times New Roman" w:hAnsi="Times New Roman" w:cs="Times New Roman"/>
          <w:sz w:val="24"/>
          <w:szCs w:val="24"/>
        </w:rPr>
        <w:t>Шумы приемного устройства</w:t>
      </w:r>
      <w:bookmarkEnd w:id="41"/>
    </w:p>
    <w:p w:rsidR="00D046A7" w:rsidRPr="00303251" w:rsidRDefault="00C11745">
      <w:pPr>
        <w:pStyle w:val="22"/>
        <w:shd w:val="clear" w:color="auto" w:fill="auto"/>
        <w:spacing w:before="0" w:after="152"/>
        <w:ind w:firstLine="440"/>
        <w:rPr>
          <w:sz w:val="24"/>
          <w:szCs w:val="24"/>
        </w:rPr>
      </w:pPr>
      <w:r w:rsidRPr="00303251">
        <w:rPr>
          <w:sz w:val="24"/>
          <w:szCs w:val="24"/>
        </w:rPr>
        <w:t>Суммарная эквивалентная шумовая температура приемного уст</w:t>
      </w:r>
      <w:r w:rsidRPr="00303251">
        <w:rPr>
          <w:sz w:val="24"/>
          <w:szCs w:val="24"/>
        </w:rPr>
        <w:softHyphen/>
        <w:t>ройства заметно влияет на энергетику спутниковой линии связи, так как непосредственно определяет параметр шумовой добротности при</w:t>
      </w:r>
      <w:r w:rsidRPr="00303251">
        <w:rPr>
          <w:sz w:val="24"/>
          <w:szCs w:val="24"/>
        </w:rPr>
        <w:softHyphen/>
        <w:t xml:space="preserve">емной системы ЗС </w:t>
      </w:r>
      <w:r w:rsidRPr="00303251">
        <w:rPr>
          <w:sz w:val="24"/>
          <w:szCs w:val="24"/>
          <w:lang w:val="en-US" w:eastAsia="en-US" w:bidi="en-US"/>
        </w:rPr>
        <w:t>G</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rPr>
        <w:t>характеризующей энергетический потенциал приемной станции. Ее значение определяется отношением коэффици</w:t>
      </w:r>
      <w:r w:rsidRPr="00303251">
        <w:rPr>
          <w:sz w:val="24"/>
          <w:szCs w:val="24"/>
        </w:rPr>
        <w:softHyphen/>
        <w:t>ента усиления антенны в режиме приема с учетом затухания в тракте к суммарным шумам антенны, волноводного тракта приемной станции и собственными шумами приемника и измеряется в дБ относительно градуса Кельвина. Для практических расчетов все составляющие сум</w:t>
      </w:r>
      <w:r w:rsidRPr="00303251">
        <w:rPr>
          <w:sz w:val="24"/>
          <w:szCs w:val="24"/>
        </w:rPr>
        <w:softHyphen/>
        <w:t>марной шумовой температуры приемной системы пересчитываются к облучателю приемной антенны:</w:t>
      </w:r>
    </w:p>
    <w:p w:rsidR="00D046A7" w:rsidRPr="00303251" w:rsidRDefault="00C11745">
      <w:pPr>
        <w:pStyle w:val="22"/>
        <w:shd w:val="clear" w:color="auto" w:fill="auto"/>
        <w:spacing w:before="0" w:after="17" w:line="210" w:lineRule="exact"/>
        <w:ind w:firstLine="0"/>
        <w:jc w:val="center"/>
        <w:rPr>
          <w:sz w:val="24"/>
          <w:szCs w:val="24"/>
        </w:rPr>
      </w:pPr>
      <w:r w:rsidRPr="00303251">
        <w:rPr>
          <w:rStyle w:val="27pt"/>
          <w:sz w:val="24"/>
          <w:szCs w:val="24"/>
          <w:vertAlign w:val="superscript"/>
        </w:rPr>
        <w:t>т</w:t>
      </w:r>
      <w:r w:rsidRPr="00303251">
        <w:rPr>
          <w:rStyle w:val="27pt"/>
          <w:sz w:val="24"/>
          <w:szCs w:val="24"/>
        </w:rPr>
        <w:t xml:space="preserve">е </w:t>
      </w:r>
      <w:r w:rsidRPr="00303251">
        <w:rPr>
          <w:rStyle w:val="210pt0pt"/>
          <w:sz w:val="24"/>
          <w:szCs w:val="24"/>
        </w:rPr>
        <w:t>= Т</w:t>
      </w:r>
      <w:r w:rsidRPr="00303251">
        <w:rPr>
          <w:rStyle w:val="27pt0"/>
          <w:sz w:val="24"/>
          <w:szCs w:val="24"/>
        </w:rPr>
        <w:t xml:space="preserve">д </w:t>
      </w:r>
      <w:r w:rsidRPr="00303251">
        <w:rPr>
          <w:rStyle w:val="210pt0pt"/>
          <w:sz w:val="24"/>
          <w:szCs w:val="24"/>
        </w:rPr>
        <w:t>+ То</w:t>
      </w:r>
      <w:r w:rsidRPr="00303251">
        <w:rPr>
          <w:rStyle w:val="2Corbel10pt"/>
          <w:rFonts w:ascii="Times New Roman" w:hAnsi="Times New Roman" w:cs="Times New Roman"/>
          <w:sz w:val="24"/>
          <w:szCs w:val="24"/>
        </w:rPr>
        <w:t>(1</w:t>
      </w:r>
      <w:r w:rsidRPr="00303251">
        <w:rPr>
          <w:sz w:val="24"/>
          <w:szCs w:val="24"/>
        </w:rPr>
        <w:t xml:space="preserve">/птр </w:t>
      </w:r>
      <w:r w:rsidRPr="00303251">
        <w:rPr>
          <w:sz w:val="24"/>
          <w:szCs w:val="24"/>
          <w:vertAlign w:val="superscript"/>
        </w:rPr>
        <w:t>_</w:t>
      </w:r>
      <w:r w:rsidRPr="00303251">
        <w:rPr>
          <w:sz w:val="24"/>
          <w:szCs w:val="24"/>
        </w:rPr>
        <w:t xml:space="preserve"> </w:t>
      </w:r>
      <w:r w:rsidRPr="00303251">
        <w:rPr>
          <w:rStyle w:val="2Corbel10pt"/>
          <w:rFonts w:ascii="Times New Roman" w:hAnsi="Times New Roman" w:cs="Times New Roman"/>
          <w:sz w:val="24"/>
          <w:szCs w:val="24"/>
        </w:rPr>
        <w:t>1</w:t>
      </w:r>
      <w:r w:rsidRPr="00303251">
        <w:rPr>
          <w:sz w:val="24"/>
          <w:szCs w:val="24"/>
        </w:rPr>
        <w:t xml:space="preserve">) + </w:t>
      </w:r>
      <w:r w:rsidRPr="00303251">
        <w:rPr>
          <w:sz w:val="24"/>
          <w:szCs w:val="24"/>
          <w:vertAlign w:val="superscript"/>
        </w:rPr>
        <w:t>Т</w:t>
      </w:r>
      <w:r w:rsidRPr="00303251">
        <w:rPr>
          <w:sz w:val="24"/>
          <w:szCs w:val="24"/>
        </w:rPr>
        <w:t>пр/Птр&gt;</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8"/>
          <w:sz w:val="24"/>
          <w:szCs w:val="24"/>
          <w:lang w:val="ru-RU" w:eastAsia="ru-RU" w:bidi="ru-RU"/>
        </w:rPr>
        <w:t>Та</w:t>
      </w:r>
      <w:r w:rsidRPr="00303251">
        <w:rPr>
          <w:sz w:val="24"/>
          <w:szCs w:val="24"/>
        </w:rPr>
        <w:t xml:space="preserve"> — шумовая температура антенны, К; </w:t>
      </w:r>
      <w:r w:rsidRPr="00303251">
        <w:rPr>
          <w:rStyle w:val="210pt0pt"/>
          <w:sz w:val="24"/>
          <w:szCs w:val="24"/>
        </w:rPr>
        <w:t>Т</w:t>
      </w:r>
      <w:r w:rsidRPr="00303251">
        <w:rPr>
          <w:rStyle w:val="210pt0pt"/>
          <w:sz w:val="24"/>
          <w:szCs w:val="24"/>
          <w:vertAlign w:val="subscript"/>
        </w:rPr>
        <w:t>0</w:t>
      </w:r>
      <w:r w:rsidRPr="00303251">
        <w:rPr>
          <w:rStyle w:val="210pt0pt"/>
          <w:sz w:val="24"/>
          <w:szCs w:val="24"/>
        </w:rPr>
        <w:t xml:space="preserve"> =</w:t>
      </w:r>
      <w:r w:rsidRPr="00303251">
        <w:rPr>
          <w:sz w:val="24"/>
          <w:szCs w:val="24"/>
        </w:rPr>
        <w:t xml:space="preserve"> 290 К — абсолютная физическая температура окружающей среды; </w:t>
      </w:r>
      <w:r w:rsidRPr="00303251">
        <w:rPr>
          <w:rStyle w:val="210pt0pt"/>
          <w:sz w:val="24"/>
          <w:szCs w:val="24"/>
        </w:rPr>
        <w:t>п</w:t>
      </w:r>
      <w:r w:rsidRPr="00303251">
        <w:rPr>
          <w:rStyle w:val="210pt0pt"/>
          <w:sz w:val="24"/>
          <w:szCs w:val="24"/>
          <w:vertAlign w:val="subscript"/>
        </w:rPr>
        <w:t>тр1</w:t>
      </w:r>
      <w:r w:rsidRPr="00303251">
        <w:rPr>
          <w:sz w:val="24"/>
          <w:szCs w:val="24"/>
        </w:rPr>
        <w:t xml:space="preserve"> — коэффициент пе</w:t>
      </w:r>
      <w:r w:rsidRPr="00303251">
        <w:rPr>
          <w:sz w:val="24"/>
          <w:szCs w:val="24"/>
        </w:rPr>
        <w:softHyphen/>
        <w:t xml:space="preserve">редачи (по мощности) первого участка АВТ (до входа МШУ); </w:t>
      </w:r>
      <w:r w:rsidRPr="00303251">
        <w:rPr>
          <w:rStyle w:val="210pt0pt"/>
          <w:sz w:val="24"/>
          <w:szCs w:val="24"/>
        </w:rPr>
        <w:t>Т</w:t>
      </w:r>
      <w:r w:rsidRPr="00303251">
        <w:rPr>
          <w:rStyle w:val="210pt0pt"/>
          <w:sz w:val="24"/>
          <w:szCs w:val="24"/>
          <w:vertAlign w:val="subscript"/>
        </w:rPr>
        <w:t>пр</w:t>
      </w:r>
      <w:r w:rsidRPr="00303251">
        <w:rPr>
          <w:sz w:val="24"/>
          <w:szCs w:val="24"/>
        </w:rPr>
        <w:t xml:space="preserve"> — собственная шумовая температура приемного устройства (МШУ), К.</w:t>
      </w:r>
    </w:p>
    <w:p w:rsidR="00D046A7" w:rsidRPr="00303251" w:rsidRDefault="00C11745">
      <w:pPr>
        <w:pStyle w:val="22"/>
        <w:shd w:val="clear" w:color="auto" w:fill="auto"/>
        <w:spacing w:before="0" w:after="152"/>
        <w:ind w:firstLine="440"/>
        <w:rPr>
          <w:sz w:val="24"/>
          <w:szCs w:val="24"/>
        </w:rPr>
      </w:pPr>
      <w:r w:rsidRPr="00303251">
        <w:rPr>
          <w:sz w:val="24"/>
          <w:szCs w:val="24"/>
        </w:rPr>
        <w:t>В свою очередь шумовая температура антенны ЗС</w:t>
      </w:r>
    </w:p>
    <w:p w:rsidR="00D046A7" w:rsidRPr="00303251" w:rsidRDefault="00C11745">
      <w:pPr>
        <w:pStyle w:val="22"/>
        <w:shd w:val="clear" w:color="auto" w:fill="auto"/>
        <w:spacing w:before="0" w:after="27" w:line="210" w:lineRule="exact"/>
        <w:ind w:firstLine="0"/>
        <w:jc w:val="center"/>
        <w:rPr>
          <w:sz w:val="24"/>
          <w:szCs w:val="24"/>
        </w:rPr>
      </w:pPr>
      <w:r w:rsidRPr="00303251">
        <w:rPr>
          <w:rStyle w:val="210pt0pt"/>
          <w:sz w:val="24"/>
          <w:szCs w:val="24"/>
          <w:vertAlign w:val="superscript"/>
        </w:rPr>
        <w:t>Т</w:t>
      </w:r>
      <w:r w:rsidRPr="00303251">
        <w:rPr>
          <w:rStyle w:val="27pt0"/>
          <w:sz w:val="24"/>
          <w:szCs w:val="24"/>
        </w:rPr>
        <w:t xml:space="preserve">А </w:t>
      </w:r>
      <w:r w:rsidRPr="00303251">
        <w:rPr>
          <w:rStyle w:val="210pt0pt"/>
          <w:sz w:val="24"/>
          <w:szCs w:val="24"/>
        </w:rPr>
        <w:t>=</w:t>
      </w:r>
      <w:r w:rsidRPr="00303251">
        <w:rPr>
          <w:sz w:val="24"/>
          <w:szCs w:val="24"/>
        </w:rPr>
        <w:t xml:space="preserve"> </w:t>
      </w:r>
      <w:r w:rsidRPr="00303251">
        <w:rPr>
          <w:sz w:val="24"/>
          <w:szCs w:val="24"/>
          <w:vertAlign w:val="superscript"/>
        </w:rPr>
        <w:t>Т</w:t>
      </w:r>
      <w:r w:rsidRPr="00303251">
        <w:rPr>
          <w:sz w:val="24"/>
          <w:szCs w:val="24"/>
        </w:rPr>
        <w:t>атм</w:t>
      </w:r>
      <w:r w:rsidRPr="00303251">
        <w:rPr>
          <w:sz w:val="24"/>
          <w:szCs w:val="24"/>
          <w:vertAlign w:val="superscript"/>
        </w:rPr>
        <w:t>(е)</w:t>
      </w:r>
      <w:r w:rsidRPr="00303251">
        <w:rPr>
          <w:sz w:val="24"/>
          <w:szCs w:val="24"/>
        </w:rPr>
        <w:t xml:space="preserve"> + </w:t>
      </w:r>
      <w:r w:rsidRPr="00303251">
        <w:rPr>
          <w:rStyle w:val="210pt0pt"/>
          <w:sz w:val="24"/>
          <w:szCs w:val="24"/>
          <w:vertAlign w:val="superscript"/>
        </w:rPr>
        <w:t>сТ</w:t>
      </w:r>
      <w:r w:rsidRPr="00303251">
        <w:rPr>
          <w:rStyle w:val="210pt0pt"/>
          <w:sz w:val="24"/>
          <w:szCs w:val="24"/>
        </w:rPr>
        <w:t>з</w:t>
      </w:r>
      <w:r w:rsidRPr="00303251">
        <w:rPr>
          <w:sz w:val="24"/>
          <w:szCs w:val="24"/>
        </w:rPr>
        <w:t xml:space="preserve"> + </w:t>
      </w:r>
      <w:r w:rsidRPr="00303251">
        <w:rPr>
          <w:sz w:val="24"/>
          <w:szCs w:val="24"/>
          <w:vertAlign w:val="superscript"/>
        </w:rPr>
        <w:t>Т</w:t>
      </w:r>
      <w:r w:rsidRPr="00303251">
        <w:rPr>
          <w:sz w:val="24"/>
          <w:szCs w:val="24"/>
        </w:rPr>
        <w:t xml:space="preserve">косм </w:t>
      </w:r>
      <w:r w:rsidRPr="00303251">
        <w:rPr>
          <w:rStyle w:val="210pt0pt"/>
          <w:sz w:val="24"/>
          <w:szCs w:val="24"/>
          <w:vertAlign w:val="superscript"/>
        </w:rPr>
        <w:t>(е)</w:t>
      </w:r>
      <w:r w:rsidRPr="00303251">
        <w:rPr>
          <w:rStyle w:val="210pt0pt"/>
          <w:sz w:val="24"/>
          <w:szCs w:val="24"/>
        </w:rPr>
        <w:t>,</w:t>
      </w:r>
    </w:p>
    <w:p w:rsidR="00D046A7" w:rsidRPr="00303251" w:rsidRDefault="00C11745">
      <w:pPr>
        <w:pStyle w:val="22"/>
        <w:shd w:val="clear" w:color="auto" w:fill="auto"/>
        <w:spacing w:before="0"/>
        <w:ind w:firstLine="0"/>
        <w:rPr>
          <w:sz w:val="24"/>
          <w:szCs w:val="24"/>
        </w:rPr>
      </w:pPr>
      <w:r w:rsidRPr="00303251">
        <w:rPr>
          <w:sz w:val="24"/>
          <w:szCs w:val="24"/>
        </w:rPr>
        <w:t>где Т</w:t>
      </w:r>
      <w:r w:rsidRPr="00303251">
        <w:rPr>
          <w:sz w:val="24"/>
          <w:szCs w:val="24"/>
          <w:vertAlign w:val="subscript"/>
        </w:rPr>
        <w:t>атм</w:t>
      </w:r>
      <w:r w:rsidRPr="00303251">
        <w:rPr>
          <w:sz w:val="24"/>
          <w:szCs w:val="24"/>
        </w:rPr>
        <w:t>(е) — шумовая температура, обусловленная шумами атмосфе</w:t>
      </w:r>
      <w:r w:rsidRPr="00303251">
        <w:rPr>
          <w:sz w:val="24"/>
          <w:szCs w:val="24"/>
        </w:rPr>
        <w:softHyphen/>
        <w:t xml:space="preserve">ры и зависящая от угла места антенны е; </w:t>
      </w:r>
      <w:r w:rsidRPr="00303251">
        <w:rPr>
          <w:rStyle w:val="210pt0pt"/>
          <w:sz w:val="24"/>
          <w:szCs w:val="24"/>
        </w:rPr>
        <w:t>Т</w:t>
      </w:r>
      <w:r w:rsidRPr="00303251">
        <w:rPr>
          <w:rStyle w:val="210pt0pt"/>
          <w:sz w:val="24"/>
          <w:szCs w:val="24"/>
          <w:vertAlign w:val="subscript"/>
        </w:rPr>
        <w:t>З</w:t>
      </w:r>
      <w:r w:rsidRPr="00303251">
        <w:rPr>
          <w:sz w:val="24"/>
          <w:szCs w:val="24"/>
        </w:rPr>
        <w:t xml:space="preserve"> — шумовая температура теплового излучения Земли, равная 290 К; </w:t>
      </w:r>
      <w:r w:rsidRPr="00303251">
        <w:rPr>
          <w:rStyle w:val="210pt0pt"/>
          <w:sz w:val="24"/>
          <w:szCs w:val="24"/>
        </w:rPr>
        <w:t>Т</w:t>
      </w:r>
      <w:r w:rsidRPr="00303251">
        <w:rPr>
          <w:rStyle w:val="210pt0pt"/>
          <w:sz w:val="24"/>
          <w:szCs w:val="24"/>
          <w:vertAlign w:val="subscript"/>
        </w:rPr>
        <w:t>косм</w:t>
      </w:r>
      <w:r w:rsidRPr="00303251">
        <w:rPr>
          <w:rStyle w:val="210pt0pt"/>
          <w:sz w:val="24"/>
          <w:szCs w:val="24"/>
        </w:rPr>
        <w:t>(е)</w:t>
      </w:r>
      <w:r w:rsidRPr="00303251">
        <w:rPr>
          <w:sz w:val="24"/>
          <w:szCs w:val="24"/>
        </w:rPr>
        <w:t xml:space="preserve"> — шумовая тем</w:t>
      </w:r>
      <w:r w:rsidRPr="00303251">
        <w:rPr>
          <w:sz w:val="24"/>
          <w:szCs w:val="24"/>
        </w:rPr>
        <w:softHyphen/>
        <w:t>пература, обусловленная шумами космического происхождения^ — коэффициент, учитывающий усредненный уровень боковых и задних лепестков диаграммы направленности антенны.</w:t>
      </w:r>
    </w:p>
    <w:p w:rsidR="00D046A7" w:rsidRPr="00303251" w:rsidRDefault="00C11745">
      <w:pPr>
        <w:pStyle w:val="22"/>
        <w:shd w:val="clear" w:color="auto" w:fill="auto"/>
        <w:spacing w:before="0"/>
        <w:ind w:firstLine="440"/>
        <w:rPr>
          <w:sz w:val="24"/>
          <w:szCs w:val="24"/>
        </w:rPr>
      </w:pPr>
      <w:r w:rsidRPr="00303251">
        <w:rPr>
          <w:sz w:val="24"/>
          <w:szCs w:val="24"/>
        </w:rPr>
        <w:t>Шумовая температура атмосферы определяется с учетом спокой</w:t>
      </w:r>
      <w:r w:rsidRPr="00303251">
        <w:rPr>
          <w:sz w:val="24"/>
          <w:szCs w:val="24"/>
        </w:rPr>
        <w:softHyphen/>
        <w:t>ной атмосферы и влияния осадков. Тепловое излучение среды объяс</w:t>
      </w:r>
      <w:r w:rsidRPr="00303251">
        <w:rPr>
          <w:sz w:val="24"/>
          <w:szCs w:val="24"/>
        </w:rPr>
        <w:softHyphen/>
        <w:t>няется законом термодинамического равновесия, согласно которому среда (почва, атмосфера, осадки) излучает в радиотехническом диа</w:t>
      </w:r>
      <w:r w:rsidRPr="00303251">
        <w:rPr>
          <w:sz w:val="24"/>
          <w:szCs w:val="24"/>
        </w:rPr>
        <w:softHyphen/>
        <w:t>пазоне такое же количество энергии, какое поглощает. Таким образом,</w:t>
      </w:r>
    </w:p>
    <w:tbl>
      <w:tblPr>
        <w:tblOverlap w:val="never"/>
        <w:tblW w:w="0" w:type="auto"/>
        <w:jc w:val="center"/>
        <w:tblLayout w:type="fixed"/>
        <w:tblCellMar>
          <w:left w:w="10" w:type="dxa"/>
          <w:right w:w="10" w:type="dxa"/>
        </w:tblCellMar>
        <w:tblLook w:val="04A0" w:firstRow="1" w:lastRow="0" w:firstColumn="1" w:lastColumn="0" w:noHBand="0" w:noVBand="1"/>
      </w:tblPr>
      <w:tblGrid>
        <w:gridCol w:w="638"/>
        <w:gridCol w:w="365"/>
        <w:gridCol w:w="264"/>
        <w:gridCol w:w="211"/>
        <w:gridCol w:w="168"/>
        <w:gridCol w:w="139"/>
        <w:gridCol w:w="182"/>
        <w:gridCol w:w="149"/>
        <w:gridCol w:w="634"/>
        <w:gridCol w:w="374"/>
        <w:gridCol w:w="264"/>
        <w:gridCol w:w="202"/>
        <w:gridCol w:w="173"/>
        <w:gridCol w:w="134"/>
        <w:gridCol w:w="125"/>
        <w:gridCol w:w="211"/>
      </w:tblGrid>
      <w:tr w:rsidR="00D046A7" w:rsidRPr="00303251">
        <w:trPr>
          <w:trHeight w:hRule="exact" w:val="288"/>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211"/>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269"/>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rPr>
              <w:t>i</w:t>
            </w: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370"/>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100" w:lineRule="exact"/>
              <w:ind w:firstLine="0"/>
              <w:jc w:val="left"/>
              <w:rPr>
                <w:sz w:val="24"/>
                <w:szCs w:val="24"/>
              </w:rPr>
            </w:pPr>
            <w:r w:rsidRPr="00303251">
              <w:rPr>
                <w:rStyle w:val="2Arial5pt"/>
                <w:rFonts w:ascii="Times New Roman" w:hAnsi="Times New Roman" w:cs="Times New Roman"/>
                <w:sz w:val="24"/>
                <w:szCs w:val="24"/>
              </w:rPr>
              <w:t>&lt;</w:t>
            </w:r>
          </w:p>
        </w:tc>
        <w:tc>
          <w:tcPr>
            <w:tcW w:w="634"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rPr>
              <w:t>Y</w:t>
            </w:r>
            <w:r w:rsidRPr="00303251">
              <w:rPr>
                <w:rStyle w:val="2Arial5pt"/>
                <w:rFonts w:ascii="Times New Roman" w:hAnsi="Times New Roman" w:cs="Times New Roman"/>
                <w:sz w:val="24"/>
                <w:szCs w:val="24"/>
                <w:lang w:val="en-US" w:eastAsia="en-US" w:bidi="en-US"/>
              </w:rPr>
              <w:t xml:space="preserve"> </w:t>
            </w:r>
            <w:r w:rsidRPr="00303251">
              <w:rPr>
                <w:rStyle w:val="2Arial5pt"/>
                <w:rFonts w:ascii="Times New Roman" w:hAnsi="Times New Roman" w:cs="Times New Roman"/>
                <w:sz w:val="24"/>
                <w:szCs w:val="24"/>
              </w:rPr>
              <w:t>Л</w:t>
            </w: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82"/>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466" w:type="dxa"/>
            <w:gridSpan w:val="2"/>
            <w:vMerge w:val="restart"/>
            <w:shd w:val="clear" w:color="auto" w:fill="FFFFFF"/>
            <w:textDirection w:val="btLr"/>
          </w:tcPr>
          <w:p w:rsidR="00D046A7" w:rsidRPr="00303251" w:rsidRDefault="00C11745">
            <w:pPr>
              <w:pStyle w:val="22"/>
              <w:framePr w:w="4234" w:hSpace="840" w:wrap="notBeside" w:vAnchor="text" w:hAnchor="text" w:xAlign="center" w:y="1"/>
              <w:shd w:val="clear" w:color="auto" w:fill="auto"/>
              <w:spacing w:before="0" w:line="100" w:lineRule="exact"/>
              <w:ind w:firstLine="0"/>
              <w:jc w:val="right"/>
              <w:rPr>
                <w:sz w:val="24"/>
                <w:szCs w:val="24"/>
              </w:rPr>
            </w:pPr>
            <w:r w:rsidRPr="00303251">
              <w:rPr>
                <w:rStyle w:val="2Arial5pt0"/>
                <w:rFonts w:ascii="Times New Roman" w:hAnsi="Times New Roman" w:cs="Times New Roman"/>
                <w:sz w:val="24"/>
                <w:szCs w:val="24"/>
              </w:rPr>
              <w:t>II</w:t>
            </w:r>
          </w:p>
          <w:p w:rsidR="00D046A7" w:rsidRPr="00303251" w:rsidRDefault="00C11745">
            <w:pPr>
              <w:pStyle w:val="22"/>
              <w:framePr w:w="4234" w:hSpace="840" w:wrap="notBeside" w:vAnchor="text" w:hAnchor="text" w:xAlign="center" w:y="1"/>
              <w:shd w:val="clear" w:color="auto" w:fill="auto"/>
              <w:spacing w:before="0" w:line="100" w:lineRule="exact"/>
              <w:ind w:firstLine="0"/>
              <w:jc w:val="right"/>
              <w:rPr>
                <w:sz w:val="24"/>
                <w:szCs w:val="24"/>
              </w:rPr>
            </w:pPr>
            <w:r w:rsidRPr="00303251">
              <w:rPr>
                <w:rStyle w:val="2Arial5pt0"/>
                <w:rFonts w:ascii="Times New Roman" w:hAnsi="Times New Roman" w:cs="Times New Roman"/>
                <w:sz w:val="24"/>
                <w:szCs w:val="24"/>
              </w:rPr>
              <w:t>чо</w:t>
            </w:r>
          </w:p>
          <w:p w:rsidR="00D046A7" w:rsidRPr="00303251" w:rsidRDefault="00C11745">
            <w:pPr>
              <w:pStyle w:val="22"/>
              <w:framePr w:w="4234" w:hSpace="840" w:wrap="notBeside" w:vAnchor="text" w:hAnchor="text" w:xAlign="center" w:y="1"/>
              <w:shd w:val="clear" w:color="auto" w:fill="auto"/>
              <w:spacing w:before="0" w:line="130" w:lineRule="exact"/>
              <w:ind w:firstLine="0"/>
              <w:jc w:val="right"/>
              <w:rPr>
                <w:sz w:val="24"/>
                <w:szCs w:val="24"/>
              </w:rPr>
            </w:pPr>
            <w:r w:rsidRPr="00303251">
              <w:rPr>
                <w:rStyle w:val="265pt"/>
                <w:sz w:val="24"/>
                <w:szCs w:val="24"/>
              </w:rPr>
              <w:t>о</w:t>
            </w:r>
          </w:p>
          <w:p w:rsidR="00D046A7" w:rsidRPr="00303251" w:rsidRDefault="00C11745">
            <w:pPr>
              <w:pStyle w:val="22"/>
              <w:framePr w:w="4234" w:hSpace="840" w:wrap="notBeside" w:vAnchor="text" w:hAnchor="text" w:xAlign="center" w:y="1"/>
              <w:shd w:val="clear" w:color="auto" w:fill="auto"/>
              <w:spacing w:before="0" w:line="100" w:lineRule="exact"/>
              <w:ind w:firstLine="0"/>
              <w:jc w:val="right"/>
              <w:rPr>
                <w:sz w:val="24"/>
                <w:szCs w:val="24"/>
              </w:rPr>
            </w:pPr>
            <w:r w:rsidRPr="00303251">
              <w:rPr>
                <w:rStyle w:val="2Arial5pt0"/>
                <w:rFonts w:ascii="Times New Roman" w:hAnsi="Times New Roman" w:cs="Times New Roman"/>
                <w:sz w:val="24"/>
                <w:szCs w:val="24"/>
              </w:rPr>
              <w:t>о</w:t>
            </w: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62"/>
          <w:jc w:val="center"/>
        </w:trPr>
        <w:tc>
          <w:tcPr>
            <w:tcW w:w="1003" w:type="dxa"/>
            <w:gridSpan w:val="2"/>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475" w:type="dxa"/>
            <w:gridSpan w:val="2"/>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8" w:type="dxa"/>
            <w:gridSpan w:val="4"/>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466" w:type="dxa"/>
            <w:gridSpan w:val="2"/>
            <w:vMerge/>
            <w:shd w:val="clear" w:color="auto" w:fill="FFFFFF"/>
            <w:textDirection w:val="btLr"/>
          </w:tcPr>
          <w:p w:rsidR="00D046A7" w:rsidRPr="00303251" w:rsidRDefault="00D046A7">
            <w:pPr>
              <w:framePr w:w="4234" w:hSpace="840" w:wrap="notBeside" w:vAnchor="text" w:hAnchor="text" w:xAlign="center" w:y="1"/>
              <w:rPr>
                <w:rFonts w:ascii="Times New Roman" w:hAnsi="Times New Roman" w:cs="Times New Roman"/>
              </w:rPr>
            </w:pPr>
          </w:p>
        </w:tc>
        <w:tc>
          <w:tcPr>
            <w:tcW w:w="643" w:type="dxa"/>
            <w:gridSpan w:val="4"/>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82"/>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466" w:type="dxa"/>
            <w:gridSpan w:val="2"/>
            <w:vMerge/>
            <w:shd w:val="clear" w:color="auto" w:fill="FFFFFF"/>
            <w:textDirection w:val="btLr"/>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86"/>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rPr>
              <w:t>St</w:t>
            </w: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100" w:lineRule="exact"/>
              <w:ind w:firstLine="0"/>
              <w:jc w:val="left"/>
              <w:rPr>
                <w:sz w:val="24"/>
                <w:szCs w:val="24"/>
              </w:rPr>
            </w:pPr>
            <w:r w:rsidRPr="00303251">
              <w:rPr>
                <w:rStyle w:val="2Arial5pt"/>
                <w:rFonts w:ascii="Times New Roman" w:hAnsi="Times New Roman" w:cs="Times New Roman"/>
                <w:sz w:val="24"/>
                <w:szCs w:val="24"/>
              </w:rPr>
              <w:t>/ /</w:t>
            </w: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466" w:type="dxa"/>
            <w:gridSpan w:val="2"/>
            <w:vMerge/>
            <w:shd w:val="clear" w:color="auto" w:fill="FFFFFF"/>
            <w:textDirection w:val="btLr"/>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110"/>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134"/>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vAlign w:val="center"/>
          </w:tcPr>
          <w:p w:rsidR="00D046A7" w:rsidRPr="00303251" w:rsidRDefault="00C11745">
            <w:pPr>
              <w:pStyle w:val="22"/>
              <w:framePr w:w="4234" w:hSpace="840" w:wrap="notBeside" w:vAnchor="text" w:hAnchor="text" w:xAlign="center" w:y="1"/>
              <w:shd w:val="clear" w:color="auto" w:fill="auto"/>
              <w:spacing w:before="0" w:line="200" w:lineRule="exact"/>
              <w:ind w:firstLine="0"/>
              <w:jc w:val="center"/>
              <w:rPr>
                <w:sz w:val="24"/>
                <w:szCs w:val="24"/>
              </w:rPr>
            </w:pPr>
            <w:r w:rsidRPr="00303251">
              <w:rPr>
                <w:rStyle w:val="210pt1"/>
                <w:sz w:val="24"/>
                <w:szCs w:val="24"/>
              </w:rPr>
              <w:t>■</w:t>
            </w: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lang w:val="ru-RU" w:eastAsia="ru-RU" w:bidi="ru-RU"/>
              </w:rPr>
              <w:t>1</w:t>
            </w:r>
            <w:r w:rsidRPr="00303251">
              <w:rPr>
                <w:rStyle w:val="2Arial5pt"/>
                <w:rFonts w:ascii="Times New Roman" w:hAnsi="Times New Roman" w:cs="Times New Roman"/>
                <w:sz w:val="24"/>
                <w:szCs w:val="24"/>
              </w:rPr>
              <w:t xml:space="preserve"> /</w:t>
            </w: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187"/>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008" w:type="dxa"/>
            <w:gridSpan w:val="2"/>
            <w:tcBorders>
              <w:top w:val="single" w:sz="4" w:space="0" w:color="auto"/>
              <w:left w:val="single" w:sz="4" w:space="0" w:color="auto"/>
            </w:tcBorders>
            <w:shd w:val="clear" w:color="auto" w:fill="FFFFFF"/>
          </w:tcPr>
          <w:p w:rsidR="00D046A7" w:rsidRPr="00303251" w:rsidRDefault="00C11745">
            <w:pPr>
              <w:pStyle w:val="22"/>
              <w:framePr w:w="4234" w:hSpace="840" w:wrap="notBeside" w:vAnchor="text" w:hAnchor="text" w:xAlign="center" w:y="1"/>
              <w:shd w:val="clear" w:color="auto" w:fill="auto"/>
              <w:spacing w:before="0" w:line="100" w:lineRule="exact"/>
              <w:ind w:firstLine="0"/>
              <w:rPr>
                <w:sz w:val="24"/>
                <w:szCs w:val="24"/>
              </w:rPr>
            </w:pPr>
            <w:r w:rsidRPr="00303251">
              <w:rPr>
                <w:rStyle w:val="2Arial5pt1pt"/>
                <w:rFonts w:ascii="Times New Roman" w:hAnsi="Times New Roman" w:cs="Times New Roman"/>
                <w:sz w:val="24"/>
                <w:szCs w:val="24"/>
              </w:rPr>
              <w:t>/^Е=1П°</w:t>
            </w: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394"/>
          <w:jc w:val="center"/>
        </w:trPr>
        <w:tc>
          <w:tcPr>
            <w:tcW w:w="638"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100" w:lineRule="exact"/>
              <w:ind w:firstLine="0"/>
              <w:jc w:val="left"/>
              <w:rPr>
                <w:sz w:val="24"/>
                <w:szCs w:val="24"/>
              </w:rPr>
            </w:pPr>
            <w:r w:rsidRPr="00303251">
              <w:rPr>
                <w:rStyle w:val="2Arial5pt1pt0"/>
                <w:rFonts w:ascii="Times New Roman" w:hAnsi="Times New Roman" w:cs="Times New Roman"/>
                <w:sz w:val="24"/>
                <w:szCs w:val="24"/>
              </w:rPr>
              <w:t>■ ■</w:t>
            </w: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rPr>
              <w:t>W</w:t>
            </w: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008" w:type="dxa"/>
            <w:gridSpan w:val="2"/>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tabs>
                <w:tab w:val="left" w:leader="hyphen" w:pos="605"/>
                <w:tab w:val="left" w:leader="hyphen" w:pos="960"/>
              </w:tabs>
              <w:spacing w:before="0" w:line="100" w:lineRule="exact"/>
              <w:ind w:firstLine="0"/>
              <w:rPr>
                <w:sz w:val="24"/>
                <w:szCs w:val="24"/>
              </w:rPr>
            </w:pPr>
            <w:r w:rsidRPr="00303251">
              <w:rPr>
                <w:rStyle w:val="2Arial5pt1pt1"/>
                <w:rFonts w:ascii="Times New Roman" w:hAnsi="Times New Roman" w:cs="Times New Roman"/>
                <w:sz w:val="24"/>
                <w:szCs w:val="24"/>
              </w:rPr>
              <w:tab/>
              <w:t>1</w:t>
            </w:r>
            <w:r w:rsidRPr="00303251">
              <w:rPr>
                <w:rStyle w:val="2Arial5pt1pt1"/>
                <w:rFonts w:ascii="Times New Roman" w:hAnsi="Times New Roman" w:cs="Times New Roman"/>
                <w:sz w:val="24"/>
                <w:szCs w:val="24"/>
              </w:rPr>
              <w:tab/>
            </w: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115"/>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C11745">
            <w:pPr>
              <w:pStyle w:val="22"/>
              <w:framePr w:w="4234" w:hSpace="840" w:wrap="notBeside" w:vAnchor="text" w:hAnchor="text" w:xAlign="center" w:y="1"/>
              <w:shd w:val="clear" w:color="auto" w:fill="auto"/>
              <w:spacing w:before="0" w:line="100" w:lineRule="exact"/>
              <w:ind w:firstLine="0"/>
              <w:jc w:val="left"/>
              <w:rPr>
                <w:sz w:val="24"/>
                <w:szCs w:val="24"/>
              </w:rPr>
            </w:pPr>
            <w:r w:rsidRPr="00303251">
              <w:rPr>
                <w:rStyle w:val="2Arial5pt1pt1"/>
                <w:rFonts w:ascii="Times New Roman" w:hAnsi="Times New Roman" w:cs="Times New Roman"/>
                <w:sz w:val="24"/>
                <w:szCs w:val="24"/>
              </w:rPr>
              <w:t>--</w:t>
            </w: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008" w:type="dxa"/>
            <w:gridSpan w:val="2"/>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82"/>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008" w:type="dxa"/>
            <w:gridSpan w:val="2"/>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91"/>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lang w:val="ru-RU" w:eastAsia="ru-RU" w:bidi="ru-RU"/>
              </w:rPr>
              <w:t>ф</w:t>
            </w: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008" w:type="dxa"/>
            <w:gridSpan w:val="2"/>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115"/>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lang w:val="ru-RU" w:eastAsia="ru-RU" w:bidi="ru-RU"/>
              </w:rPr>
              <w:t>г</w:t>
            </w: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125"/>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100" w:lineRule="exact"/>
              <w:ind w:firstLine="0"/>
              <w:jc w:val="left"/>
              <w:rPr>
                <w:sz w:val="24"/>
                <w:szCs w:val="24"/>
              </w:rPr>
            </w:pPr>
            <w:r w:rsidRPr="00303251">
              <w:rPr>
                <w:rStyle w:val="2Arial5pt1pt0"/>
                <w:rFonts w:ascii="Times New Roman" w:hAnsi="Times New Roman" w:cs="Times New Roman"/>
                <w:sz w:val="24"/>
                <w:szCs w:val="24"/>
              </w:rPr>
              <w:t>/</w:t>
            </w: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202"/>
          <w:jc w:val="center"/>
        </w:trPr>
        <w:tc>
          <w:tcPr>
            <w:tcW w:w="63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vAlign w:val="bottom"/>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lang w:val="ru-RU" w:eastAsia="ru-RU" w:bidi="ru-RU"/>
              </w:rPr>
              <w:t>/</w:t>
            </w:r>
          </w:p>
        </w:tc>
        <w:tc>
          <w:tcPr>
            <w:tcW w:w="211"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r w:rsidR="00D046A7" w:rsidRPr="00303251">
        <w:trPr>
          <w:trHeight w:hRule="exact" w:val="346"/>
          <w:jc w:val="center"/>
        </w:trPr>
        <w:tc>
          <w:tcPr>
            <w:tcW w:w="638"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65"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bottom w:val="single" w:sz="4" w:space="0" w:color="auto"/>
            </w:tcBorders>
            <w:shd w:val="clear" w:color="auto" w:fill="FFFFFF"/>
          </w:tcPr>
          <w:p w:rsidR="00D046A7" w:rsidRPr="00303251" w:rsidRDefault="00C11745">
            <w:pPr>
              <w:pStyle w:val="22"/>
              <w:framePr w:w="4234" w:hSpace="840" w:wrap="notBeside" w:vAnchor="text" w:hAnchor="text" w:xAlign="center" w:y="1"/>
              <w:shd w:val="clear" w:color="auto" w:fill="auto"/>
              <w:spacing w:before="0" w:line="230" w:lineRule="exact"/>
              <w:ind w:firstLine="0"/>
              <w:jc w:val="left"/>
              <w:rPr>
                <w:sz w:val="24"/>
                <w:szCs w:val="24"/>
              </w:rPr>
            </w:pPr>
            <w:r w:rsidRPr="00303251">
              <w:rPr>
                <w:rStyle w:val="2115pt-1pt"/>
                <w:sz w:val="24"/>
                <w:szCs w:val="24"/>
                <w:lang w:val="ru-RU" w:eastAsia="ru-RU" w:bidi="ru-RU"/>
              </w:rPr>
              <w:t>*</w:t>
            </w:r>
          </w:p>
        </w:tc>
        <w:tc>
          <w:tcPr>
            <w:tcW w:w="211"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68"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9"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82"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49"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634"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374"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64"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02"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73"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34"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125" w:type="dxa"/>
            <w:tcBorders>
              <w:top w:val="single" w:sz="4" w:space="0" w:color="auto"/>
              <w:left w:val="single" w:sz="4" w:space="0" w:color="auto"/>
              <w:bottom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c>
          <w:tcPr>
            <w:tcW w:w="211" w:type="dxa"/>
            <w:tcBorders>
              <w:top w:val="single" w:sz="4" w:space="0" w:color="auto"/>
              <w:left w:val="single" w:sz="4" w:space="0" w:color="auto"/>
              <w:bottom w:val="single" w:sz="4" w:space="0" w:color="auto"/>
              <w:right w:val="single" w:sz="4" w:space="0" w:color="auto"/>
            </w:tcBorders>
            <w:shd w:val="clear" w:color="auto" w:fill="FFFFFF"/>
          </w:tcPr>
          <w:p w:rsidR="00D046A7" w:rsidRPr="00303251" w:rsidRDefault="00D046A7">
            <w:pPr>
              <w:framePr w:w="4234" w:hSpace="840" w:wrap="notBeside" w:vAnchor="text" w:hAnchor="text" w:xAlign="center" w:y="1"/>
              <w:rPr>
                <w:rFonts w:ascii="Times New Roman" w:hAnsi="Times New Roman" w:cs="Times New Roman"/>
              </w:rPr>
            </w:pPr>
          </w:p>
        </w:tc>
      </w:tr>
    </w:tbl>
    <w:p w:rsidR="00D046A7" w:rsidRPr="00303251" w:rsidRDefault="00C11745">
      <w:pPr>
        <w:pStyle w:val="29"/>
        <w:framePr w:w="4234" w:hSpace="840" w:wrap="notBeside" w:vAnchor="text" w:hAnchor="text" w:xAlign="center" w:y="1"/>
        <w:shd w:val="clear" w:color="auto" w:fill="auto"/>
        <w:tabs>
          <w:tab w:val="left" w:pos="1742"/>
        </w:tabs>
        <w:spacing w:after="0" w:line="200" w:lineRule="exact"/>
        <w:jc w:val="both"/>
        <w:rPr>
          <w:sz w:val="24"/>
          <w:szCs w:val="24"/>
        </w:rPr>
      </w:pPr>
      <w:r w:rsidRPr="00303251">
        <w:rPr>
          <w:rStyle w:val="20pt"/>
          <w:b/>
          <w:bCs/>
          <w:sz w:val="24"/>
          <w:szCs w:val="24"/>
        </w:rPr>
        <w:t>10</w:t>
      </w:r>
      <w:r w:rsidRPr="00303251">
        <w:rPr>
          <w:rStyle w:val="20pt"/>
          <w:b/>
          <w:bCs/>
          <w:sz w:val="24"/>
          <w:szCs w:val="24"/>
        </w:rPr>
        <w:tab/>
      </w:r>
      <w:r w:rsidRPr="00303251">
        <w:rPr>
          <w:rStyle w:val="2Arial10pt0pt150"/>
          <w:rFonts w:ascii="Times New Roman" w:hAnsi="Times New Roman" w:cs="Times New Roman"/>
          <w:sz w:val="24"/>
          <w:szCs w:val="24"/>
        </w:rPr>
        <w:t>f</w:t>
      </w:r>
      <w:r w:rsidRPr="00303251">
        <w:rPr>
          <w:rStyle w:val="20pt"/>
          <w:b/>
          <w:bCs/>
          <w:sz w:val="24"/>
          <w:szCs w:val="24"/>
          <w:lang w:val="en-US" w:eastAsia="en-US" w:bidi="en-US"/>
        </w:rPr>
        <w:t xml:space="preserve"> </w:t>
      </w:r>
      <w:r w:rsidRPr="00303251">
        <w:rPr>
          <w:rStyle w:val="20pt"/>
          <w:b/>
          <w:bCs/>
          <w:sz w:val="24"/>
          <w:szCs w:val="24"/>
        </w:rPr>
        <w:t>ГГц</w:t>
      </w:r>
    </w:p>
    <w:p w:rsidR="00D046A7" w:rsidRPr="00303251" w:rsidRDefault="00C11745">
      <w:pPr>
        <w:pStyle w:val="aa"/>
        <w:framePr w:w="4234" w:hSpace="840" w:wrap="notBeside" w:vAnchor="text" w:hAnchor="text" w:xAlign="center" w:y="1"/>
        <w:shd w:val="clear" w:color="auto" w:fill="auto"/>
        <w:spacing w:line="197" w:lineRule="exact"/>
        <w:jc w:val="center"/>
        <w:rPr>
          <w:sz w:val="24"/>
          <w:szCs w:val="24"/>
        </w:rPr>
      </w:pPr>
      <w:r w:rsidRPr="00303251">
        <w:rPr>
          <w:sz w:val="24"/>
          <w:szCs w:val="24"/>
        </w:rPr>
        <w:t>Рис. 4.5. Зависимость шумовой температуры атмосферы (с учетом осадков) от частоты и угла места</w:t>
      </w:r>
    </w:p>
    <w:p w:rsidR="00D046A7" w:rsidRPr="00303251" w:rsidRDefault="00D046A7">
      <w:pPr>
        <w:framePr w:w="4234" w:hSpace="840"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1" w:line="254" w:lineRule="exact"/>
        <w:ind w:firstLine="0"/>
        <w:rPr>
          <w:sz w:val="24"/>
          <w:szCs w:val="24"/>
        </w:rPr>
      </w:pPr>
      <w:r w:rsidRPr="00303251">
        <w:rPr>
          <w:sz w:val="24"/>
          <w:szCs w:val="24"/>
        </w:rPr>
        <w:t>эта составляющая носит статистический характер, связанный с поте</w:t>
      </w:r>
      <w:r w:rsidRPr="00303251">
        <w:rPr>
          <w:sz w:val="24"/>
          <w:szCs w:val="24"/>
        </w:rPr>
        <w:softHyphen/>
        <w:t>рями в спокойной атмосфере и дождях, и зависит от частоты и угла места (рис. 4.5).</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При известном затухании, обусловленном влиянием атмосферы, шумовая температура атмосферы</w:t>
      </w:r>
    </w:p>
    <w:p w:rsidR="00D046A7" w:rsidRPr="00303251" w:rsidRDefault="00C11745">
      <w:pPr>
        <w:pStyle w:val="22"/>
        <w:shd w:val="clear" w:color="auto" w:fill="auto"/>
        <w:spacing w:before="0" w:after="14" w:line="210" w:lineRule="exact"/>
        <w:ind w:firstLine="0"/>
        <w:jc w:val="center"/>
        <w:rPr>
          <w:sz w:val="24"/>
          <w:szCs w:val="24"/>
        </w:rPr>
      </w:pPr>
      <w:r w:rsidRPr="00303251">
        <w:rPr>
          <w:sz w:val="24"/>
          <w:szCs w:val="24"/>
          <w:vertAlign w:val="superscript"/>
        </w:rPr>
        <w:t>Т</w:t>
      </w:r>
      <w:r w:rsidRPr="00303251">
        <w:rPr>
          <w:sz w:val="24"/>
          <w:szCs w:val="24"/>
        </w:rPr>
        <w:t xml:space="preserve">атм </w:t>
      </w:r>
      <w:r w:rsidRPr="00303251">
        <w:rPr>
          <w:rStyle w:val="210pt0pt"/>
          <w:sz w:val="24"/>
          <w:szCs w:val="24"/>
        </w:rPr>
        <w:t>(е)</w:t>
      </w:r>
      <w:r w:rsidRPr="00303251">
        <w:rPr>
          <w:sz w:val="24"/>
          <w:szCs w:val="24"/>
        </w:rPr>
        <w:t xml:space="preserve"> = 290(1 - 1Датм</w:t>
      </w:r>
      <w:r w:rsidRPr="00303251">
        <w:rPr>
          <w:sz w:val="24"/>
          <w:szCs w:val="24"/>
          <w:vertAlign w:val="subscript"/>
        </w:rPr>
        <w:t>Е</w:t>
      </w:r>
      <w:r w:rsidRPr="00303251">
        <w:rPr>
          <w:sz w:val="24"/>
          <w:szCs w:val="24"/>
        </w:rPr>
        <w:t>),</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10pt0pt"/>
          <w:sz w:val="24"/>
          <w:szCs w:val="24"/>
        </w:rPr>
        <w:t>Ь</w:t>
      </w:r>
      <w:r w:rsidRPr="00303251">
        <w:rPr>
          <w:rStyle w:val="210pt0pt"/>
          <w:sz w:val="24"/>
          <w:szCs w:val="24"/>
          <w:vertAlign w:val="subscript"/>
        </w:rPr>
        <w:t>атм</w:t>
      </w:r>
      <w:r w:rsidRPr="00303251">
        <w:rPr>
          <w:rStyle w:val="210pt0pt"/>
          <w:sz w:val="24"/>
          <w:szCs w:val="24"/>
        </w:rPr>
        <w:t>£ = Ь</w:t>
      </w:r>
      <w:r w:rsidRPr="00303251">
        <w:rPr>
          <w:rStyle w:val="210pt0pt"/>
          <w:sz w:val="24"/>
          <w:szCs w:val="24"/>
          <w:vertAlign w:val="subscript"/>
        </w:rPr>
        <w:t>атм</w:t>
      </w:r>
      <w:r w:rsidRPr="00303251">
        <w:rPr>
          <w:rStyle w:val="210pt0pt"/>
          <w:sz w:val="24"/>
          <w:szCs w:val="24"/>
        </w:rPr>
        <w:t xml:space="preserve"> + Ь</w:t>
      </w:r>
      <w:r w:rsidRPr="00303251">
        <w:rPr>
          <w:rStyle w:val="210pt0pt"/>
          <w:sz w:val="24"/>
          <w:szCs w:val="24"/>
          <w:vertAlign w:val="subscript"/>
        </w:rPr>
        <w:t>л</w:t>
      </w:r>
      <w:r w:rsidRPr="00303251">
        <w:rPr>
          <w:sz w:val="24"/>
          <w:szCs w:val="24"/>
        </w:rPr>
        <w:t xml:space="preserve"> — суммарное затухание в атмосфере с учетом поглощения в осадках для соответствующего угла места.</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 xml:space="preserve">Составляющая шумов антенны от теплового излучения земли </w:t>
      </w:r>
      <w:r w:rsidRPr="00303251">
        <w:rPr>
          <w:rStyle w:val="210pt0pt"/>
          <w:sz w:val="24"/>
          <w:szCs w:val="24"/>
        </w:rPr>
        <w:t>Т</w:t>
      </w:r>
      <w:r w:rsidRPr="00303251">
        <w:rPr>
          <w:rStyle w:val="210pt0pt"/>
          <w:sz w:val="24"/>
          <w:szCs w:val="24"/>
          <w:vertAlign w:val="subscript"/>
        </w:rPr>
        <w:t xml:space="preserve">з </w:t>
      </w:r>
      <w:r w:rsidRPr="00303251">
        <w:rPr>
          <w:sz w:val="24"/>
          <w:szCs w:val="24"/>
        </w:rPr>
        <w:t>при углах наклона антенны от 5...7</w:t>
      </w:r>
      <w:r w:rsidRPr="00303251">
        <w:rPr>
          <w:rStyle w:val="2Corbel10pt"/>
          <w:rFonts w:ascii="Times New Roman" w:hAnsi="Times New Roman" w:cs="Times New Roman"/>
          <w:sz w:val="24"/>
          <w:szCs w:val="24"/>
          <w:vertAlign w:val="superscript"/>
        </w:rPr>
        <w:t>0</w:t>
      </w:r>
      <w:r w:rsidRPr="00303251">
        <w:rPr>
          <w:sz w:val="24"/>
          <w:szCs w:val="24"/>
        </w:rPr>
        <w:t xml:space="preserve"> до 90° обусловлена его приемом боковыми и задними лепестками. За счет боковых лепестков увеличе</w:t>
      </w:r>
      <w:r w:rsidRPr="00303251">
        <w:rPr>
          <w:sz w:val="24"/>
          <w:szCs w:val="24"/>
        </w:rPr>
        <w:softHyphen/>
        <w:t>ние температуры шумов антенны земной станции можно приближен</w:t>
      </w:r>
      <w:r w:rsidRPr="00303251">
        <w:rPr>
          <w:sz w:val="24"/>
          <w:szCs w:val="24"/>
        </w:rPr>
        <w:softHyphen/>
        <w:t>но оценить по формуле</w:t>
      </w:r>
    </w:p>
    <w:p w:rsidR="00D046A7" w:rsidRPr="00303251" w:rsidRDefault="00C11745">
      <w:pPr>
        <w:pStyle w:val="22"/>
        <w:shd w:val="clear" w:color="auto" w:fill="auto"/>
        <w:spacing w:before="0" w:after="44" w:line="210" w:lineRule="exact"/>
        <w:ind w:firstLine="0"/>
        <w:jc w:val="center"/>
        <w:rPr>
          <w:sz w:val="24"/>
          <w:szCs w:val="24"/>
        </w:rPr>
      </w:pPr>
      <w:r w:rsidRPr="00303251">
        <w:rPr>
          <w:rStyle w:val="210pt0pt"/>
          <w:sz w:val="24"/>
          <w:szCs w:val="24"/>
        </w:rPr>
        <w:t>сТз =</w:t>
      </w:r>
      <w:r w:rsidRPr="00303251">
        <w:rPr>
          <w:sz w:val="24"/>
          <w:szCs w:val="24"/>
        </w:rPr>
        <w:t xml:space="preserve"> 23 + 0,2(90° - </w:t>
      </w:r>
      <w:r w:rsidRPr="00303251">
        <w:rPr>
          <w:rStyle w:val="210pt0pt"/>
          <w:sz w:val="24"/>
          <w:szCs w:val="24"/>
        </w:rPr>
        <w:t>е),</w:t>
      </w:r>
    </w:p>
    <w:p w:rsidR="00D046A7" w:rsidRPr="00303251" w:rsidRDefault="00C11745">
      <w:pPr>
        <w:pStyle w:val="22"/>
        <w:shd w:val="clear" w:color="auto" w:fill="auto"/>
        <w:spacing w:before="0" w:after="17" w:line="210" w:lineRule="exact"/>
        <w:ind w:firstLine="0"/>
        <w:rPr>
          <w:sz w:val="24"/>
          <w:szCs w:val="24"/>
        </w:rPr>
      </w:pPr>
      <w:r w:rsidRPr="00303251">
        <w:rPr>
          <w:sz w:val="24"/>
          <w:szCs w:val="24"/>
        </w:rPr>
        <w:t>где е — угол места приемной антенны.</w:t>
      </w:r>
    </w:p>
    <w:p w:rsidR="00D046A7" w:rsidRPr="00303251" w:rsidRDefault="00C11745">
      <w:pPr>
        <w:pStyle w:val="22"/>
        <w:shd w:val="clear" w:color="auto" w:fill="auto"/>
        <w:spacing w:before="0"/>
        <w:ind w:firstLine="440"/>
        <w:rPr>
          <w:sz w:val="24"/>
          <w:szCs w:val="24"/>
        </w:rPr>
      </w:pPr>
      <w:r w:rsidRPr="00303251">
        <w:rPr>
          <w:sz w:val="24"/>
          <w:szCs w:val="24"/>
        </w:rPr>
        <w:t>Шумы космического происхождения определяются в основном из</w:t>
      </w:r>
      <w:r w:rsidRPr="00303251">
        <w:rPr>
          <w:sz w:val="24"/>
          <w:szCs w:val="24"/>
        </w:rPr>
        <w:softHyphen/>
        <w:t>лучениями Галактики, Солнца и Луны. При этом усредненная тем</w:t>
      </w:r>
      <w:r w:rsidRPr="00303251">
        <w:rPr>
          <w:sz w:val="24"/>
          <w:szCs w:val="24"/>
        </w:rPr>
        <w:softHyphen/>
        <w:t>пература шумов Галактики пренебрежимо мала в диапазоне частот 6/4 ГГц и выше и не превышает нескольких градусов Кельвина на частотах более 2 ГГц при любых углах места [10]. В то же время из</w:t>
      </w:r>
      <w:r w:rsidRPr="00303251">
        <w:rPr>
          <w:sz w:val="24"/>
          <w:szCs w:val="24"/>
        </w:rPr>
        <w:softHyphen/>
        <w:t>лучение Солнца может полностью нарушить связь при попадании в</w:t>
      </w:r>
      <w:r w:rsidRPr="00303251">
        <w:rPr>
          <w:sz w:val="24"/>
          <w:szCs w:val="24"/>
        </w:rPr>
        <w:br w:type="page"/>
        <w:t>главный лепесток диаграммы направленности антенны. Однако вли</w:t>
      </w:r>
      <w:r w:rsidRPr="00303251">
        <w:rPr>
          <w:sz w:val="24"/>
          <w:szCs w:val="24"/>
        </w:rPr>
        <w:softHyphen/>
        <w:t>яние этого явления можно свести к минимуму с помощью предвари</w:t>
      </w:r>
      <w:r w:rsidRPr="00303251">
        <w:rPr>
          <w:sz w:val="24"/>
          <w:szCs w:val="24"/>
        </w:rPr>
        <w:softHyphen/>
        <w:t>тельного расчета моментов времени наиболее опасного для работы ЗС периода времени. Излучение Луны оказывает еще меньшее влияние, так как ее шумовая температура на несколько порядков ниже шумо</w:t>
      </w:r>
      <w:r w:rsidRPr="00303251">
        <w:rPr>
          <w:sz w:val="24"/>
          <w:szCs w:val="24"/>
        </w:rPr>
        <w:softHyphen/>
        <w:t>вой температуры Солнца. Таким образом, проведя необходимые рас</w:t>
      </w:r>
      <w:r w:rsidRPr="00303251">
        <w:rPr>
          <w:sz w:val="24"/>
          <w:szCs w:val="24"/>
        </w:rPr>
        <w:softHyphen/>
        <w:t xml:space="preserve">четы и приняв должные меры, составляющую </w:t>
      </w:r>
      <w:r w:rsidRPr="00303251">
        <w:rPr>
          <w:rStyle w:val="210pt0pt"/>
          <w:sz w:val="24"/>
          <w:szCs w:val="24"/>
        </w:rPr>
        <w:t>Т</w:t>
      </w:r>
      <w:r w:rsidRPr="00303251">
        <w:rPr>
          <w:rStyle w:val="210pt0pt"/>
          <w:sz w:val="24"/>
          <w:szCs w:val="24"/>
          <w:vertAlign w:val="subscript"/>
        </w:rPr>
        <w:t>косм</w:t>
      </w:r>
      <w:r w:rsidRPr="00303251">
        <w:rPr>
          <w:rStyle w:val="210pt0pt"/>
          <w:sz w:val="24"/>
          <w:szCs w:val="24"/>
        </w:rPr>
        <w:t>(е)</w:t>
      </w:r>
      <w:r w:rsidRPr="00303251">
        <w:rPr>
          <w:sz w:val="24"/>
          <w:szCs w:val="24"/>
        </w:rPr>
        <w:t xml:space="preserve"> в оценочных расчетах можно принять равной нулю.</w:t>
      </w:r>
    </w:p>
    <w:p w:rsidR="00D046A7" w:rsidRPr="00303251" w:rsidRDefault="00C11745">
      <w:pPr>
        <w:pStyle w:val="22"/>
        <w:shd w:val="clear" w:color="auto" w:fill="auto"/>
        <w:spacing w:before="0"/>
        <w:ind w:firstLine="440"/>
        <w:rPr>
          <w:sz w:val="24"/>
          <w:szCs w:val="24"/>
        </w:rPr>
      </w:pPr>
      <w:r w:rsidRPr="00303251">
        <w:rPr>
          <w:sz w:val="24"/>
          <w:szCs w:val="24"/>
        </w:rPr>
        <w:t>Шумовая температура приемного тракта в основном определяет</w:t>
      </w:r>
      <w:r w:rsidRPr="00303251">
        <w:rPr>
          <w:sz w:val="24"/>
          <w:szCs w:val="24"/>
        </w:rPr>
        <w:softHyphen/>
        <w:t>ся шумовой температурой МШУ.</w:t>
      </w:r>
    </w:p>
    <w:p w:rsidR="00D046A7" w:rsidRPr="00303251" w:rsidRDefault="00C11745">
      <w:pPr>
        <w:pStyle w:val="22"/>
        <w:shd w:val="clear" w:color="auto" w:fill="auto"/>
        <w:spacing w:before="0" w:after="152"/>
        <w:ind w:firstLine="440"/>
        <w:rPr>
          <w:sz w:val="24"/>
          <w:szCs w:val="24"/>
        </w:rPr>
      </w:pPr>
      <w:r w:rsidRPr="00303251">
        <w:rPr>
          <w:sz w:val="24"/>
          <w:szCs w:val="24"/>
        </w:rPr>
        <w:t>Шумовые характеристики сложных устройств, составляющих приемный тракт, удобно оценивать путем пересчета шумов, вносимых отдельными его элементами в одну общую точку, обычно на вход при</w:t>
      </w:r>
      <w:r w:rsidRPr="00303251">
        <w:rPr>
          <w:sz w:val="24"/>
          <w:szCs w:val="24"/>
        </w:rPr>
        <w:softHyphen/>
        <w:t>емного устройства (МШУ) или на вход антенны (облучателя):</w:t>
      </w:r>
    </w:p>
    <w:p w:rsidR="00D046A7" w:rsidRPr="00303251" w:rsidRDefault="00C11745">
      <w:pPr>
        <w:pStyle w:val="22"/>
        <w:shd w:val="clear" w:color="auto" w:fill="auto"/>
        <w:tabs>
          <w:tab w:val="left" w:pos="3477"/>
        </w:tabs>
        <w:spacing w:before="0" w:after="32" w:line="210" w:lineRule="exact"/>
        <w:ind w:left="1720" w:firstLine="0"/>
        <w:rPr>
          <w:sz w:val="24"/>
          <w:szCs w:val="24"/>
        </w:rPr>
      </w:pPr>
      <w:r w:rsidRPr="00303251">
        <w:rPr>
          <w:sz w:val="24"/>
          <w:szCs w:val="24"/>
          <w:vertAlign w:val="superscript"/>
        </w:rPr>
        <w:t>Т</w:t>
      </w:r>
      <w:r w:rsidRPr="00303251">
        <w:rPr>
          <w:sz w:val="24"/>
          <w:szCs w:val="24"/>
        </w:rPr>
        <w:t xml:space="preserve">штр   </w:t>
      </w:r>
      <w:r w:rsidRPr="00303251">
        <w:rPr>
          <w:sz w:val="24"/>
          <w:szCs w:val="24"/>
          <w:vertAlign w:val="superscript"/>
        </w:rPr>
        <w:t>Т</w:t>
      </w:r>
      <w:r w:rsidRPr="00303251">
        <w:rPr>
          <w:sz w:val="24"/>
          <w:szCs w:val="24"/>
        </w:rPr>
        <w:t>о(</w:t>
      </w:r>
      <w:r w:rsidRPr="00303251">
        <w:rPr>
          <w:rStyle w:val="2Corbel10pt"/>
          <w:rFonts w:ascii="Times New Roman" w:hAnsi="Times New Roman" w:cs="Times New Roman"/>
          <w:sz w:val="24"/>
          <w:szCs w:val="24"/>
        </w:rPr>
        <w:t>1</w:t>
      </w:r>
      <w:r w:rsidRPr="00303251">
        <w:rPr>
          <w:sz w:val="24"/>
          <w:szCs w:val="24"/>
        </w:rPr>
        <w:t>/^тр</w:t>
      </w:r>
      <w:r w:rsidRPr="00303251">
        <w:rPr>
          <w:rStyle w:val="2Corbel10pt"/>
          <w:rFonts w:ascii="Times New Roman" w:hAnsi="Times New Roman" w:cs="Times New Roman"/>
          <w:sz w:val="24"/>
          <w:szCs w:val="24"/>
        </w:rPr>
        <w:t>1</w:t>
      </w:r>
      <w:r w:rsidRPr="00303251">
        <w:rPr>
          <w:sz w:val="24"/>
          <w:szCs w:val="24"/>
        </w:rPr>
        <w:tab/>
      </w:r>
      <w:r w:rsidRPr="00303251">
        <w:rPr>
          <w:rStyle w:val="2Corbel10pt"/>
          <w:rFonts w:ascii="Times New Roman" w:hAnsi="Times New Roman" w:cs="Times New Roman"/>
          <w:sz w:val="24"/>
          <w:szCs w:val="24"/>
        </w:rPr>
        <w:t>1</w:t>
      </w:r>
      <w:r w:rsidRPr="00303251">
        <w:rPr>
          <w:sz w:val="24"/>
          <w:szCs w:val="24"/>
        </w:rPr>
        <w:t xml:space="preserve">) + </w:t>
      </w:r>
      <w:r w:rsidRPr="00303251">
        <w:rPr>
          <w:sz w:val="24"/>
          <w:szCs w:val="24"/>
          <w:vertAlign w:val="superscript"/>
        </w:rPr>
        <w:t>Т</w:t>
      </w:r>
      <w:r w:rsidRPr="00303251">
        <w:rPr>
          <w:sz w:val="24"/>
          <w:szCs w:val="24"/>
        </w:rPr>
        <w:t>пр/</w:t>
      </w:r>
      <w:r w:rsidRPr="00303251">
        <w:rPr>
          <w:sz w:val="24"/>
          <w:szCs w:val="24"/>
          <w:vertAlign w:val="superscript"/>
        </w:rPr>
        <w:t>П</w:t>
      </w:r>
      <w:r w:rsidRPr="00303251">
        <w:rPr>
          <w:sz w:val="24"/>
          <w:szCs w:val="24"/>
        </w:rPr>
        <w:t>тр</w:t>
      </w:r>
      <w:r w:rsidRPr="00303251">
        <w:rPr>
          <w:rStyle w:val="2Corbel10pt"/>
          <w:rFonts w:ascii="Times New Roman" w:hAnsi="Times New Roman" w:cs="Times New Roman"/>
          <w:sz w:val="24"/>
          <w:szCs w:val="24"/>
        </w:rPr>
        <w:t>1</w:t>
      </w:r>
      <w:r w:rsidRPr="00303251">
        <w:rPr>
          <w:sz w:val="24"/>
          <w:szCs w:val="24"/>
        </w:rPr>
        <w:t>?</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0pt"/>
          <w:sz w:val="24"/>
          <w:szCs w:val="24"/>
        </w:rPr>
        <w:t>п</w:t>
      </w:r>
      <w:r w:rsidRPr="00303251">
        <w:rPr>
          <w:rStyle w:val="210pt0pt"/>
          <w:sz w:val="24"/>
          <w:szCs w:val="24"/>
          <w:vertAlign w:val="subscript"/>
        </w:rPr>
        <w:t>тр1</w:t>
      </w:r>
      <w:r w:rsidRPr="00303251">
        <w:rPr>
          <w:sz w:val="24"/>
          <w:szCs w:val="24"/>
        </w:rPr>
        <w:t xml:space="preserve"> — коэффициент передачи первого участка АВТ (до входа МШУ); </w:t>
      </w:r>
      <w:r w:rsidRPr="00303251">
        <w:rPr>
          <w:rStyle w:val="210pt0pt"/>
          <w:sz w:val="24"/>
          <w:szCs w:val="24"/>
        </w:rPr>
        <w:t>Т</w:t>
      </w:r>
      <w:r w:rsidRPr="00303251">
        <w:rPr>
          <w:rStyle w:val="210pt0pt"/>
          <w:sz w:val="24"/>
          <w:szCs w:val="24"/>
          <w:vertAlign w:val="subscript"/>
        </w:rPr>
        <w:t>0</w:t>
      </w:r>
      <w:r w:rsidRPr="00303251">
        <w:rPr>
          <w:rStyle w:val="210pt0pt"/>
          <w:sz w:val="24"/>
          <w:szCs w:val="24"/>
        </w:rPr>
        <w:t>(1/п</w:t>
      </w:r>
      <w:r w:rsidRPr="00303251">
        <w:rPr>
          <w:rStyle w:val="210pt0pt"/>
          <w:sz w:val="24"/>
          <w:szCs w:val="24"/>
          <w:vertAlign w:val="subscript"/>
        </w:rPr>
        <w:t>тр1</w:t>
      </w:r>
      <w:r w:rsidRPr="00303251">
        <w:rPr>
          <w:rStyle w:val="210pt0pt"/>
          <w:sz w:val="24"/>
          <w:szCs w:val="24"/>
        </w:rPr>
        <w:t xml:space="preserve"> —</w:t>
      </w:r>
      <w:r w:rsidRPr="00303251">
        <w:rPr>
          <w:sz w:val="24"/>
          <w:szCs w:val="24"/>
        </w:rPr>
        <w:t xml:space="preserve"> 1) — шумовая температура фидера от облучателя до входа МШУ; </w:t>
      </w:r>
      <w:r w:rsidRPr="00303251">
        <w:rPr>
          <w:rStyle w:val="210pt0pt"/>
          <w:sz w:val="24"/>
          <w:szCs w:val="24"/>
        </w:rPr>
        <w:t>Т</w:t>
      </w:r>
      <w:r w:rsidRPr="00303251">
        <w:rPr>
          <w:rStyle w:val="210pt0pt"/>
          <w:sz w:val="24"/>
          <w:szCs w:val="24"/>
          <w:vertAlign w:val="subscript"/>
        </w:rPr>
        <w:t>пр</w:t>
      </w:r>
      <w:r w:rsidRPr="00303251">
        <w:rPr>
          <w:sz w:val="24"/>
          <w:szCs w:val="24"/>
        </w:rPr>
        <w:t xml:space="preserve"> — температура шума тракта от МШУ до РПУ, приведенная ко входу МШУ.</w:t>
      </w:r>
    </w:p>
    <w:p w:rsidR="00D046A7" w:rsidRPr="00303251" w:rsidRDefault="00D65201">
      <w:pPr>
        <w:pStyle w:val="22"/>
        <w:shd w:val="clear" w:color="auto" w:fill="auto"/>
        <w:spacing w:before="0"/>
        <w:ind w:firstLine="440"/>
        <w:rPr>
          <w:sz w:val="24"/>
          <w:szCs w:val="24"/>
        </w:rPr>
      </w:pPr>
      <w:r w:rsidRPr="00303251">
        <w:rPr>
          <w:noProof/>
          <w:sz w:val="24"/>
          <w:szCs w:val="24"/>
          <w:lang w:bidi="ar-SA"/>
        </w:rPr>
        <mc:AlternateContent>
          <mc:Choice Requires="wps">
            <w:drawing>
              <wp:anchor distT="0" distB="0" distL="853440" distR="63500" simplePos="0" relativeHeight="251559936" behindDoc="1" locked="0" layoutInCell="1" allowOverlap="1" wp14:anchorId="51A051DC" wp14:editId="0E71389F">
                <wp:simplePos x="0" y="0"/>
                <wp:positionH relativeFrom="margin">
                  <wp:posOffset>857885</wp:posOffset>
                </wp:positionH>
                <wp:positionV relativeFrom="paragraph">
                  <wp:posOffset>204470</wp:posOffset>
                </wp:positionV>
                <wp:extent cx="1402080" cy="266700"/>
                <wp:effectExtent l="635" t="4445" r="0" b="0"/>
                <wp:wrapTopAndBottom/>
                <wp:docPr id="337" name="Text Box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08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10" w:lineRule="exact"/>
                            </w:pPr>
                            <w:r>
                              <w:rPr>
                                <w:rStyle w:val="120ptExact"/>
                                <w:i/>
                                <w:iCs/>
                                <w:vertAlign w:val="subscript"/>
                              </w:rPr>
                              <w:t>Т - Т</w:t>
                            </w:r>
                            <w:r>
                              <w:rPr>
                                <w:rStyle w:val="120ptExact"/>
                                <w:i/>
                                <w:iCs/>
                              </w:rPr>
                              <w:t xml:space="preserve"> +</w:t>
                            </w:r>
                            <w:r>
                              <w:rPr>
                                <w:rStyle w:val="12105ptExact"/>
                                <w:lang w:val="ru-RU" w:eastAsia="ru-RU" w:bidi="ru-RU"/>
                              </w:rPr>
                              <w:t xml:space="preserve"> — + </w:t>
                            </w:r>
                            <w:r>
                              <w:rPr>
                                <w:rStyle w:val="120ptExact0"/>
                                <w:i/>
                                <w:iCs/>
                                <w:vertAlign w:val="superscript"/>
                              </w:rPr>
                              <w:t>Т</w:t>
                            </w:r>
                            <w:r>
                              <w:rPr>
                                <w:rStyle w:val="120ptExact0"/>
                                <w:i/>
                                <w:iCs/>
                              </w:rPr>
                              <w:t>з</w:t>
                            </w:r>
                          </w:p>
                          <w:p w:rsidR="00FB10C6" w:rsidRDefault="00FB10C6">
                            <w:pPr>
                              <w:pStyle w:val="120"/>
                              <w:shd w:val="clear" w:color="auto" w:fill="auto"/>
                              <w:spacing w:line="210" w:lineRule="exact"/>
                            </w:pPr>
                            <w:r>
                              <w:rPr>
                                <w:rStyle w:val="120ptExact"/>
                                <w:i/>
                                <w:iCs/>
                                <w:vertAlign w:val="superscript"/>
                              </w:rPr>
                              <w:t>Тпр</w:t>
                            </w:r>
                            <w:r>
                              <w:rPr>
                                <w:rStyle w:val="12105ptExact"/>
                                <w:vertAlign w:val="superscript"/>
                                <w:lang w:val="ru-RU" w:eastAsia="ru-RU" w:bidi="ru-RU"/>
                              </w:rPr>
                              <w:t xml:space="preserve"> - </w:t>
                            </w:r>
                            <w:r>
                              <w:rPr>
                                <w:rStyle w:val="120ptExact"/>
                                <w:i/>
                                <w:iCs/>
                                <w:vertAlign w:val="superscript"/>
                              </w:rPr>
                              <w:t>11</w:t>
                            </w:r>
                            <w:r>
                              <w:rPr>
                                <w:rStyle w:val="120ptExact"/>
                                <w:i/>
                                <w:iCs/>
                              </w:rPr>
                              <w:t xml:space="preserve"> + </w:t>
                            </w:r>
                            <w:r>
                              <w:rPr>
                                <w:rStyle w:val="120ptExact"/>
                                <w:i/>
                                <w:iCs/>
                                <w:lang w:val="en-US" w:eastAsia="en-US" w:bidi="en-US"/>
                              </w:rPr>
                              <w:t>K1</w:t>
                            </w:r>
                            <w:r>
                              <w:rPr>
                                <w:rStyle w:val="12105ptExact"/>
                              </w:rPr>
                              <w:t xml:space="preserve"> </w:t>
                            </w:r>
                            <w:r>
                              <w:rPr>
                                <w:rStyle w:val="12105ptExact"/>
                                <w:lang w:val="ru-RU" w:eastAsia="ru-RU" w:bidi="ru-RU"/>
                              </w:rPr>
                              <w:t xml:space="preserve">+ </w:t>
                            </w:r>
                            <w:r>
                              <w:rPr>
                                <w:rStyle w:val="12105ptExact"/>
                              </w:rPr>
                              <w:t>KK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4" o:spid="_x0000_s1066" type="#_x0000_t202" style="position:absolute;left:0;text-align:left;margin-left:67.55pt;margin-top:16.1pt;width:110.4pt;height:21pt;z-index:-251756544;visibility:visible;mso-wrap-style:square;mso-width-percent:0;mso-height-percent:0;mso-wrap-distance-left:67.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" filled="f" stroked="f">
                <v:textbox style="mso-fit-shape-to-text:t" inset="0,0,0,0">
                  <w:txbxContent>
                    <w:p w:rsidR="00FB10C6" w:rsidRDefault="00FB10C6">
                      <w:pPr>
                        <w:pStyle w:val="120"/>
                        <w:shd w:val="clear" w:color="auto" w:fill="auto"/>
                        <w:spacing w:line="210" w:lineRule="exact"/>
                      </w:pPr>
                      <w:r>
                        <w:rPr>
                          <w:rStyle w:val="120ptExact"/>
                          <w:i/>
                          <w:iCs/>
                          <w:vertAlign w:val="subscript"/>
                        </w:rPr>
                        <w:t>Т - Т</w:t>
                      </w:r>
                      <w:r>
                        <w:rPr>
                          <w:rStyle w:val="120ptExact"/>
                          <w:i/>
                          <w:iCs/>
                        </w:rPr>
                        <w:t xml:space="preserve"> +</w:t>
                      </w:r>
                      <w:r>
                        <w:rPr>
                          <w:rStyle w:val="12105ptExact"/>
                          <w:lang w:val="ru-RU" w:eastAsia="ru-RU" w:bidi="ru-RU"/>
                        </w:rPr>
                        <w:t xml:space="preserve"> — + </w:t>
                      </w:r>
                      <w:r>
                        <w:rPr>
                          <w:rStyle w:val="120ptExact0"/>
                          <w:i/>
                          <w:iCs/>
                          <w:vertAlign w:val="superscript"/>
                        </w:rPr>
                        <w:t>Т</w:t>
                      </w:r>
                      <w:r>
                        <w:rPr>
                          <w:rStyle w:val="120ptExact0"/>
                          <w:i/>
                          <w:iCs/>
                        </w:rPr>
                        <w:t>з</w:t>
                      </w:r>
                    </w:p>
                    <w:p w:rsidR="00FB10C6" w:rsidRDefault="00FB10C6">
                      <w:pPr>
                        <w:pStyle w:val="120"/>
                        <w:shd w:val="clear" w:color="auto" w:fill="auto"/>
                        <w:spacing w:line="210" w:lineRule="exact"/>
                      </w:pPr>
                      <w:r>
                        <w:rPr>
                          <w:rStyle w:val="120ptExact"/>
                          <w:i/>
                          <w:iCs/>
                          <w:vertAlign w:val="superscript"/>
                        </w:rPr>
                        <w:t>Тпр</w:t>
                      </w:r>
                      <w:r>
                        <w:rPr>
                          <w:rStyle w:val="12105ptExact"/>
                          <w:vertAlign w:val="superscript"/>
                          <w:lang w:val="ru-RU" w:eastAsia="ru-RU" w:bidi="ru-RU"/>
                        </w:rPr>
                        <w:t xml:space="preserve"> - </w:t>
                      </w:r>
                      <w:r>
                        <w:rPr>
                          <w:rStyle w:val="120ptExact"/>
                          <w:i/>
                          <w:iCs/>
                          <w:vertAlign w:val="superscript"/>
                        </w:rPr>
                        <w:t>11</w:t>
                      </w:r>
                      <w:r>
                        <w:rPr>
                          <w:rStyle w:val="120ptExact"/>
                          <w:i/>
                          <w:iCs/>
                        </w:rPr>
                        <w:t xml:space="preserve"> + </w:t>
                      </w:r>
                      <w:r>
                        <w:rPr>
                          <w:rStyle w:val="120ptExact"/>
                          <w:i/>
                          <w:iCs/>
                          <w:lang w:val="en-US" w:eastAsia="en-US" w:bidi="en-US"/>
                        </w:rPr>
                        <w:t>K1</w:t>
                      </w:r>
                      <w:r>
                        <w:rPr>
                          <w:rStyle w:val="12105ptExact"/>
                        </w:rPr>
                        <w:t xml:space="preserve"> </w:t>
                      </w:r>
                      <w:r>
                        <w:rPr>
                          <w:rStyle w:val="12105ptExact"/>
                          <w:lang w:val="ru-RU" w:eastAsia="ru-RU" w:bidi="ru-RU"/>
                        </w:rPr>
                        <w:t xml:space="preserve">+ </w:t>
                      </w:r>
                      <w:r>
                        <w:rPr>
                          <w:rStyle w:val="12105ptExact"/>
                        </w:rPr>
                        <w:t>KK</w:t>
                      </w:r>
                    </w:p>
                  </w:txbxContent>
                </v:textbox>
                <w10:wrap type="topAndBottom" anchorx="margin"/>
              </v:shape>
            </w:pict>
          </mc:Fallback>
        </mc:AlternateContent>
      </w:r>
      <w:r w:rsidRPr="00303251">
        <w:rPr>
          <w:noProof/>
          <w:sz w:val="24"/>
          <w:szCs w:val="24"/>
          <w:lang w:bidi="ar-SA"/>
        </w:rPr>
        <mc:AlternateContent>
          <mc:Choice Requires="wps">
            <w:drawing>
              <wp:anchor distT="0" distB="64770" distL="63500" distR="63500" simplePos="0" relativeHeight="251560960" behindDoc="1" locked="0" layoutInCell="1" allowOverlap="1" wp14:anchorId="2895DB1E" wp14:editId="1803DFF3">
                <wp:simplePos x="0" y="0"/>
                <wp:positionH relativeFrom="margin">
                  <wp:posOffset>2278380</wp:posOffset>
                </wp:positionH>
                <wp:positionV relativeFrom="paragraph">
                  <wp:posOffset>271780</wp:posOffset>
                </wp:positionV>
                <wp:extent cx="384175" cy="133350"/>
                <wp:effectExtent l="1905" t="0" r="4445" b="0"/>
                <wp:wrapTopAndBottom/>
                <wp:docPr id="336"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 ...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3" o:spid="_x0000_s1067" type="#_x0000_t202" style="position:absolute;left:0;text-align:left;margin-left:179.4pt;margin-top:21.4pt;width:30.25pt;height:10.5pt;z-index:-251755520;visibility:visible;mso-wrap-style:square;mso-width-percent:0;mso-height-percent:0;mso-wrap-distance-left:5pt;mso-wrap-distance-top:0;mso-wrap-distance-right:5pt;mso-wrap-distance-bottom:5.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 ... +</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06425" simplePos="0" relativeHeight="251561984" behindDoc="1" locked="0" layoutInCell="1" allowOverlap="1" wp14:anchorId="67B31CC8" wp14:editId="5D6404A3">
                <wp:simplePos x="0" y="0"/>
                <wp:positionH relativeFrom="margin">
                  <wp:posOffset>2680970</wp:posOffset>
                </wp:positionH>
                <wp:positionV relativeFrom="paragraph">
                  <wp:posOffset>359410</wp:posOffset>
                </wp:positionV>
                <wp:extent cx="533400" cy="133350"/>
                <wp:effectExtent l="4445" t="0" r="0" b="0"/>
                <wp:wrapTopAndBottom/>
                <wp:docPr id="335"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10" w:lineRule="exact"/>
                            </w:pPr>
                            <w:r>
                              <w:rPr>
                                <w:rStyle w:val="120ptExact"/>
                                <w:i/>
                                <w:iCs/>
                                <w:lang w:val="en-US" w:eastAsia="en-US" w:bidi="en-US"/>
                              </w:rPr>
                              <w:t>KKn-</w:t>
                            </w:r>
                            <w:r>
                              <w:rPr>
                                <w:rStyle w:val="12CorbelExact"/>
                              </w:rPr>
                              <w:t>1</w:t>
                            </w:r>
                            <w:r>
                              <w:rPr>
                                <w:rStyle w:val="12105ptExac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2" o:spid="_x0000_s1068" type="#_x0000_t202" style="position:absolute;left:0;text-align:left;margin-left:211.1pt;margin-top:28.3pt;width:42pt;height:10.5pt;z-index:-251754496;visibility:visible;mso-wrap-style:square;mso-width-percent:0;mso-height-percent:0;mso-wrap-distance-left:5pt;mso-wrap-distance-top:0;mso-wrap-distance-right:4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IoMswIAALQ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" filled="f" stroked="f">
                <v:textbox style="mso-fit-shape-to-text:t" inset="0,0,0,0">
                  <w:txbxContent>
                    <w:p w:rsidR="00FB10C6" w:rsidRDefault="00FB10C6">
                      <w:pPr>
                        <w:pStyle w:val="120"/>
                        <w:shd w:val="clear" w:color="auto" w:fill="auto"/>
                        <w:spacing w:line="210" w:lineRule="exact"/>
                      </w:pPr>
                      <w:r>
                        <w:rPr>
                          <w:rStyle w:val="120ptExact"/>
                          <w:i/>
                          <w:iCs/>
                          <w:lang w:val="en-US" w:eastAsia="en-US" w:bidi="en-US"/>
                        </w:rPr>
                        <w:t>KKn-</w:t>
                      </w:r>
                      <w:r>
                        <w:rPr>
                          <w:rStyle w:val="12CorbelExact"/>
                        </w:rPr>
                        <w:t>1</w:t>
                      </w:r>
                      <w:r>
                        <w:rPr>
                          <w:rStyle w:val="12105ptExact"/>
                          <w:lang w:val="ru-RU" w:eastAsia="ru-RU" w:bidi="ru-RU"/>
                        </w:rPr>
                        <w:t>’</w:t>
                      </w:r>
                    </w:p>
                  </w:txbxContent>
                </v:textbox>
                <w10:wrap type="topAndBottom" anchorx="margin"/>
              </v:shape>
            </w:pict>
          </mc:Fallback>
        </mc:AlternateContent>
      </w:r>
      <w:r w:rsidRPr="00303251">
        <w:rPr>
          <w:noProof/>
          <w:sz w:val="24"/>
          <w:szCs w:val="24"/>
          <w:lang w:bidi="ar-SA"/>
        </w:rPr>
        <mc:AlternateContent>
          <mc:Choice Requires="wps">
            <w:drawing>
              <wp:anchor distT="0" distB="67310" distL="63500" distR="63500" simplePos="0" relativeHeight="251563008" behindDoc="1" locked="0" layoutInCell="1" allowOverlap="1" wp14:anchorId="6112D534" wp14:editId="2A8A0CA0">
                <wp:simplePos x="0" y="0"/>
                <wp:positionH relativeFrom="margin">
                  <wp:posOffset>3820795</wp:posOffset>
                </wp:positionH>
                <wp:positionV relativeFrom="paragraph">
                  <wp:posOffset>262255</wp:posOffset>
                </wp:positionV>
                <wp:extent cx="271145" cy="133350"/>
                <wp:effectExtent l="1270" t="0" r="3810" b="2540"/>
                <wp:wrapTopAndBottom/>
                <wp:docPr id="334"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14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1" o:spid="_x0000_s1069" type="#_x0000_t202" style="position:absolute;left:0;text-align:left;margin-left:300.85pt;margin-top:20.65pt;width:21.35pt;height:10.5pt;z-index:-251753472;visibility:visible;mso-wrap-style:square;mso-width-percent:0;mso-height-percent:0;mso-wrap-distance-left:5pt;mso-wrap-distance-top:0;mso-wrap-distance-right:5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&#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(4.1)</w:t>
                      </w:r>
                    </w:p>
                  </w:txbxContent>
                </v:textbox>
                <w10:wrap type="topAndBottom" anchorx="margin"/>
              </v:shape>
            </w:pict>
          </mc:Fallback>
        </mc:AlternateContent>
      </w:r>
      <w:r w:rsidR="00C11745" w:rsidRPr="00303251">
        <w:rPr>
          <w:sz w:val="24"/>
          <w:szCs w:val="24"/>
        </w:rPr>
        <w:t xml:space="preserve">Для расчета </w:t>
      </w:r>
      <w:r w:rsidR="00C11745" w:rsidRPr="00303251">
        <w:rPr>
          <w:rStyle w:val="210pt0pt"/>
          <w:sz w:val="24"/>
          <w:szCs w:val="24"/>
        </w:rPr>
        <w:t>Т</w:t>
      </w:r>
      <w:r w:rsidR="00C11745" w:rsidRPr="00303251">
        <w:rPr>
          <w:rStyle w:val="210pt0pt"/>
          <w:sz w:val="24"/>
          <w:szCs w:val="24"/>
          <w:vertAlign w:val="subscript"/>
        </w:rPr>
        <w:t>пр</w:t>
      </w:r>
      <w:r w:rsidR="00C11745" w:rsidRPr="00303251">
        <w:rPr>
          <w:sz w:val="24"/>
          <w:szCs w:val="24"/>
        </w:rPr>
        <w:t xml:space="preserve"> можно пользоваться выражением</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0pt"/>
          <w:sz w:val="24"/>
          <w:szCs w:val="24"/>
        </w:rPr>
        <w:t>Т</w:t>
      </w:r>
      <w:r w:rsidRPr="00303251">
        <w:rPr>
          <w:rStyle w:val="210pt0pt"/>
          <w:sz w:val="24"/>
          <w:szCs w:val="24"/>
          <w:vertAlign w:val="subscript"/>
        </w:rPr>
        <w:t>г</w:t>
      </w:r>
      <w:r w:rsidRPr="00303251">
        <w:rPr>
          <w:rStyle w:val="210pt0pt"/>
          <w:sz w:val="24"/>
          <w:szCs w:val="24"/>
        </w:rPr>
        <w:t xml:space="preserve">, </w:t>
      </w:r>
      <w:r w:rsidRPr="00303251">
        <w:rPr>
          <w:rStyle w:val="210pt0pt"/>
          <w:sz w:val="24"/>
          <w:szCs w:val="24"/>
          <w:lang w:val="en-US" w:eastAsia="en-US" w:bidi="en-US"/>
        </w:rPr>
        <w:t>Ki</w:t>
      </w:r>
      <w:r w:rsidRPr="00303251">
        <w:rPr>
          <w:rStyle w:val="210pt0pt"/>
          <w:sz w:val="24"/>
          <w:szCs w:val="24"/>
          <w:lang w:eastAsia="en-US" w:bidi="en-US"/>
        </w:rPr>
        <w:t xml:space="preserve">, </w:t>
      </w:r>
      <w:r w:rsidRPr="00303251">
        <w:rPr>
          <w:rStyle w:val="210pt0pt"/>
          <w:sz w:val="24"/>
          <w:szCs w:val="24"/>
          <w:lang w:val="en-US" w:eastAsia="en-US" w:bidi="en-US"/>
        </w:rPr>
        <w:t>i</w:t>
      </w:r>
      <w:r w:rsidRPr="00303251">
        <w:rPr>
          <w:rStyle w:val="210pt0pt"/>
          <w:sz w:val="24"/>
          <w:szCs w:val="24"/>
          <w:lang w:eastAsia="en-US" w:bidi="en-US"/>
        </w:rPr>
        <w:t xml:space="preserve"> </w:t>
      </w:r>
      <w:r w:rsidRPr="00303251">
        <w:rPr>
          <w:rStyle w:val="210pt0pt"/>
          <w:sz w:val="24"/>
          <w:szCs w:val="24"/>
        </w:rPr>
        <w:t xml:space="preserve">— 1,..., </w:t>
      </w:r>
      <w:r w:rsidRPr="00303251">
        <w:rPr>
          <w:rStyle w:val="210pt0pt"/>
          <w:sz w:val="24"/>
          <w:szCs w:val="24"/>
          <w:lang w:val="en-US" w:eastAsia="en-US" w:bidi="en-US"/>
        </w:rPr>
        <w:t>n</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 xml:space="preserve">— температура шума и коэффициенты передачи активных и пассивных элементов. Как видно из (4.1), на суммарную шумовую температуру </w:t>
      </w:r>
      <w:r w:rsidRPr="00303251">
        <w:rPr>
          <w:rStyle w:val="210pt0pt"/>
          <w:sz w:val="24"/>
          <w:szCs w:val="24"/>
        </w:rPr>
        <w:t>Т%</w:t>
      </w:r>
      <w:r w:rsidRPr="00303251">
        <w:rPr>
          <w:sz w:val="24"/>
          <w:szCs w:val="24"/>
        </w:rPr>
        <w:t xml:space="preserve"> существенное влияние оказывает затухание первого участка антенно-волноводного тракта (АВТ) от облучателя до входа МШУ.</w:t>
      </w:r>
    </w:p>
    <w:p w:rsidR="00D046A7" w:rsidRPr="00303251" w:rsidRDefault="00C11745">
      <w:pPr>
        <w:pStyle w:val="22"/>
        <w:shd w:val="clear" w:color="auto" w:fill="auto"/>
        <w:spacing w:before="0"/>
        <w:ind w:firstLine="440"/>
        <w:rPr>
          <w:sz w:val="24"/>
          <w:szCs w:val="24"/>
        </w:rPr>
      </w:pPr>
      <w:r w:rsidRPr="00303251">
        <w:rPr>
          <w:sz w:val="24"/>
          <w:szCs w:val="24"/>
        </w:rPr>
        <w:t>Важное влияние на результирующую (суммарную) шумовую тем</w:t>
      </w:r>
      <w:r w:rsidRPr="00303251">
        <w:rPr>
          <w:sz w:val="24"/>
          <w:szCs w:val="24"/>
        </w:rPr>
        <w:softHyphen/>
        <w:t>пературу приемной системы оказывают шумы собственного приемного устройства, в основном определяемые шумовой температурой МШУ.</w:t>
      </w:r>
    </w:p>
    <w:p w:rsidR="00D046A7" w:rsidRPr="00303251" w:rsidRDefault="00C11745">
      <w:pPr>
        <w:pStyle w:val="22"/>
        <w:shd w:val="clear" w:color="auto" w:fill="auto"/>
        <w:spacing w:before="0"/>
        <w:ind w:firstLine="440"/>
        <w:rPr>
          <w:sz w:val="24"/>
          <w:szCs w:val="24"/>
        </w:rPr>
      </w:pPr>
      <w:r w:rsidRPr="00303251">
        <w:rPr>
          <w:sz w:val="24"/>
          <w:szCs w:val="24"/>
        </w:rPr>
        <w:t>В настоящее время применяется несколько типов малошумящих усилителей. В спутниковой связи уже давно не используются охлаж</w:t>
      </w:r>
      <w:r w:rsidRPr="00303251">
        <w:rPr>
          <w:sz w:val="24"/>
          <w:szCs w:val="24"/>
        </w:rPr>
        <w:softHyphen/>
        <w:t>даемые параметрические усилители, поскольку технический прогресс сделал возможным реализацию параметров неохлаждаемых усилите</w:t>
      </w:r>
      <w:r w:rsidRPr="00303251">
        <w:rPr>
          <w:sz w:val="24"/>
          <w:szCs w:val="24"/>
        </w:rPr>
        <w:softHyphen/>
        <w:t>лей, близких к параметрам охлаждаемых.</w:t>
      </w:r>
    </w:p>
    <w:p w:rsidR="00D046A7" w:rsidRPr="00303251" w:rsidRDefault="00C11745">
      <w:pPr>
        <w:pStyle w:val="22"/>
        <w:shd w:val="clear" w:color="auto" w:fill="auto"/>
        <w:spacing w:before="0"/>
        <w:ind w:firstLine="440"/>
        <w:rPr>
          <w:sz w:val="24"/>
          <w:szCs w:val="24"/>
        </w:rPr>
      </w:pPr>
      <w:r w:rsidRPr="00303251">
        <w:rPr>
          <w:sz w:val="24"/>
          <w:szCs w:val="24"/>
        </w:rPr>
        <w:t>Следует отметить, что охлаждаемые параметрические малошумя</w:t>
      </w:r>
      <w:r w:rsidRPr="00303251">
        <w:rPr>
          <w:sz w:val="24"/>
          <w:szCs w:val="24"/>
        </w:rPr>
        <w:softHyphen/>
        <w:t>щие усилители достаточно сложны и неудобны в эксплуатации и име</w:t>
      </w:r>
      <w:r w:rsidRPr="00303251">
        <w:rPr>
          <w:sz w:val="24"/>
          <w:szCs w:val="24"/>
        </w:rPr>
        <w:softHyphen/>
        <w:t>ют большие габариты по сравнению с неохлаждаемыми. Сравнение параметров МШУ различного типа приведено на графиках рис. 4.6.</w:t>
      </w:r>
      <w:r w:rsidRPr="00303251">
        <w:rPr>
          <w:sz w:val="24"/>
          <w:szCs w:val="24"/>
        </w:rPr>
        <w:br w:type="page"/>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0" distL="63500" distR="63500" simplePos="0" relativeHeight="251564032" behindDoc="1" locked="0" layoutInCell="1" allowOverlap="1" wp14:anchorId="0D131CB6" wp14:editId="314129A4">
                <wp:simplePos x="0" y="0"/>
                <wp:positionH relativeFrom="margin">
                  <wp:posOffset>6350</wp:posOffset>
                </wp:positionH>
                <wp:positionV relativeFrom="paragraph">
                  <wp:posOffset>-3679190</wp:posOffset>
                </wp:positionV>
                <wp:extent cx="2944495" cy="3511550"/>
                <wp:effectExtent l="0" t="0" r="1905" b="0"/>
                <wp:wrapTopAndBottom/>
                <wp:docPr id="333"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4495" cy="3511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tabs>
                                <w:tab w:val="left" w:pos="1853"/>
                              </w:tabs>
                              <w:spacing w:line="210" w:lineRule="exact"/>
                            </w:pPr>
                            <w:r>
                              <w:rPr>
                                <w:rStyle w:val="6Exact2"/>
                              </w:rPr>
                              <w:t>Полосы частот 6/4</w:t>
                            </w:r>
                            <w:r>
                              <w:rPr>
                                <w:rStyle w:val="6Exact2"/>
                              </w:rPr>
                              <w:tab/>
                              <w:t xml:space="preserve">14/11 30/20 50/40 </w:t>
                            </w:r>
                            <w:r>
                              <w:rPr>
                                <w:rStyle w:val="6TimesNewRoman10pt0ptExact"/>
                                <w:rFonts w:eastAsia="Palatino Linotype"/>
                              </w:rPr>
                              <w:t>т</w:t>
                            </w:r>
                            <w:r>
                              <w:rPr>
                                <w:rStyle w:val="6TimesNewRoman105ptExact"/>
                                <w:rFonts w:eastAsia="Palatino Linotype"/>
                              </w:rPr>
                              <w:t xml:space="preserve"> </w:t>
                            </w:r>
                            <w:r>
                              <w:rPr>
                                <w:rStyle w:val="6Exact2"/>
                              </w:rPr>
                              <w:t>чК</w:t>
                            </w:r>
                          </w:p>
                          <w:p w:rsidR="00FB10C6" w:rsidRDefault="00FB10C6">
                            <w:pPr>
                              <w:jc w:val="center"/>
                              <w:rPr>
                                <w:sz w:val="2"/>
                                <w:szCs w:val="2"/>
                              </w:rPr>
                            </w:pPr>
                            <w:r>
                              <w:rPr>
                                <w:noProof/>
                                <w:lang w:bidi="ar-SA"/>
                              </w:rPr>
                              <w:drawing>
                                <wp:inline distT="0" distB="0" distL="0" distR="0" wp14:anchorId="3FAB1678" wp14:editId="2189D169">
                                  <wp:extent cx="2943225" cy="2628900"/>
                                  <wp:effectExtent l="0" t="0" r="9525" b="0"/>
                                  <wp:docPr id="45" name="Picture 45" descr="C:\Users\836D~1\AppData\Local\Temp\FineReader12.00\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836D~1\AppData\Local\Temp\FineReader12.00\media\image18.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43225" cy="2628900"/>
                                          </a:xfrm>
                                          <a:prstGeom prst="rect">
                                            <a:avLst/>
                                          </a:prstGeom>
                                          <a:noFill/>
                                          <a:ln>
                                            <a:noFill/>
                                          </a:ln>
                                        </pic:spPr>
                                      </pic:pic>
                                    </a:graphicData>
                                  </a:graphic>
                                </wp:inline>
                              </w:drawing>
                            </w:r>
                          </w:p>
                          <w:p w:rsidR="00FB10C6" w:rsidRDefault="00FB10C6">
                            <w:pPr>
                              <w:pStyle w:val="ac"/>
                              <w:shd w:val="clear" w:color="auto" w:fill="auto"/>
                              <w:spacing w:before="0" w:line="197" w:lineRule="exact"/>
                              <w:jc w:val="both"/>
                            </w:pPr>
                            <w:r>
                              <w:rPr>
                                <w:rStyle w:val="Exact1"/>
                              </w:rPr>
                              <w:t>Рис. 4.6. Шумовые характеристики различных типов МШУ в зависимос</w:t>
                            </w:r>
                            <w:r>
                              <w:rPr>
                                <w:rStyle w:val="Exact1"/>
                              </w:rPr>
                              <w:softHyphen/>
                              <w:t xml:space="preserve">ти от частоты: </w:t>
                            </w:r>
                            <w:r>
                              <w:rPr>
                                <w:rStyle w:val="75ptExact"/>
                              </w:rPr>
                              <w:t>1</w:t>
                            </w:r>
                            <w:r>
                              <w:rPr>
                                <w:rStyle w:val="Exact1"/>
                              </w:rPr>
                              <w:t xml:space="preserve"> — диодный смеситель; </w:t>
                            </w:r>
                            <w:r>
                              <w:rPr>
                                <w:rStyle w:val="75ptExact"/>
                              </w:rPr>
                              <w:t>2</w:t>
                            </w:r>
                            <w:r>
                              <w:rPr>
                                <w:rStyle w:val="Exact1"/>
                              </w:rPr>
                              <w:t xml:space="preserve"> — усилитель на туннельном ди</w:t>
                            </w:r>
                            <w:r>
                              <w:rPr>
                                <w:rStyle w:val="Exact1"/>
                              </w:rPr>
                              <w:softHyphen/>
                              <w:t xml:space="preserve">оде; </w:t>
                            </w:r>
                            <w:r>
                              <w:rPr>
                                <w:rStyle w:val="75ptExact"/>
                              </w:rPr>
                              <w:t>3</w:t>
                            </w:r>
                            <w:r>
                              <w:rPr>
                                <w:rStyle w:val="Exact1"/>
                              </w:rPr>
                              <w:t xml:space="preserve"> — смеситель с восстановлением зеркального канала; </w:t>
                            </w:r>
                            <w:r>
                              <w:rPr>
                                <w:rStyle w:val="75ptExact"/>
                              </w:rPr>
                              <w:t>4</w:t>
                            </w:r>
                            <w:r>
                              <w:rPr>
                                <w:rStyle w:val="Exact1"/>
                              </w:rPr>
                              <w:t xml:space="preserve"> — усилитель на биполярном транзисторе; </w:t>
                            </w:r>
                            <w:r>
                              <w:rPr>
                                <w:rStyle w:val="75ptExact"/>
                              </w:rPr>
                              <w:t>5</w:t>
                            </w:r>
                            <w:r>
                              <w:rPr>
                                <w:rStyle w:val="Exact1"/>
                              </w:rPr>
                              <w:t xml:space="preserve"> — усилитель на полевом транзисторе; </w:t>
                            </w:r>
                            <w:r>
                              <w:rPr>
                                <w:rStyle w:val="75ptExact"/>
                              </w:rPr>
                              <w:t>6</w:t>
                            </w:r>
                            <w:r>
                              <w:rPr>
                                <w:rStyle w:val="Exact1"/>
                              </w:rPr>
                              <w:t xml:space="preserve"> — параметрический неохлаждаемый МШУ; </w:t>
                            </w:r>
                            <w:r>
                              <w:rPr>
                                <w:rStyle w:val="75ptExact"/>
                              </w:rPr>
                              <w:t>7</w:t>
                            </w:r>
                            <w:r>
                              <w:rPr>
                                <w:rStyle w:val="Exact1"/>
                              </w:rPr>
                              <w:t xml:space="preserve"> — параметрический охлаждае</w:t>
                            </w:r>
                            <w:r>
                              <w:rPr>
                                <w:rStyle w:val="Exact1"/>
                              </w:rPr>
                              <w:softHyphen/>
                              <w:t>мый МШУ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9" o:spid="_x0000_s1070" type="#_x0000_t202" style="position:absolute;left:0;text-align:left;margin-left:.5pt;margin-top:-289.7pt;width:231.85pt;height:276.5pt;z-index:-2517524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" filled="f" stroked="f">
                <v:textbox style="mso-fit-shape-to-text:t" inset="0,0,0,0">
                  <w:txbxContent>
                    <w:p w:rsidR="00FB10C6" w:rsidRDefault="00FB10C6">
                      <w:pPr>
                        <w:pStyle w:val="63"/>
                        <w:shd w:val="clear" w:color="auto" w:fill="auto"/>
                        <w:tabs>
                          <w:tab w:val="left" w:pos="1853"/>
                        </w:tabs>
                        <w:spacing w:line="210" w:lineRule="exact"/>
                      </w:pPr>
                      <w:r>
                        <w:rPr>
                          <w:rStyle w:val="6Exact2"/>
                        </w:rPr>
                        <w:t>Полосы частот 6/4</w:t>
                      </w:r>
                      <w:r>
                        <w:rPr>
                          <w:rStyle w:val="6Exact2"/>
                        </w:rPr>
                        <w:tab/>
                        <w:t xml:space="preserve">14/11 30/20 50/40 </w:t>
                      </w:r>
                      <w:r>
                        <w:rPr>
                          <w:rStyle w:val="6TimesNewRoman10pt0ptExact"/>
                          <w:rFonts w:eastAsia="Palatino Linotype"/>
                        </w:rPr>
                        <w:t>т</w:t>
                      </w:r>
                      <w:r>
                        <w:rPr>
                          <w:rStyle w:val="6TimesNewRoman105ptExact"/>
                          <w:rFonts w:eastAsia="Palatino Linotype"/>
                        </w:rPr>
                        <w:t xml:space="preserve"> </w:t>
                      </w:r>
                      <w:r>
                        <w:rPr>
                          <w:rStyle w:val="6Exact2"/>
                        </w:rPr>
                        <w:t>чК</w:t>
                      </w:r>
                    </w:p>
                    <w:p w:rsidR="00FB10C6" w:rsidRDefault="00FB10C6">
                      <w:pPr>
                        <w:jc w:val="center"/>
                        <w:rPr>
                          <w:sz w:val="2"/>
                          <w:szCs w:val="2"/>
                        </w:rPr>
                      </w:pPr>
                      <w:r>
                        <w:rPr>
                          <w:noProof/>
                          <w:lang w:bidi="ar-SA"/>
                        </w:rPr>
                        <w:drawing>
                          <wp:inline distT="0" distB="0" distL="0" distR="0" wp14:anchorId="3FAB1678" wp14:editId="2189D169">
                            <wp:extent cx="2943225" cy="2628900"/>
                            <wp:effectExtent l="0" t="0" r="9525" b="0"/>
                            <wp:docPr id="45" name="Picture 45" descr="C:\Users\836D~1\AppData\Local\Temp\FineReader12.00\media\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836D~1\AppData\Local\Temp\FineReader12.00\media\image18.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43225" cy="2628900"/>
                                    </a:xfrm>
                                    <a:prstGeom prst="rect">
                                      <a:avLst/>
                                    </a:prstGeom>
                                    <a:noFill/>
                                    <a:ln>
                                      <a:noFill/>
                                    </a:ln>
                                  </pic:spPr>
                                </pic:pic>
                              </a:graphicData>
                            </a:graphic>
                          </wp:inline>
                        </w:drawing>
                      </w:r>
                    </w:p>
                    <w:p w:rsidR="00FB10C6" w:rsidRDefault="00FB10C6">
                      <w:pPr>
                        <w:pStyle w:val="a7"/>
                        <w:shd w:val="clear" w:color="auto" w:fill="auto"/>
                        <w:spacing w:before="0" w:line="197" w:lineRule="exact"/>
                        <w:jc w:val="both"/>
                      </w:pPr>
                      <w:r>
                        <w:rPr>
                          <w:rStyle w:val="Exact1"/>
                        </w:rPr>
                        <w:t>Рис. 4.6. Шумовые характеристики различных типов МШУ в зависимос</w:t>
                      </w:r>
                      <w:r>
                        <w:rPr>
                          <w:rStyle w:val="Exact1"/>
                        </w:rPr>
                        <w:softHyphen/>
                        <w:t xml:space="preserve">ти от частоты: </w:t>
                      </w:r>
                      <w:r>
                        <w:rPr>
                          <w:rStyle w:val="75ptExact"/>
                        </w:rPr>
                        <w:t>1</w:t>
                      </w:r>
                      <w:r>
                        <w:rPr>
                          <w:rStyle w:val="Exact1"/>
                        </w:rPr>
                        <w:t xml:space="preserve"> — диодный смеситель; </w:t>
                      </w:r>
                      <w:r>
                        <w:rPr>
                          <w:rStyle w:val="75ptExact"/>
                        </w:rPr>
                        <w:t>2</w:t>
                      </w:r>
                      <w:r>
                        <w:rPr>
                          <w:rStyle w:val="Exact1"/>
                        </w:rPr>
                        <w:t xml:space="preserve"> — усилитель на туннельном ди</w:t>
                      </w:r>
                      <w:r>
                        <w:rPr>
                          <w:rStyle w:val="Exact1"/>
                        </w:rPr>
                        <w:softHyphen/>
                        <w:t xml:space="preserve">оде; </w:t>
                      </w:r>
                      <w:r>
                        <w:rPr>
                          <w:rStyle w:val="75ptExact"/>
                        </w:rPr>
                        <w:t>3</w:t>
                      </w:r>
                      <w:r>
                        <w:rPr>
                          <w:rStyle w:val="Exact1"/>
                        </w:rPr>
                        <w:t xml:space="preserve"> — смеситель с восстановлением зеркального канала; </w:t>
                      </w:r>
                      <w:r>
                        <w:rPr>
                          <w:rStyle w:val="75ptExact"/>
                        </w:rPr>
                        <w:t>4</w:t>
                      </w:r>
                      <w:r>
                        <w:rPr>
                          <w:rStyle w:val="Exact1"/>
                        </w:rPr>
                        <w:t xml:space="preserve"> — усилитель на биполярном транзисторе; </w:t>
                      </w:r>
                      <w:r>
                        <w:rPr>
                          <w:rStyle w:val="75ptExact"/>
                        </w:rPr>
                        <w:t>5</w:t>
                      </w:r>
                      <w:r>
                        <w:rPr>
                          <w:rStyle w:val="Exact1"/>
                        </w:rPr>
                        <w:t xml:space="preserve"> — усилитель на полевом транзисторе; </w:t>
                      </w:r>
                      <w:r>
                        <w:rPr>
                          <w:rStyle w:val="75ptExact"/>
                        </w:rPr>
                        <w:t>6</w:t>
                      </w:r>
                      <w:r>
                        <w:rPr>
                          <w:rStyle w:val="Exact1"/>
                        </w:rPr>
                        <w:t xml:space="preserve"> — параметрический неохлаждаемый МШУ; </w:t>
                      </w:r>
                      <w:r>
                        <w:rPr>
                          <w:rStyle w:val="75ptExact"/>
                        </w:rPr>
                        <w:t>7</w:t>
                      </w:r>
                      <w:r>
                        <w:rPr>
                          <w:rStyle w:val="Exact1"/>
                        </w:rPr>
                        <w:t xml:space="preserve"> — параметрический охлаждае</w:t>
                      </w:r>
                      <w:r>
                        <w:rPr>
                          <w:rStyle w:val="Exact1"/>
                        </w:rPr>
                        <w:softHyphen/>
                        <w:t>мый МШУ</w:t>
                      </w:r>
                    </w:p>
                  </w:txbxContent>
                </v:textbox>
                <w10:wrap type="topAndBottom" anchorx="margin"/>
              </v:shape>
            </w:pict>
          </mc:Fallback>
        </mc:AlternateContent>
      </w:r>
      <w:r w:rsidR="00C11745" w:rsidRPr="00303251">
        <w:rPr>
          <w:sz w:val="24"/>
          <w:szCs w:val="24"/>
        </w:rPr>
        <w:t xml:space="preserve">Шумовую температуру фидера можно уменьшить только путем сокращения его длины и использования волноводов с минимальными потерями, а шумовую температуру приемной системы </w:t>
      </w:r>
      <w:r w:rsidR="00C11745" w:rsidRPr="00303251">
        <w:rPr>
          <w:rStyle w:val="210pt0pt"/>
          <w:sz w:val="24"/>
          <w:szCs w:val="24"/>
        </w:rPr>
        <w:t>Т</w:t>
      </w:r>
      <w:r w:rsidR="00C11745" w:rsidRPr="00303251">
        <w:rPr>
          <w:rStyle w:val="210pt0pt"/>
          <w:sz w:val="24"/>
          <w:szCs w:val="24"/>
          <w:vertAlign w:val="subscript"/>
        </w:rPr>
        <w:t>пр</w:t>
      </w:r>
      <w:r w:rsidR="00C11745" w:rsidRPr="00303251">
        <w:rPr>
          <w:sz w:val="24"/>
          <w:szCs w:val="24"/>
        </w:rPr>
        <w:t xml:space="preserve"> — использо</w:t>
      </w:r>
      <w:r w:rsidR="00C11745" w:rsidRPr="00303251">
        <w:rPr>
          <w:sz w:val="24"/>
          <w:szCs w:val="24"/>
        </w:rPr>
        <w:softHyphen/>
        <w:t>ванием МШУ с высоким коэффициентом усиления и низкой шумовой температурой Т</w:t>
      </w:r>
      <w:r w:rsidR="00C11745" w:rsidRPr="00303251">
        <w:rPr>
          <w:sz w:val="24"/>
          <w:szCs w:val="24"/>
          <w:vertAlign w:val="subscript"/>
        </w:rPr>
        <w:t>ш</w:t>
      </w:r>
      <w:r w:rsidR="00C11745"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 рис. 4.6 приведены ориентировочные шумовые характеристи</w:t>
      </w:r>
      <w:r w:rsidRPr="00303251">
        <w:rPr>
          <w:sz w:val="24"/>
          <w:szCs w:val="24"/>
        </w:rPr>
        <w:softHyphen/>
        <w:t>ки некоторых типов МШУ, которыми можно воспользоваться при рас</w:t>
      </w:r>
      <w:r w:rsidRPr="00303251">
        <w:rPr>
          <w:sz w:val="24"/>
          <w:szCs w:val="24"/>
        </w:rPr>
        <w:softHyphen/>
        <w:t>чете энергетики трассы связи. Наиболее рациональным решением яв</w:t>
      </w:r>
      <w:r w:rsidRPr="00303251">
        <w:rPr>
          <w:sz w:val="24"/>
          <w:szCs w:val="24"/>
        </w:rPr>
        <w:softHyphen/>
        <w:t>ляется выбор типа МШУ, шумовая температура которого близка к шумовой температуре антенны.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Малошумящие усилители-преобразователи частоты (МШУ-Пр), входящие в тракт трансляции, предназначены для приема и преобра</w:t>
      </w:r>
      <w:r w:rsidRPr="00303251">
        <w:rPr>
          <w:sz w:val="24"/>
          <w:szCs w:val="24"/>
        </w:rPr>
        <w:softHyphen/>
        <w:t>зования двух ортогональных по поляризации сигналов систем спут</w:t>
      </w:r>
      <w:r w:rsidRPr="00303251">
        <w:rPr>
          <w:sz w:val="24"/>
          <w:szCs w:val="24"/>
        </w:rPr>
        <w:softHyphen/>
        <w:t xml:space="preserve">никовой связи в диапазонах частот С и </w:t>
      </w:r>
      <w:r w:rsidRPr="00303251">
        <w:rPr>
          <w:sz w:val="24"/>
          <w:szCs w:val="24"/>
          <w:lang w:val="en-US" w:eastAsia="en-US" w:bidi="en-US"/>
        </w:rPr>
        <w:t>Ku</w:t>
      </w:r>
      <w:r w:rsidRPr="00303251">
        <w:rPr>
          <w:sz w:val="24"/>
          <w:szCs w:val="24"/>
          <w:lang w:eastAsia="en-US" w:bidi="en-US"/>
        </w:rPr>
        <w:t xml:space="preserve"> </w:t>
      </w:r>
      <w:r w:rsidRPr="00303251">
        <w:rPr>
          <w:sz w:val="24"/>
          <w:szCs w:val="24"/>
        </w:rPr>
        <w:t>и обладают основными техническими данными, приведенными в табл. 4.1.</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Как следует из табл. 4.1, малошумящие усилители-преобразова</w:t>
      </w:r>
      <w:r w:rsidRPr="00303251">
        <w:rPr>
          <w:sz w:val="24"/>
          <w:szCs w:val="24"/>
        </w:rPr>
        <w:softHyphen/>
        <w:t>тели отечественного производства обладают малой шумовой темпера</w:t>
      </w:r>
      <w:r w:rsidRPr="00303251">
        <w:rPr>
          <w:sz w:val="24"/>
          <w:szCs w:val="24"/>
        </w:rPr>
        <w:softHyphen/>
        <w:t>турой, малой спектральной плотностью шумов и высоким коэффици-</w:t>
      </w:r>
      <w:r w:rsidRPr="00303251">
        <w:rPr>
          <w:sz w:val="24"/>
          <w:szCs w:val="24"/>
        </w:rPr>
        <w:br w:type="page"/>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4.1</w:t>
      </w:r>
    </w:p>
    <w:tbl>
      <w:tblPr>
        <w:tblOverlap w:val="never"/>
        <w:tblW w:w="0" w:type="auto"/>
        <w:jc w:val="center"/>
        <w:tblLayout w:type="fixed"/>
        <w:tblCellMar>
          <w:left w:w="10" w:type="dxa"/>
          <w:right w:w="10" w:type="dxa"/>
        </w:tblCellMar>
        <w:tblLook w:val="04A0" w:firstRow="1" w:lastRow="0" w:firstColumn="1" w:lastColumn="0" w:noHBand="0" w:noVBand="1"/>
      </w:tblPr>
      <w:tblGrid>
        <w:gridCol w:w="3619"/>
        <w:gridCol w:w="840"/>
        <w:gridCol w:w="931"/>
        <w:gridCol w:w="1018"/>
      </w:tblGrid>
      <w:tr w:rsidR="00D046A7" w:rsidRPr="00303251">
        <w:trPr>
          <w:trHeight w:hRule="exact" w:val="269"/>
          <w:jc w:val="center"/>
        </w:trPr>
        <w:tc>
          <w:tcPr>
            <w:tcW w:w="361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Характеристика</w:t>
            </w:r>
          </w:p>
        </w:tc>
        <w:tc>
          <w:tcPr>
            <w:tcW w:w="2789" w:type="dxa"/>
            <w:gridSpan w:val="3"/>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МШУ-Пр диапазона частот</w:t>
            </w:r>
          </w:p>
        </w:tc>
      </w:tr>
      <w:tr w:rsidR="00D046A7" w:rsidRPr="00303251">
        <w:trPr>
          <w:trHeight w:hRule="exact" w:val="307"/>
          <w:jc w:val="center"/>
        </w:trPr>
        <w:tc>
          <w:tcPr>
            <w:tcW w:w="361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84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F1</w:t>
            </w:r>
          </w:p>
        </w:tc>
        <w:tc>
          <w:tcPr>
            <w:tcW w:w="931"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F2</w:t>
            </w:r>
          </w:p>
        </w:tc>
        <w:tc>
          <w:tcPr>
            <w:tcW w:w="1018"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F3.2</w:t>
            </w:r>
          </w:p>
        </w:tc>
      </w:tr>
      <w:tr w:rsidR="00D046A7" w:rsidRPr="00303251">
        <w:trPr>
          <w:trHeight w:hRule="exact" w:val="254"/>
          <w:jc w:val="center"/>
        </w:trPr>
        <w:tc>
          <w:tcPr>
            <w:tcW w:w="361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Диапазон рабочих частот на входе, ГГц</w:t>
            </w:r>
          </w:p>
        </w:tc>
        <w:tc>
          <w:tcPr>
            <w:tcW w:w="840"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rPr>
              <w:t>3,4...4,2</w:t>
            </w:r>
          </w:p>
        </w:tc>
        <w:tc>
          <w:tcPr>
            <w:tcW w:w="931"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10,95...11,7</w:t>
            </w:r>
          </w:p>
        </w:tc>
        <w:tc>
          <w:tcPr>
            <w:tcW w:w="1018"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12,25...12,75</w:t>
            </w:r>
          </w:p>
        </w:tc>
      </w:tr>
      <w:tr w:rsidR="00D046A7" w:rsidRPr="00303251">
        <w:trPr>
          <w:trHeight w:hRule="exact" w:val="178"/>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Диапазон рабочих частот на выходе, ГГц</w:t>
            </w:r>
          </w:p>
        </w:tc>
        <w:tc>
          <w:tcPr>
            <w:tcW w:w="840"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0,95...1,75</w:t>
            </w:r>
          </w:p>
        </w:tc>
        <w:tc>
          <w:tcPr>
            <w:tcW w:w="931"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0,95...1,7</w:t>
            </w:r>
          </w:p>
        </w:tc>
        <w:tc>
          <w:tcPr>
            <w:tcW w:w="1018"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rPr>
              <w:t>0,95...1,5</w:t>
            </w:r>
          </w:p>
        </w:tc>
      </w:tr>
      <w:tr w:rsidR="00D046A7" w:rsidRPr="00303251">
        <w:trPr>
          <w:trHeight w:hRule="exact" w:val="542"/>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82" w:lineRule="exact"/>
              <w:ind w:firstLine="0"/>
              <w:jc w:val="left"/>
              <w:rPr>
                <w:sz w:val="24"/>
                <w:szCs w:val="24"/>
              </w:rPr>
            </w:pPr>
            <w:r w:rsidRPr="00303251">
              <w:rPr>
                <w:rStyle w:val="28pt0"/>
                <w:sz w:val="24"/>
                <w:szCs w:val="24"/>
              </w:rPr>
              <w:t>Коэффициент усиления, дБ, не менее Неравномерность АЧХ, дБ, во всей полосе рабочих частот, не более:</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c>
          <w:tcPr>
            <w:tcW w:w="931"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r>
      <w:tr w:rsidR="00D046A7" w:rsidRPr="00303251">
        <w:trPr>
          <w:trHeight w:hRule="exact" w:val="178"/>
          <w:jc w:val="center"/>
        </w:trPr>
        <w:tc>
          <w:tcPr>
            <w:tcW w:w="3619"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в полосе 80 МГц</w:t>
            </w:r>
          </w:p>
        </w:tc>
        <w:tc>
          <w:tcPr>
            <w:tcW w:w="840"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931"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1018"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r>
      <w:tr w:rsidR="00D046A7" w:rsidRPr="00303251">
        <w:trPr>
          <w:trHeight w:hRule="exact" w:val="350"/>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78" w:lineRule="exact"/>
              <w:ind w:left="220" w:firstLine="0"/>
              <w:jc w:val="left"/>
              <w:rPr>
                <w:sz w:val="24"/>
                <w:szCs w:val="24"/>
              </w:rPr>
            </w:pPr>
            <w:r w:rsidRPr="00303251">
              <w:rPr>
                <w:rStyle w:val="28pt0"/>
                <w:sz w:val="24"/>
                <w:szCs w:val="24"/>
              </w:rPr>
              <w:t>на любом участке диапазона рабочих частот, не более</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0,5</w:t>
            </w:r>
          </w:p>
        </w:tc>
        <w:tc>
          <w:tcPr>
            <w:tcW w:w="931"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0,5</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0,5</w:t>
            </w:r>
          </w:p>
        </w:tc>
      </w:tr>
      <w:tr w:rsidR="00D046A7" w:rsidRPr="00303251">
        <w:trPr>
          <w:trHeight w:hRule="exact" w:val="562"/>
          <w:jc w:val="center"/>
        </w:trPr>
        <w:tc>
          <w:tcPr>
            <w:tcW w:w="361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87" w:lineRule="exact"/>
              <w:ind w:firstLine="0"/>
              <w:jc w:val="left"/>
              <w:rPr>
                <w:sz w:val="24"/>
                <w:szCs w:val="24"/>
              </w:rPr>
            </w:pPr>
            <w:r w:rsidRPr="00303251">
              <w:rPr>
                <w:rStyle w:val="28pt0"/>
                <w:sz w:val="24"/>
                <w:szCs w:val="24"/>
              </w:rPr>
              <w:t>Эквивалентная шумовая температура входа в нормальных климатических условиях, К, не более</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25</w:t>
            </w:r>
          </w:p>
        </w:tc>
        <w:tc>
          <w:tcPr>
            <w:tcW w:w="931"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80</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80</w:t>
            </w:r>
          </w:p>
        </w:tc>
      </w:tr>
      <w:tr w:rsidR="00D046A7" w:rsidRPr="00303251">
        <w:trPr>
          <w:trHeight w:hRule="exact" w:val="197"/>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Кст^входа, не более</w:t>
            </w:r>
          </w:p>
        </w:tc>
        <w:tc>
          <w:tcPr>
            <w:tcW w:w="840"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1,25</w:t>
            </w:r>
          </w:p>
        </w:tc>
        <w:tc>
          <w:tcPr>
            <w:tcW w:w="931"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1,25</w:t>
            </w:r>
          </w:p>
        </w:tc>
        <w:tc>
          <w:tcPr>
            <w:tcW w:w="1018"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1,25</w:t>
            </w:r>
          </w:p>
        </w:tc>
      </w:tr>
      <w:tr w:rsidR="00D046A7" w:rsidRPr="00303251">
        <w:trPr>
          <w:trHeight w:hRule="exact" w:val="192"/>
          <w:jc w:val="center"/>
        </w:trPr>
        <w:tc>
          <w:tcPr>
            <w:tcW w:w="361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vertAlign w:val="superscript"/>
              </w:rPr>
              <w:t>К</w:t>
            </w:r>
            <w:r w:rsidRPr="00303251">
              <w:rPr>
                <w:rStyle w:val="28pt0"/>
                <w:sz w:val="24"/>
                <w:szCs w:val="24"/>
              </w:rPr>
              <w:t>ст^выхода</w:t>
            </w:r>
            <w:r w:rsidRPr="00303251">
              <w:rPr>
                <w:rStyle w:val="28pt0"/>
                <w:sz w:val="24"/>
                <w:szCs w:val="24"/>
                <w:vertAlign w:val="superscript"/>
              </w:rPr>
              <w:t>, не более</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w:t>
            </w:r>
          </w:p>
        </w:tc>
        <w:tc>
          <w:tcPr>
            <w:tcW w:w="931"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w:t>
            </w:r>
          </w:p>
        </w:tc>
      </w:tr>
      <w:tr w:rsidR="00D046A7" w:rsidRPr="00303251">
        <w:trPr>
          <w:trHeight w:hRule="exact" w:val="350"/>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87" w:lineRule="exact"/>
              <w:ind w:firstLine="0"/>
              <w:jc w:val="left"/>
              <w:rPr>
                <w:sz w:val="24"/>
                <w:szCs w:val="24"/>
              </w:rPr>
            </w:pPr>
            <w:r w:rsidRPr="00303251">
              <w:rPr>
                <w:rStyle w:val="28pt0"/>
                <w:sz w:val="24"/>
                <w:szCs w:val="24"/>
              </w:rPr>
              <w:t>Допустимый уровень сигнала на входе МШУ-Пр, мВт</w:t>
            </w:r>
          </w:p>
        </w:tc>
        <w:tc>
          <w:tcPr>
            <w:tcW w:w="840"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931"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1018" w:type="dxa"/>
            <w:tcBorders>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r>
      <w:tr w:rsidR="00D046A7" w:rsidRPr="00303251">
        <w:trPr>
          <w:trHeight w:hRule="exact" w:val="1315"/>
          <w:jc w:val="center"/>
        </w:trPr>
        <w:tc>
          <w:tcPr>
            <w:tcW w:w="361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87" w:lineRule="exact"/>
              <w:ind w:firstLine="0"/>
              <w:rPr>
                <w:sz w:val="24"/>
                <w:szCs w:val="24"/>
              </w:rPr>
            </w:pPr>
            <w:r w:rsidRPr="00303251">
              <w:rPr>
                <w:rStyle w:val="28pt0"/>
                <w:sz w:val="24"/>
                <w:szCs w:val="24"/>
              </w:rPr>
              <w:t>Относительная нестабильность частоты ге</w:t>
            </w:r>
            <w:r w:rsidRPr="00303251">
              <w:rPr>
                <w:rStyle w:val="28pt0"/>
                <w:sz w:val="24"/>
                <w:szCs w:val="24"/>
              </w:rPr>
              <w:softHyphen/>
              <w:t>теродина в интервале рабочих температур, не более</w:t>
            </w:r>
          </w:p>
          <w:p w:rsidR="00D046A7" w:rsidRPr="00303251" w:rsidRDefault="00C11745">
            <w:pPr>
              <w:pStyle w:val="22"/>
              <w:framePr w:w="6408" w:wrap="notBeside" w:vAnchor="text" w:hAnchor="text" w:xAlign="center" w:y="1"/>
              <w:shd w:val="clear" w:color="auto" w:fill="auto"/>
              <w:spacing w:before="0" w:line="187" w:lineRule="exact"/>
              <w:ind w:firstLine="0"/>
              <w:rPr>
                <w:sz w:val="24"/>
                <w:szCs w:val="24"/>
              </w:rPr>
            </w:pPr>
            <w:r w:rsidRPr="00303251">
              <w:rPr>
                <w:rStyle w:val="28pt0"/>
                <w:sz w:val="24"/>
                <w:szCs w:val="24"/>
              </w:rPr>
              <w:t>Уровень спектральной плотности мощнос</w:t>
            </w:r>
            <w:r w:rsidRPr="00303251">
              <w:rPr>
                <w:rStyle w:val="28pt0"/>
                <w:sz w:val="24"/>
                <w:szCs w:val="24"/>
              </w:rPr>
              <w:softHyphen/>
              <w:t>ти фазовых шумов в спектре сигнала гете</w:t>
            </w:r>
            <w:r w:rsidRPr="00303251">
              <w:rPr>
                <w:rStyle w:val="28pt0"/>
                <w:sz w:val="24"/>
                <w:szCs w:val="24"/>
              </w:rPr>
              <w:softHyphen/>
              <w:t>родина, дБ/Гц, не более, при отстройке от несущей частоты:</w:t>
            </w:r>
          </w:p>
        </w:tc>
        <w:tc>
          <w:tcPr>
            <w:tcW w:w="840" w:type="dxa"/>
            <w:tcBorders>
              <w:left w:val="single" w:sz="4" w:space="0" w:color="auto"/>
            </w:tcBorders>
            <w:shd w:val="clear" w:color="auto" w:fill="FFFFFF"/>
            <w:textDirection w:val="tbRl"/>
          </w:tcPr>
          <w:p w:rsidR="00D046A7" w:rsidRPr="00303251" w:rsidRDefault="00C11745">
            <w:pPr>
              <w:pStyle w:val="22"/>
              <w:framePr w:w="6408" w:wrap="notBeside" w:vAnchor="text" w:hAnchor="text" w:xAlign="center" w:y="1"/>
              <w:shd w:val="clear" w:color="auto" w:fill="auto"/>
              <w:spacing w:before="0" w:line="101" w:lineRule="exact"/>
              <w:ind w:firstLine="0"/>
              <w:jc w:val="left"/>
              <w:rPr>
                <w:sz w:val="24"/>
                <w:szCs w:val="24"/>
              </w:rPr>
            </w:pPr>
            <w:r w:rsidRPr="00303251">
              <w:rPr>
                <w:rStyle w:val="24pt"/>
                <w:sz w:val="24"/>
                <w:szCs w:val="24"/>
              </w:rPr>
              <w:t>СО</w:t>
            </w:r>
          </w:p>
          <w:p w:rsidR="00D046A7" w:rsidRPr="00303251" w:rsidRDefault="00C11745">
            <w:pPr>
              <w:pStyle w:val="22"/>
              <w:framePr w:w="6408" w:wrap="notBeside" w:vAnchor="text" w:hAnchor="text" w:xAlign="center" w:y="1"/>
              <w:shd w:val="clear" w:color="auto" w:fill="auto"/>
              <w:spacing w:before="0" w:line="101" w:lineRule="exact"/>
              <w:ind w:firstLine="0"/>
              <w:jc w:val="left"/>
              <w:rPr>
                <w:sz w:val="24"/>
                <w:szCs w:val="24"/>
              </w:rPr>
            </w:pPr>
            <w:r w:rsidRPr="00303251">
              <w:rPr>
                <w:rStyle w:val="2PalatinoLinotype4pt"/>
                <w:rFonts w:ascii="Times New Roman" w:hAnsi="Times New Roman" w:cs="Times New Roman"/>
                <w:sz w:val="24"/>
                <w:szCs w:val="24"/>
              </w:rPr>
              <w:t>1</w:t>
            </w:r>
          </w:p>
          <w:p w:rsidR="00D046A7" w:rsidRPr="00303251" w:rsidRDefault="00C11745">
            <w:pPr>
              <w:pStyle w:val="22"/>
              <w:framePr w:w="6408" w:wrap="notBeside" w:vAnchor="text" w:hAnchor="text" w:xAlign="center" w:y="1"/>
              <w:shd w:val="clear" w:color="auto" w:fill="auto"/>
              <w:spacing w:before="0" w:after="120" w:line="101" w:lineRule="exact"/>
              <w:ind w:right="1180" w:firstLine="0"/>
              <w:jc w:val="right"/>
              <w:rPr>
                <w:sz w:val="24"/>
                <w:szCs w:val="24"/>
              </w:rPr>
            </w:pPr>
            <w:r w:rsidRPr="00303251">
              <w:rPr>
                <w:rStyle w:val="28pt0"/>
                <w:sz w:val="24"/>
                <w:szCs w:val="24"/>
              </w:rPr>
              <w:t>О</w:t>
            </w:r>
          </w:p>
          <w:p w:rsidR="00D046A7" w:rsidRPr="00303251" w:rsidRDefault="00C11745">
            <w:pPr>
              <w:pStyle w:val="22"/>
              <w:framePr w:w="6408" w:wrap="notBeside" w:vAnchor="text" w:hAnchor="text" w:xAlign="center" w:y="1"/>
              <w:shd w:val="clear" w:color="auto" w:fill="auto"/>
              <w:spacing w:before="120" w:line="160" w:lineRule="exact"/>
              <w:ind w:right="1180" w:firstLine="0"/>
              <w:jc w:val="right"/>
              <w:rPr>
                <w:sz w:val="24"/>
                <w:szCs w:val="24"/>
              </w:rPr>
            </w:pPr>
            <w:r w:rsidRPr="00303251">
              <w:rPr>
                <w:rStyle w:val="28pt0"/>
                <w:sz w:val="24"/>
                <w:szCs w:val="24"/>
              </w:rPr>
              <w:t>СО</w:t>
            </w:r>
          </w:p>
          <w:p w:rsidR="00D046A7" w:rsidRPr="00303251" w:rsidRDefault="00C11745">
            <w:pPr>
              <w:pStyle w:val="22"/>
              <w:framePr w:w="6408" w:wrap="notBeside" w:vAnchor="text" w:hAnchor="text" w:xAlign="center" w:y="1"/>
              <w:shd w:val="clear" w:color="auto" w:fill="auto"/>
              <w:spacing w:before="0" w:line="80" w:lineRule="exact"/>
              <w:ind w:right="1180" w:firstLine="0"/>
              <w:jc w:val="right"/>
              <w:rPr>
                <w:sz w:val="24"/>
                <w:szCs w:val="24"/>
              </w:rPr>
            </w:pPr>
            <w:r w:rsidRPr="00303251">
              <w:rPr>
                <w:rStyle w:val="24pt"/>
                <w:sz w:val="24"/>
                <w:szCs w:val="24"/>
              </w:rPr>
              <w:t>-н</w:t>
            </w:r>
          </w:p>
        </w:tc>
        <w:tc>
          <w:tcPr>
            <w:tcW w:w="931" w:type="dxa"/>
            <w:tcBorders>
              <w:left w:val="single" w:sz="4" w:space="0" w:color="auto"/>
            </w:tcBorders>
            <w:shd w:val="clear" w:color="auto" w:fill="FFFFFF"/>
            <w:textDirection w:val="tbRl"/>
          </w:tcPr>
          <w:p w:rsidR="00D046A7" w:rsidRPr="00303251" w:rsidRDefault="00C11745">
            <w:pPr>
              <w:pStyle w:val="22"/>
              <w:framePr w:w="6408" w:wrap="notBeside" w:vAnchor="text" w:hAnchor="text" w:xAlign="center" w:y="1"/>
              <w:shd w:val="clear" w:color="auto" w:fill="auto"/>
              <w:spacing w:before="0" w:after="60" w:line="80" w:lineRule="exact"/>
              <w:ind w:firstLine="0"/>
              <w:jc w:val="left"/>
              <w:rPr>
                <w:sz w:val="24"/>
                <w:szCs w:val="24"/>
              </w:rPr>
            </w:pPr>
            <w:r w:rsidRPr="00303251">
              <w:rPr>
                <w:rStyle w:val="24pt"/>
                <w:sz w:val="24"/>
                <w:szCs w:val="24"/>
              </w:rPr>
              <w:t>СО</w:t>
            </w:r>
          </w:p>
          <w:p w:rsidR="00D046A7" w:rsidRPr="00303251" w:rsidRDefault="00C11745">
            <w:pPr>
              <w:pStyle w:val="22"/>
              <w:framePr w:w="6408" w:wrap="notBeside" w:vAnchor="text" w:hAnchor="text" w:xAlign="center" w:y="1"/>
              <w:shd w:val="clear" w:color="auto" w:fill="auto"/>
              <w:spacing w:before="60" w:after="60" w:line="80" w:lineRule="exact"/>
              <w:ind w:firstLine="0"/>
              <w:jc w:val="left"/>
              <w:rPr>
                <w:sz w:val="24"/>
                <w:szCs w:val="24"/>
              </w:rPr>
            </w:pPr>
            <w:r w:rsidRPr="00303251">
              <w:rPr>
                <w:rStyle w:val="2PalatinoLinotype4pt"/>
                <w:rFonts w:ascii="Times New Roman" w:hAnsi="Times New Roman" w:cs="Times New Roman"/>
                <w:sz w:val="24"/>
                <w:szCs w:val="24"/>
              </w:rPr>
              <w:t>1</w:t>
            </w:r>
          </w:p>
          <w:p w:rsidR="00D046A7" w:rsidRPr="00303251" w:rsidRDefault="00C11745">
            <w:pPr>
              <w:pStyle w:val="22"/>
              <w:framePr w:w="6408" w:wrap="notBeside" w:vAnchor="text" w:hAnchor="text" w:xAlign="center" w:y="1"/>
              <w:shd w:val="clear" w:color="auto" w:fill="auto"/>
              <w:spacing w:before="60" w:after="240" w:line="160" w:lineRule="exact"/>
              <w:ind w:right="1180" w:firstLine="0"/>
              <w:jc w:val="right"/>
              <w:rPr>
                <w:sz w:val="24"/>
                <w:szCs w:val="24"/>
              </w:rPr>
            </w:pPr>
            <w:r w:rsidRPr="00303251">
              <w:rPr>
                <w:rStyle w:val="28pt0"/>
                <w:sz w:val="24"/>
                <w:szCs w:val="24"/>
              </w:rPr>
              <w:t>О</w:t>
            </w:r>
          </w:p>
          <w:p w:rsidR="00D046A7" w:rsidRPr="00303251" w:rsidRDefault="00C11745">
            <w:pPr>
              <w:pStyle w:val="22"/>
              <w:framePr w:w="6408" w:wrap="notBeside" w:vAnchor="text" w:hAnchor="text" w:xAlign="center" w:y="1"/>
              <w:shd w:val="clear" w:color="auto" w:fill="auto"/>
              <w:spacing w:before="240" w:after="60" w:line="160" w:lineRule="exact"/>
              <w:ind w:right="1180" w:firstLine="0"/>
              <w:jc w:val="right"/>
              <w:rPr>
                <w:sz w:val="24"/>
                <w:szCs w:val="24"/>
              </w:rPr>
            </w:pPr>
            <w:r w:rsidRPr="00303251">
              <w:rPr>
                <w:rStyle w:val="28pt0"/>
                <w:sz w:val="24"/>
                <w:szCs w:val="24"/>
              </w:rPr>
              <w:t>СО</w:t>
            </w:r>
          </w:p>
          <w:p w:rsidR="00D046A7" w:rsidRPr="00303251" w:rsidRDefault="00C11745">
            <w:pPr>
              <w:pStyle w:val="22"/>
              <w:framePr w:w="6408" w:wrap="notBeside" w:vAnchor="text" w:hAnchor="text" w:xAlign="center" w:y="1"/>
              <w:shd w:val="clear" w:color="auto" w:fill="auto"/>
              <w:spacing w:before="60" w:line="80" w:lineRule="exact"/>
              <w:ind w:right="1180" w:firstLine="0"/>
              <w:jc w:val="right"/>
              <w:rPr>
                <w:sz w:val="24"/>
                <w:szCs w:val="24"/>
              </w:rPr>
            </w:pPr>
            <w:r w:rsidRPr="00303251">
              <w:rPr>
                <w:rStyle w:val="24pt"/>
                <w:sz w:val="24"/>
                <w:szCs w:val="24"/>
              </w:rPr>
              <w:t>-н</w:t>
            </w:r>
          </w:p>
        </w:tc>
        <w:tc>
          <w:tcPr>
            <w:tcW w:w="1018" w:type="dxa"/>
            <w:tcBorders>
              <w:left w:val="single" w:sz="4" w:space="0" w:color="auto"/>
              <w:right w:val="single" w:sz="4" w:space="0" w:color="auto"/>
            </w:tcBorders>
            <w:shd w:val="clear" w:color="auto" w:fill="FFFFFF"/>
            <w:textDirection w:val="tbRl"/>
          </w:tcPr>
          <w:p w:rsidR="00D046A7" w:rsidRPr="00303251" w:rsidRDefault="00C11745">
            <w:pPr>
              <w:pStyle w:val="22"/>
              <w:framePr w:w="6408" w:wrap="notBeside" w:vAnchor="text" w:hAnchor="text" w:xAlign="center" w:y="1"/>
              <w:shd w:val="clear" w:color="auto" w:fill="auto"/>
              <w:spacing w:before="0" w:after="60" w:line="80" w:lineRule="exact"/>
              <w:ind w:firstLine="0"/>
              <w:jc w:val="left"/>
              <w:rPr>
                <w:sz w:val="24"/>
                <w:szCs w:val="24"/>
              </w:rPr>
            </w:pPr>
            <w:r w:rsidRPr="00303251">
              <w:rPr>
                <w:rStyle w:val="24pt"/>
                <w:sz w:val="24"/>
                <w:szCs w:val="24"/>
              </w:rPr>
              <w:t>СО</w:t>
            </w:r>
          </w:p>
          <w:p w:rsidR="00D046A7" w:rsidRPr="00303251" w:rsidRDefault="00C11745">
            <w:pPr>
              <w:pStyle w:val="22"/>
              <w:framePr w:w="6408" w:wrap="notBeside" w:vAnchor="text" w:hAnchor="text" w:xAlign="center" w:y="1"/>
              <w:shd w:val="clear" w:color="auto" w:fill="auto"/>
              <w:spacing w:before="60" w:after="60" w:line="80" w:lineRule="exact"/>
              <w:ind w:firstLine="0"/>
              <w:jc w:val="left"/>
              <w:rPr>
                <w:sz w:val="24"/>
                <w:szCs w:val="24"/>
              </w:rPr>
            </w:pPr>
            <w:r w:rsidRPr="00303251">
              <w:rPr>
                <w:rStyle w:val="2PalatinoLinotype4pt"/>
                <w:rFonts w:ascii="Times New Roman" w:hAnsi="Times New Roman" w:cs="Times New Roman"/>
                <w:sz w:val="24"/>
                <w:szCs w:val="24"/>
              </w:rPr>
              <w:t>1</w:t>
            </w:r>
          </w:p>
          <w:p w:rsidR="00D046A7" w:rsidRPr="00303251" w:rsidRDefault="00C11745">
            <w:pPr>
              <w:pStyle w:val="22"/>
              <w:framePr w:w="6408" w:wrap="notBeside" w:vAnchor="text" w:hAnchor="text" w:xAlign="center" w:y="1"/>
              <w:shd w:val="clear" w:color="auto" w:fill="auto"/>
              <w:spacing w:before="60" w:after="240" w:line="160" w:lineRule="exact"/>
              <w:ind w:right="1180" w:firstLine="0"/>
              <w:jc w:val="right"/>
              <w:rPr>
                <w:sz w:val="24"/>
                <w:szCs w:val="24"/>
              </w:rPr>
            </w:pPr>
            <w:r w:rsidRPr="00303251">
              <w:rPr>
                <w:rStyle w:val="28pt0"/>
                <w:sz w:val="24"/>
                <w:szCs w:val="24"/>
              </w:rPr>
              <w:t>О</w:t>
            </w:r>
          </w:p>
          <w:p w:rsidR="00D046A7" w:rsidRPr="00303251" w:rsidRDefault="00C11745">
            <w:pPr>
              <w:pStyle w:val="22"/>
              <w:framePr w:w="6408" w:wrap="notBeside" w:vAnchor="text" w:hAnchor="text" w:xAlign="center" w:y="1"/>
              <w:shd w:val="clear" w:color="auto" w:fill="auto"/>
              <w:spacing w:before="240" w:after="60" w:line="160" w:lineRule="exact"/>
              <w:ind w:right="1180" w:firstLine="0"/>
              <w:jc w:val="right"/>
              <w:rPr>
                <w:sz w:val="24"/>
                <w:szCs w:val="24"/>
              </w:rPr>
            </w:pPr>
            <w:r w:rsidRPr="00303251">
              <w:rPr>
                <w:rStyle w:val="28pt0"/>
                <w:sz w:val="24"/>
                <w:szCs w:val="24"/>
              </w:rPr>
              <w:t>СО</w:t>
            </w:r>
          </w:p>
          <w:p w:rsidR="00D046A7" w:rsidRPr="00303251" w:rsidRDefault="00C11745">
            <w:pPr>
              <w:pStyle w:val="22"/>
              <w:framePr w:w="6408" w:wrap="notBeside" w:vAnchor="text" w:hAnchor="text" w:xAlign="center" w:y="1"/>
              <w:shd w:val="clear" w:color="auto" w:fill="auto"/>
              <w:spacing w:before="60" w:line="80" w:lineRule="exact"/>
              <w:ind w:right="1180" w:firstLine="0"/>
              <w:jc w:val="right"/>
              <w:rPr>
                <w:sz w:val="24"/>
                <w:szCs w:val="24"/>
              </w:rPr>
            </w:pPr>
            <w:r w:rsidRPr="00303251">
              <w:rPr>
                <w:rStyle w:val="24pt"/>
                <w:sz w:val="24"/>
                <w:szCs w:val="24"/>
              </w:rPr>
              <w:t>-н</w:t>
            </w:r>
          </w:p>
        </w:tc>
      </w:tr>
      <w:tr w:rsidR="00D046A7" w:rsidRPr="00303251">
        <w:trPr>
          <w:trHeight w:hRule="exact" w:val="173"/>
          <w:jc w:val="center"/>
        </w:trPr>
        <w:tc>
          <w:tcPr>
            <w:tcW w:w="361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на 10 Гц</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-30</w:t>
            </w:r>
          </w:p>
        </w:tc>
        <w:tc>
          <w:tcPr>
            <w:tcW w:w="931"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-30</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-30</w:t>
            </w:r>
          </w:p>
        </w:tc>
      </w:tr>
      <w:tr w:rsidR="00D046A7" w:rsidRPr="00303251">
        <w:trPr>
          <w:trHeight w:hRule="exact" w:val="178"/>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на 100 Гц</w:t>
            </w:r>
          </w:p>
        </w:tc>
        <w:tc>
          <w:tcPr>
            <w:tcW w:w="840"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c>
          <w:tcPr>
            <w:tcW w:w="931"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c>
          <w:tcPr>
            <w:tcW w:w="1018" w:type="dxa"/>
            <w:tcBorders>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r>
      <w:tr w:rsidR="00D046A7" w:rsidRPr="00303251">
        <w:trPr>
          <w:trHeight w:hRule="exact" w:val="178"/>
          <w:jc w:val="center"/>
        </w:trPr>
        <w:tc>
          <w:tcPr>
            <w:tcW w:w="361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на 1 кГц</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-70</w:t>
            </w:r>
          </w:p>
        </w:tc>
        <w:tc>
          <w:tcPr>
            <w:tcW w:w="931"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-100</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-70</w:t>
            </w:r>
          </w:p>
        </w:tc>
      </w:tr>
      <w:tr w:rsidR="00D046A7" w:rsidRPr="00303251">
        <w:trPr>
          <w:trHeight w:hRule="exact" w:val="182"/>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на 10 кГц</w:t>
            </w:r>
          </w:p>
        </w:tc>
        <w:tc>
          <w:tcPr>
            <w:tcW w:w="840"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-80</w:t>
            </w:r>
          </w:p>
        </w:tc>
        <w:tc>
          <w:tcPr>
            <w:tcW w:w="931"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-103</w:t>
            </w:r>
          </w:p>
        </w:tc>
        <w:tc>
          <w:tcPr>
            <w:tcW w:w="1018" w:type="dxa"/>
            <w:tcBorders>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-80</w:t>
            </w:r>
          </w:p>
        </w:tc>
      </w:tr>
      <w:tr w:rsidR="00D046A7" w:rsidRPr="00303251">
        <w:trPr>
          <w:trHeight w:hRule="exact" w:val="379"/>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92" w:lineRule="exact"/>
              <w:ind w:firstLine="0"/>
              <w:jc w:val="left"/>
              <w:rPr>
                <w:sz w:val="24"/>
                <w:szCs w:val="24"/>
              </w:rPr>
            </w:pPr>
            <w:r w:rsidRPr="00303251">
              <w:rPr>
                <w:rStyle w:val="28pt0"/>
                <w:sz w:val="24"/>
                <w:szCs w:val="24"/>
              </w:rPr>
              <w:t>Ослабление сигналов по зеркальному кана</w:t>
            </w:r>
            <w:r w:rsidRPr="00303251">
              <w:rPr>
                <w:rStyle w:val="28pt0"/>
                <w:sz w:val="24"/>
                <w:szCs w:val="24"/>
              </w:rPr>
              <w:softHyphen/>
              <w:t>лу приема, дБ, не менее</w:t>
            </w:r>
          </w:p>
        </w:tc>
        <w:tc>
          <w:tcPr>
            <w:tcW w:w="84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50</w:t>
            </w:r>
          </w:p>
        </w:tc>
        <w:tc>
          <w:tcPr>
            <w:tcW w:w="931"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50</w:t>
            </w:r>
          </w:p>
        </w:tc>
        <w:tc>
          <w:tcPr>
            <w:tcW w:w="1018"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50</w:t>
            </w:r>
          </w:p>
        </w:tc>
      </w:tr>
      <w:tr w:rsidR="00D046A7" w:rsidRPr="00303251">
        <w:trPr>
          <w:trHeight w:hRule="exact" w:val="173"/>
          <w:jc w:val="center"/>
        </w:trPr>
        <w:tc>
          <w:tcPr>
            <w:tcW w:w="361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Вход МШУ-Пр волноводный сечением, мм</w:t>
            </w:r>
          </w:p>
        </w:tc>
        <w:tc>
          <w:tcPr>
            <w:tcW w:w="840"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lang w:val="en-US" w:eastAsia="en-US" w:bidi="en-US"/>
              </w:rPr>
              <w:t>58x25</w:t>
            </w:r>
          </w:p>
        </w:tc>
        <w:tc>
          <w:tcPr>
            <w:tcW w:w="931"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19x9,5</w:t>
            </w:r>
          </w:p>
        </w:tc>
        <w:tc>
          <w:tcPr>
            <w:tcW w:w="1018"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19x9,5</w:t>
            </w:r>
          </w:p>
        </w:tc>
      </w:tr>
      <w:tr w:rsidR="00D046A7" w:rsidRPr="00303251">
        <w:trPr>
          <w:trHeight w:hRule="exact" w:val="245"/>
          <w:jc w:val="center"/>
        </w:trPr>
        <w:tc>
          <w:tcPr>
            <w:tcW w:w="3619"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Выход МШУ-Пр коаксиальный</w:t>
            </w:r>
          </w:p>
        </w:tc>
        <w:tc>
          <w:tcPr>
            <w:tcW w:w="840"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rPr>
              <w:t xml:space="preserve">тип </w:t>
            </w:r>
            <w:r w:rsidRPr="00303251">
              <w:rPr>
                <w:rStyle w:val="28pt0"/>
                <w:sz w:val="24"/>
                <w:szCs w:val="24"/>
                <w:lang w:val="en-US" w:eastAsia="en-US" w:bidi="en-US"/>
              </w:rPr>
              <w:t>F</w:t>
            </w:r>
          </w:p>
        </w:tc>
        <w:tc>
          <w:tcPr>
            <w:tcW w:w="931"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 xml:space="preserve">тип </w:t>
            </w:r>
            <w:r w:rsidRPr="00303251">
              <w:rPr>
                <w:rStyle w:val="28pt0"/>
                <w:sz w:val="24"/>
                <w:szCs w:val="24"/>
                <w:lang w:val="en-US" w:eastAsia="en-US" w:bidi="en-US"/>
              </w:rPr>
              <w:t>F</w:t>
            </w:r>
          </w:p>
        </w:tc>
        <w:tc>
          <w:tcPr>
            <w:tcW w:w="1018"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 xml:space="preserve">тип </w:t>
            </w:r>
            <w:r w:rsidRPr="00303251">
              <w:rPr>
                <w:rStyle w:val="28pt0"/>
                <w:sz w:val="24"/>
                <w:szCs w:val="24"/>
                <w:lang w:val="en-US" w:eastAsia="en-US" w:bidi="en-US"/>
              </w:rPr>
              <w:t>F</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ind w:firstLine="0"/>
        <w:rPr>
          <w:sz w:val="24"/>
          <w:szCs w:val="24"/>
        </w:rPr>
      </w:pPr>
      <w:r w:rsidRPr="00303251">
        <w:rPr>
          <w:sz w:val="24"/>
          <w:szCs w:val="24"/>
        </w:rPr>
        <w:t>ентом усиления и по основным параметрам не уступают зарубежным образцам.</w:t>
      </w:r>
    </w:p>
    <w:p w:rsidR="00D046A7" w:rsidRPr="00303251" w:rsidRDefault="00C11745">
      <w:pPr>
        <w:pStyle w:val="22"/>
        <w:shd w:val="clear" w:color="auto" w:fill="auto"/>
        <w:spacing w:before="0"/>
        <w:ind w:firstLine="440"/>
        <w:rPr>
          <w:sz w:val="24"/>
          <w:szCs w:val="24"/>
        </w:rPr>
      </w:pPr>
      <w:r w:rsidRPr="00303251">
        <w:rPr>
          <w:sz w:val="24"/>
          <w:szCs w:val="24"/>
        </w:rPr>
        <w:t>Основными исходными данными для проведения расчета ЭМД к ССС являются:</w:t>
      </w:r>
    </w:p>
    <w:p w:rsidR="00D046A7" w:rsidRPr="00303251" w:rsidRDefault="00C11745">
      <w:pPr>
        <w:pStyle w:val="22"/>
        <w:numPr>
          <w:ilvl w:val="0"/>
          <w:numId w:val="33"/>
        </w:numPr>
        <w:shd w:val="clear" w:color="auto" w:fill="auto"/>
        <w:tabs>
          <w:tab w:val="left" w:pos="768"/>
        </w:tabs>
        <w:spacing w:before="0"/>
        <w:ind w:firstLine="440"/>
        <w:rPr>
          <w:sz w:val="24"/>
          <w:szCs w:val="24"/>
        </w:rPr>
      </w:pPr>
      <w:r w:rsidRPr="00303251">
        <w:rPr>
          <w:sz w:val="24"/>
          <w:szCs w:val="24"/>
        </w:rPr>
        <w:t>географические координаты ЗС и подспутниковой точки ИСЗ;</w:t>
      </w:r>
    </w:p>
    <w:p w:rsidR="00D046A7" w:rsidRPr="00303251" w:rsidRDefault="00C11745">
      <w:pPr>
        <w:pStyle w:val="22"/>
        <w:numPr>
          <w:ilvl w:val="0"/>
          <w:numId w:val="33"/>
        </w:numPr>
        <w:shd w:val="clear" w:color="auto" w:fill="auto"/>
        <w:tabs>
          <w:tab w:val="left" w:pos="773"/>
        </w:tabs>
        <w:spacing w:before="0"/>
        <w:ind w:firstLine="440"/>
        <w:rPr>
          <w:sz w:val="24"/>
          <w:szCs w:val="24"/>
        </w:rPr>
      </w:pPr>
      <w:r w:rsidRPr="00303251">
        <w:rPr>
          <w:sz w:val="24"/>
          <w:szCs w:val="24"/>
        </w:rPr>
        <w:t>характеристика излучения бортового ретранслятора спутника:</w:t>
      </w:r>
    </w:p>
    <w:p w:rsidR="00D046A7" w:rsidRPr="00303251" w:rsidRDefault="00C11745">
      <w:pPr>
        <w:pStyle w:val="22"/>
        <w:shd w:val="clear" w:color="auto" w:fill="auto"/>
        <w:tabs>
          <w:tab w:val="left" w:pos="773"/>
        </w:tabs>
        <w:spacing w:before="0"/>
        <w:ind w:firstLine="440"/>
        <w:rPr>
          <w:sz w:val="24"/>
          <w:szCs w:val="24"/>
        </w:rPr>
      </w:pPr>
      <w:r w:rsidRPr="00303251">
        <w:rPr>
          <w:sz w:val="24"/>
          <w:szCs w:val="24"/>
        </w:rPr>
        <w:t>а)</w:t>
      </w:r>
      <w:r w:rsidRPr="00303251">
        <w:rPr>
          <w:sz w:val="24"/>
          <w:szCs w:val="24"/>
        </w:rPr>
        <w:tab/>
        <w:t>зоны освещенности обслуживаемой территории;</w:t>
      </w:r>
    </w:p>
    <w:p w:rsidR="00D046A7" w:rsidRPr="00303251" w:rsidRDefault="00C11745">
      <w:pPr>
        <w:pStyle w:val="22"/>
        <w:shd w:val="clear" w:color="auto" w:fill="auto"/>
        <w:tabs>
          <w:tab w:val="left" w:pos="741"/>
        </w:tabs>
        <w:spacing w:before="0"/>
        <w:ind w:firstLine="440"/>
        <w:rPr>
          <w:sz w:val="24"/>
          <w:szCs w:val="24"/>
        </w:rPr>
      </w:pPr>
      <w:r w:rsidRPr="00303251">
        <w:rPr>
          <w:sz w:val="24"/>
          <w:szCs w:val="24"/>
        </w:rPr>
        <w:t>б)</w:t>
      </w:r>
      <w:r w:rsidRPr="00303251">
        <w:rPr>
          <w:sz w:val="24"/>
          <w:szCs w:val="24"/>
        </w:rPr>
        <w:tab/>
        <w:t>эффективная изотропная излучаемая мощность в направлении приемной земной станции (по заявочной характеристике) бортовой ан</w:t>
      </w:r>
      <w:r w:rsidRPr="00303251">
        <w:rPr>
          <w:sz w:val="24"/>
          <w:szCs w:val="24"/>
        </w:rPr>
        <w:softHyphen/>
        <w:t>тенны;</w:t>
      </w:r>
    </w:p>
    <w:p w:rsidR="00D046A7" w:rsidRPr="00303251" w:rsidRDefault="00C11745">
      <w:pPr>
        <w:pStyle w:val="22"/>
        <w:numPr>
          <w:ilvl w:val="0"/>
          <w:numId w:val="33"/>
        </w:numPr>
        <w:shd w:val="clear" w:color="auto" w:fill="auto"/>
        <w:tabs>
          <w:tab w:val="left" w:pos="778"/>
        </w:tabs>
        <w:spacing w:before="0"/>
        <w:ind w:firstLine="440"/>
        <w:rPr>
          <w:sz w:val="24"/>
          <w:szCs w:val="24"/>
        </w:rPr>
      </w:pPr>
      <w:r w:rsidRPr="00303251">
        <w:rPr>
          <w:sz w:val="24"/>
          <w:szCs w:val="24"/>
        </w:rPr>
        <w:t>шумовая добротность приемной системы ЗС;</w:t>
      </w:r>
    </w:p>
    <w:p w:rsidR="00D046A7" w:rsidRPr="00303251" w:rsidRDefault="00C11745">
      <w:pPr>
        <w:pStyle w:val="22"/>
        <w:numPr>
          <w:ilvl w:val="0"/>
          <w:numId w:val="33"/>
        </w:numPr>
        <w:shd w:val="clear" w:color="auto" w:fill="auto"/>
        <w:tabs>
          <w:tab w:val="left" w:pos="741"/>
        </w:tabs>
        <w:spacing w:before="0"/>
        <w:ind w:firstLine="440"/>
        <w:rPr>
          <w:sz w:val="24"/>
          <w:szCs w:val="24"/>
        </w:rPr>
      </w:pPr>
      <w:r w:rsidRPr="00303251">
        <w:rPr>
          <w:sz w:val="24"/>
          <w:szCs w:val="24"/>
        </w:rPr>
        <w:t>технические характеристики приемной системы (до демодуля</w:t>
      </w:r>
      <w:r w:rsidRPr="00303251">
        <w:rPr>
          <w:sz w:val="24"/>
          <w:szCs w:val="24"/>
        </w:rPr>
        <w:softHyphen/>
        <w:t>тора).</w:t>
      </w:r>
    </w:p>
    <w:p w:rsidR="00D046A7" w:rsidRPr="00303251" w:rsidRDefault="00C11745">
      <w:pPr>
        <w:pStyle w:val="22"/>
        <w:shd w:val="clear" w:color="auto" w:fill="auto"/>
        <w:spacing w:before="0"/>
        <w:ind w:firstLine="440"/>
        <w:rPr>
          <w:sz w:val="24"/>
          <w:szCs w:val="24"/>
        </w:rPr>
      </w:pPr>
      <w:r w:rsidRPr="00303251">
        <w:rPr>
          <w:sz w:val="24"/>
          <w:szCs w:val="24"/>
        </w:rPr>
        <w:t>По этим исходным данным определяются:</w:t>
      </w:r>
      <w:r w:rsidRPr="00303251">
        <w:rPr>
          <w:sz w:val="24"/>
          <w:szCs w:val="24"/>
        </w:rPr>
        <w:br w:type="page"/>
      </w:r>
    </w:p>
    <w:p w:rsidR="00D046A7" w:rsidRPr="00303251" w:rsidRDefault="00C11745">
      <w:pPr>
        <w:pStyle w:val="22"/>
        <w:numPr>
          <w:ilvl w:val="0"/>
          <w:numId w:val="34"/>
        </w:numPr>
        <w:shd w:val="clear" w:color="auto" w:fill="auto"/>
        <w:tabs>
          <w:tab w:val="left" w:pos="476"/>
        </w:tabs>
        <w:spacing w:before="0" w:line="254" w:lineRule="exact"/>
        <w:ind w:left="240" w:firstLine="0"/>
        <w:rPr>
          <w:sz w:val="24"/>
          <w:szCs w:val="24"/>
        </w:rPr>
      </w:pPr>
      <w:r w:rsidRPr="00303251">
        <w:rPr>
          <w:sz w:val="24"/>
          <w:szCs w:val="24"/>
        </w:rPr>
        <w:t>координаты наведения (азимут и угол места) антенны ЗС;</w:t>
      </w:r>
    </w:p>
    <w:p w:rsidR="00D046A7" w:rsidRPr="00303251" w:rsidRDefault="00C11745">
      <w:pPr>
        <w:pStyle w:val="22"/>
        <w:numPr>
          <w:ilvl w:val="0"/>
          <w:numId w:val="34"/>
        </w:numPr>
        <w:shd w:val="clear" w:color="auto" w:fill="auto"/>
        <w:tabs>
          <w:tab w:val="left" w:pos="476"/>
        </w:tabs>
        <w:spacing w:before="0" w:line="254" w:lineRule="exact"/>
        <w:ind w:left="240" w:firstLine="0"/>
        <w:rPr>
          <w:sz w:val="24"/>
          <w:szCs w:val="24"/>
        </w:rPr>
      </w:pPr>
      <w:r w:rsidRPr="00303251">
        <w:rPr>
          <w:sz w:val="24"/>
          <w:szCs w:val="24"/>
        </w:rPr>
        <w:t>наклонная дальность до ИСЗ;</w:t>
      </w:r>
    </w:p>
    <w:p w:rsidR="00D046A7" w:rsidRPr="00303251" w:rsidRDefault="00C11745">
      <w:pPr>
        <w:pStyle w:val="22"/>
        <w:numPr>
          <w:ilvl w:val="0"/>
          <w:numId w:val="34"/>
        </w:numPr>
        <w:shd w:val="clear" w:color="auto" w:fill="auto"/>
        <w:tabs>
          <w:tab w:val="left" w:pos="476"/>
        </w:tabs>
        <w:spacing w:before="0" w:line="254" w:lineRule="exact"/>
        <w:ind w:left="240" w:firstLine="0"/>
        <w:rPr>
          <w:sz w:val="24"/>
          <w:szCs w:val="24"/>
        </w:rPr>
      </w:pPr>
      <w:r w:rsidRPr="00303251">
        <w:rPr>
          <w:sz w:val="24"/>
          <w:szCs w:val="24"/>
        </w:rPr>
        <w:t xml:space="preserve">уровень сигнала в пункте приема </w:t>
      </w:r>
      <w:r w:rsidRPr="00303251">
        <w:rPr>
          <w:rStyle w:val="210pt0pt"/>
          <w:sz w:val="24"/>
          <w:szCs w:val="24"/>
        </w:rPr>
        <w:t>(Р</w:t>
      </w:r>
      <w:r w:rsidRPr="00303251">
        <w:rPr>
          <w:sz w:val="24"/>
          <w:szCs w:val="24"/>
          <w:vertAlign w:val="subscript"/>
        </w:rPr>
        <w:t>пр</w:t>
      </w:r>
      <w:r w:rsidRPr="00303251">
        <w:rPr>
          <w:sz w:val="24"/>
          <w:szCs w:val="24"/>
        </w:rPr>
        <w:t>);</w:t>
      </w:r>
    </w:p>
    <w:p w:rsidR="00D046A7" w:rsidRPr="00303251" w:rsidRDefault="00C11745">
      <w:pPr>
        <w:pStyle w:val="22"/>
        <w:numPr>
          <w:ilvl w:val="0"/>
          <w:numId w:val="34"/>
        </w:numPr>
        <w:shd w:val="clear" w:color="auto" w:fill="auto"/>
        <w:tabs>
          <w:tab w:val="left" w:pos="476"/>
        </w:tabs>
        <w:spacing w:before="0" w:line="254" w:lineRule="exact"/>
        <w:ind w:left="240" w:firstLine="0"/>
        <w:rPr>
          <w:sz w:val="24"/>
          <w:szCs w:val="24"/>
        </w:rPr>
      </w:pPr>
      <w:r w:rsidRPr="00303251">
        <w:rPr>
          <w:sz w:val="24"/>
          <w:szCs w:val="24"/>
        </w:rPr>
        <w:t>уровень суммарной мощности шумов (Р</w:t>
      </w:r>
      <w:r w:rsidRPr="00303251">
        <w:rPr>
          <w:sz w:val="24"/>
          <w:szCs w:val="24"/>
          <w:vertAlign w:val="subscript"/>
        </w:rPr>
        <w:t>ш</w:t>
      </w:r>
      <w:r w:rsidRPr="00303251">
        <w:rPr>
          <w:sz w:val="24"/>
          <w:szCs w:val="24"/>
        </w:rPr>
        <w:t>);</w:t>
      </w:r>
    </w:p>
    <w:p w:rsidR="00D046A7" w:rsidRPr="00303251" w:rsidRDefault="00C11745">
      <w:pPr>
        <w:pStyle w:val="22"/>
        <w:numPr>
          <w:ilvl w:val="0"/>
          <w:numId w:val="34"/>
        </w:numPr>
        <w:shd w:val="clear" w:color="auto" w:fill="auto"/>
        <w:tabs>
          <w:tab w:val="left" w:pos="476"/>
        </w:tabs>
        <w:spacing w:before="0" w:line="254" w:lineRule="exact"/>
        <w:ind w:left="240" w:firstLine="0"/>
        <w:rPr>
          <w:sz w:val="24"/>
          <w:szCs w:val="24"/>
        </w:rPr>
      </w:pPr>
      <w:r w:rsidRPr="00303251">
        <w:rPr>
          <w:sz w:val="24"/>
          <w:szCs w:val="24"/>
        </w:rPr>
        <w:t>отношение (Р</w:t>
      </w:r>
      <w:r w:rsidRPr="00303251">
        <w:rPr>
          <w:sz w:val="24"/>
          <w:szCs w:val="24"/>
          <w:vertAlign w:val="subscript"/>
        </w:rPr>
        <w:t>пр</w:t>
      </w:r>
      <w:r w:rsidRPr="00303251">
        <w:rPr>
          <w:sz w:val="24"/>
          <w:szCs w:val="24"/>
        </w:rPr>
        <w:t>/Р</w:t>
      </w:r>
      <w:r w:rsidRPr="00303251">
        <w:rPr>
          <w:sz w:val="24"/>
          <w:szCs w:val="24"/>
          <w:vertAlign w:val="subscript"/>
        </w:rPr>
        <w:t>ш</w:t>
      </w:r>
      <w:r w:rsidRPr="00303251">
        <w:rPr>
          <w:sz w:val="24"/>
          <w:szCs w:val="24"/>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Полученный результат сравнивается с характеристиками прием</w:t>
      </w:r>
      <w:r w:rsidRPr="00303251">
        <w:rPr>
          <w:sz w:val="24"/>
          <w:szCs w:val="24"/>
        </w:rPr>
        <w:softHyphen/>
        <w:t>ной и демодулирующей аппаратуры и делается вывод о возможности ЭМД к спутнику-ретранслятору.</w:t>
      </w:r>
    </w:p>
    <w:p w:rsidR="00D046A7" w:rsidRPr="00303251" w:rsidRDefault="00C11745">
      <w:pPr>
        <w:pStyle w:val="22"/>
        <w:shd w:val="clear" w:color="auto" w:fill="auto"/>
        <w:spacing w:before="0" w:after="101" w:line="254" w:lineRule="exact"/>
        <w:ind w:firstLine="440"/>
        <w:rPr>
          <w:sz w:val="24"/>
          <w:szCs w:val="24"/>
        </w:rPr>
      </w:pPr>
      <w:r w:rsidRPr="00303251">
        <w:rPr>
          <w:sz w:val="24"/>
          <w:szCs w:val="24"/>
        </w:rPr>
        <w:t>Более подробно процедура расчета приведена в главе 12.</w:t>
      </w:r>
    </w:p>
    <w:p w:rsidR="00D046A7" w:rsidRPr="00303251" w:rsidRDefault="00C11745">
      <w:pPr>
        <w:pStyle w:val="42"/>
        <w:keepNext/>
        <w:keepLines/>
        <w:numPr>
          <w:ilvl w:val="0"/>
          <w:numId w:val="32"/>
        </w:numPr>
        <w:shd w:val="clear" w:color="auto" w:fill="auto"/>
        <w:tabs>
          <w:tab w:val="left" w:pos="964"/>
        </w:tabs>
        <w:spacing w:before="0" w:after="0" w:line="278" w:lineRule="exact"/>
        <w:ind w:left="440" w:right="1140"/>
        <w:jc w:val="left"/>
        <w:rPr>
          <w:rFonts w:ascii="Times New Roman" w:hAnsi="Times New Roman" w:cs="Times New Roman"/>
          <w:sz w:val="24"/>
          <w:szCs w:val="24"/>
        </w:rPr>
      </w:pPr>
      <w:bookmarkStart w:id="42" w:name="bookmark42"/>
      <w:r w:rsidRPr="00303251">
        <w:rPr>
          <w:rFonts w:ascii="Times New Roman" w:hAnsi="Times New Roman" w:cs="Times New Roman"/>
          <w:sz w:val="24"/>
          <w:szCs w:val="24"/>
        </w:rPr>
        <w:t>Геометрические характеристики, определяющие взаимное положение спутника и земной станции</w:t>
      </w:r>
      <w:bookmarkEnd w:id="42"/>
    </w:p>
    <w:p w:rsidR="00D046A7" w:rsidRPr="00303251" w:rsidRDefault="00C11745">
      <w:pPr>
        <w:pStyle w:val="22"/>
        <w:shd w:val="clear" w:color="auto" w:fill="auto"/>
        <w:spacing w:before="0"/>
        <w:ind w:firstLine="440"/>
        <w:rPr>
          <w:sz w:val="24"/>
          <w:szCs w:val="24"/>
        </w:rPr>
      </w:pPr>
      <w:r w:rsidRPr="00303251">
        <w:rPr>
          <w:sz w:val="24"/>
          <w:szCs w:val="24"/>
        </w:rPr>
        <w:t>Зона видимости спутника, координаты ориентации антенны (ази</w:t>
      </w:r>
      <w:r w:rsidRPr="00303251">
        <w:rPr>
          <w:sz w:val="24"/>
          <w:szCs w:val="24"/>
        </w:rPr>
        <w:softHyphen/>
        <w:t>мут и угол места) и расстояние до спутника (наклонная дальность) расчитываются по формулам сферической тригонометрии (рис. 4.7 и 4.8).</w:t>
      </w:r>
    </w:p>
    <w:p w:rsidR="00D046A7" w:rsidRPr="00303251" w:rsidRDefault="00C11745">
      <w:pPr>
        <w:pStyle w:val="22"/>
        <w:shd w:val="clear" w:color="auto" w:fill="auto"/>
        <w:spacing w:before="0" w:after="74"/>
        <w:ind w:firstLine="440"/>
        <w:rPr>
          <w:sz w:val="24"/>
          <w:szCs w:val="24"/>
        </w:rPr>
      </w:pPr>
      <w:r w:rsidRPr="00303251">
        <w:rPr>
          <w:sz w:val="24"/>
          <w:szCs w:val="24"/>
        </w:rPr>
        <w:t>Теорема косинусов сферического треугольника имеет вид:</w:t>
      </w:r>
    </w:p>
    <w:p w:rsidR="00D046A7" w:rsidRPr="00303251" w:rsidRDefault="00D65201">
      <w:pPr>
        <w:pStyle w:val="22"/>
        <w:shd w:val="clear" w:color="auto" w:fill="auto"/>
        <w:spacing w:before="0" w:line="307" w:lineRule="exact"/>
        <w:ind w:left="1580" w:right="1580" w:firstLine="0"/>
        <w:rPr>
          <w:sz w:val="24"/>
          <w:szCs w:val="24"/>
          <w:lang w:val="en-US"/>
        </w:rPr>
      </w:pPr>
      <w:r w:rsidRPr="00303251">
        <w:rPr>
          <w:noProof/>
          <w:sz w:val="24"/>
          <w:szCs w:val="24"/>
          <w:lang w:bidi="ar-SA"/>
        </w:rPr>
        <mc:AlternateContent>
          <mc:Choice Requires="wps">
            <w:drawing>
              <wp:anchor distT="0" distB="0" distL="76200" distR="88265" simplePos="0" relativeHeight="251565056" behindDoc="1" locked="0" layoutInCell="1" allowOverlap="1" wp14:anchorId="2BE742E9" wp14:editId="61FE9F50">
                <wp:simplePos x="0" y="0"/>
                <wp:positionH relativeFrom="margin">
                  <wp:posOffset>80645</wp:posOffset>
                </wp:positionH>
                <wp:positionV relativeFrom="paragraph">
                  <wp:posOffset>2133600</wp:posOffset>
                </wp:positionV>
                <wp:extent cx="311150" cy="114300"/>
                <wp:effectExtent l="4445" t="0" r="0" b="0"/>
                <wp:wrapTopAndBottom/>
                <wp:docPr id="332"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72"/>
                              <w:shd w:val="clear" w:color="auto" w:fill="auto"/>
                              <w:spacing w:line="180" w:lineRule="exact"/>
                            </w:pPr>
                            <w:r>
                              <w:rPr>
                                <w:rStyle w:val="7Exact2"/>
                              </w:rPr>
                              <w:t>3am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8" o:spid="_x0000_s1071" type="#_x0000_t202" style="position:absolute;left:0;text-align:left;margin-left:6.35pt;margin-top:168pt;width:24.5pt;height:9pt;z-index:-251751424;visibility:visible;mso-wrap-style:square;mso-width-percent:0;mso-height-percent:0;mso-wrap-distance-left:6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" filled="f" stroked="f">
                <v:textbox style="mso-fit-shape-to-text:t" inset="0,0,0,0">
                  <w:txbxContent>
                    <w:p w:rsidR="00FB10C6" w:rsidRDefault="00FB10C6">
                      <w:pPr>
                        <w:pStyle w:val="72"/>
                        <w:shd w:val="clear" w:color="auto" w:fill="auto"/>
                        <w:spacing w:line="180" w:lineRule="exact"/>
                      </w:pPr>
                      <w:r>
                        <w:rPr>
                          <w:rStyle w:val="7Exact2"/>
                        </w:rPr>
                        <w:t>3am</w:t>
                      </w:r>
                    </w:p>
                  </w:txbxContent>
                </v:textbox>
                <w10:wrap type="topAndBottom" anchorx="margin"/>
              </v:shape>
            </w:pict>
          </mc:Fallback>
        </mc:AlternateContent>
      </w:r>
      <w:r w:rsidRPr="00303251">
        <w:rPr>
          <w:noProof/>
          <w:sz w:val="24"/>
          <w:szCs w:val="24"/>
          <w:lang w:bidi="ar-SA"/>
        </w:rPr>
        <mc:AlternateContent>
          <mc:Choice Requires="wps">
            <w:drawing>
              <wp:anchor distT="0" distB="0" distL="76200" distR="88265" simplePos="0" relativeHeight="251566080" behindDoc="1" locked="0" layoutInCell="1" allowOverlap="1" wp14:anchorId="0032A286" wp14:editId="319195B8">
                <wp:simplePos x="0" y="0"/>
                <wp:positionH relativeFrom="margin">
                  <wp:posOffset>939800</wp:posOffset>
                </wp:positionH>
                <wp:positionV relativeFrom="paragraph">
                  <wp:posOffset>2914015</wp:posOffset>
                </wp:positionV>
                <wp:extent cx="365760" cy="114300"/>
                <wp:effectExtent l="0" t="0" r="0" b="2540"/>
                <wp:wrapTopAndBottom/>
                <wp:docPr id="331"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72"/>
                              <w:shd w:val="clear" w:color="auto" w:fill="auto"/>
                              <w:spacing w:line="180" w:lineRule="exact"/>
                            </w:pPr>
                            <w:r>
                              <w:rPr>
                                <w:rStyle w:val="7Exact2"/>
                              </w:rPr>
                              <w:t xml:space="preserve">b' </w:t>
                            </w:r>
                            <w:r>
                              <w:rPr>
                                <w:rStyle w:val="7Exact2"/>
                                <w:lang w:val="ru-RU" w:eastAsia="ru-RU" w:bidi="ru-RU"/>
                              </w:rPr>
                              <w:t>Юг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7" o:spid="_x0000_s1072" type="#_x0000_t202" style="position:absolute;left:0;text-align:left;margin-left:74pt;margin-top:229.45pt;width:28.8pt;height:9pt;z-index:-251750400;visibility:visible;mso-wrap-style:square;mso-width-percent:0;mso-height-percent:0;mso-wrap-distance-left:6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dtStAIAALQ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" filled="f" stroked="f">
                <v:textbox style="mso-fit-shape-to-text:t" inset="0,0,0,0">
                  <w:txbxContent>
                    <w:p w:rsidR="00FB10C6" w:rsidRDefault="00FB10C6">
                      <w:pPr>
                        <w:pStyle w:val="72"/>
                        <w:shd w:val="clear" w:color="auto" w:fill="auto"/>
                        <w:spacing w:line="180" w:lineRule="exact"/>
                      </w:pPr>
                      <w:r>
                        <w:rPr>
                          <w:rStyle w:val="7Exact2"/>
                        </w:rPr>
                        <w:t xml:space="preserve">b' </w:t>
                      </w:r>
                      <w:r>
                        <w:rPr>
                          <w:rStyle w:val="7Exact2"/>
                          <w:lang w:val="ru-RU" w:eastAsia="ru-RU" w:bidi="ru-RU"/>
                        </w:rPr>
                        <w:t>Юг</w:t>
                      </w:r>
                    </w:p>
                  </w:txbxContent>
                </v:textbox>
                <w10:wrap type="topAndBottom" anchorx="margin"/>
              </v:shape>
            </w:pict>
          </mc:Fallback>
        </mc:AlternateContent>
      </w:r>
      <w:r w:rsidRPr="00303251">
        <w:rPr>
          <w:noProof/>
          <w:sz w:val="24"/>
          <w:szCs w:val="24"/>
          <w:lang w:bidi="ar-SA"/>
        </w:rPr>
        <mc:AlternateContent>
          <mc:Choice Requires="wps">
            <w:drawing>
              <wp:anchor distT="0" distB="0" distL="76200" distR="88265" simplePos="0" relativeHeight="251567104" behindDoc="1" locked="0" layoutInCell="1" allowOverlap="1" wp14:anchorId="39297FAC" wp14:editId="0813CAD2">
                <wp:simplePos x="0" y="0"/>
                <wp:positionH relativeFrom="margin">
                  <wp:posOffset>2701925</wp:posOffset>
                </wp:positionH>
                <wp:positionV relativeFrom="paragraph">
                  <wp:posOffset>2922905</wp:posOffset>
                </wp:positionV>
                <wp:extent cx="109855" cy="101600"/>
                <wp:effectExtent l="0" t="0" r="0" b="0"/>
                <wp:wrapTopAndBottom/>
                <wp:docPr id="330"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82"/>
                              <w:shd w:val="clear" w:color="auto" w:fill="auto"/>
                              <w:spacing w:line="160" w:lineRule="exact"/>
                            </w:pPr>
                            <w:r>
                              <w:rPr>
                                <w:rStyle w:val="8Exact2"/>
                                <w:b/>
                                <w:bCs/>
                                <w:i/>
                                <w:iCs/>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6" o:spid="_x0000_s1073" type="#_x0000_t202" style="position:absolute;left:0;text-align:left;margin-left:212.75pt;margin-top:230.15pt;width:8.65pt;height:8pt;z-index:-251749376;visibility:visible;mso-wrap-style:square;mso-width-percent:0;mso-height-percent:0;mso-wrap-distance-left:6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" filled="f" stroked="f">
                <v:textbox style="mso-fit-shape-to-text:t" inset="0,0,0,0">
                  <w:txbxContent>
                    <w:p w:rsidR="00FB10C6" w:rsidRDefault="00FB10C6">
                      <w:pPr>
                        <w:pStyle w:val="82"/>
                        <w:shd w:val="clear" w:color="auto" w:fill="auto"/>
                        <w:spacing w:line="160" w:lineRule="exact"/>
                      </w:pPr>
                      <w:r>
                        <w:rPr>
                          <w:rStyle w:val="8Exact2"/>
                          <w:b/>
                          <w:bCs/>
                          <w:i/>
                          <w:iCs/>
                        </w:rPr>
                        <w:t>О</w:t>
                      </w:r>
                    </w:p>
                  </w:txbxContent>
                </v:textbox>
                <w10:wrap type="topAndBottom" anchorx="margin"/>
              </v:shape>
            </w:pict>
          </mc:Fallback>
        </mc:AlternateContent>
      </w:r>
      <w:r w:rsidRPr="00303251">
        <w:rPr>
          <w:noProof/>
          <w:sz w:val="24"/>
          <w:szCs w:val="24"/>
          <w:lang w:bidi="ar-SA"/>
        </w:rPr>
        <mc:AlternateContent>
          <mc:Choice Requires="wps">
            <w:drawing>
              <wp:anchor distT="0" distB="0" distL="76200" distR="88265" simplePos="0" relativeHeight="251568128" behindDoc="1" locked="0" layoutInCell="1" allowOverlap="1" wp14:anchorId="7A588BE3" wp14:editId="31FB8D1C">
                <wp:simplePos x="0" y="0"/>
                <wp:positionH relativeFrom="margin">
                  <wp:posOffset>2390775</wp:posOffset>
                </wp:positionH>
                <wp:positionV relativeFrom="paragraph">
                  <wp:posOffset>3063875</wp:posOffset>
                </wp:positionV>
                <wp:extent cx="1578610" cy="375285"/>
                <wp:effectExtent l="0" t="0" r="2540" b="0"/>
                <wp:wrapTopAndBottom/>
                <wp:docPr id="329"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8610" cy="375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c"/>
                              <w:shd w:val="clear" w:color="auto" w:fill="auto"/>
                              <w:spacing w:before="0" w:line="197" w:lineRule="exact"/>
                            </w:pPr>
                            <w:r>
                              <w:rPr>
                                <w:rStyle w:val="Exact1"/>
                              </w:rPr>
                              <w:t>Рис. 4.8. К определению угла места для ЗС в направлении на геостационарный спутник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5" o:spid="_x0000_s1074" type="#_x0000_t202" style="position:absolute;left:0;text-align:left;margin-left:188.25pt;margin-top:241.25pt;width:124.3pt;height:29.55pt;z-index:-251748352;visibility:visible;mso-wrap-style:square;mso-width-percent:0;mso-height-percent:0;mso-wrap-distance-left:6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lq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" filled="f" stroked="f">
                <v:textbox style="mso-fit-shape-to-text:t" inset="0,0,0,0">
                  <w:txbxContent>
                    <w:p w:rsidR="00FB10C6" w:rsidRDefault="00FB10C6">
                      <w:pPr>
                        <w:pStyle w:val="a7"/>
                        <w:shd w:val="clear" w:color="auto" w:fill="auto"/>
                        <w:spacing w:before="0" w:line="197" w:lineRule="exact"/>
                      </w:pPr>
                      <w:r>
                        <w:rPr>
                          <w:rStyle w:val="Exact1"/>
                        </w:rPr>
                        <w:t>Рис. 4.8. К определению угла места для ЗС в направлении на геостационарный спутник</w:t>
                      </w:r>
                    </w:p>
                  </w:txbxContent>
                </v:textbox>
                <w10:wrap type="topAndBottom" anchorx="margin"/>
              </v:shape>
            </w:pict>
          </mc:Fallback>
        </mc:AlternateContent>
      </w:r>
      <w:r w:rsidRPr="00303251">
        <w:rPr>
          <w:noProof/>
          <w:sz w:val="24"/>
          <w:szCs w:val="24"/>
          <w:lang w:bidi="ar-SA"/>
        </w:rPr>
        <w:drawing>
          <wp:anchor distT="0" distB="0" distL="76200" distR="88265" simplePos="0" relativeHeight="251569152" behindDoc="1" locked="0" layoutInCell="1" allowOverlap="1" wp14:anchorId="1A613893" wp14:editId="1EC42B3B">
            <wp:simplePos x="0" y="0"/>
            <wp:positionH relativeFrom="margin">
              <wp:posOffset>287655</wp:posOffset>
            </wp:positionH>
            <wp:positionV relativeFrom="paragraph">
              <wp:posOffset>765175</wp:posOffset>
            </wp:positionV>
            <wp:extent cx="3730625" cy="2225040"/>
            <wp:effectExtent l="0" t="0" r="3175" b="3810"/>
            <wp:wrapTopAndBottom/>
            <wp:docPr id="328" name="Picture 274" descr="C:\Users\836D~1\AppData\Local\Temp\FineReader12.00\media\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C:\Users\836D~1\AppData\Local\Temp\FineReader12.00\media\image19.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730625" cy="222504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lang w:val="en-US" w:eastAsia="en-US" w:bidi="en-US"/>
        </w:rPr>
        <w:t xml:space="preserve">cos </w:t>
      </w:r>
      <w:r w:rsidR="00C11745" w:rsidRPr="00303251">
        <w:rPr>
          <w:rStyle w:val="210pt0pt"/>
          <w:sz w:val="24"/>
          <w:szCs w:val="24"/>
          <w:lang w:val="en-US" w:eastAsia="en-US" w:bidi="en-US"/>
        </w:rPr>
        <w:t xml:space="preserve">A </w:t>
      </w:r>
      <w:r w:rsidR="00C11745" w:rsidRPr="00303251">
        <w:rPr>
          <w:rStyle w:val="210pt0pt"/>
          <w:sz w:val="24"/>
          <w:szCs w:val="24"/>
          <w:lang w:val="en-US"/>
        </w:rPr>
        <w:t>=</w:t>
      </w:r>
      <w:r w:rsidR="00C11745" w:rsidRPr="00303251">
        <w:rPr>
          <w:sz w:val="24"/>
          <w:szCs w:val="24"/>
          <w:lang w:val="en-US"/>
        </w:rPr>
        <w:t xml:space="preserve"> </w:t>
      </w:r>
      <w:r w:rsidR="00C11745" w:rsidRPr="00303251">
        <w:rPr>
          <w:sz w:val="24"/>
          <w:szCs w:val="24"/>
          <w:lang w:val="en-US" w:eastAsia="en-US" w:bidi="en-US"/>
        </w:rPr>
        <w:t xml:space="preserve">cos </w:t>
      </w:r>
      <w:r w:rsidR="00C11745" w:rsidRPr="00303251">
        <w:rPr>
          <w:rStyle w:val="210pt0pt"/>
          <w:sz w:val="24"/>
          <w:szCs w:val="24"/>
          <w:lang w:val="en-US" w:eastAsia="en-US" w:bidi="en-US"/>
        </w:rPr>
        <w:t>B</w:t>
      </w:r>
      <w:r w:rsidR="00C11745" w:rsidRPr="00303251">
        <w:rPr>
          <w:sz w:val="24"/>
          <w:szCs w:val="24"/>
          <w:lang w:val="en-US" w:eastAsia="en-US" w:bidi="en-US"/>
        </w:rPr>
        <w:t xml:space="preserve"> cos </w:t>
      </w:r>
      <w:r w:rsidR="00C11745" w:rsidRPr="00303251">
        <w:rPr>
          <w:rStyle w:val="210pt0pt"/>
          <w:sz w:val="24"/>
          <w:szCs w:val="24"/>
          <w:lang w:val="en-US" w:eastAsia="en-US" w:bidi="en-US"/>
        </w:rPr>
        <w:t>C</w:t>
      </w:r>
      <w:r w:rsidR="00C11745" w:rsidRPr="00303251">
        <w:rPr>
          <w:sz w:val="24"/>
          <w:szCs w:val="24"/>
          <w:lang w:val="en-US" w:eastAsia="en-US" w:bidi="en-US"/>
        </w:rPr>
        <w:t xml:space="preserve"> + sin </w:t>
      </w:r>
      <w:r w:rsidR="00C11745" w:rsidRPr="00303251">
        <w:rPr>
          <w:rStyle w:val="210pt0pt"/>
          <w:sz w:val="24"/>
          <w:szCs w:val="24"/>
          <w:lang w:val="en-US" w:eastAsia="en-US" w:bidi="en-US"/>
        </w:rPr>
        <w:t>B</w:t>
      </w:r>
      <w:r w:rsidR="00C11745" w:rsidRPr="00303251">
        <w:rPr>
          <w:sz w:val="24"/>
          <w:szCs w:val="24"/>
          <w:lang w:val="en-US" w:eastAsia="en-US" w:bidi="en-US"/>
        </w:rPr>
        <w:t xml:space="preserve"> sin </w:t>
      </w:r>
      <w:r w:rsidR="00C11745" w:rsidRPr="00303251">
        <w:rPr>
          <w:rStyle w:val="210pt0pt"/>
          <w:sz w:val="24"/>
          <w:szCs w:val="24"/>
          <w:lang w:val="en-US" w:eastAsia="en-US" w:bidi="en-US"/>
        </w:rPr>
        <w:t>C</w:t>
      </w:r>
      <w:r w:rsidR="00C11745" w:rsidRPr="00303251">
        <w:rPr>
          <w:sz w:val="24"/>
          <w:szCs w:val="24"/>
          <w:lang w:val="en-US" w:eastAsia="en-US" w:bidi="en-US"/>
        </w:rPr>
        <w:t xml:space="preserve"> cos </w:t>
      </w:r>
      <w:r w:rsidR="00C11745" w:rsidRPr="00303251">
        <w:rPr>
          <w:rStyle w:val="210pt0pt"/>
          <w:sz w:val="24"/>
          <w:szCs w:val="24"/>
          <w:lang w:val="en-US" w:eastAsia="en-US" w:bidi="en-US"/>
        </w:rPr>
        <w:t xml:space="preserve">a; </w:t>
      </w:r>
      <w:r w:rsidR="00C11745" w:rsidRPr="00303251">
        <w:rPr>
          <w:sz w:val="24"/>
          <w:szCs w:val="24"/>
          <w:lang w:val="en-US" w:eastAsia="en-US" w:bidi="en-US"/>
        </w:rPr>
        <w:t xml:space="preserve">cos </w:t>
      </w:r>
      <w:r w:rsidR="00C11745" w:rsidRPr="00303251">
        <w:rPr>
          <w:rStyle w:val="210pt0pt"/>
          <w:sz w:val="24"/>
          <w:szCs w:val="24"/>
          <w:lang w:val="en-US" w:eastAsia="en-US" w:bidi="en-US"/>
        </w:rPr>
        <w:t>B = cos A cos C</w:t>
      </w:r>
      <w:r w:rsidR="00C11745" w:rsidRPr="00303251">
        <w:rPr>
          <w:sz w:val="24"/>
          <w:szCs w:val="24"/>
          <w:lang w:val="en-US" w:eastAsia="en-US" w:bidi="en-US"/>
        </w:rPr>
        <w:t xml:space="preserve"> + sin </w:t>
      </w:r>
      <w:r w:rsidR="00C11745" w:rsidRPr="00303251">
        <w:rPr>
          <w:rStyle w:val="210pt0pt"/>
          <w:sz w:val="24"/>
          <w:szCs w:val="24"/>
          <w:lang w:val="en-US" w:eastAsia="en-US" w:bidi="en-US"/>
        </w:rPr>
        <w:t>A</w:t>
      </w:r>
      <w:r w:rsidR="00C11745" w:rsidRPr="00303251">
        <w:rPr>
          <w:sz w:val="24"/>
          <w:szCs w:val="24"/>
          <w:lang w:val="en-US" w:eastAsia="en-US" w:bidi="en-US"/>
        </w:rPr>
        <w:t xml:space="preserve"> sin </w:t>
      </w:r>
      <w:r w:rsidR="00C11745" w:rsidRPr="00303251">
        <w:rPr>
          <w:rStyle w:val="210pt0pt"/>
          <w:sz w:val="24"/>
          <w:szCs w:val="24"/>
          <w:lang w:val="en-US" w:eastAsia="en-US" w:bidi="en-US"/>
        </w:rPr>
        <w:t xml:space="preserve">C cos </w:t>
      </w:r>
      <w:r w:rsidR="00C11745" w:rsidRPr="00303251">
        <w:rPr>
          <w:rStyle w:val="210pt0pt"/>
          <w:sz w:val="24"/>
          <w:szCs w:val="24"/>
        </w:rPr>
        <w:t>в</w:t>
      </w:r>
      <w:r w:rsidR="00C11745" w:rsidRPr="00303251">
        <w:rPr>
          <w:rStyle w:val="210pt0pt"/>
          <w:sz w:val="24"/>
          <w:szCs w:val="24"/>
          <w:lang w:val="en-US"/>
        </w:rPr>
        <w:t xml:space="preserve">; </w:t>
      </w:r>
      <w:r w:rsidR="00C11745" w:rsidRPr="00303251">
        <w:rPr>
          <w:sz w:val="24"/>
          <w:szCs w:val="24"/>
          <w:lang w:val="en-US" w:eastAsia="en-US" w:bidi="en-US"/>
        </w:rPr>
        <w:t xml:space="preserve">cos </w:t>
      </w:r>
      <w:r w:rsidR="00C11745" w:rsidRPr="00303251">
        <w:rPr>
          <w:rStyle w:val="210pt0pt"/>
          <w:sz w:val="24"/>
          <w:szCs w:val="24"/>
          <w:lang w:val="en-US" w:eastAsia="en-US" w:bidi="en-US"/>
        </w:rPr>
        <w:t>C =</w:t>
      </w:r>
      <w:r w:rsidR="00C11745" w:rsidRPr="00303251">
        <w:rPr>
          <w:sz w:val="24"/>
          <w:szCs w:val="24"/>
          <w:lang w:val="en-US" w:eastAsia="en-US" w:bidi="en-US"/>
        </w:rPr>
        <w:t xml:space="preserve"> cos </w:t>
      </w:r>
      <w:r w:rsidR="00C11745" w:rsidRPr="00303251">
        <w:rPr>
          <w:rStyle w:val="210pt0pt"/>
          <w:sz w:val="24"/>
          <w:szCs w:val="24"/>
          <w:lang w:val="en-US" w:eastAsia="en-US" w:bidi="en-US"/>
        </w:rPr>
        <w:t>A cos B</w:t>
      </w:r>
      <w:r w:rsidR="00C11745" w:rsidRPr="00303251">
        <w:rPr>
          <w:sz w:val="24"/>
          <w:szCs w:val="24"/>
          <w:lang w:val="en-US" w:eastAsia="en-US" w:bidi="en-US"/>
        </w:rPr>
        <w:t xml:space="preserve"> + sin </w:t>
      </w:r>
      <w:r w:rsidR="00C11745" w:rsidRPr="00303251">
        <w:rPr>
          <w:rStyle w:val="210pt0pt"/>
          <w:sz w:val="24"/>
          <w:szCs w:val="24"/>
          <w:lang w:val="en-US" w:eastAsia="en-US" w:bidi="en-US"/>
        </w:rPr>
        <w:t>A</w:t>
      </w:r>
      <w:r w:rsidR="00C11745" w:rsidRPr="00303251">
        <w:rPr>
          <w:sz w:val="24"/>
          <w:szCs w:val="24"/>
          <w:lang w:val="en-US" w:eastAsia="en-US" w:bidi="en-US"/>
        </w:rPr>
        <w:t xml:space="preserve"> sin </w:t>
      </w:r>
      <w:r w:rsidR="00C11745" w:rsidRPr="00303251">
        <w:rPr>
          <w:rStyle w:val="210pt0pt"/>
          <w:sz w:val="24"/>
          <w:szCs w:val="24"/>
          <w:lang w:val="en-US" w:eastAsia="en-US" w:bidi="en-US"/>
        </w:rPr>
        <w:t xml:space="preserve">B cos </w:t>
      </w:r>
      <w:r w:rsidR="00C11745" w:rsidRPr="00303251">
        <w:rPr>
          <w:rStyle w:val="210pt0pt"/>
          <w:sz w:val="24"/>
          <w:szCs w:val="24"/>
        </w:rPr>
        <w:t>в</w:t>
      </w:r>
      <w:r w:rsidR="00C11745" w:rsidRPr="00303251">
        <w:rPr>
          <w:rStyle w:val="210pt0pt"/>
          <w:sz w:val="24"/>
          <w:szCs w:val="24"/>
          <w:lang w:val="en-US"/>
        </w:rPr>
        <w:t>.</w:t>
      </w:r>
    </w:p>
    <w:p w:rsidR="00D046A7" w:rsidRPr="00303251" w:rsidRDefault="00C11745">
      <w:pPr>
        <w:pStyle w:val="140"/>
        <w:shd w:val="clear" w:color="auto" w:fill="auto"/>
        <w:spacing w:after="0" w:line="202" w:lineRule="exact"/>
        <w:ind w:right="3220"/>
        <w:jc w:val="left"/>
        <w:rPr>
          <w:sz w:val="24"/>
          <w:szCs w:val="24"/>
        </w:rPr>
      </w:pPr>
      <w:r w:rsidRPr="00303251">
        <w:rPr>
          <w:sz w:val="24"/>
          <w:szCs w:val="24"/>
        </w:rPr>
        <w:t>Рис. 4.7. Геометрические соотношения между координатами геостационарного</w:t>
      </w:r>
    </w:p>
    <w:p w:rsidR="00D046A7" w:rsidRPr="00303251" w:rsidRDefault="00C11745">
      <w:pPr>
        <w:pStyle w:val="140"/>
        <w:shd w:val="clear" w:color="auto" w:fill="auto"/>
        <w:spacing w:after="0" w:line="160" w:lineRule="exact"/>
        <w:ind w:left="1120"/>
        <w:jc w:val="left"/>
        <w:rPr>
          <w:sz w:val="24"/>
          <w:szCs w:val="24"/>
        </w:rPr>
      </w:pPr>
      <w:r w:rsidRPr="00303251">
        <w:rPr>
          <w:sz w:val="24"/>
          <w:szCs w:val="24"/>
        </w:rPr>
        <w:t>спутника и ЗС</w:t>
      </w:r>
      <w:r w:rsidRPr="00303251">
        <w:rPr>
          <w:sz w:val="24"/>
          <w:szCs w:val="24"/>
        </w:rPr>
        <w:br w:type="page"/>
      </w:r>
    </w:p>
    <w:p w:rsidR="00D046A7" w:rsidRPr="00303251" w:rsidRDefault="00C11745">
      <w:pPr>
        <w:pStyle w:val="22"/>
        <w:shd w:val="clear" w:color="auto" w:fill="auto"/>
        <w:spacing w:before="0" w:line="293" w:lineRule="exact"/>
        <w:ind w:left="2240" w:hanging="1800"/>
        <w:jc w:val="left"/>
        <w:rPr>
          <w:sz w:val="24"/>
          <w:szCs w:val="24"/>
        </w:rPr>
      </w:pPr>
      <w:r w:rsidRPr="00303251">
        <w:rPr>
          <w:sz w:val="24"/>
          <w:szCs w:val="24"/>
        </w:rPr>
        <w:t xml:space="preserve">Теорема синусов сферического треугольника </w:t>
      </w:r>
      <w:r w:rsidRPr="00303251">
        <w:rPr>
          <w:sz w:val="24"/>
          <w:szCs w:val="24"/>
          <w:lang w:val="en-US" w:eastAsia="en-US" w:bidi="en-US"/>
        </w:rPr>
        <w:t>sin</w:t>
      </w:r>
      <w:r w:rsidRPr="00303251">
        <w:rPr>
          <w:sz w:val="24"/>
          <w:szCs w:val="24"/>
          <w:lang w:eastAsia="en-US" w:bidi="en-US"/>
        </w:rPr>
        <w:t xml:space="preserve"> </w:t>
      </w:r>
      <w:r w:rsidRPr="00303251">
        <w:rPr>
          <w:rStyle w:val="210pt0pt"/>
          <w:sz w:val="24"/>
          <w:szCs w:val="24"/>
          <w:lang w:val="en-US" w:eastAsia="en-US" w:bidi="en-US"/>
        </w:rPr>
        <w:t>a</w:t>
      </w:r>
      <w:r w:rsidRPr="00303251">
        <w:rPr>
          <w:sz w:val="24"/>
          <w:szCs w:val="24"/>
          <w:lang w:eastAsia="en-US" w:bidi="en-US"/>
        </w:rPr>
        <w:t xml:space="preserve"> </w:t>
      </w:r>
      <w:r w:rsidRPr="00303251">
        <w:rPr>
          <w:sz w:val="24"/>
          <w:szCs w:val="24"/>
          <w:lang w:val="en-US" w:eastAsia="en-US" w:bidi="en-US"/>
        </w:rPr>
        <w:t>sin</w:t>
      </w:r>
      <w:r w:rsidRPr="00303251">
        <w:rPr>
          <w:sz w:val="24"/>
          <w:szCs w:val="24"/>
          <w:lang w:eastAsia="en-US" w:bidi="en-US"/>
        </w:rPr>
        <w:t xml:space="preserve"> </w:t>
      </w:r>
      <w:r w:rsidRPr="00303251">
        <w:rPr>
          <w:rStyle w:val="210pt0pt"/>
          <w:sz w:val="24"/>
          <w:szCs w:val="24"/>
        </w:rPr>
        <w:t>0</w:t>
      </w:r>
      <w:r w:rsidRPr="00303251">
        <w:rPr>
          <w:sz w:val="24"/>
          <w:szCs w:val="24"/>
        </w:rPr>
        <w:t xml:space="preserve"> </w:t>
      </w:r>
      <w:r w:rsidRPr="00303251">
        <w:rPr>
          <w:sz w:val="24"/>
          <w:szCs w:val="24"/>
          <w:lang w:val="en-US" w:eastAsia="en-US" w:bidi="en-US"/>
        </w:rPr>
        <w:t>sin</w:t>
      </w:r>
      <w:r w:rsidRPr="00303251">
        <w:rPr>
          <w:sz w:val="24"/>
          <w:szCs w:val="24"/>
          <w:lang w:eastAsia="en-US" w:bidi="en-US"/>
        </w:rPr>
        <w:t xml:space="preserve"> </w:t>
      </w:r>
      <w:r w:rsidRPr="00303251">
        <w:rPr>
          <w:rStyle w:val="2Corbel10pt"/>
          <w:rFonts w:ascii="Times New Roman" w:hAnsi="Times New Roman" w:cs="Times New Roman"/>
          <w:sz w:val="24"/>
          <w:szCs w:val="24"/>
        </w:rPr>
        <w:t xml:space="preserve">7 </w:t>
      </w:r>
      <w:r w:rsidRPr="00303251">
        <w:rPr>
          <w:sz w:val="24"/>
          <w:szCs w:val="24"/>
          <w:lang w:val="en-US" w:eastAsia="en-US" w:bidi="en-US"/>
        </w:rPr>
        <w:t>sin</w:t>
      </w:r>
      <w:r w:rsidRPr="00303251">
        <w:rPr>
          <w:sz w:val="24"/>
          <w:szCs w:val="24"/>
          <w:lang w:eastAsia="en-US" w:bidi="en-US"/>
        </w:rPr>
        <w:t xml:space="preserve"> </w:t>
      </w:r>
      <w:r w:rsidRPr="00303251">
        <w:rPr>
          <w:rStyle w:val="210pt0pt"/>
          <w:sz w:val="24"/>
          <w:szCs w:val="24"/>
          <w:lang w:val="en-US" w:eastAsia="en-US" w:bidi="en-US"/>
        </w:rPr>
        <w:t>A</w:t>
      </w:r>
      <w:r w:rsidRPr="00303251">
        <w:rPr>
          <w:sz w:val="24"/>
          <w:szCs w:val="24"/>
          <w:lang w:eastAsia="en-US" w:bidi="en-US"/>
        </w:rPr>
        <w:t xml:space="preserve"> </w:t>
      </w:r>
      <w:r w:rsidRPr="00303251">
        <w:rPr>
          <w:sz w:val="24"/>
          <w:szCs w:val="24"/>
          <w:lang w:val="en-US" w:eastAsia="en-US" w:bidi="en-US"/>
        </w:rPr>
        <w:t>sin</w:t>
      </w:r>
      <w:r w:rsidRPr="00303251">
        <w:rPr>
          <w:sz w:val="24"/>
          <w:szCs w:val="24"/>
          <w:lang w:eastAsia="en-US" w:bidi="en-US"/>
        </w:rPr>
        <w:t xml:space="preserve"> </w:t>
      </w:r>
      <w:r w:rsidRPr="00303251">
        <w:rPr>
          <w:rStyle w:val="210pt0pt"/>
          <w:sz w:val="24"/>
          <w:szCs w:val="24"/>
          <w:lang w:val="en-US" w:eastAsia="en-US" w:bidi="en-US"/>
        </w:rPr>
        <w:t>B</w:t>
      </w:r>
      <w:r w:rsidRPr="00303251">
        <w:rPr>
          <w:sz w:val="24"/>
          <w:szCs w:val="24"/>
          <w:lang w:eastAsia="en-US" w:bidi="en-US"/>
        </w:rPr>
        <w:t xml:space="preserve"> </w:t>
      </w:r>
      <w:r w:rsidRPr="00303251">
        <w:rPr>
          <w:sz w:val="24"/>
          <w:szCs w:val="24"/>
          <w:lang w:val="en-US" w:eastAsia="en-US" w:bidi="en-US"/>
        </w:rPr>
        <w:t>sin</w:t>
      </w:r>
      <w:r w:rsidRPr="00303251">
        <w:rPr>
          <w:sz w:val="24"/>
          <w:szCs w:val="24"/>
          <w:lang w:eastAsia="en-US" w:bidi="en-US"/>
        </w:rPr>
        <w:t xml:space="preserve"> </w:t>
      </w:r>
      <w:r w:rsidRPr="00303251">
        <w:rPr>
          <w:rStyle w:val="210pt0pt"/>
          <w:sz w:val="24"/>
          <w:szCs w:val="24"/>
          <w:lang w:val="en-US" w:eastAsia="en-US" w:bidi="en-US"/>
        </w:rPr>
        <w:t>C</w:t>
      </w:r>
      <w:r w:rsidRPr="00303251">
        <w:rPr>
          <w:sz w:val="24"/>
          <w:szCs w:val="24"/>
          <w:lang w:eastAsia="en-US" w:bidi="en-US"/>
        </w:rPr>
        <w:t xml:space="preserve"> ’</w:t>
      </w:r>
    </w:p>
    <w:p w:rsidR="00D046A7" w:rsidRPr="00303251" w:rsidRDefault="00C11745">
      <w:pPr>
        <w:pStyle w:val="22"/>
        <w:shd w:val="clear" w:color="auto" w:fill="auto"/>
        <w:spacing w:before="0" w:after="81" w:line="210" w:lineRule="exact"/>
        <w:ind w:firstLine="0"/>
        <w:jc w:val="center"/>
        <w:rPr>
          <w:sz w:val="24"/>
          <w:szCs w:val="24"/>
        </w:rPr>
      </w:pPr>
      <w:r w:rsidRPr="00303251">
        <w:rPr>
          <w:rStyle w:val="210pt0pt"/>
          <w:sz w:val="24"/>
          <w:szCs w:val="24"/>
          <w:lang w:val="en-US" w:eastAsia="en-US" w:bidi="en-US"/>
        </w:rPr>
        <w:t>A</w:t>
      </w:r>
      <w:r w:rsidRPr="00303251">
        <w:rPr>
          <w:sz w:val="24"/>
          <w:szCs w:val="24"/>
          <w:lang w:eastAsia="en-US" w:bidi="en-US"/>
        </w:rPr>
        <w:t xml:space="preserve"> = 90° - </w:t>
      </w:r>
      <w:r w:rsidRPr="00303251">
        <w:rPr>
          <w:rStyle w:val="210pt0pt"/>
          <w:sz w:val="24"/>
          <w:szCs w:val="24"/>
        </w:rPr>
        <w:t>в</w:t>
      </w:r>
      <w:r w:rsidRPr="00303251">
        <w:rPr>
          <w:rStyle w:val="210pt0pt"/>
          <w:sz w:val="24"/>
          <w:szCs w:val="24"/>
          <w:vertAlign w:val="subscript"/>
        </w:rPr>
        <w:t>2]</w:t>
      </w:r>
      <w:r w:rsidRPr="00303251">
        <w:rPr>
          <w:rStyle w:val="210pt0pt"/>
          <w:sz w:val="24"/>
          <w:szCs w:val="24"/>
        </w:rPr>
        <w:t xml:space="preserve"> </w:t>
      </w:r>
      <w:r w:rsidRPr="00303251">
        <w:rPr>
          <w:rStyle w:val="210pt0pt"/>
          <w:sz w:val="24"/>
          <w:szCs w:val="24"/>
          <w:lang w:val="en-US" w:eastAsia="en-US" w:bidi="en-US"/>
        </w:rPr>
        <w:t>C</w:t>
      </w:r>
      <w:r w:rsidRPr="00303251">
        <w:rPr>
          <w:sz w:val="24"/>
          <w:szCs w:val="24"/>
          <w:lang w:eastAsia="en-US" w:bidi="en-US"/>
        </w:rPr>
        <w:t xml:space="preserve"> = 90° - 0</w:t>
      </w:r>
      <w:r w:rsidRPr="00303251">
        <w:rPr>
          <w:sz w:val="24"/>
          <w:szCs w:val="24"/>
          <w:lang w:val="en-US" w:eastAsia="en-US" w:bidi="en-US"/>
        </w:rPr>
        <w:t>i</w:t>
      </w:r>
      <w:r w:rsidRPr="00303251">
        <w:rPr>
          <w:sz w:val="24"/>
          <w:szCs w:val="24"/>
          <w:lang w:eastAsia="en-US" w:bidi="en-US"/>
        </w:rPr>
        <w:t xml:space="preserve">; </w:t>
      </w:r>
      <w:r w:rsidRPr="00303251">
        <w:rPr>
          <w:rStyle w:val="210pt0pt"/>
          <w:sz w:val="24"/>
          <w:szCs w:val="24"/>
        </w:rPr>
        <w:t xml:space="preserve">в </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Ф</w:t>
      </w:r>
      <w:r w:rsidRPr="00303251">
        <w:rPr>
          <w:rStyle w:val="2Corbel10pt"/>
          <w:rFonts w:ascii="Times New Roman" w:hAnsi="Times New Roman" w:cs="Times New Roman"/>
          <w:sz w:val="24"/>
          <w:szCs w:val="24"/>
        </w:rPr>
        <w:t>2</w:t>
      </w:r>
      <w:r w:rsidRPr="00303251">
        <w:rPr>
          <w:sz w:val="24"/>
          <w:szCs w:val="24"/>
        </w:rPr>
        <w:t xml:space="preserve"> </w:t>
      </w:r>
      <w:r w:rsidRPr="00303251">
        <w:rPr>
          <w:sz w:val="24"/>
          <w:szCs w:val="24"/>
          <w:lang w:eastAsia="en-US" w:bidi="en-US"/>
        </w:rPr>
        <w:t xml:space="preserve">- </w:t>
      </w:r>
      <w:r w:rsidRPr="00303251">
        <w:rPr>
          <w:sz w:val="24"/>
          <w:szCs w:val="24"/>
        </w:rPr>
        <w:t>Ф</w:t>
      </w:r>
      <w:r w:rsidRPr="00303251">
        <w:rPr>
          <w:rStyle w:val="2Corbel10pt"/>
          <w:rFonts w:ascii="Times New Roman" w:hAnsi="Times New Roman" w:cs="Times New Roman"/>
          <w:sz w:val="24"/>
          <w:szCs w:val="24"/>
        </w:rPr>
        <w:t>1</w:t>
      </w:r>
      <w:r w:rsidRPr="00303251">
        <w:rPr>
          <w:sz w:val="24"/>
          <w:szCs w:val="24"/>
          <w:lang w:eastAsia="en-US" w:bidi="en-US"/>
        </w:rPr>
        <w:t>,</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0pt"/>
          <w:sz w:val="24"/>
          <w:szCs w:val="24"/>
        </w:rPr>
        <w:t>ф</w:t>
      </w:r>
      <w:r w:rsidRPr="00303251">
        <w:rPr>
          <w:rStyle w:val="210pt0pt"/>
          <w:sz w:val="24"/>
          <w:szCs w:val="24"/>
          <w:vertAlign w:val="subscript"/>
        </w:rPr>
        <w:t>1</w:t>
      </w:r>
      <w:r w:rsidRPr="00303251">
        <w:rPr>
          <w:rStyle w:val="210pt0pt"/>
          <w:sz w:val="24"/>
          <w:szCs w:val="24"/>
        </w:rPr>
        <w:t xml:space="preserve"> ,ф</w:t>
      </w:r>
      <w:r w:rsidRPr="00303251">
        <w:rPr>
          <w:rStyle w:val="210pt0pt"/>
          <w:sz w:val="24"/>
          <w:szCs w:val="24"/>
          <w:vertAlign w:val="subscript"/>
        </w:rPr>
        <w:t>2</w:t>
      </w:r>
      <w:r w:rsidRPr="00303251">
        <w:rPr>
          <w:sz w:val="24"/>
          <w:szCs w:val="24"/>
        </w:rPr>
        <w:t xml:space="preserve"> — географические координаты долготы проекции подспут</w:t>
      </w:r>
      <w:r w:rsidRPr="00303251">
        <w:rPr>
          <w:sz w:val="24"/>
          <w:szCs w:val="24"/>
        </w:rPr>
        <w:softHyphen/>
        <w:t xml:space="preserve">никовой точки и земной станции соответственно; </w:t>
      </w:r>
      <w:r w:rsidRPr="00303251">
        <w:rPr>
          <w:rStyle w:val="210pt0pt"/>
          <w:sz w:val="24"/>
          <w:szCs w:val="24"/>
        </w:rPr>
        <w:t>в</w:t>
      </w:r>
      <w:r w:rsidRPr="00303251">
        <w:rPr>
          <w:rStyle w:val="210pt0pt"/>
          <w:sz w:val="24"/>
          <w:szCs w:val="24"/>
          <w:vertAlign w:val="subscript"/>
        </w:rPr>
        <w:t>1:</w:t>
      </w:r>
      <w:r w:rsidRPr="00303251">
        <w:rPr>
          <w:rStyle w:val="210pt0pt"/>
          <w:sz w:val="24"/>
          <w:szCs w:val="24"/>
        </w:rPr>
        <w:t>в</w:t>
      </w:r>
      <w:r w:rsidRPr="00303251">
        <w:rPr>
          <w:rStyle w:val="210pt0pt"/>
          <w:sz w:val="24"/>
          <w:szCs w:val="24"/>
          <w:vertAlign w:val="subscript"/>
        </w:rPr>
        <w:t>2</w:t>
      </w:r>
      <w:r w:rsidRPr="00303251">
        <w:rPr>
          <w:sz w:val="24"/>
          <w:szCs w:val="24"/>
        </w:rPr>
        <w:t xml:space="preserve"> — географи</w:t>
      </w:r>
      <w:r w:rsidRPr="00303251">
        <w:rPr>
          <w:sz w:val="24"/>
          <w:szCs w:val="24"/>
        </w:rPr>
        <w:softHyphen/>
        <w:t>ческие координаты широты подспутниковой точки спутника и земной станции соответственно.</w:t>
      </w:r>
    </w:p>
    <w:p w:rsidR="00D046A7" w:rsidRPr="00303251" w:rsidRDefault="00C11745">
      <w:pPr>
        <w:pStyle w:val="22"/>
        <w:shd w:val="clear" w:color="auto" w:fill="auto"/>
        <w:spacing w:before="0" w:after="148" w:line="245" w:lineRule="exact"/>
        <w:ind w:firstLine="440"/>
        <w:rPr>
          <w:sz w:val="24"/>
          <w:szCs w:val="24"/>
        </w:rPr>
      </w:pPr>
      <w:r w:rsidRPr="00303251">
        <w:rPr>
          <w:sz w:val="24"/>
          <w:szCs w:val="24"/>
        </w:rPr>
        <w:t>При определении координат долготы и широты следует учиты</w:t>
      </w:r>
      <w:r w:rsidRPr="00303251">
        <w:rPr>
          <w:sz w:val="24"/>
          <w:szCs w:val="24"/>
        </w:rPr>
        <w:softHyphen/>
        <w:t>вать знак, принимая северную широту и восточную долготу положи</w:t>
      </w:r>
      <w:r w:rsidRPr="00303251">
        <w:rPr>
          <w:sz w:val="24"/>
          <w:szCs w:val="24"/>
        </w:rPr>
        <w:softHyphen/>
        <w:t>тельной, а южную широту и западную долготу отрицательной. Рас</w:t>
      </w:r>
      <w:r w:rsidRPr="00303251">
        <w:rPr>
          <w:sz w:val="24"/>
          <w:szCs w:val="24"/>
        </w:rPr>
        <w:softHyphen/>
        <w:t xml:space="preserve">стояние, км, от земной станции до проекции спутника (отрезок </w:t>
      </w:r>
      <w:r w:rsidRPr="00303251">
        <w:rPr>
          <w:rStyle w:val="210pt0pt"/>
          <w:sz w:val="24"/>
          <w:szCs w:val="24"/>
          <w:lang w:val="en-US" w:eastAsia="en-US" w:bidi="en-US"/>
        </w:rPr>
        <w:t>ac</w:t>
      </w:r>
      <w:r w:rsidRPr="00303251">
        <w:rPr>
          <w:sz w:val="24"/>
          <w:szCs w:val="24"/>
          <w:lang w:eastAsia="en-US" w:bidi="en-US"/>
        </w:rPr>
        <w:t xml:space="preserve"> </w:t>
      </w:r>
      <w:r w:rsidRPr="00303251">
        <w:rPr>
          <w:sz w:val="24"/>
          <w:szCs w:val="24"/>
        </w:rPr>
        <w:t>на рис. 4.7) определяется по формуле</w:t>
      </w:r>
    </w:p>
    <w:p w:rsidR="00D046A7" w:rsidRPr="00303251" w:rsidRDefault="00C11745">
      <w:pPr>
        <w:pStyle w:val="22"/>
        <w:shd w:val="clear" w:color="auto" w:fill="auto"/>
        <w:spacing w:before="0" w:after="81" w:line="210" w:lineRule="exact"/>
        <w:ind w:firstLine="0"/>
        <w:jc w:val="center"/>
        <w:rPr>
          <w:sz w:val="24"/>
          <w:szCs w:val="24"/>
        </w:rPr>
      </w:pPr>
      <w:r w:rsidRPr="00303251">
        <w:rPr>
          <w:rStyle w:val="210pt0pt"/>
          <w:sz w:val="24"/>
          <w:szCs w:val="24"/>
          <w:lang w:val="en-US" w:eastAsia="en-US" w:bidi="en-US"/>
        </w:rPr>
        <w:t>d</w:t>
      </w:r>
      <w:r w:rsidRPr="00303251">
        <w:rPr>
          <w:sz w:val="24"/>
          <w:szCs w:val="24"/>
          <w:lang w:eastAsia="en-US" w:bidi="en-US"/>
        </w:rPr>
        <w:t xml:space="preserve"> </w:t>
      </w:r>
      <w:r w:rsidRPr="00303251">
        <w:rPr>
          <w:sz w:val="24"/>
          <w:szCs w:val="24"/>
        </w:rPr>
        <w:t xml:space="preserve">= </w:t>
      </w:r>
      <w:r w:rsidRPr="00303251">
        <w:rPr>
          <w:sz w:val="24"/>
          <w:szCs w:val="24"/>
          <w:lang w:eastAsia="en-US" w:bidi="en-US"/>
        </w:rPr>
        <w:t>111</w:t>
      </w:r>
      <w:r w:rsidRPr="00303251">
        <w:rPr>
          <w:sz w:val="24"/>
          <w:szCs w:val="24"/>
          <w:lang w:val="en-US" w:eastAsia="en-US" w:bidi="en-US"/>
        </w:rPr>
        <w:t>B</w:t>
      </w:r>
      <w:r w:rsidRPr="00303251">
        <w:rPr>
          <w:sz w:val="24"/>
          <w:szCs w:val="24"/>
          <w:lang w:eastAsia="en-US" w:bidi="en-US"/>
        </w:rPr>
        <w:t xml:space="preserve"> </w:t>
      </w:r>
      <w:r w:rsidRPr="00303251">
        <w:rPr>
          <w:sz w:val="24"/>
          <w:szCs w:val="24"/>
        </w:rPr>
        <w:t xml:space="preserve">= </w:t>
      </w:r>
      <w:r w:rsidRPr="00303251">
        <w:rPr>
          <w:rStyle w:val="210pt0pt"/>
          <w:sz w:val="24"/>
          <w:szCs w:val="24"/>
        </w:rPr>
        <w:t>1110,</w:t>
      </w:r>
    </w:p>
    <w:p w:rsidR="00D046A7" w:rsidRPr="00303251" w:rsidRDefault="00C11745">
      <w:pPr>
        <w:pStyle w:val="22"/>
        <w:shd w:val="clear" w:color="auto" w:fill="auto"/>
        <w:spacing w:before="0" w:line="245" w:lineRule="exact"/>
        <w:ind w:firstLine="0"/>
        <w:rPr>
          <w:sz w:val="24"/>
          <w:szCs w:val="24"/>
        </w:rPr>
      </w:pPr>
      <w:r w:rsidRPr="00303251">
        <w:rPr>
          <w:sz w:val="24"/>
          <w:szCs w:val="24"/>
        </w:rPr>
        <w:t>так как один дуговой градус сферических координат на поверхности Земли соответствует 111 км на ее поверхности.</w:t>
      </w:r>
    </w:p>
    <w:p w:rsidR="00D046A7" w:rsidRPr="00303251" w:rsidRDefault="00C11745">
      <w:pPr>
        <w:pStyle w:val="22"/>
        <w:shd w:val="clear" w:color="auto" w:fill="auto"/>
        <w:spacing w:before="0" w:after="148" w:line="245" w:lineRule="exact"/>
        <w:ind w:left="2240" w:hanging="1800"/>
        <w:jc w:val="left"/>
        <w:rPr>
          <w:sz w:val="24"/>
          <w:szCs w:val="24"/>
        </w:rPr>
      </w:pPr>
      <w:r w:rsidRPr="00303251">
        <w:rPr>
          <w:sz w:val="24"/>
          <w:szCs w:val="24"/>
        </w:rPr>
        <w:t xml:space="preserve">Из треугольника </w:t>
      </w:r>
      <w:r w:rsidRPr="00303251">
        <w:rPr>
          <w:sz w:val="24"/>
          <w:szCs w:val="24"/>
          <w:lang w:val="en-US" w:eastAsia="en-US" w:bidi="en-US"/>
        </w:rPr>
        <w:t>ONM</w:t>
      </w:r>
      <w:r w:rsidRPr="00303251">
        <w:rPr>
          <w:sz w:val="24"/>
          <w:szCs w:val="24"/>
          <w:lang w:eastAsia="en-US" w:bidi="en-US"/>
        </w:rPr>
        <w:t xml:space="preserve"> </w:t>
      </w:r>
      <w:r w:rsidRPr="00303251">
        <w:rPr>
          <w:sz w:val="24"/>
          <w:szCs w:val="24"/>
        </w:rPr>
        <w:t>(рис. 4.8) следует</w:t>
      </w:r>
    </w:p>
    <w:p w:rsidR="00D046A7" w:rsidRPr="00303251" w:rsidRDefault="00C11745">
      <w:pPr>
        <w:pStyle w:val="22"/>
        <w:shd w:val="clear" w:color="auto" w:fill="auto"/>
        <w:spacing w:before="0" w:after="91" w:line="210" w:lineRule="exact"/>
        <w:ind w:firstLine="0"/>
        <w:jc w:val="center"/>
        <w:rPr>
          <w:sz w:val="24"/>
          <w:szCs w:val="24"/>
        </w:rPr>
      </w:pPr>
      <w:r w:rsidRPr="00303251">
        <w:rPr>
          <w:sz w:val="24"/>
          <w:szCs w:val="24"/>
        </w:rPr>
        <w:t xml:space="preserve">(е + 90) + </w:t>
      </w:r>
      <w:r w:rsidRPr="00303251">
        <w:rPr>
          <w:rStyle w:val="210pt0pt"/>
          <w:sz w:val="24"/>
          <w:szCs w:val="24"/>
        </w:rPr>
        <w:t>0</w:t>
      </w:r>
      <w:r w:rsidRPr="00303251">
        <w:rPr>
          <w:sz w:val="24"/>
          <w:szCs w:val="24"/>
        </w:rPr>
        <w:t xml:space="preserve"> + </w:t>
      </w:r>
      <w:r w:rsidRPr="00303251">
        <w:rPr>
          <w:rStyle w:val="210pt0pt"/>
          <w:sz w:val="24"/>
          <w:szCs w:val="24"/>
        </w:rPr>
        <w:t>у'</w:t>
      </w:r>
      <w:r w:rsidRPr="00303251">
        <w:rPr>
          <w:sz w:val="24"/>
          <w:szCs w:val="24"/>
        </w:rPr>
        <w:t xml:space="preserve"> = 180, или е + </w:t>
      </w:r>
      <w:r w:rsidRPr="00303251">
        <w:rPr>
          <w:rStyle w:val="210pt0pt"/>
          <w:sz w:val="24"/>
          <w:szCs w:val="24"/>
        </w:rPr>
        <w:t>в'</w:t>
      </w:r>
      <w:r w:rsidRPr="00303251">
        <w:rPr>
          <w:sz w:val="24"/>
          <w:szCs w:val="24"/>
        </w:rPr>
        <w:t xml:space="preserve"> + </w:t>
      </w:r>
      <w:r w:rsidRPr="00303251">
        <w:rPr>
          <w:rStyle w:val="210pt0pt"/>
          <w:sz w:val="24"/>
          <w:szCs w:val="24"/>
          <w:lang w:val="en-US" w:eastAsia="en-US" w:bidi="en-US"/>
        </w:rPr>
        <w:t>Y</w:t>
      </w:r>
      <w:r w:rsidRPr="00303251">
        <w:rPr>
          <w:sz w:val="24"/>
          <w:szCs w:val="24"/>
          <w:lang w:eastAsia="en-US" w:bidi="en-US"/>
        </w:rPr>
        <w:t xml:space="preserve"> </w:t>
      </w:r>
      <w:r w:rsidRPr="00303251">
        <w:rPr>
          <w:sz w:val="24"/>
          <w:szCs w:val="24"/>
        </w:rPr>
        <w:t>= 90,</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0pt"/>
          <w:sz w:val="24"/>
          <w:szCs w:val="24"/>
        </w:rPr>
        <w:t>у'</w:t>
      </w:r>
      <w:r w:rsidRPr="00303251">
        <w:rPr>
          <w:sz w:val="24"/>
          <w:szCs w:val="24"/>
        </w:rPr>
        <w:t xml:space="preserve"> — угол между направлениями от спутника на подспутниковую точку и на ЗС.</w:t>
      </w:r>
    </w:p>
    <w:p w:rsidR="00D046A7" w:rsidRPr="00303251" w:rsidRDefault="00C11745">
      <w:pPr>
        <w:pStyle w:val="22"/>
        <w:shd w:val="clear" w:color="auto" w:fill="auto"/>
        <w:spacing w:before="0" w:line="302" w:lineRule="exact"/>
        <w:ind w:left="2240" w:hanging="1800"/>
        <w:jc w:val="left"/>
        <w:rPr>
          <w:sz w:val="24"/>
          <w:szCs w:val="24"/>
        </w:rPr>
      </w:pPr>
      <w:r w:rsidRPr="00303251">
        <w:rPr>
          <w:sz w:val="24"/>
          <w:szCs w:val="24"/>
        </w:rPr>
        <w:t>Согласно теореме синусов для плоского треугольника</w:t>
      </w:r>
    </w:p>
    <w:p w:rsidR="00D046A7" w:rsidRPr="00303251" w:rsidRDefault="00D65201">
      <w:pPr>
        <w:pStyle w:val="120"/>
        <w:shd w:val="clear" w:color="auto" w:fill="auto"/>
        <w:tabs>
          <w:tab w:val="left" w:pos="2461"/>
          <w:tab w:val="left" w:pos="3493"/>
          <w:tab w:val="left" w:pos="4534"/>
        </w:tabs>
        <w:spacing w:line="302" w:lineRule="exact"/>
        <w:ind w:left="1760"/>
        <w:jc w:val="both"/>
        <w:rPr>
          <w:sz w:val="24"/>
          <w:szCs w:val="24"/>
          <w:lang w:val="en-US"/>
        </w:rPr>
      </w:pPr>
      <w:r w:rsidRPr="00303251">
        <w:rPr>
          <w:noProof/>
          <w:sz w:val="24"/>
          <w:szCs w:val="24"/>
          <w:lang w:bidi="ar-SA"/>
        </w:rPr>
        <mc:AlternateContent>
          <mc:Choice Requires="wps">
            <w:drawing>
              <wp:anchor distT="402590" distB="227330" distL="804545" distR="63500" simplePos="0" relativeHeight="251570176" behindDoc="1" locked="0" layoutInCell="1" allowOverlap="1" wp14:anchorId="66BB4961" wp14:editId="39FAEB00">
                <wp:simplePos x="0" y="0"/>
                <wp:positionH relativeFrom="margin">
                  <wp:posOffset>3839210</wp:posOffset>
                </wp:positionH>
                <wp:positionV relativeFrom="paragraph">
                  <wp:posOffset>67310</wp:posOffset>
                </wp:positionV>
                <wp:extent cx="252730" cy="266700"/>
                <wp:effectExtent l="635" t="635" r="3810" b="0"/>
                <wp:wrapSquare wrapText="left"/>
                <wp:docPr id="327"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3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3" o:spid="_x0000_s1075" type="#_x0000_t202" style="position:absolute;left:0;text-align:left;margin-left:302.3pt;margin-top:5.3pt;width:19.9pt;height:21pt;z-index:-251746304;visibility:visible;mso-wrap-style:square;mso-width-percent:0;mso-height-percent:0;mso-wrap-distance-left:63.35pt;mso-wrap-distance-top:31.7pt;mso-wrap-distance-right:5pt;mso-wrap-distance-bottom:1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3fPtAIAALQ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(4.2)</w:t>
                      </w:r>
                    </w:p>
                  </w:txbxContent>
                </v:textbox>
                <w10:wrap type="square" side="left" anchorx="margin"/>
              </v:shape>
            </w:pict>
          </mc:Fallback>
        </mc:AlternateContent>
      </w:r>
      <w:r w:rsidR="00C11745" w:rsidRPr="00303251">
        <w:rPr>
          <w:rStyle w:val="120pt"/>
          <w:i/>
          <w:iCs/>
          <w:sz w:val="24"/>
          <w:szCs w:val="24"/>
        </w:rPr>
        <w:t>D</w:t>
      </w:r>
      <w:r w:rsidR="00C11745" w:rsidRPr="00303251">
        <w:rPr>
          <w:rStyle w:val="120pt"/>
          <w:i/>
          <w:iCs/>
          <w:sz w:val="24"/>
          <w:szCs w:val="24"/>
        </w:rPr>
        <w:tab/>
        <w:t>R</w:t>
      </w:r>
      <w:r w:rsidR="00C11745" w:rsidRPr="00303251">
        <w:rPr>
          <w:rStyle w:val="120pt"/>
          <w:i/>
          <w:iCs/>
          <w:sz w:val="24"/>
          <w:szCs w:val="24"/>
          <w:vertAlign w:val="subscript"/>
        </w:rPr>
        <w:t>3</w:t>
      </w:r>
      <w:r w:rsidR="00C11745" w:rsidRPr="00303251">
        <w:rPr>
          <w:rStyle w:val="120pt"/>
          <w:i/>
          <w:iCs/>
          <w:sz w:val="24"/>
          <w:szCs w:val="24"/>
        </w:rPr>
        <w:tab/>
        <w:t>r</w:t>
      </w:r>
      <w:r w:rsidR="00C11745" w:rsidRPr="00303251">
        <w:rPr>
          <w:rStyle w:val="120pt"/>
          <w:i/>
          <w:iCs/>
          <w:sz w:val="24"/>
          <w:szCs w:val="24"/>
        </w:rPr>
        <w:tab/>
        <w:t>r</w:t>
      </w:r>
    </w:p>
    <w:p w:rsidR="00D046A7" w:rsidRPr="00303251" w:rsidRDefault="00C11745">
      <w:pPr>
        <w:pStyle w:val="22"/>
        <w:shd w:val="clear" w:color="auto" w:fill="auto"/>
        <w:tabs>
          <w:tab w:val="left" w:pos="2291"/>
          <w:tab w:val="left" w:pos="3069"/>
        </w:tabs>
        <w:spacing w:before="0" w:line="302" w:lineRule="exact"/>
        <w:ind w:left="1600" w:firstLine="0"/>
        <w:rPr>
          <w:sz w:val="24"/>
          <w:szCs w:val="24"/>
          <w:lang w:val="en-US"/>
        </w:rPr>
      </w:pPr>
      <w:r w:rsidRPr="00303251">
        <w:rPr>
          <w:sz w:val="24"/>
          <w:szCs w:val="24"/>
          <w:lang w:val="en-US" w:eastAsia="en-US" w:bidi="en-US"/>
        </w:rPr>
        <w:t xml:space="preserve">sin </w:t>
      </w:r>
      <w:r w:rsidRPr="00303251">
        <w:rPr>
          <w:rStyle w:val="210pt0pt"/>
          <w:sz w:val="24"/>
          <w:szCs w:val="24"/>
          <w:lang w:val="en-US" w:eastAsia="en-US" w:bidi="en-US"/>
        </w:rPr>
        <w:t>0'</w:t>
      </w:r>
      <w:r w:rsidRPr="00303251">
        <w:rPr>
          <w:sz w:val="24"/>
          <w:szCs w:val="24"/>
          <w:lang w:val="en-US" w:eastAsia="en-US" w:bidi="en-US"/>
        </w:rPr>
        <w:tab/>
        <w:t xml:space="preserve">sin </w:t>
      </w:r>
      <w:r w:rsidRPr="00303251">
        <w:rPr>
          <w:rStyle w:val="210pt0pt"/>
          <w:sz w:val="24"/>
          <w:szCs w:val="24"/>
        </w:rPr>
        <w:t>у</w:t>
      </w:r>
      <w:r w:rsidRPr="00303251">
        <w:rPr>
          <w:rStyle w:val="210pt0pt"/>
          <w:sz w:val="24"/>
          <w:szCs w:val="24"/>
          <w:lang w:val="en-US"/>
        </w:rPr>
        <w:t>'</w:t>
      </w:r>
      <w:r w:rsidRPr="00303251">
        <w:rPr>
          <w:sz w:val="24"/>
          <w:szCs w:val="24"/>
          <w:lang w:val="en-US"/>
        </w:rPr>
        <w:tab/>
      </w:r>
      <w:r w:rsidRPr="00303251">
        <w:rPr>
          <w:sz w:val="24"/>
          <w:szCs w:val="24"/>
          <w:lang w:val="en-US" w:eastAsia="en-US" w:bidi="en-US"/>
        </w:rPr>
        <w:t xml:space="preserve">sin(90 + e) cos </w:t>
      </w:r>
      <w:r w:rsidRPr="00303251">
        <w:rPr>
          <w:rStyle w:val="210pt0pt"/>
          <w:sz w:val="24"/>
          <w:szCs w:val="24"/>
        </w:rPr>
        <w:t>е</w:t>
      </w:r>
    </w:p>
    <w:p w:rsidR="00D046A7" w:rsidRPr="00303251" w:rsidRDefault="00C11745">
      <w:pPr>
        <w:pStyle w:val="22"/>
        <w:shd w:val="clear" w:color="auto" w:fill="auto"/>
        <w:spacing w:before="0" w:after="194" w:line="302" w:lineRule="exact"/>
        <w:ind w:firstLine="0"/>
        <w:rPr>
          <w:sz w:val="24"/>
          <w:szCs w:val="24"/>
        </w:rPr>
      </w:pPr>
      <w:r w:rsidRPr="00303251">
        <w:rPr>
          <w:sz w:val="24"/>
          <w:szCs w:val="24"/>
        </w:rPr>
        <w:t>С учетом теоремы косинусов для плоского треугольника:</w:t>
      </w:r>
    </w:p>
    <w:p w:rsidR="00D046A7" w:rsidRPr="00303251" w:rsidRDefault="00C11745">
      <w:pPr>
        <w:pStyle w:val="22"/>
        <w:shd w:val="clear" w:color="auto" w:fill="auto"/>
        <w:spacing w:before="0" w:after="91" w:line="210" w:lineRule="exact"/>
        <w:ind w:firstLine="0"/>
        <w:jc w:val="center"/>
        <w:rPr>
          <w:sz w:val="24"/>
          <w:szCs w:val="24"/>
          <w:lang w:val="en-US"/>
        </w:rPr>
      </w:pPr>
      <w:r w:rsidRPr="00303251">
        <w:rPr>
          <w:rStyle w:val="210pt0pt"/>
          <w:sz w:val="24"/>
          <w:szCs w:val="24"/>
          <w:lang w:val="en-US" w:eastAsia="en-US" w:bidi="en-US"/>
        </w:rPr>
        <w:t>D</w:t>
      </w:r>
      <w:r w:rsidRPr="00303251">
        <w:rPr>
          <w:sz w:val="24"/>
          <w:szCs w:val="24"/>
          <w:lang w:val="en-US" w:eastAsia="en-US" w:bidi="en-US"/>
        </w:rPr>
        <w:t xml:space="preserve"> = </w:t>
      </w:r>
      <w:r w:rsidRPr="00303251">
        <w:rPr>
          <w:rStyle w:val="210pt0pt"/>
          <w:sz w:val="24"/>
          <w:szCs w:val="24"/>
        </w:rPr>
        <w:t>у</w:t>
      </w:r>
      <w:r w:rsidRPr="00303251">
        <w:rPr>
          <w:sz w:val="24"/>
          <w:szCs w:val="24"/>
          <w:lang w:val="en-US"/>
        </w:rPr>
        <w:t xml:space="preserve"> </w:t>
      </w:r>
      <w:r w:rsidRPr="00303251">
        <w:rPr>
          <w:sz w:val="24"/>
          <w:szCs w:val="24"/>
          <w:lang w:val="en-US" w:eastAsia="en-US" w:bidi="en-US"/>
        </w:rPr>
        <w:t>r</w:t>
      </w:r>
      <w:r w:rsidRPr="00303251">
        <w:rPr>
          <w:rStyle w:val="2Corbel10pt"/>
          <w:rFonts w:ascii="Times New Roman" w:hAnsi="Times New Roman" w:cs="Times New Roman"/>
          <w:sz w:val="24"/>
          <w:szCs w:val="24"/>
          <w:vertAlign w:val="superscript"/>
          <w:lang w:val="en-US" w:eastAsia="en-US" w:bidi="en-US"/>
        </w:rPr>
        <w:t>2</w:t>
      </w:r>
      <w:r w:rsidRPr="00303251">
        <w:rPr>
          <w:sz w:val="24"/>
          <w:szCs w:val="24"/>
          <w:lang w:val="en-US" w:eastAsia="en-US" w:bidi="en-US"/>
        </w:rPr>
        <w:t xml:space="preserve"> + R</w:t>
      </w:r>
      <w:r w:rsidRPr="00303251">
        <w:rPr>
          <w:rStyle w:val="2Corbel10pt"/>
          <w:rFonts w:ascii="Times New Roman" w:hAnsi="Times New Roman" w:cs="Times New Roman"/>
          <w:sz w:val="24"/>
          <w:szCs w:val="24"/>
          <w:lang w:val="en-US" w:eastAsia="en-US" w:bidi="en-US"/>
        </w:rPr>
        <w:t>3</w:t>
      </w:r>
      <w:r w:rsidRPr="00303251">
        <w:rPr>
          <w:sz w:val="24"/>
          <w:szCs w:val="24"/>
          <w:lang w:val="en-US" w:eastAsia="en-US" w:bidi="en-US"/>
        </w:rPr>
        <w:t xml:space="preserve"> — 2R</w:t>
      </w:r>
      <w:r w:rsidRPr="00303251">
        <w:rPr>
          <w:sz w:val="24"/>
          <w:szCs w:val="24"/>
          <w:vertAlign w:val="subscript"/>
          <w:lang w:val="en-US" w:eastAsia="en-US" w:bidi="en-US"/>
        </w:rPr>
        <w:t>3</w:t>
      </w:r>
      <w:r w:rsidRPr="00303251">
        <w:rPr>
          <w:sz w:val="24"/>
          <w:szCs w:val="24"/>
          <w:lang w:val="en-US" w:eastAsia="en-US" w:bidi="en-US"/>
        </w:rPr>
        <w:t xml:space="preserve">r cos </w:t>
      </w:r>
      <w:r w:rsidRPr="00303251">
        <w:rPr>
          <w:rStyle w:val="210pt0pt"/>
          <w:sz w:val="24"/>
          <w:szCs w:val="24"/>
          <w:lang w:val="en-US" w:eastAsia="en-US" w:bidi="en-US"/>
        </w:rPr>
        <w:t>0',</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0pt"/>
          <w:sz w:val="24"/>
          <w:szCs w:val="24"/>
          <w:lang w:val="en-US" w:eastAsia="en-US" w:bidi="en-US"/>
        </w:rPr>
        <w:t>R</w:t>
      </w:r>
      <w:r w:rsidRPr="00303251">
        <w:rPr>
          <w:rStyle w:val="210pt0pt"/>
          <w:sz w:val="24"/>
          <w:szCs w:val="24"/>
          <w:vertAlign w:val="subscript"/>
          <w:lang w:eastAsia="en-US" w:bidi="en-US"/>
        </w:rPr>
        <w:t>3</w:t>
      </w:r>
      <w:r w:rsidRPr="00303251">
        <w:rPr>
          <w:sz w:val="24"/>
          <w:szCs w:val="24"/>
          <w:lang w:eastAsia="en-US" w:bidi="en-US"/>
        </w:rPr>
        <w:t xml:space="preserve"> — </w:t>
      </w:r>
      <w:r w:rsidRPr="00303251">
        <w:rPr>
          <w:sz w:val="24"/>
          <w:szCs w:val="24"/>
        </w:rPr>
        <w:t xml:space="preserve">радиус Земли; </w:t>
      </w:r>
      <w:r w:rsidRPr="00303251">
        <w:rPr>
          <w:rStyle w:val="210pt0pt"/>
          <w:sz w:val="24"/>
          <w:szCs w:val="24"/>
          <w:lang w:val="en-US" w:eastAsia="en-US" w:bidi="en-US"/>
        </w:rPr>
        <w:t>r</w:t>
      </w:r>
      <w:r w:rsidRPr="00303251">
        <w:rPr>
          <w:sz w:val="24"/>
          <w:szCs w:val="24"/>
          <w:lang w:eastAsia="en-US" w:bidi="en-US"/>
        </w:rPr>
        <w:t xml:space="preserve"> — </w:t>
      </w:r>
      <w:r w:rsidRPr="00303251">
        <w:rPr>
          <w:sz w:val="24"/>
          <w:szCs w:val="24"/>
        </w:rPr>
        <w:t xml:space="preserve">радиус орбиты ИСЗ (радиус Земли плюс высота спутника); </w:t>
      </w:r>
      <w:r w:rsidRPr="00303251">
        <w:rPr>
          <w:rStyle w:val="210pt0pt"/>
          <w:sz w:val="24"/>
          <w:szCs w:val="24"/>
          <w:lang w:val="en-US" w:eastAsia="en-US" w:bidi="en-US"/>
        </w:rPr>
        <w:t>D</w:t>
      </w:r>
      <w:r w:rsidRPr="00303251">
        <w:rPr>
          <w:sz w:val="24"/>
          <w:szCs w:val="24"/>
          <w:lang w:eastAsia="en-US" w:bidi="en-US"/>
        </w:rPr>
        <w:t xml:space="preserve"> </w:t>
      </w:r>
      <w:r w:rsidRPr="00303251">
        <w:rPr>
          <w:sz w:val="24"/>
          <w:szCs w:val="24"/>
        </w:rPr>
        <w:t xml:space="preserve">— наклонная дальность — расстояние от земной станции до спутника; </w:t>
      </w:r>
      <w:r w:rsidRPr="00303251">
        <w:rPr>
          <w:rStyle w:val="210pt0pt"/>
          <w:sz w:val="24"/>
          <w:szCs w:val="24"/>
        </w:rPr>
        <w:t>е</w:t>
      </w:r>
      <w:r w:rsidRPr="00303251">
        <w:rPr>
          <w:sz w:val="24"/>
          <w:szCs w:val="24"/>
        </w:rPr>
        <w:t xml:space="preserve"> — угол места антенны ЗС при наведении ее на спутник.</w:t>
      </w:r>
    </w:p>
    <w:p w:rsidR="00D046A7" w:rsidRPr="00303251" w:rsidRDefault="00C11745">
      <w:pPr>
        <w:pStyle w:val="22"/>
        <w:shd w:val="clear" w:color="auto" w:fill="auto"/>
        <w:spacing w:before="0" w:after="148" w:line="245" w:lineRule="exact"/>
        <w:ind w:firstLine="440"/>
        <w:rPr>
          <w:sz w:val="24"/>
          <w:szCs w:val="24"/>
          <w:lang w:val="en-US"/>
        </w:rPr>
      </w:pPr>
      <w:r w:rsidRPr="00303251">
        <w:rPr>
          <w:sz w:val="24"/>
          <w:szCs w:val="24"/>
        </w:rPr>
        <w:t>Для удобства вычислений при определении азимута рассчитыва</w:t>
      </w:r>
      <w:r w:rsidRPr="00303251">
        <w:rPr>
          <w:sz w:val="24"/>
          <w:szCs w:val="24"/>
        </w:rPr>
        <w:softHyphen/>
        <w:t xml:space="preserve">ется дополнительный угол </w:t>
      </w:r>
      <w:r w:rsidRPr="00303251">
        <w:rPr>
          <w:rStyle w:val="210pt0pt"/>
          <w:sz w:val="24"/>
          <w:szCs w:val="24"/>
          <w:lang w:val="en-US" w:eastAsia="en-US" w:bidi="en-US"/>
        </w:rPr>
        <w:t>C</w:t>
      </w:r>
      <w:r w:rsidRPr="00303251">
        <w:rPr>
          <w:sz w:val="24"/>
          <w:szCs w:val="24"/>
        </w:rPr>
        <w:t>', который для геостационарных спутни</w:t>
      </w:r>
      <w:r w:rsidRPr="00303251">
        <w:rPr>
          <w:sz w:val="24"/>
          <w:szCs w:val="24"/>
        </w:rPr>
        <w:softHyphen/>
        <w:t>ков всегда меньше 90°. Итак</w:t>
      </w:r>
      <w:r w:rsidRPr="00303251">
        <w:rPr>
          <w:sz w:val="24"/>
          <w:szCs w:val="24"/>
          <w:lang w:val="en-US"/>
        </w:rPr>
        <w:t>,</w:t>
      </w:r>
    </w:p>
    <w:p w:rsidR="00D046A7" w:rsidRPr="00303251" w:rsidRDefault="00C11745">
      <w:pPr>
        <w:pStyle w:val="22"/>
        <w:shd w:val="clear" w:color="auto" w:fill="auto"/>
        <w:spacing w:before="0" w:after="64" w:line="210" w:lineRule="exact"/>
        <w:ind w:left="1600" w:firstLine="0"/>
        <w:rPr>
          <w:sz w:val="24"/>
          <w:szCs w:val="24"/>
          <w:lang w:val="en-US"/>
        </w:rPr>
      </w:pPr>
      <w:r w:rsidRPr="00303251">
        <w:rPr>
          <w:sz w:val="24"/>
          <w:szCs w:val="24"/>
          <w:lang w:val="en-US" w:eastAsia="en-US" w:bidi="en-US"/>
        </w:rPr>
        <w:t xml:space="preserve">cos </w:t>
      </w:r>
      <w:r w:rsidRPr="00303251">
        <w:rPr>
          <w:rStyle w:val="210pt0pt"/>
          <w:sz w:val="24"/>
          <w:szCs w:val="24"/>
          <w:lang w:val="en-US" w:eastAsia="en-US" w:bidi="en-US"/>
        </w:rPr>
        <w:t>B</w:t>
      </w:r>
      <w:r w:rsidRPr="00303251">
        <w:rPr>
          <w:sz w:val="24"/>
          <w:szCs w:val="24"/>
          <w:lang w:val="en-US" w:eastAsia="en-US" w:bidi="en-US"/>
        </w:rPr>
        <w:t xml:space="preserve"> </w:t>
      </w:r>
      <w:r w:rsidRPr="00303251">
        <w:rPr>
          <w:sz w:val="24"/>
          <w:szCs w:val="24"/>
          <w:lang w:val="en-US"/>
        </w:rPr>
        <w:t xml:space="preserve">= </w:t>
      </w:r>
      <w:r w:rsidRPr="00303251">
        <w:rPr>
          <w:sz w:val="24"/>
          <w:szCs w:val="24"/>
          <w:lang w:val="en-US" w:eastAsia="en-US" w:bidi="en-US"/>
        </w:rPr>
        <w:t xml:space="preserve">cos </w:t>
      </w:r>
      <w:r w:rsidRPr="00303251">
        <w:rPr>
          <w:rStyle w:val="210pt0pt"/>
          <w:sz w:val="24"/>
          <w:szCs w:val="24"/>
          <w:lang w:val="en-US" w:eastAsia="en-US" w:bidi="en-US"/>
        </w:rPr>
        <w:t>A</w:t>
      </w:r>
      <w:r w:rsidRPr="00303251">
        <w:rPr>
          <w:sz w:val="24"/>
          <w:szCs w:val="24"/>
          <w:lang w:val="en-US" w:eastAsia="en-US" w:bidi="en-US"/>
        </w:rPr>
        <w:t xml:space="preserve"> cos </w:t>
      </w:r>
      <w:r w:rsidRPr="00303251">
        <w:rPr>
          <w:rStyle w:val="210pt0pt"/>
          <w:sz w:val="24"/>
          <w:szCs w:val="24"/>
          <w:lang w:val="en-US" w:eastAsia="en-US" w:bidi="en-US"/>
        </w:rPr>
        <w:t>C</w:t>
      </w:r>
      <w:r w:rsidRPr="00303251">
        <w:rPr>
          <w:sz w:val="24"/>
          <w:szCs w:val="24"/>
          <w:lang w:val="en-US" w:eastAsia="en-US" w:bidi="en-US"/>
        </w:rPr>
        <w:t xml:space="preserve"> + sin </w:t>
      </w:r>
      <w:r w:rsidRPr="00303251">
        <w:rPr>
          <w:rStyle w:val="210pt0pt"/>
          <w:sz w:val="24"/>
          <w:szCs w:val="24"/>
          <w:lang w:val="en-US" w:eastAsia="en-US" w:bidi="en-US"/>
        </w:rPr>
        <w:t>A</w:t>
      </w:r>
      <w:r w:rsidRPr="00303251">
        <w:rPr>
          <w:sz w:val="24"/>
          <w:szCs w:val="24"/>
          <w:lang w:val="en-US" w:eastAsia="en-US" w:bidi="en-US"/>
        </w:rPr>
        <w:t xml:space="preserve"> sin </w:t>
      </w:r>
      <w:r w:rsidRPr="00303251">
        <w:rPr>
          <w:rStyle w:val="210pt0pt"/>
          <w:sz w:val="24"/>
          <w:szCs w:val="24"/>
          <w:lang w:val="en-US" w:eastAsia="en-US" w:bidi="en-US"/>
        </w:rPr>
        <w:t>C</w:t>
      </w:r>
      <w:r w:rsidRPr="00303251">
        <w:rPr>
          <w:sz w:val="24"/>
          <w:szCs w:val="24"/>
          <w:lang w:val="en-US" w:eastAsia="en-US" w:bidi="en-US"/>
        </w:rPr>
        <w:t xml:space="preserve"> cos 0;</w:t>
      </w:r>
    </w:p>
    <w:p w:rsidR="00D046A7" w:rsidRPr="00303251" w:rsidRDefault="00D65201">
      <w:pPr>
        <w:pStyle w:val="22"/>
        <w:shd w:val="clear" w:color="auto" w:fill="auto"/>
        <w:spacing w:before="0" w:line="210" w:lineRule="exact"/>
        <w:ind w:firstLine="0"/>
        <w:jc w:val="center"/>
        <w:rPr>
          <w:sz w:val="24"/>
          <w:szCs w:val="24"/>
          <w:lang w:val="en-US"/>
        </w:rPr>
      </w:pPr>
      <w:r w:rsidRPr="00303251">
        <w:rPr>
          <w:noProof/>
          <w:sz w:val="24"/>
          <w:szCs w:val="24"/>
          <w:lang w:bidi="ar-SA"/>
        </w:rPr>
        <mc:AlternateContent>
          <mc:Choice Requires="wps">
            <w:drawing>
              <wp:anchor distT="0" distB="315595" distL="749935" distR="128270" simplePos="0" relativeHeight="251571200" behindDoc="1" locked="0" layoutInCell="1" allowOverlap="1" wp14:anchorId="6A1633E4" wp14:editId="70D1AA4F">
                <wp:simplePos x="0" y="0"/>
                <wp:positionH relativeFrom="margin">
                  <wp:posOffset>754380</wp:posOffset>
                </wp:positionH>
                <wp:positionV relativeFrom="paragraph">
                  <wp:posOffset>240665</wp:posOffset>
                </wp:positionV>
                <wp:extent cx="365760" cy="133350"/>
                <wp:effectExtent l="1905" t="2540" r="3810" b="0"/>
                <wp:wrapTopAndBottom/>
                <wp:docPr id="326"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sin 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2" o:spid="_x0000_s1076" type="#_x0000_t202" style="position:absolute;left:0;text-align:left;margin-left:59.4pt;margin-top:18.95pt;width:28.8pt;height:10.5pt;z-index:-251745280;visibility:visible;mso-wrap-style:square;mso-width-percent:0;mso-height-percent:0;mso-wrap-distance-left:59.05pt;mso-wrap-distance-top:0;mso-wrap-distance-right:10.1pt;mso-wrap-distance-bottom:24.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&#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sin C'</w:t>
                      </w:r>
                    </w:p>
                  </w:txbxContent>
                </v:textbox>
                <w10:wrap type="topAndBottom" anchorx="margin"/>
              </v:shape>
            </w:pict>
          </mc:Fallback>
        </mc:AlternateContent>
      </w:r>
      <w:r w:rsidRPr="00303251">
        <w:rPr>
          <w:noProof/>
          <w:sz w:val="24"/>
          <w:szCs w:val="24"/>
          <w:lang w:bidi="ar-SA"/>
        </w:rPr>
        <mc:AlternateContent>
          <mc:Choice Requires="wps">
            <w:drawing>
              <wp:anchor distT="0" distB="222885" distL="63500" distR="115570" simplePos="0" relativeHeight="251572224" behindDoc="1" locked="0" layoutInCell="1" allowOverlap="1" wp14:anchorId="367F9BE6" wp14:editId="588CA27E">
                <wp:simplePos x="0" y="0"/>
                <wp:positionH relativeFrom="margin">
                  <wp:posOffset>1248410</wp:posOffset>
                </wp:positionH>
                <wp:positionV relativeFrom="paragraph">
                  <wp:posOffset>113030</wp:posOffset>
                </wp:positionV>
                <wp:extent cx="640080" cy="341630"/>
                <wp:effectExtent l="635" t="0" r="0" b="635"/>
                <wp:wrapTopAndBottom/>
                <wp:docPr id="325"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line="269" w:lineRule="exact"/>
                              <w:ind w:firstLine="0"/>
                              <w:jc w:val="right"/>
                              <w:rPr>
                                <w:lang w:val="en-US"/>
                              </w:rPr>
                            </w:pPr>
                            <w:r>
                              <w:rPr>
                                <w:rStyle w:val="2Exact1"/>
                                <w:lang w:val="en-US" w:eastAsia="en-US" w:bidi="en-US"/>
                              </w:rPr>
                              <w:t xml:space="preserve">sin </w:t>
                            </w:r>
                            <w:r>
                              <w:rPr>
                                <w:rStyle w:val="210pt0ptExact"/>
                                <w:lang w:val="en-US" w:eastAsia="en-US" w:bidi="en-US"/>
                              </w:rPr>
                              <w:t>C</w:t>
                            </w:r>
                            <w:r>
                              <w:rPr>
                                <w:rStyle w:val="2Exact1"/>
                                <w:lang w:val="en-US" w:eastAsia="en-US" w:bidi="en-US"/>
                              </w:rPr>
                              <w:t xml:space="preserve"> sin </w:t>
                            </w:r>
                            <w:r>
                              <w:rPr>
                                <w:rStyle w:val="210pt0ptExact"/>
                              </w:rPr>
                              <w:t>в</w:t>
                            </w:r>
                            <w:r w:rsidRPr="00EC2672">
                              <w:rPr>
                                <w:rStyle w:val="210pt0ptExact"/>
                                <w:lang w:val="en-US"/>
                              </w:rPr>
                              <w:t xml:space="preserve"> </w:t>
                            </w:r>
                            <w:r>
                              <w:rPr>
                                <w:rStyle w:val="2Exact1"/>
                                <w:lang w:val="en-US" w:eastAsia="en-US" w:bidi="en-US"/>
                              </w:rPr>
                              <w:t xml:space="preserve">sin </w:t>
                            </w:r>
                            <w:r>
                              <w:rPr>
                                <w:rStyle w:val="210pt0ptExact"/>
                                <w:lang w:val="en-US" w:eastAsia="en-US" w:bidi="en-US"/>
                              </w:rPr>
                              <w:t>B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1" o:spid="_x0000_s1077" type="#_x0000_t202" style="position:absolute;left:0;text-align:left;margin-left:98.3pt;margin-top:8.9pt;width:50.4pt;height:26.9pt;z-index:-251744256;visibility:visible;mso-wrap-style:square;mso-width-percent:0;mso-height-percent:0;mso-wrap-distance-left:5pt;mso-wrap-distance-top:0;mso-wrap-distance-right:9.1pt;mso-wrap-distance-bottom:1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" filled="f" stroked="f">
                <v:textbox style="mso-fit-shape-to-text:t" inset="0,0,0,0">
                  <w:txbxContent>
                    <w:p w:rsidR="00FB10C6" w:rsidRPr="00EC2672" w:rsidRDefault="00FB10C6">
                      <w:pPr>
                        <w:pStyle w:val="22"/>
                        <w:shd w:val="clear" w:color="auto" w:fill="auto"/>
                        <w:spacing w:before="0" w:line="269" w:lineRule="exact"/>
                        <w:ind w:firstLine="0"/>
                        <w:jc w:val="right"/>
                        <w:rPr>
                          <w:lang w:val="en-US"/>
                        </w:rPr>
                      </w:pPr>
                      <w:r>
                        <w:rPr>
                          <w:rStyle w:val="2Exact1"/>
                          <w:lang w:val="en-US" w:eastAsia="en-US" w:bidi="en-US"/>
                        </w:rPr>
                        <w:t xml:space="preserve">sin </w:t>
                      </w:r>
                      <w:r>
                        <w:rPr>
                          <w:rStyle w:val="210pt0ptExact"/>
                          <w:lang w:val="en-US" w:eastAsia="en-US" w:bidi="en-US"/>
                        </w:rPr>
                        <w:t>C</w:t>
                      </w:r>
                      <w:r>
                        <w:rPr>
                          <w:rStyle w:val="2Exact1"/>
                          <w:lang w:val="en-US" w:eastAsia="en-US" w:bidi="en-US"/>
                        </w:rPr>
                        <w:t xml:space="preserve"> sin </w:t>
                      </w:r>
                      <w:r>
                        <w:rPr>
                          <w:rStyle w:val="210pt0ptExact"/>
                        </w:rPr>
                        <w:t>в</w:t>
                      </w:r>
                      <w:r w:rsidRPr="00EC2672">
                        <w:rPr>
                          <w:rStyle w:val="210pt0ptExact"/>
                          <w:lang w:val="en-US"/>
                        </w:rPr>
                        <w:t xml:space="preserve"> </w:t>
                      </w:r>
                      <w:r>
                        <w:rPr>
                          <w:rStyle w:val="2Exact1"/>
                          <w:lang w:val="en-US" w:eastAsia="en-US" w:bidi="en-US"/>
                        </w:rPr>
                        <w:t xml:space="preserve">sin </w:t>
                      </w:r>
                      <w:r>
                        <w:rPr>
                          <w:rStyle w:val="210pt0ptExact"/>
                          <w:lang w:val="en-US" w:eastAsia="en-US" w:bidi="en-US"/>
                        </w:rPr>
                        <w:t>B ’</w:t>
                      </w:r>
                    </w:p>
                  </w:txbxContent>
                </v:textbox>
                <w10:wrap type="topAndBottom" anchorx="margin"/>
              </v:shape>
            </w:pict>
          </mc:Fallback>
        </mc:AlternateContent>
      </w:r>
      <w:r w:rsidRPr="00303251">
        <w:rPr>
          <w:noProof/>
          <w:sz w:val="24"/>
          <w:szCs w:val="24"/>
          <w:lang w:bidi="ar-SA"/>
        </w:rPr>
        <mc:AlternateContent>
          <mc:Choice Requires="wps">
            <w:drawing>
              <wp:anchor distT="0" distB="320040" distL="63500" distR="109855" simplePos="0" relativeHeight="251573248" behindDoc="1" locked="0" layoutInCell="1" allowOverlap="1" wp14:anchorId="264290BE" wp14:editId="62B7A21D">
                <wp:simplePos x="0" y="0"/>
                <wp:positionH relativeFrom="margin">
                  <wp:posOffset>2004060</wp:posOffset>
                </wp:positionH>
                <wp:positionV relativeFrom="paragraph">
                  <wp:posOffset>245745</wp:posOffset>
                </wp:positionV>
                <wp:extent cx="189230" cy="127000"/>
                <wp:effectExtent l="3810" t="0" r="0" b="2540"/>
                <wp:wrapTopAndBottom/>
                <wp:docPr id="324"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0ptExact"/>
                                <w:i/>
                                <w:iCs/>
                                <w:lang w:val="en-US" w:eastAsia="en-US" w:bidi="en-US"/>
                              </w:rPr>
                              <w:t>C'</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0" o:spid="_x0000_s1078" type="#_x0000_t202" style="position:absolute;left:0;text-align:left;margin-left:157.8pt;margin-top:19.35pt;width:14.9pt;height:10pt;z-index:-251743232;visibility:visible;mso-wrap-style:square;mso-width-percent:0;mso-height-percent:0;mso-wrap-distance-left:5pt;mso-wrap-distance-top:0;mso-wrap-distance-right:8.65pt;mso-wrap-distance-bottom:25.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" filled="f" stroked="f">
                <v:textbox style="mso-fit-shape-to-text:t" inset="0,0,0,0">
                  <w:txbxContent>
                    <w:p w:rsidR="00FB10C6" w:rsidRDefault="00FB10C6">
                      <w:pPr>
                        <w:pStyle w:val="120"/>
                        <w:shd w:val="clear" w:color="auto" w:fill="auto"/>
                        <w:spacing w:line="200" w:lineRule="exact"/>
                      </w:pPr>
                      <w:r>
                        <w:rPr>
                          <w:rStyle w:val="120ptExact"/>
                          <w:i/>
                          <w:iCs/>
                          <w:lang w:val="en-US" w:eastAsia="en-US" w:bidi="en-US"/>
                        </w:rPr>
                        <w:t>C'</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574272" behindDoc="1" locked="0" layoutInCell="1" allowOverlap="1" wp14:anchorId="39D30B40" wp14:editId="7063727C">
                <wp:simplePos x="0" y="0"/>
                <wp:positionH relativeFrom="margin">
                  <wp:posOffset>2302510</wp:posOffset>
                </wp:positionH>
                <wp:positionV relativeFrom="paragraph">
                  <wp:posOffset>234315</wp:posOffset>
                </wp:positionV>
                <wp:extent cx="414655" cy="133350"/>
                <wp:effectExtent l="0" t="0" r="0" b="0"/>
                <wp:wrapTopAndBottom/>
                <wp:docPr id="323"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arcsin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9" o:spid="_x0000_s1079" type="#_x0000_t202" style="position:absolute;left:0;text-align:left;margin-left:181.3pt;margin-top:18.45pt;width:32.65pt;height:10.5pt;z-index:-2517422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&#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arcsin -</w:t>
                      </w:r>
                    </w:p>
                  </w:txbxContent>
                </v:textbox>
                <w10:wrap type="topAndBottom" anchorx="margin"/>
              </v:shape>
            </w:pict>
          </mc:Fallback>
        </mc:AlternateContent>
      </w:r>
      <w:r w:rsidRPr="00303251">
        <w:rPr>
          <w:noProof/>
          <w:sz w:val="24"/>
          <w:szCs w:val="24"/>
          <w:lang w:bidi="ar-SA"/>
        </w:rPr>
        <mc:AlternateContent>
          <mc:Choice Requires="wps">
            <w:drawing>
              <wp:anchor distT="0" distB="222885" distL="63500" distR="801370" simplePos="0" relativeHeight="251575296" behindDoc="1" locked="0" layoutInCell="1" allowOverlap="1" wp14:anchorId="322BEFE4" wp14:editId="5A9EC66F">
                <wp:simplePos x="0" y="0"/>
                <wp:positionH relativeFrom="margin">
                  <wp:posOffset>2662555</wp:posOffset>
                </wp:positionH>
                <wp:positionV relativeFrom="paragraph">
                  <wp:posOffset>113030</wp:posOffset>
                </wp:positionV>
                <wp:extent cx="640080" cy="341630"/>
                <wp:effectExtent l="0" t="0" r="2540" b="635"/>
                <wp:wrapTopAndBottom/>
                <wp:docPr id="322"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line="269" w:lineRule="exact"/>
                              <w:ind w:firstLine="0"/>
                              <w:jc w:val="center"/>
                              <w:rPr>
                                <w:lang w:val="en-US"/>
                              </w:rPr>
                            </w:pPr>
                            <w:r>
                              <w:rPr>
                                <w:rStyle w:val="2Exact1"/>
                                <w:lang w:val="en-US" w:eastAsia="en-US" w:bidi="en-US"/>
                              </w:rPr>
                              <w:t xml:space="preserve">sin </w:t>
                            </w:r>
                            <w:r>
                              <w:rPr>
                                <w:rStyle w:val="210pt0ptExact"/>
                                <w:lang w:val="en-US" w:eastAsia="en-US" w:bidi="en-US"/>
                              </w:rPr>
                              <w:t>C</w:t>
                            </w:r>
                            <w:r>
                              <w:rPr>
                                <w:rStyle w:val="2Exact1"/>
                                <w:lang w:val="en-US" w:eastAsia="en-US" w:bidi="en-US"/>
                              </w:rPr>
                              <w:t xml:space="preserve"> sin </w:t>
                            </w:r>
                            <w:r>
                              <w:rPr>
                                <w:rStyle w:val="210pt0ptExact"/>
                              </w:rPr>
                              <w:t>в</w:t>
                            </w:r>
                            <w:r w:rsidRPr="00EC2672">
                              <w:rPr>
                                <w:rStyle w:val="210pt0ptExact"/>
                                <w:lang w:val="en-US"/>
                              </w:rPr>
                              <w:br/>
                            </w:r>
                            <w:r>
                              <w:rPr>
                                <w:rStyle w:val="2Exact1"/>
                                <w:lang w:val="en-US" w:eastAsia="en-US" w:bidi="en-US"/>
                              </w:rPr>
                              <w:t xml:space="preserve">sin </w:t>
                            </w:r>
                            <w:r>
                              <w:rPr>
                                <w:rStyle w:val="210pt0ptExact"/>
                                <w:lang w:val="en-US" w:eastAsia="en-US" w:bidi="en-US"/>
                              </w:rPr>
                              <w:t>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8" o:spid="_x0000_s1080" type="#_x0000_t202" style="position:absolute;left:0;text-align:left;margin-left:209.65pt;margin-top:8.9pt;width:50.4pt;height:26.9pt;z-index:-251741184;visibility:visible;mso-wrap-style:square;mso-width-percent:0;mso-height-percent:0;mso-wrap-distance-left:5pt;mso-wrap-distance-top:0;mso-wrap-distance-right:63.1pt;mso-wrap-distance-bottom:1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5jwswIAALQ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" filled="f" stroked="f">
                <v:textbox style="mso-fit-shape-to-text:t" inset="0,0,0,0">
                  <w:txbxContent>
                    <w:p w:rsidR="00FB10C6" w:rsidRPr="00EC2672" w:rsidRDefault="00FB10C6">
                      <w:pPr>
                        <w:pStyle w:val="22"/>
                        <w:shd w:val="clear" w:color="auto" w:fill="auto"/>
                        <w:spacing w:before="0" w:line="269" w:lineRule="exact"/>
                        <w:ind w:firstLine="0"/>
                        <w:jc w:val="center"/>
                        <w:rPr>
                          <w:lang w:val="en-US"/>
                        </w:rPr>
                      </w:pPr>
                      <w:r>
                        <w:rPr>
                          <w:rStyle w:val="2Exact1"/>
                          <w:lang w:val="en-US" w:eastAsia="en-US" w:bidi="en-US"/>
                        </w:rPr>
                        <w:t xml:space="preserve">sin </w:t>
                      </w:r>
                      <w:r>
                        <w:rPr>
                          <w:rStyle w:val="210pt0ptExact"/>
                          <w:lang w:val="en-US" w:eastAsia="en-US" w:bidi="en-US"/>
                        </w:rPr>
                        <w:t>C</w:t>
                      </w:r>
                      <w:r>
                        <w:rPr>
                          <w:rStyle w:val="2Exact1"/>
                          <w:lang w:val="en-US" w:eastAsia="en-US" w:bidi="en-US"/>
                        </w:rPr>
                        <w:t xml:space="preserve"> sin </w:t>
                      </w:r>
                      <w:r>
                        <w:rPr>
                          <w:rStyle w:val="210pt0ptExact"/>
                        </w:rPr>
                        <w:t>в</w:t>
                      </w:r>
                      <w:r w:rsidRPr="00EC2672">
                        <w:rPr>
                          <w:rStyle w:val="210pt0ptExact"/>
                          <w:lang w:val="en-US"/>
                        </w:rPr>
                        <w:br/>
                      </w:r>
                      <w:r>
                        <w:rPr>
                          <w:rStyle w:val="2Exact1"/>
                          <w:lang w:val="en-US" w:eastAsia="en-US" w:bidi="en-US"/>
                        </w:rPr>
                        <w:t xml:space="preserve">sin </w:t>
                      </w:r>
                      <w:r>
                        <w:rPr>
                          <w:rStyle w:val="210pt0ptExact"/>
                          <w:lang w:val="en-US" w:eastAsia="en-US" w:bidi="en-US"/>
                        </w:rPr>
                        <w:t>B</w:t>
                      </w:r>
                    </w:p>
                  </w:txbxContent>
                </v:textbox>
                <w10:wrap type="topAndBottom" anchorx="margin"/>
              </v:shape>
            </w:pict>
          </mc:Fallback>
        </mc:AlternateContent>
      </w:r>
      <w:r w:rsidR="00C11745" w:rsidRPr="00303251">
        <w:rPr>
          <w:rStyle w:val="210pt0pt"/>
          <w:sz w:val="24"/>
          <w:szCs w:val="24"/>
          <w:lang w:val="en-US" w:eastAsia="en-US" w:bidi="en-US"/>
        </w:rPr>
        <w:t>B</w:t>
      </w:r>
      <w:r w:rsidR="00C11745" w:rsidRPr="00303251">
        <w:rPr>
          <w:sz w:val="24"/>
          <w:szCs w:val="24"/>
          <w:lang w:val="en-US" w:eastAsia="en-US" w:bidi="en-US"/>
        </w:rPr>
        <w:t xml:space="preserve"> = arccos(cos </w:t>
      </w:r>
      <w:r w:rsidR="00C11745" w:rsidRPr="00303251">
        <w:rPr>
          <w:rStyle w:val="210pt0pt"/>
          <w:sz w:val="24"/>
          <w:szCs w:val="24"/>
          <w:lang w:val="en-US" w:eastAsia="en-US" w:bidi="en-US"/>
        </w:rPr>
        <w:t>A</w:t>
      </w:r>
      <w:r w:rsidR="00C11745" w:rsidRPr="00303251">
        <w:rPr>
          <w:sz w:val="24"/>
          <w:szCs w:val="24"/>
          <w:lang w:val="en-US" w:eastAsia="en-US" w:bidi="en-US"/>
        </w:rPr>
        <w:t xml:space="preserve"> cos </w:t>
      </w:r>
      <w:r w:rsidR="00C11745" w:rsidRPr="00303251">
        <w:rPr>
          <w:rStyle w:val="210pt0pt"/>
          <w:sz w:val="24"/>
          <w:szCs w:val="24"/>
          <w:lang w:val="en-US" w:eastAsia="en-US" w:bidi="en-US"/>
        </w:rPr>
        <w:t>C</w:t>
      </w:r>
      <w:r w:rsidR="00C11745" w:rsidRPr="00303251">
        <w:rPr>
          <w:sz w:val="24"/>
          <w:szCs w:val="24"/>
          <w:lang w:val="en-US" w:eastAsia="en-US" w:bidi="en-US"/>
        </w:rPr>
        <w:t xml:space="preserve"> + sin </w:t>
      </w:r>
      <w:r w:rsidR="00C11745" w:rsidRPr="00303251">
        <w:rPr>
          <w:rStyle w:val="210pt0pt"/>
          <w:sz w:val="24"/>
          <w:szCs w:val="24"/>
          <w:lang w:val="en-US" w:eastAsia="en-US" w:bidi="en-US"/>
        </w:rPr>
        <w:t>A</w:t>
      </w:r>
      <w:r w:rsidR="00C11745" w:rsidRPr="00303251">
        <w:rPr>
          <w:sz w:val="24"/>
          <w:szCs w:val="24"/>
          <w:lang w:val="en-US" w:eastAsia="en-US" w:bidi="en-US"/>
        </w:rPr>
        <w:t xml:space="preserve"> sin </w:t>
      </w:r>
      <w:r w:rsidR="00C11745" w:rsidRPr="00303251">
        <w:rPr>
          <w:rStyle w:val="210pt0pt"/>
          <w:sz w:val="24"/>
          <w:szCs w:val="24"/>
          <w:lang w:val="en-US" w:eastAsia="en-US" w:bidi="en-US"/>
        </w:rPr>
        <w:t>C</w:t>
      </w:r>
      <w:r w:rsidR="00C11745" w:rsidRPr="00303251">
        <w:rPr>
          <w:sz w:val="24"/>
          <w:szCs w:val="24"/>
          <w:lang w:val="en-US" w:eastAsia="en-US" w:bidi="en-US"/>
        </w:rPr>
        <w:t xml:space="preserve"> cos 0);</w:t>
      </w:r>
      <w:r w:rsidR="00C11745" w:rsidRPr="00303251">
        <w:rPr>
          <w:sz w:val="24"/>
          <w:szCs w:val="24"/>
          <w:lang w:val="en-US"/>
        </w:rPr>
        <w:br w:type="page"/>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67945" distL="1069975" distR="186055" simplePos="0" relativeHeight="251576320" behindDoc="1" locked="0" layoutInCell="1" allowOverlap="1" wp14:anchorId="182F6A8A" wp14:editId="6E16FE48">
                <wp:simplePos x="0" y="0"/>
                <wp:positionH relativeFrom="margin">
                  <wp:posOffset>1074420</wp:posOffset>
                </wp:positionH>
                <wp:positionV relativeFrom="paragraph">
                  <wp:posOffset>1359535</wp:posOffset>
                </wp:positionV>
                <wp:extent cx="429895" cy="133350"/>
                <wp:effectExtent l="0" t="0" r="635" b="0"/>
                <wp:wrapTopAndBottom/>
                <wp:docPr id="321"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10pt0ptExact"/>
                                <w:lang w:val="en-US" w:eastAsia="en-US" w:bidi="en-US"/>
                              </w:rPr>
                              <w:t xml:space="preserve">Y </w:t>
                            </w:r>
                            <w:r>
                              <w:rPr>
                                <w:rStyle w:val="210pt0ptExact"/>
                              </w:rPr>
                              <w:t>=</w:t>
                            </w:r>
                            <w:r>
                              <w:rPr>
                                <w:rStyle w:val="2Exact1"/>
                              </w:rPr>
                              <w:t xml:space="preserve"> 90</w:t>
                            </w:r>
                            <w:r>
                              <w:rPr>
                                <w:rStyle w:val="2Exact1"/>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7" o:spid="_x0000_s1081" type="#_x0000_t202" style="position:absolute;left:0;text-align:left;margin-left:84.6pt;margin-top:107.05pt;width:33.85pt;height:10.5pt;z-index:-251740160;visibility:visible;mso-wrap-style:square;mso-width-percent:0;mso-height-percent:0;mso-wrap-distance-left:84.25pt;mso-wrap-distance-top:0;mso-wrap-distance-right:14.65pt;mso-wrap-distance-bottom:5.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wo3tAIAALQ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&#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10pt0ptExact"/>
                          <w:lang w:val="en-US" w:eastAsia="en-US" w:bidi="en-US"/>
                        </w:rPr>
                        <w:t xml:space="preserve">Y </w:t>
                      </w:r>
                      <w:r>
                        <w:rPr>
                          <w:rStyle w:val="210pt0ptExact"/>
                        </w:rPr>
                        <w:t>=</w:t>
                      </w:r>
                      <w:r>
                        <w:rPr>
                          <w:rStyle w:val="2Exact1"/>
                        </w:rPr>
                        <w:t xml:space="preserve"> 90</w:t>
                      </w:r>
                      <w:r>
                        <w:rPr>
                          <w:rStyle w:val="2Exact1"/>
                          <w:vertAlign w:val="superscript"/>
                        </w:rPr>
                        <w:t>(</w:t>
                      </w:r>
                    </w:p>
                  </w:txbxContent>
                </v:textbox>
                <w10:wrap type="topAndBottom" anchorx="margin"/>
              </v:shape>
            </w:pict>
          </mc:Fallback>
        </mc:AlternateContent>
      </w:r>
      <w:r w:rsidRPr="00303251">
        <w:rPr>
          <w:noProof/>
          <w:sz w:val="24"/>
          <w:szCs w:val="24"/>
          <w:lang w:bidi="ar-SA"/>
        </w:rPr>
        <mc:AlternateContent>
          <mc:Choice Requires="wps">
            <w:drawing>
              <wp:anchor distT="0" distB="67310" distL="63500" distR="79375" simplePos="0" relativeHeight="251577344" behindDoc="1" locked="0" layoutInCell="1" allowOverlap="1" wp14:anchorId="0325FB4F" wp14:editId="6326AF6F">
                <wp:simplePos x="0" y="0"/>
                <wp:positionH relativeFrom="margin">
                  <wp:posOffset>1690370</wp:posOffset>
                </wp:positionH>
                <wp:positionV relativeFrom="paragraph">
                  <wp:posOffset>1371600</wp:posOffset>
                </wp:positionV>
                <wp:extent cx="414655" cy="133350"/>
                <wp:effectExtent l="4445" t="0" r="0" b="0"/>
                <wp:wrapTopAndBottom/>
                <wp:docPr id="320"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 xml:space="preserve">£ — </w:t>
                            </w:r>
                            <w:r>
                              <w:rPr>
                                <w:rStyle w:val="210pt0ptExact"/>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6" o:spid="_x0000_s1082" type="#_x0000_t202" style="position:absolute;left:0;text-align:left;margin-left:133.1pt;margin-top:108pt;width:32.65pt;height:10.5pt;z-index:-251739136;visibility:visible;mso-wrap-style:square;mso-width-percent:0;mso-height-percent:0;mso-wrap-distance-left:5pt;mso-wrap-distance-top:0;mso-wrap-distance-right:6.25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 xml:space="preserve">£ — </w:t>
                      </w:r>
                      <w:r>
                        <w:rPr>
                          <w:rStyle w:val="210pt0ptExact"/>
                        </w:rPr>
                        <w:t>в;</w:t>
                      </w:r>
                    </w:p>
                  </w:txbxContent>
                </v:textbox>
                <w10:wrap type="topAndBottom" anchorx="margin"/>
              </v:shape>
            </w:pict>
          </mc:Fallback>
        </mc:AlternateContent>
      </w:r>
      <w:r w:rsidRPr="00303251">
        <w:rPr>
          <w:noProof/>
          <w:sz w:val="24"/>
          <w:szCs w:val="24"/>
          <w:lang w:bidi="ar-SA"/>
        </w:rPr>
        <mc:AlternateContent>
          <mc:Choice Requires="wps">
            <w:drawing>
              <wp:anchor distT="0" distB="35560" distL="652780" distR="234950" simplePos="0" relativeHeight="251578368" behindDoc="1" locked="0" layoutInCell="1" allowOverlap="1" wp14:anchorId="5E2515D5" wp14:editId="4FC37B6C">
                <wp:simplePos x="0" y="0"/>
                <wp:positionH relativeFrom="margin">
                  <wp:posOffset>2281555</wp:posOffset>
                </wp:positionH>
                <wp:positionV relativeFrom="paragraph">
                  <wp:posOffset>1273175</wp:posOffset>
                </wp:positionV>
                <wp:extent cx="189230" cy="127000"/>
                <wp:effectExtent l="0" t="0" r="0" b="4445"/>
                <wp:wrapTopAndBottom/>
                <wp:docPr id="319"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0ptExact"/>
                                <w:i/>
                                <w:iCs/>
                                <w:lang w:val="en-US" w:eastAsia="en-US" w:bidi="en-U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5" o:spid="_x0000_s1083" type="#_x0000_t202" style="position:absolute;left:0;text-align:left;margin-left:179.65pt;margin-top:100.25pt;width:14.9pt;height:10pt;z-index:-251738112;visibility:visible;mso-wrap-style:square;mso-width-percent:0;mso-height-percent:0;mso-wrap-distance-left:51.4pt;mso-wrap-distance-top:0;mso-wrap-distance-right:18.5pt;mso-wrap-distance-bottom:2.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" filled="f" stroked="f">
                <v:textbox style="mso-fit-shape-to-text:t" inset="0,0,0,0">
                  <w:txbxContent>
                    <w:p w:rsidR="00FB10C6" w:rsidRDefault="00FB10C6">
                      <w:pPr>
                        <w:pStyle w:val="120"/>
                        <w:shd w:val="clear" w:color="auto" w:fill="auto"/>
                        <w:spacing w:line="200" w:lineRule="exact"/>
                      </w:pPr>
                      <w:r>
                        <w:rPr>
                          <w:rStyle w:val="120ptExact"/>
                          <w:i/>
                          <w:iCs/>
                          <w:lang w:val="en-US" w:eastAsia="en-US" w:bidi="en-US"/>
                        </w:rPr>
                        <w:t>D</w:t>
                      </w:r>
                    </w:p>
                  </w:txbxContent>
                </v:textbox>
                <w10:wrap type="topAndBottom" anchorx="margin"/>
              </v:shape>
            </w:pict>
          </mc:Fallback>
        </mc:AlternateContent>
      </w:r>
      <w:r w:rsidRPr="00303251">
        <w:rPr>
          <w:noProof/>
          <w:sz w:val="24"/>
          <w:szCs w:val="24"/>
          <w:lang w:bidi="ar-SA"/>
        </w:rPr>
        <mc:AlternateContent>
          <mc:Choice Requires="wps">
            <w:drawing>
              <wp:anchor distT="0" distB="0" distL="555625" distR="173990" simplePos="0" relativeHeight="251579392" behindDoc="1" locked="0" layoutInCell="1" allowOverlap="1" wp14:anchorId="1962BF6B" wp14:editId="7C5635E6">
                <wp:simplePos x="0" y="0"/>
                <wp:positionH relativeFrom="margin">
                  <wp:posOffset>2183765</wp:posOffset>
                </wp:positionH>
                <wp:positionV relativeFrom="paragraph">
                  <wp:posOffset>1457325</wp:posOffset>
                </wp:positionV>
                <wp:extent cx="347345" cy="133350"/>
                <wp:effectExtent l="2540" t="0" r="2540" b="0"/>
                <wp:wrapTopAndBottom/>
                <wp:docPr id="318"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 xml:space="preserve">sin </w:t>
                            </w:r>
                            <w:r>
                              <w:rPr>
                                <w:rStyle w:val="210pt0ptExact"/>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4" o:spid="_x0000_s1084" type="#_x0000_t202" style="position:absolute;left:0;text-align:left;margin-left:171.95pt;margin-top:114.75pt;width:27.35pt;height:10.5pt;z-index:-251737088;visibility:visible;mso-wrap-style:square;mso-width-percent:0;mso-height-percent:0;mso-wrap-distance-left:43.75pt;mso-wrap-distance-top:0;mso-wrap-distance-right:1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 xml:space="preserve">sin </w:t>
                      </w:r>
                      <w:r>
                        <w:rPr>
                          <w:rStyle w:val="210pt0ptExact"/>
                        </w:rPr>
                        <w:t>в'</w:t>
                      </w:r>
                    </w:p>
                  </w:txbxContent>
                </v:textbox>
                <w10:wrap type="topAndBottom" anchorx="margin"/>
              </v:shape>
            </w:pict>
          </mc:Fallback>
        </mc:AlternateContent>
      </w:r>
      <w:r w:rsidRPr="00303251">
        <w:rPr>
          <w:noProof/>
          <w:sz w:val="24"/>
          <w:szCs w:val="24"/>
          <w:lang w:bidi="ar-SA"/>
        </w:rPr>
        <mc:AlternateContent>
          <mc:Choice Requires="wps">
            <w:drawing>
              <wp:anchor distT="0" distB="0" distL="1000125" distR="1078865" simplePos="0" relativeHeight="251580416" behindDoc="1" locked="0" layoutInCell="1" allowOverlap="1" wp14:anchorId="125EA414" wp14:editId="53C95FEB">
                <wp:simplePos x="0" y="0"/>
                <wp:positionH relativeFrom="margin">
                  <wp:posOffset>2705100</wp:posOffset>
                </wp:positionH>
                <wp:positionV relativeFrom="paragraph">
                  <wp:posOffset>1272540</wp:posOffset>
                </wp:positionV>
                <wp:extent cx="320040" cy="266700"/>
                <wp:effectExtent l="0" t="0" r="3810" b="0"/>
                <wp:wrapTopAndBottom/>
                <wp:docPr id="317"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after="10" w:line="200" w:lineRule="exact"/>
                              <w:ind w:left="40"/>
                              <w:jc w:val="center"/>
                            </w:pPr>
                            <w:r>
                              <w:rPr>
                                <w:rStyle w:val="120ptExact"/>
                                <w:i/>
                                <w:iCs/>
                                <w:lang w:val="en-US" w:eastAsia="en-US" w:bidi="en-US"/>
                              </w:rPr>
                              <w:t>r</w:t>
                            </w:r>
                          </w:p>
                          <w:p w:rsidR="00FB10C6" w:rsidRDefault="00FB10C6">
                            <w:pPr>
                              <w:pStyle w:val="22"/>
                              <w:shd w:val="clear" w:color="auto" w:fill="auto"/>
                              <w:spacing w:before="0" w:line="210" w:lineRule="exact"/>
                              <w:ind w:firstLine="0"/>
                              <w:jc w:val="left"/>
                            </w:pPr>
                            <w:r>
                              <w:rPr>
                                <w:rStyle w:val="2Exact1"/>
                                <w:lang w:val="en-US" w:eastAsia="en-US" w:bidi="en-US"/>
                              </w:rPr>
                              <w:t>cos 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3" o:spid="_x0000_s1085" type="#_x0000_t202" style="position:absolute;left:0;text-align:left;margin-left:213pt;margin-top:100.2pt;width:25.2pt;height:21pt;z-index:-251736064;visibility:visible;mso-wrap-style:square;mso-width-percent:0;mso-height-percent:0;mso-wrap-distance-left:78.75pt;mso-wrap-distance-top:0;mso-wrap-distance-right:84.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0FZtAIAALQ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" filled="f" stroked="f">
                <v:textbox style="mso-fit-shape-to-text:t" inset="0,0,0,0">
                  <w:txbxContent>
                    <w:p w:rsidR="00FB10C6" w:rsidRDefault="00FB10C6">
                      <w:pPr>
                        <w:pStyle w:val="120"/>
                        <w:shd w:val="clear" w:color="auto" w:fill="auto"/>
                        <w:spacing w:after="10" w:line="200" w:lineRule="exact"/>
                        <w:ind w:left="40"/>
                        <w:jc w:val="center"/>
                      </w:pPr>
                      <w:r>
                        <w:rPr>
                          <w:rStyle w:val="120ptExact"/>
                          <w:i/>
                          <w:iCs/>
                          <w:lang w:val="en-US" w:eastAsia="en-US" w:bidi="en-US"/>
                        </w:rPr>
                        <w:t>r</w:t>
                      </w:r>
                    </w:p>
                    <w:p w:rsidR="00FB10C6" w:rsidRDefault="00FB10C6">
                      <w:pPr>
                        <w:pStyle w:val="22"/>
                        <w:shd w:val="clear" w:color="auto" w:fill="auto"/>
                        <w:spacing w:before="0" w:line="210" w:lineRule="exact"/>
                        <w:ind w:firstLine="0"/>
                        <w:jc w:val="left"/>
                      </w:pPr>
                      <w:r>
                        <w:rPr>
                          <w:rStyle w:val="2Exact1"/>
                          <w:lang w:val="en-US" w:eastAsia="en-US" w:bidi="en-US"/>
                        </w:rPr>
                        <w:t>cos s'</w:t>
                      </w:r>
                    </w:p>
                  </w:txbxContent>
                </v:textbox>
                <w10:wrap type="topAndBottom" anchorx="margin"/>
              </v:shape>
            </w:pict>
          </mc:Fallback>
        </mc:AlternateContent>
      </w:r>
      <w:r w:rsidR="00C11745" w:rsidRPr="00303251">
        <w:rPr>
          <w:sz w:val="24"/>
          <w:szCs w:val="24"/>
        </w:rPr>
        <w:t>По топографическому определению азимутом называется угол между направлением на север и направлением на подспутниковую точку. Таким образом, истинный азимут станции наблюдения опре</w:t>
      </w:r>
      <w:r w:rsidR="00C11745" w:rsidRPr="00303251">
        <w:rPr>
          <w:sz w:val="24"/>
          <w:szCs w:val="24"/>
        </w:rPr>
        <w:softHyphen/>
        <w:t xml:space="preserve">деляется как </w:t>
      </w:r>
      <w:r w:rsidR="00C11745" w:rsidRPr="00303251">
        <w:rPr>
          <w:rStyle w:val="210pt0pt"/>
          <w:sz w:val="24"/>
          <w:szCs w:val="24"/>
        </w:rPr>
        <w:t>А</w:t>
      </w:r>
      <w:r w:rsidR="00C11745" w:rsidRPr="00303251">
        <w:rPr>
          <w:rStyle w:val="210pt0pt"/>
          <w:sz w:val="24"/>
          <w:szCs w:val="24"/>
          <w:vertAlign w:val="subscript"/>
        </w:rPr>
        <w:t>З</w:t>
      </w:r>
      <w:r w:rsidR="00C11745" w:rsidRPr="00303251">
        <w:rPr>
          <w:rStyle w:val="210pt0pt"/>
          <w:sz w:val="24"/>
          <w:szCs w:val="24"/>
        </w:rPr>
        <w:t xml:space="preserve"> =</w:t>
      </w:r>
      <w:r w:rsidR="00C11745" w:rsidRPr="00303251">
        <w:rPr>
          <w:sz w:val="24"/>
          <w:szCs w:val="24"/>
        </w:rPr>
        <w:t xml:space="preserve"> 180 + </w:t>
      </w:r>
      <w:r w:rsidR="00C11745" w:rsidRPr="00303251">
        <w:rPr>
          <w:rStyle w:val="210pt0pt"/>
          <w:sz w:val="24"/>
          <w:szCs w:val="24"/>
          <w:lang w:val="en-US" w:eastAsia="en-US" w:bidi="en-US"/>
        </w:rPr>
        <w:t>C</w:t>
      </w:r>
      <w:r w:rsidR="00C11745" w:rsidRPr="00303251">
        <w:rPr>
          <w:sz w:val="24"/>
          <w:szCs w:val="24"/>
          <w:lang w:eastAsia="en-US" w:bidi="en-US"/>
        </w:rPr>
        <w:t>'</w:t>
      </w:r>
      <w:r w:rsidR="00C11745" w:rsidRPr="00303251">
        <w:rPr>
          <w:sz w:val="24"/>
          <w:szCs w:val="24"/>
        </w:rPr>
        <w:t xml:space="preserve">, если подспутниковая точка находится южнее и западнее станции или как </w:t>
      </w:r>
      <w:r w:rsidR="00C11745" w:rsidRPr="00303251">
        <w:rPr>
          <w:rStyle w:val="210pt0pt"/>
          <w:sz w:val="24"/>
          <w:szCs w:val="24"/>
        </w:rPr>
        <w:t>А</w:t>
      </w:r>
      <w:r w:rsidR="00C11745" w:rsidRPr="00303251">
        <w:rPr>
          <w:rStyle w:val="210pt0pt"/>
          <w:sz w:val="24"/>
          <w:szCs w:val="24"/>
          <w:vertAlign w:val="subscript"/>
        </w:rPr>
        <w:t>З</w:t>
      </w:r>
      <w:r w:rsidR="00C11745" w:rsidRPr="00303251">
        <w:rPr>
          <w:rStyle w:val="210pt0pt"/>
          <w:sz w:val="24"/>
          <w:szCs w:val="24"/>
        </w:rPr>
        <w:t xml:space="preserve"> =</w:t>
      </w:r>
      <w:r w:rsidR="00C11745" w:rsidRPr="00303251">
        <w:rPr>
          <w:sz w:val="24"/>
          <w:szCs w:val="24"/>
        </w:rPr>
        <w:t xml:space="preserve"> 180 — </w:t>
      </w:r>
      <w:r w:rsidR="00C11745" w:rsidRPr="00303251">
        <w:rPr>
          <w:rStyle w:val="210pt0pt"/>
          <w:sz w:val="24"/>
          <w:szCs w:val="24"/>
          <w:lang w:val="en-US" w:eastAsia="en-US" w:bidi="en-US"/>
        </w:rPr>
        <w:t>C</w:t>
      </w:r>
      <w:r w:rsidR="00C11745" w:rsidRPr="00303251">
        <w:rPr>
          <w:rStyle w:val="210pt0pt"/>
          <w:sz w:val="24"/>
          <w:szCs w:val="24"/>
        </w:rPr>
        <w:t>',</w:t>
      </w:r>
      <w:r w:rsidR="00C11745" w:rsidRPr="00303251">
        <w:rPr>
          <w:sz w:val="24"/>
          <w:szCs w:val="24"/>
        </w:rPr>
        <w:t xml:space="preserve"> если южнее и вос</w:t>
      </w:r>
      <w:r w:rsidR="00C11745" w:rsidRPr="00303251">
        <w:rPr>
          <w:sz w:val="24"/>
          <w:szCs w:val="24"/>
        </w:rPr>
        <w:softHyphen/>
        <w:t xml:space="preserve">точнее. Целесообразно определить также и угол </w:t>
      </w:r>
      <w:r w:rsidR="00C11745" w:rsidRPr="00303251">
        <w:rPr>
          <w:rStyle w:val="210pt0pt"/>
          <w:sz w:val="24"/>
          <w:szCs w:val="24"/>
          <w:lang w:val="en-US" w:eastAsia="en-US" w:bidi="en-US"/>
        </w:rPr>
        <w:t>Y</w:t>
      </w:r>
      <w:r w:rsidR="00C11745" w:rsidRPr="00303251">
        <w:rPr>
          <w:sz w:val="24"/>
          <w:szCs w:val="24"/>
        </w:rPr>
        <w:t>, чтобы с учетом направленности бортовой антенны установить, находится ли земная станция в пределах ее диаграммы направленности:</w:t>
      </w:r>
    </w:p>
    <w:p w:rsidR="00D046A7" w:rsidRPr="00303251" w:rsidRDefault="00D65201">
      <w:pPr>
        <w:pStyle w:val="22"/>
        <w:shd w:val="clear" w:color="auto" w:fill="auto"/>
        <w:spacing w:before="0" w:line="210" w:lineRule="exact"/>
        <w:ind w:firstLine="0"/>
        <w:jc w:val="left"/>
        <w:rPr>
          <w:sz w:val="24"/>
          <w:szCs w:val="24"/>
        </w:rPr>
      </w:pPr>
      <w:r w:rsidRPr="00303251">
        <w:rPr>
          <w:noProof/>
          <w:sz w:val="24"/>
          <w:szCs w:val="24"/>
          <w:lang w:bidi="ar-SA"/>
        </w:rPr>
        <mc:AlternateContent>
          <mc:Choice Requires="wps">
            <w:drawing>
              <wp:anchor distT="0" distB="92075" distL="1322705" distR="146050" simplePos="0" relativeHeight="251581440" behindDoc="1" locked="0" layoutInCell="1" allowOverlap="1" wp14:anchorId="6F718D3D" wp14:editId="72445950">
                <wp:simplePos x="0" y="0"/>
                <wp:positionH relativeFrom="margin">
                  <wp:posOffset>1327150</wp:posOffset>
                </wp:positionH>
                <wp:positionV relativeFrom="paragraph">
                  <wp:posOffset>274320</wp:posOffset>
                </wp:positionV>
                <wp:extent cx="85090" cy="133350"/>
                <wp:effectExtent l="3175" t="0" r="0" b="3175"/>
                <wp:wrapTopAndBottom/>
                <wp:docPr id="316"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2" o:spid="_x0000_s1086" type="#_x0000_t202" style="position:absolute;margin-left:104.5pt;margin-top:21.6pt;width:6.7pt;height:10.5pt;z-index:-251735040;visibility:visible;mso-wrap-style:square;mso-width-percent:0;mso-height-percent:0;mso-wrap-distance-left:104.15pt;mso-wrap-distance-top:0;mso-wrap-distance-right:11.5pt;mso-wrap-distance-bottom:7.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w:t>
                      </w:r>
                    </w:p>
                  </w:txbxContent>
                </v:textbox>
                <w10:wrap type="topAndBottom" anchorx="margin"/>
              </v:shape>
            </w:pict>
          </mc:Fallback>
        </mc:AlternateContent>
      </w:r>
      <w:r w:rsidRPr="00303251">
        <w:rPr>
          <w:noProof/>
          <w:sz w:val="24"/>
          <w:szCs w:val="24"/>
          <w:lang w:bidi="ar-SA"/>
        </w:rPr>
        <mc:AlternateContent>
          <mc:Choice Requires="wps">
            <w:drawing>
              <wp:anchor distT="0" distB="88900" distL="63500" distR="63500" simplePos="0" relativeHeight="251582464" behindDoc="1" locked="0" layoutInCell="1" allowOverlap="1" wp14:anchorId="43235184" wp14:editId="3CFB0DBE">
                <wp:simplePos x="0" y="0"/>
                <wp:positionH relativeFrom="margin">
                  <wp:posOffset>1558925</wp:posOffset>
                </wp:positionH>
                <wp:positionV relativeFrom="paragraph">
                  <wp:posOffset>277495</wp:posOffset>
                </wp:positionV>
                <wp:extent cx="362585" cy="133350"/>
                <wp:effectExtent l="0" t="1270" r="2540" b="0"/>
                <wp:wrapTopAndBottom/>
                <wp:docPr id="315"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arccos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1" o:spid="_x0000_s1087" type="#_x0000_t202" style="position:absolute;margin-left:122.75pt;margin-top:21.85pt;width:28.55pt;height:10.5pt;z-index:-251734016;visibility:visible;mso-wrap-style:square;mso-width-percent:0;mso-height-percent:0;mso-wrap-distance-left:5pt;mso-wrap-distance-top:0;mso-wrap-distance-right:5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yaDswIAALQFAAAOAAAAZHJzL2Uyb0RvYy54bWysVG1vmzAQ/j5p/8Hyd8pLgAI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arccos</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583488" behindDoc="1" locked="0" layoutInCell="1" allowOverlap="1" wp14:anchorId="064B153B" wp14:editId="097A3ECB">
                <wp:simplePos x="0" y="0"/>
                <wp:positionH relativeFrom="margin">
                  <wp:posOffset>1936750</wp:posOffset>
                </wp:positionH>
                <wp:positionV relativeFrom="paragraph">
                  <wp:posOffset>-72390</wp:posOffset>
                </wp:positionV>
                <wp:extent cx="91440" cy="711200"/>
                <wp:effectExtent l="3175" t="3810" r="635" b="635"/>
                <wp:wrapTopAndBottom/>
                <wp:docPr id="314"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0"/>
                              <w:shd w:val="clear" w:color="auto" w:fill="auto"/>
                              <w:spacing w:before="0" w:after="0" w:line="1120" w:lineRule="exact"/>
                              <w:jc w:val="left"/>
                            </w:pPr>
                            <w:r>
                              <w:rPr>
                                <w:rStyle w:val="4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0" o:spid="_x0000_s1088" type="#_x0000_t202" style="position:absolute;margin-left:152.5pt;margin-top:-5.7pt;width:7.2pt;height:56pt;z-index:-2517329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" filled="f" stroked="f">
                <v:textbox style="mso-fit-shape-to-text:t" inset="0,0,0,0">
                  <w:txbxContent>
                    <w:p w:rsidR="00FB10C6" w:rsidRDefault="00FB10C6">
                      <w:pPr>
                        <w:pStyle w:val="40"/>
                        <w:shd w:val="clear" w:color="auto" w:fill="auto"/>
                        <w:spacing w:before="0" w:after="0" w:line="1120" w:lineRule="exact"/>
                        <w:jc w:val="left"/>
                      </w:pPr>
                      <w:r>
                        <w:rPr>
                          <w:rStyle w:val="40ptExact"/>
                        </w:rPr>
                        <w:t>(</w:t>
                      </w:r>
                    </w:p>
                  </w:txbxContent>
                </v:textbox>
                <w10:wrap type="topAndBottom" anchorx="margin"/>
              </v:shape>
            </w:pict>
          </mc:Fallback>
        </mc:AlternateContent>
      </w:r>
      <w:r w:rsidRPr="00303251">
        <w:rPr>
          <w:noProof/>
          <w:sz w:val="24"/>
          <w:szCs w:val="24"/>
          <w:lang w:bidi="ar-SA"/>
        </w:rPr>
        <mc:AlternateContent>
          <mc:Choice Requires="wps">
            <w:drawing>
              <wp:anchor distT="0" distB="0" distL="153035" distR="63500" simplePos="0" relativeHeight="251584512" behindDoc="1" locked="0" layoutInCell="1" allowOverlap="1" wp14:anchorId="31C7BABA" wp14:editId="56534843">
                <wp:simplePos x="0" y="0"/>
                <wp:positionH relativeFrom="margin">
                  <wp:posOffset>2470150</wp:posOffset>
                </wp:positionH>
                <wp:positionV relativeFrom="paragraph">
                  <wp:posOffset>201295</wp:posOffset>
                </wp:positionV>
                <wp:extent cx="140335" cy="127000"/>
                <wp:effectExtent l="3175" t="1270" r="0" b="0"/>
                <wp:wrapTopAndBottom/>
                <wp:docPr id="313"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0ptExact"/>
                                <w:i/>
                                <w:iCs/>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9" o:spid="_x0000_s1089" type="#_x0000_t202" style="position:absolute;margin-left:194.5pt;margin-top:15.85pt;width:11.05pt;height:10pt;z-index:-251731968;visibility:visible;mso-wrap-style:square;mso-width-percent:0;mso-height-percent:0;mso-wrap-distance-left:12.0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" filled="f" stroked="f">
                <v:textbox style="mso-fit-shape-to-text:t" inset="0,0,0,0">
                  <w:txbxContent>
                    <w:p w:rsidR="00FB10C6" w:rsidRDefault="00FB10C6">
                      <w:pPr>
                        <w:pStyle w:val="120"/>
                        <w:shd w:val="clear" w:color="auto" w:fill="auto"/>
                        <w:spacing w:line="200" w:lineRule="exact"/>
                      </w:pPr>
                      <w:r>
                        <w:rPr>
                          <w:rStyle w:val="120ptExact"/>
                          <w:i/>
                          <w:iCs/>
                        </w:rPr>
                        <w:t>в</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585536" behindDoc="1" locked="0" layoutInCell="1" allowOverlap="1" wp14:anchorId="5408123F" wp14:editId="54B0E7E8">
                <wp:simplePos x="0" y="0"/>
                <wp:positionH relativeFrom="margin">
                  <wp:posOffset>2016125</wp:posOffset>
                </wp:positionH>
                <wp:positionV relativeFrom="paragraph">
                  <wp:posOffset>320040</wp:posOffset>
                </wp:positionV>
                <wp:extent cx="448310" cy="133350"/>
                <wp:effectExtent l="0" t="0" r="2540" b="0"/>
                <wp:wrapTopAndBottom/>
                <wp:docPr id="312"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 xml:space="preserve">cos </w:t>
                            </w:r>
                            <w:r>
                              <w:rPr>
                                <w:rStyle w:val="210pt0ptExact"/>
                                <w:lang w:val="en-US" w:eastAsia="en-US" w:bidi="en-US"/>
                              </w:rPr>
                              <w:t>r</w:t>
                            </w:r>
                            <w:r>
                              <w:rPr>
                                <w:rStyle w:val="2Exact1"/>
                                <w:lang w:val="en-US" w:eastAsia="en-US" w:bidi="en-US"/>
                              </w:rPr>
                              <w:t xml:space="preserve"> sin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8" o:spid="_x0000_s1090" type="#_x0000_t202" style="position:absolute;margin-left:158.75pt;margin-top:25.2pt;width:35.3pt;height:10.5pt;z-index:-2517309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&#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 xml:space="preserve">cos </w:t>
                      </w:r>
                      <w:r>
                        <w:rPr>
                          <w:rStyle w:val="210pt0ptExact"/>
                          <w:lang w:val="en-US" w:eastAsia="en-US" w:bidi="en-US"/>
                        </w:rPr>
                        <w:t>r</w:t>
                      </w:r>
                      <w:r>
                        <w:rPr>
                          <w:rStyle w:val="2Exact1"/>
                          <w:lang w:val="en-US" w:eastAsia="en-US" w:bidi="en-US"/>
                        </w:rPr>
                        <w:t xml:space="preserve"> sin</w:t>
                      </w:r>
                    </w:p>
                  </w:txbxContent>
                </v:textbox>
                <w10:wrap type="topAndBottom" anchorx="margin"/>
              </v:shape>
            </w:pict>
          </mc:Fallback>
        </mc:AlternateContent>
      </w:r>
      <w:r w:rsidRPr="00303251">
        <w:rPr>
          <w:noProof/>
          <w:sz w:val="24"/>
          <w:szCs w:val="24"/>
          <w:lang w:bidi="ar-SA"/>
        </w:rPr>
        <mc:AlternateContent>
          <mc:Choice Requires="wps">
            <w:drawing>
              <wp:anchor distT="0" distB="0" distL="159385" distR="63500" simplePos="0" relativeHeight="251586560" behindDoc="1" locked="0" layoutInCell="1" allowOverlap="1" wp14:anchorId="21BD9423" wp14:editId="00E8C8ED">
                <wp:simplePos x="0" y="0"/>
                <wp:positionH relativeFrom="margin">
                  <wp:posOffset>2476500</wp:posOffset>
                </wp:positionH>
                <wp:positionV relativeFrom="paragraph">
                  <wp:posOffset>364490</wp:posOffset>
                </wp:positionV>
                <wp:extent cx="130810" cy="127000"/>
                <wp:effectExtent l="0" t="2540" r="2540" b="0"/>
                <wp:wrapTopAndBottom/>
                <wp:docPr id="311" name="Text Box 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8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0ptExact"/>
                                <w:i/>
                                <w:iCs/>
                                <w:lang w:val="en-US" w:eastAsia="en-US" w:bidi="en-U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7" o:spid="_x0000_s1091" type="#_x0000_t202" style="position:absolute;margin-left:195pt;margin-top:28.7pt;width:10.3pt;height:10pt;z-index:-251729920;visibility:visible;mso-wrap-style:square;mso-width-percent:0;mso-height-percent:0;mso-wrap-distance-left:12.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" filled="f" stroked="f">
                <v:textbox style="mso-fit-shape-to-text:t" inset="0,0,0,0">
                  <w:txbxContent>
                    <w:p w:rsidR="00FB10C6" w:rsidRDefault="00FB10C6">
                      <w:pPr>
                        <w:pStyle w:val="120"/>
                        <w:shd w:val="clear" w:color="auto" w:fill="auto"/>
                        <w:spacing w:line="200" w:lineRule="exact"/>
                      </w:pPr>
                      <w:r>
                        <w:rPr>
                          <w:rStyle w:val="120ptExact"/>
                          <w:i/>
                          <w:iCs/>
                          <w:lang w:val="en-US" w:eastAsia="en-US" w:bidi="en-US"/>
                        </w:rPr>
                        <w:t>D</w:t>
                      </w:r>
                    </w:p>
                  </w:txbxContent>
                </v:textbox>
                <w10:wrap type="topAndBottom" anchorx="margin"/>
              </v:shape>
            </w:pict>
          </mc:Fallback>
        </mc:AlternateContent>
      </w:r>
      <w:r w:rsidRPr="00303251">
        <w:rPr>
          <w:noProof/>
          <w:sz w:val="24"/>
          <w:szCs w:val="24"/>
          <w:lang w:bidi="ar-SA"/>
        </w:rPr>
        <mc:AlternateContent>
          <mc:Choice Requires="wps">
            <w:drawing>
              <wp:anchor distT="0" distB="0" distL="283845" distR="1332230" simplePos="0" relativeHeight="251587584" behindDoc="1" locked="0" layoutInCell="1" allowOverlap="1" wp14:anchorId="7D70E723" wp14:editId="6F602F03">
                <wp:simplePos x="0" y="0"/>
                <wp:positionH relativeFrom="margin">
                  <wp:posOffset>2601595</wp:posOffset>
                </wp:positionH>
                <wp:positionV relativeFrom="paragraph">
                  <wp:posOffset>194945</wp:posOffset>
                </wp:positionV>
                <wp:extent cx="170815" cy="127000"/>
                <wp:effectExtent l="1270" t="4445" r="0" b="3175"/>
                <wp:wrapTopAndBottom/>
                <wp:docPr id="310"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0"/>
                              <w:shd w:val="clear" w:color="auto" w:fill="auto"/>
                              <w:spacing w:line="200" w:lineRule="exact"/>
                            </w:pP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6" o:spid="_x0000_s1092" type="#_x0000_t202" style="position:absolute;margin-left:204.85pt;margin-top:15.35pt;width:13.45pt;height:10pt;z-index:-251728896;visibility:visible;mso-wrap-style:square;mso-width-percent:0;mso-height-percent:0;mso-wrap-distance-left:22.35pt;mso-wrap-distance-top:0;mso-wrap-distance-right:10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" filled="f" stroked="f">
                <v:textbox style="mso-fit-shape-to-text:t" inset="0,0,0,0">
                  <w:txbxContent>
                    <w:p w:rsidR="00FB10C6" w:rsidRDefault="00FB10C6">
                      <w:pPr>
                        <w:pStyle w:val="220"/>
                        <w:shd w:val="clear" w:color="auto" w:fill="auto"/>
                        <w:spacing w:line="200" w:lineRule="exact"/>
                      </w:pPr>
                      <w:r>
                        <w:t>)</w:t>
                      </w:r>
                    </w:p>
                  </w:txbxContent>
                </v:textbox>
                <w10:wrap type="topAndBottom" anchorx="margin"/>
              </v:shape>
            </w:pict>
          </mc:Fallback>
        </mc:AlternateContent>
      </w:r>
      <w:r w:rsidR="00C11745" w:rsidRPr="00303251">
        <w:rPr>
          <w:sz w:val="24"/>
          <w:szCs w:val="24"/>
        </w:rPr>
        <w:t>С учетом (4.2) угол места антенны ЗС</w:t>
      </w:r>
    </w:p>
    <w:p w:rsidR="00D046A7" w:rsidRPr="00303251" w:rsidRDefault="00C11745">
      <w:pPr>
        <w:pStyle w:val="22"/>
        <w:shd w:val="clear" w:color="auto" w:fill="auto"/>
        <w:spacing w:before="0" w:line="245" w:lineRule="exact"/>
        <w:ind w:firstLine="420"/>
        <w:rPr>
          <w:sz w:val="24"/>
          <w:szCs w:val="24"/>
        </w:rPr>
      </w:pPr>
      <w:r w:rsidRPr="00303251">
        <w:rPr>
          <w:sz w:val="24"/>
          <w:szCs w:val="24"/>
        </w:rPr>
        <w:t>В существующей технической литературе встречается также таб</w:t>
      </w:r>
      <w:r w:rsidRPr="00303251">
        <w:rPr>
          <w:sz w:val="24"/>
          <w:szCs w:val="24"/>
        </w:rPr>
        <w:softHyphen/>
        <w:t xml:space="preserve">личный способ расчета, где величины </w:t>
      </w:r>
      <w:r w:rsidRPr="00303251">
        <w:rPr>
          <w:sz w:val="24"/>
          <w:szCs w:val="24"/>
          <w:lang w:val="en-US" w:eastAsia="en-US" w:bidi="en-US"/>
        </w:rPr>
        <w:t>D</w:t>
      </w:r>
      <w:r w:rsidRPr="00303251">
        <w:rPr>
          <w:sz w:val="24"/>
          <w:szCs w:val="24"/>
          <w:lang w:eastAsia="en-US" w:bidi="en-US"/>
        </w:rPr>
        <w:t xml:space="preserve">, </w:t>
      </w:r>
      <w:r w:rsidRPr="00303251">
        <w:rPr>
          <w:sz w:val="24"/>
          <w:szCs w:val="24"/>
          <w:lang w:val="en-US" w:eastAsia="en-US" w:bidi="en-US"/>
        </w:rPr>
        <w:t>s</w:t>
      </w:r>
      <w:r w:rsidRPr="00303251">
        <w:rPr>
          <w:sz w:val="24"/>
          <w:szCs w:val="24"/>
          <w:lang w:eastAsia="en-US" w:bidi="en-US"/>
        </w:rPr>
        <w:t xml:space="preserve">, </w:t>
      </w:r>
      <w:r w:rsidRPr="00303251">
        <w:rPr>
          <w:rStyle w:val="210pt0pt"/>
          <w:sz w:val="24"/>
          <w:szCs w:val="24"/>
          <w:lang w:val="en-US" w:eastAsia="en-US" w:bidi="en-US"/>
        </w:rPr>
        <w:t>d</w:t>
      </w:r>
      <w:r w:rsidRPr="00303251">
        <w:rPr>
          <w:sz w:val="24"/>
          <w:szCs w:val="24"/>
          <w:lang w:eastAsia="en-US" w:bidi="en-US"/>
        </w:rPr>
        <w:t xml:space="preserve"> </w:t>
      </w:r>
      <w:r w:rsidRPr="00303251">
        <w:rPr>
          <w:sz w:val="24"/>
          <w:szCs w:val="24"/>
        </w:rPr>
        <w:t xml:space="preserve">и </w:t>
      </w:r>
      <w:r w:rsidRPr="00303251">
        <w:rPr>
          <w:rStyle w:val="28"/>
          <w:sz w:val="24"/>
          <w:szCs w:val="24"/>
        </w:rPr>
        <w:t>y</w:t>
      </w:r>
      <w:r w:rsidRPr="00303251">
        <w:rPr>
          <w:rStyle w:val="28"/>
          <w:sz w:val="24"/>
          <w:szCs w:val="24"/>
          <w:lang w:val="ru-RU"/>
        </w:rPr>
        <w:t xml:space="preserve"> </w:t>
      </w:r>
      <w:r w:rsidRPr="00303251">
        <w:rPr>
          <w:rStyle w:val="210pt0pt"/>
          <w:sz w:val="24"/>
          <w:szCs w:val="24"/>
        </w:rPr>
        <w:t>'</w:t>
      </w:r>
      <w:r w:rsidRPr="00303251">
        <w:rPr>
          <w:sz w:val="24"/>
          <w:szCs w:val="24"/>
        </w:rPr>
        <w:t xml:space="preserve"> для геостационарных спутников можно определить из номограмм, рассчитанных по приве</w:t>
      </w:r>
      <w:r w:rsidRPr="00303251">
        <w:rPr>
          <w:sz w:val="24"/>
          <w:szCs w:val="24"/>
        </w:rPr>
        <w:softHyphen/>
        <w:t>денным ниже формулам.</w:t>
      </w:r>
    </w:p>
    <w:p w:rsidR="00D046A7" w:rsidRPr="00303251" w:rsidRDefault="00D65201">
      <w:pPr>
        <w:pStyle w:val="22"/>
        <w:shd w:val="clear" w:color="auto" w:fill="auto"/>
        <w:spacing w:before="0" w:line="245" w:lineRule="exact"/>
        <w:ind w:firstLine="420"/>
        <w:rPr>
          <w:sz w:val="24"/>
          <w:szCs w:val="24"/>
        </w:rPr>
      </w:pPr>
      <w:r w:rsidRPr="00303251">
        <w:rPr>
          <w:noProof/>
          <w:sz w:val="24"/>
          <w:szCs w:val="24"/>
          <w:lang w:bidi="ar-SA"/>
        </w:rPr>
        <mc:AlternateContent>
          <mc:Choice Requires="wps">
            <w:drawing>
              <wp:anchor distT="0" distB="541655" distL="895985" distR="143510" simplePos="0" relativeHeight="251588608" behindDoc="1" locked="0" layoutInCell="1" allowOverlap="1" wp14:anchorId="57F870B6" wp14:editId="7108E23C">
                <wp:simplePos x="0" y="0"/>
                <wp:positionH relativeFrom="margin">
                  <wp:posOffset>900430</wp:posOffset>
                </wp:positionH>
                <wp:positionV relativeFrom="paragraph">
                  <wp:posOffset>577850</wp:posOffset>
                </wp:positionV>
                <wp:extent cx="106680" cy="127000"/>
                <wp:effectExtent l="0" t="0" r="2540" b="1270"/>
                <wp:wrapTopAndBottom/>
                <wp:docPr id="309" name="Text Box 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0ptExact"/>
                                <w:i/>
                                <w:iCs/>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5" o:spid="_x0000_s1093" type="#_x0000_t202" style="position:absolute;left:0;text-align:left;margin-left:70.9pt;margin-top:45.5pt;width:8.4pt;height:10pt;z-index:-251727872;visibility:visible;mso-wrap-style:square;mso-width-percent:0;mso-height-percent:0;mso-wrap-distance-left:70.55pt;mso-wrap-distance-top:0;mso-wrap-distance-right:11.3pt;mso-wrap-distance-bottom:42.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" filled="f" stroked="f">
                <v:textbox style="mso-fit-shape-to-text:t" inset="0,0,0,0">
                  <w:txbxContent>
                    <w:p w:rsidR="00FB10C6" w:rsidRDefault="00FB10C6">
                      <w:pPr>
                        <w:pStyle w:val="120"/>
                        <w:shd w:val="clear" w:color="auto" w:fill="auto"/>
                        <w:spacing w:line="200" w:lineRule="exact"/>
                      </w:pPr>
                      <w:r>
                        <w:rPr>
                          <w:rStyle w:val="120ptExact"/>
                          <w:i/>
                          <w:iCs/>
                        </w:rPr>
                        <w:t>а</w:t>
                      </w:r>
                    </w:p>
                  </w:txbxContent>
                </v:textbox>
                <w10:wrap type="topAndBottom" anchorx="margin"/>
              </v:shape>
            </w:pict>
          </mc:Fallback>
        </mc:AlternateContent>
      </w:r>
      <w:r w:rsidRPr="00303251">
        <w:rPr>
          <w:noProof/>
          <w:sz w:val="24"/>
          <w:szCs w:val="24"/>
          <w:lang w:bidi="ar-SA"/>
        </w:rPr>
        <mc:AlternateContent>
          <mc:Choice Requires="wps">
            <w:drawing>
              <wp:anchor distT="0" distB="128270" distL="63500" distR="63500" simplePos="0" relativeHeight="251589632" behindDoc="1" locked="0" layoutInCell="1" allowOverlap="1" wp14:anchorId="7CDC1C1E" wp14:editId="232FA290">
                <wp:simplePos x="0" y="0"/>
                <wp:positionH relativeFrom="margin">
                  <wp:posOffset>1150620</wp:posOffset>
                </wp:positionH>
                <wp:positionV relativeFrom="paragraph">
                  <wp:posOffset>576580</wp:posOffset>
                </wp:positionV>
                <wp:extent cx="307975" cy="133350"/>
                <wp:effectExtent l="0" t="0" r="0" b="0"/>
                <wp:wrapTopAndBottom/>
                <wp:docPr id="308"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97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arctg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4" o:spid="_x0000_s1094" type="#_x0000_t202" style="position:absolute;left:0;text-align:left;margin-left:90.6pt;margin-top:45.4pt;width:24.25pt;height:10.5pt;z-index:-251726848;visibility:visible;mso-wrap-style:square;mso-width-percent:0;mso-height-percent:0;mso-wrap-distance-left:5pt;mso-wrap-distance-top:0;mso-wrap-distance-right:5pt;mso-wrap-distance-bottom:10.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cqetAIAALQ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arctg</w:t>
                      </w:r>
                    </w:p>
                  </w:txbxContent>
                </v:textbox>
                <w10:wrap type="topAndBottom" anchorx="margin"/>
              </v:shape>
            </w:pict>
          </mc:Fallback>
        </mc:AlternateContent>
      </w:r>
      <w:r w:rsidRPr="00303251">
        <w:rPr>
          <w:noProof/>
          <w:sz w:val="24"/>
          <w:szCs w:val="24"/>
          <w:lang w:bidi="ar-SA"/>
        </w:rPr>
        <mc:AlternateContent>
          <mc:Choice Requires="wps">
            <w:drawing>
              <wp:anchor distT="0" distB="6985" distL="63500" distR="902335" simplePos="0" relativeHeight="251590656" behindDoc="1" locked="0" layoutInCell="1" allowOverlap="1" wp14:anchorId="757C24EF" wp14:editId="36A1CEA0">
                <wp:simplePos x="0" y="0"/>
                <wp:positionH relativeFrom="margin">
                  <wp:posOffset>1479550</wp:posOffset>
                </wp:positionH>
                <wp:positionV relativeFrom="paragraph">
                  <wp:posOffset>490855</wp:posOffset>
                </wp:positionV>
                <wp:extent cx="1722120" cy="296545"/>
                <wp:effectExtent l="3175" t="0" r="0" b="0"/>
                <wp:wrapTopAndBottom/>
                <wp:docPr id="307" name="Text 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2120"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after="47" w:line="210" w:lineRule="exact"/>
                              <w:ind w:firstLine="0"/>
                              <w:rPr>
                                <w:lang w:val="en-US"/>
                              </w:rPr>
                            </w:pPr>
                            <w:r>
                              <w:rPr>
                                <w:rStyle w:val="2Exact1"/>
                                <w:lang w:val="en-US" w:eastAsia="en-US" w:bidi="en-US"/>
                              </w:rPr>
                              <w:t>cos(^</w:t>
                            </w:r>
                            <w:r>
                              <w:rPr>
                                <w:rStyle w:val="2Exact1"/>
                                <w:vertAlign w:val="subscript"/>
                                <w:lang w:val="en-US" w:eastAsia="en-US" w:bidi="en-US"/>
                              </w:rPr>
                              <w:t>TH</w:t>
                            </w:r>
                            <w:r>
                              <w:rPr>
                                <w:rStyle w:val="2Exact1"/>
                                <w:lang w:val="en-US" w:eastAsia="en-US" w:bidi="en-US"/>
                              </w:rPr>
                              <w:t xml:space="preserve"> </w:t>
                            </w:r>
                            <w:r w:rsidRPr="00EC2672">
                              <w:rPr>
                                <w:rStyle w:val="2Exact1"/>
                                <w:lang w:val="en-US"/>
                              </w:rPr>
                              <w:t xml:space="preserve">— </w:t>
                            </w:r>
                            <w:r>
                              <w:rPr>
                                <w:rStyle w:val="210pt0ptExact"/>
                              </w:rPr>
                              <w:t>ф</w:t>
                            </w:r>
                            <w:r>
                              <w:rPr>
                                <w:rStyle w:val="210pt0ptExact"/>
                                <w:vertAlign w:val="subscript"/>
                              </w:rPr>
                              <w:t>сп</w:t>
                            </w:r>
                            <w:r w:rsidRPr="00EC2672">
                              <w:rPr>
                                <w:rStyle w:val="210pt0ptExact"/>
                                <w:lang w:val="en-US"/>
                              </w:rPr>
                              <w:t xml:space="preserve">) </w:t>
                            </w:r>
                            <w:r>
                              <w:rPr>
                                <w:rStyle w:val="210pt0ptExact"/>
                                <w:lang w:val="en-US" w:eastAsia="en-US" w:bidi="en-US"/>
                              </w:rPr>
                              <w:t xml:space="preserve">cos </w:t>
                            </w:r>
                            <w:r>
                              <w:rPr>
                                <w:rStyle w:val="210pt0ptExact"/>
                              </w:rPr>
                              <w:t>в</w:t>
                            </w:r>
                            <w:r>
                              <w:rPr>
                                <w:rStyle w:val="210pt0ptExact"/>
                                <w:vertAlign w:val="subscript"/>
                              </w:rPr>
                              <w:t>тн</w:t>
                            </w:r>
                            <w:r w:rsidRPr="00EC2672">
                              <w:rPr>
                                <w:rStyle w:val="210pt0ptExact"/>
                                <w:lang w:val="en-US"/>
                              </w:rPr>
                              <w:t xml:space="preserve"> —</w:t>
                            </w:r>
                            <w:r w:rsidRPr="00EC2672">
                              <w:rPr>
                                <w:rStyle w:val="2Exact1"/>
                                <w:lang w:val="en-US"/>
                              </w:rPr>
                              <w:t xml:space="preserve"> 0,15</w:t>
                            </w:r>
                          </w:p>
                          <w:p w:rsidR="00FB10C6" w:rsidRPr="00EC2672" w:rsidRDefault="00FB10C6">
                            <w:pPr>
                              <w:pStyle w:val="22"/>
                              <w:shd w:val="clear" w:color="auto" w:fill="auto"/>
                              <w:tabs>
                                <w:tab w:val="left" w:pos="480"/>
                                <w:tab w:val="left" w:pos="1435"/>
                              </w:tabs>
                              <w:spacing w:before="0" w:line="210" w:lineRule="exact"/>
                              <w:ind w:firstLine="0"/>
                              <w:rPr>
                                <w:lang w:val="en-US"/>
                              </w:rPr>
                            </w:pPr>
                            <w:r>
                              <w:rPr>
                                <w:rStyle w:val="210pt0ptExact"/>
                              </w:rPr>
                              <w:t>л</w:t>
                            </w:r>
                            <w:r w:rsidRPr="00EC2672">
                              <w:rPr>
                                <w:rStyle w:val="210pt0ptExact"/>
                                <w:lang w:val="en-US"/>
                              </w:rPr>
                              <w:t>/</w:t>
                            </w:r>
                            <w:r w:rsidRPr="00EC2672">
                              <w:rPr>
                                <w:rStyle w:val="210pt0ptExact"/>
                                <w:vertAlign w:val="superscript"/>
                                <w:lang w:val="en-US"/>
                              </w:rPr>
                              <w:t>1</w:t>
                            </w:r>
                            <w:r w:rsidRPr="00EC2672">
                              <w:rPr>
                                <w:rStyle w:val="2Exact1"/>
                                <w:lang w:val="en-US"/>
                              </w:rPr>
                              <w:tab/>
                            </w:r>
                            <w:r>
                              <w:rPr>
                                <w:rStyle w:val="2Exact1"/>
                                <w:lang w:val="en-US" w:eastAsia="en-US" w:bidi="en-US"/>
                              </w:rPr>
                              <w:t>[</w:t>
                            </w:r>
                            <w:r>
                              <w:rPr>
                                <w:rStyle w:val="2Exact1"/>
                                <w:vertAlign w:val="superscript"/>
                                <w:lang w:val="en-US" w:eastAsia="en-US" w:bidi="en-US"/>
                              </w:rPr>
                              <w:t>cos</w:t>
                            </w:r>
                            <w:r>
                              <w:rPr>
                                <w:rStyle w:val="2Exact1"/>
                                <w:lang w:val="en-US" w:eastAsia="en-US" w:bidi="en-US"/>
                              </w:rPr>
                              <w:t>(^</w:t>
                            </w:r>
                            <w:r>
                              <w:rPr>
                                <w:rStyle w:val="2Exact1"/>
                                <w:vertAlign w:val="subscript"/>
                                <w:lang w:val="en-US" w:eastAsia="en-US" w:bidi="en-US"/>
                              </w:rPr>
                              <w:t>TH</w:t>
                            </w:r>
                            <w:r>
                              <w:rPr>
                                <w:rStyle w:val="2Exact1"/>
                                <w:lang w:val="en-US" w:eastAsia="en-US" w:bidi="en-US"/>
                              </w:rPr>
                              <w:tab/>
                            </w:r>
                            <w:r>
                              <w:rPr>
                                <w:rStyle w:val="2Exact1"/>
                                <w:vertAlign w:val="superscript"/>
                              </w:rPr>
                              <w:t>ф</w:t>
                            </w:r>
                            <w:r>
                              <w:rPr>
                                <w:rStyle w:val="2Exact1"/>
                              </w:rPr>
                              <w:t>сп</w:t>
                            </w:r>
                            <w:r w:rsidRPr="00EC2672">
                              <w:rPr>
                                <w:rStyle w:val="2Exact1"/>
                                <w:lang w:val="en-US"/>
                              </w:rPr>
                              <w:t xml:space="preserve">) </w:t>
                            </w:r>
                            <w:r>
                              <w:rPr>
                                <w:rStyle w:val="2Exact1"/>
                                <w:vertAlign w:val="superscript"/>
                                <w:lang w:val="en-US" w:eastAsia="en-US" w:bidi="en-US"/>
                              </w:rPr>
                              <w:t>cos</w:t>
                            </w:r>
                            <w:r>
                              <w:rPr>
                                <w:rStyle w:val="2Exact1"/>
                                <w:lang w:val="en-US" w:eastAsia="en-US" w:bidi="en-US"/>
                              </w:rPr>
                              <w:t xml:space="preserve"> </w:t>
                            </w:r>
                            <w:r w:rsidRPr="00EC2672">
                              <w:rPr>
                                <w:rStyle w:val="2Exact1"/>
                                <w:lang w:val="en-US"/>
                              </w:rPr>
                              <w:t>#</w:t>
                            </w:r>
                            <w:r>
                              <w:rPr>
                                <w:rStyle w:val="2Exact1"/>
                              </w:rPr>
                              <w:t>тн</w:t>
                            </w:r>
                            <w:r w:rsidRPr="00EC2672">
                              <w:rPr>
                                <w:rStyle w:val="2Corbel10ptExact0"/>
                                <w:lang w:val="en-US"/>
                              </w:rPr>
                              <w:t>]</w:t>
                            </w:r>
                            <w:r w:rsidRPr="00EC2672">
                              <w:rPr>
                                <w:rStyle w:val="2Corbel10ptExact0"/>
                                <w:vertAlign w:val="superscript"/>
                                <w:lang w:val="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3" o:spid="_x0000_s1095" type="#_x0000_t202" style="position:absolute;left:0;text-align:left;margin-left:116.5pt;margin-top:38.65pt;width:135.6pt;height:23.35pt;z-index:-251725824;visibility:visible;mso-wrap-style:square;mso-width-percent:0;mso-height-percent:0;mso-wrap-distance-left:5pt;mso-wrap-distance-top:0;mso-wrap-distance-right:71.05pt;mso-wrap-distance-bottom:.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6d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" filled="f" stroked="f">
                <v:textbox style="mso-fit-shape-to-text:t" inset="0,0,0,0">
                  <w:txbxContent>
                    <w:p w:rsidR="00FB10C6" w:rsidRPr="00EC2672" w:rsidRDefault="00FB10C6">
                      <w:pPr>
                        <w:pStyle w:val="22"/>
                        <w:shd w:val="clear" w:color="auto" w:fill="auto"/>
                        <w:spacing w:before="0" w:after="47" w:line="210" w:lineRule="exact"/>
                        <w:ind w:firstLine="0"/>
                        <w:rPr>
                          <w:lang w:val="en-US"/>
                        </w:rPr>
                      </w:pPr>
                      <w:r>
                        <w:rPr>
                          <w:rStyle w:val="2Exact1"/>
                          <w:lang w:val="en-US" w:eastAsia="en-US" w:bidi="en-US"/>
                        </w:rPr>
                        <w:t>cos(^</w:t>
                      </w:r>
                      <w:r>
                        <w:rPr>
                          <w:rStyle w:val="2Exact1"/>
                          <w:vertAlign w:val="subscript"/>
                          <w:lang w:val="en-US" w:eastAsia="en-US" w:bidi="en-US"/>
                        </w:rPr>
                        <w:t>TH</w:t>
                      </w:r>
                      <w:r>
                        <w:rPr>
                          <w:rStyle w:val="2Exact1"/>
                          <w:lang w:val="en-US" w:eastAsia="en-US" w:bidi="en-US"/>
                        </w:rPr>
                        <w:t xml:space="preserve"> </w:t>
                      </w:r>
                      <w:r w:rsidRPr="00EC2672">
                        <w:rPr>
                          <w:rStyle w:val="2Exact1"/>
                          <w:lang w:val="en-US"/>
                        </w:rPr>
                        <w:t xml:space="preserve">— </w:t>
                      </w:r>
                      <w:r>
                        <w:rPr>
                          <w:rStyle w:val="210pt0ptExact"/>
                        </w:rPr>
                        <w:t>ф</w:t>
                      </w:r>
                      <w:r>
                        <w:rPr>
                          <w:rStyle w:val="210pt0ptExact"/>
                          <w:vertAlign w:val="subscript"/>
                        </w:rPr>
                        <w:t>сп</w:t>
                      </w:r>
                      <w:r w:rsidRPr="00EC2672">
                        <w:rPr>
                          <w:rStyle w:val="210pt0ptExact"/>
                          <w:lang w:val="en-US"/>
                        </w:rPr>
                        <w:t xml:space="preserve">) </w:t>
                      </w:r>
                      <w:r>
                        <w:rPr>
                          <w:rStyle w:val="210pt0ptExact"/>
                          <w:lang w:val="en-US" w:eastAsia="en-US" w:bidi="en-US"/>
                        </w:rPr>
                        <w:t xml:space="preserve">cos </w:t>
                      </w:r>
                      <w:r>
                        <w:rPr>
                          <w:rStyle w:val="210pt0ptExact"/>
                        </w:rPr>
                        <w:t>в</w:t>
                      </w:r>
                      <w:r>
                        <w:rPr>
                          <w:rStyle w:val="210pt0ptExact"/>
                          <w:vertAlign w:val="subscript"/>
                        </w:rPr>
                        <w:t>тн</w:t>
                      </w:r>
                      <w:r w:rsidRPr="00EC2672">
                        <w:rPr>
                          <w:rStyle w:val="210pt0ptExact"/>
                          <w:lang w:val="en-US"/>
                        </w:rPr>
                        <w:t xml:space="preserve"> —</w:t>
                      </w:r>
                      <w:r w:rsidRPr="00EC2672">
                        <w:rPr>
                          <w:rStyle w:val="2Exact1"/>
                          <w:lang w:val="en-US"/>
                        </w:rPr>
                        <w:t xml:space="preserve"> 0,15</w:t>
                      </w:r>
                    </w:p>
                    <w:p w:rsidR="00FB10C6" w:rsidRPr="00EC2672" w:rsidRDefault="00FB10C6">
                      <w:pPr>
                        <w:pStyle w:val="22"/>
                        <w:shd w:val="clear" w:color="auto" w:fill="auto"/>
                        <w:tabs>
                          <w:tab w:val="left" w:pos="480"/>
                          <w:tab w:val="left" w:pos="1435"/>
                        </w:tabs>
                        <w:spacing w:before="0" w:line="210" w:lineRule="exact"/>
                        <w:ind w:firstLine="0"/>
                        <w:rPr>
                          <w:lang w:val="en-US"/>
                        </w:rPr>
                      </w:pPr>
                      <w:r>
                        <w:rPr>
                          <w:rStyle w:val="210pt0ptExact"/>
                        </w:rPr>
                        <w:t>л</w:t>
                      </w:r>
                      <w:r w:rsidRPr="00EC2672">
                        <w:rPr>
                          <w:rStyle w:val="210pt0ptExact"/>
                          <w:lang w:val="en-US"/>
                        </w:rPr>
                        <w:t>/</w:t>
                      </w:r>
                      <w:r w:rsidRPr="00EC2672">
                        <w:rPr>
                          <w:rStyle w:val="210pt0ptExact"/>
                          <w:vertAlign w:val="superscript"/>
                          <w:lang w:val="en-US"/>
                        </w:rPr>
                        <w:t>1</w:t>
                      </w:r>
                      <w:r w:rsidRPr="00EC2672">
                        <w:rPr>
                          <w:rStyle w:val="2Exact1"/>
                          <w:lang w:val="en-US"/>
                        </w:rPr>
                        <w:tab/>
                      </w:r>
                      <w:r>
                        <w:rPr>
                          <w:rStyle w:val="2Exact1"/>
                          <w:lang w:val="en-US" w:eastAsia="en-US" w:bidi="en-US"/>
                        </w:rPr>
                        <w:t>[</w:t>
                      </w:r>
                      <w:r>
                        <w:rPr>
                          <w:rStyle w:val="2Exact1"/>
                          <w:vertAlign w:val="superscript"/>
                          <w:lang w:val="en-US" w:eastAsia="en-US" w:bidi="en-US"/>
                        </w:rPr>
                        <w:t>cos</w:t>
                      </w:r>
                      <w:r>
                        <w:rPr>
                          <w:rStyle w:val="2Exact1"/>
                          <w:lang w:val="en-US" w:eastAsia="en-US" w:bidi="en-US"/>
                        </w:rPr>
                        <w:t>(^</w:t>
                      </w:r>
                      <w:r>
                        <w:rPr>
                          <w:rStyle w:val="2Exact1"/>
                          <w:vertAlign w:val="subscript"/>
                          <w:lang w:val="en-US" w:eastAsia="en-US" w:bidi="en-US"/>
                        </w:rPr>
                        <w:t>TH</w:t>
                      </w:r>
                      <w:r>
                        <w:rPr>
                          <w:rStyle w:val="2Exact1"/>
                          <w:lang w:val="en-US" w:eastAsia="en-US" w:bidi="en-US"/>
                        </w:rPr>
                        <w:tab/>
                      </w:r>
                      <w:r>
                        <w:rPr>
                          <w:rStyle w:val="2Exact1"/>
                          <w:vertAlign w:val="superscript"/>
                        </w:rPr>
                        <w:t>ф</w:t>
                      </w:r>
                      <w:r>
                        <w:rPr>
                          <w:rStyle w:val="2Exact1"/>
                        </w:rPr>
                        <w:t>сп</w:t>
                      </w:r>
                      <w:r w:rsidRPr="00EC2672">
                        <w:rPr>
                          <w:rStyle w:val="2Exact1"/>
                          <w:lang w:val="en-US"/>
                        </w:rPr>
                        <w:t xml:space="preserve">) </w:t>
                      </w:r>
                      <w:r>
                        <w:rPr>
                          <w:rStyle w:val="2Exact1"/>
                          <w:vertAlign w:val="superscript"/>
                          <w:lang w:val="en-US" w:eastAsia="en-US" w:bidi="en-US"/>
                        </w:rPr>
                        <w:t>cos</w:t>
                      </w:r>
                      <w:r>
                        <w:rPr>
                          <w:rStyle w:val="2Exact1"/>
                          <w:lang w:val="en-US" w:eastAsia="en-US" w:bidi="en-US"/>
                        </w:rPr>
                        <w:t xml:space="preserve"> </w:t>
                      </w:r>
                      <w:r w:rsidRPr="00EC2672">
                        <w:rPr>
                          <w:rStyle w:val="2Exact1"/>
                          <w:lang w:val="en-US"/>
                        </w:rPr>
                        <w:t>#</w:t>
                      </w:r>
                      <w:r>
                        <w:rPr>
                          <w:rStyle w:val="2Exact1"/>
                        </w:rPr>
                        <w:t>тн</w:t>
                      </w:r>
                      <w:r w:rsidRPr="00EC2672">
                        <w:rPr>
                          <w:rStyle w:val="2Corbel10ptExact0"/>
                          <w:lang w:val="en-US"/>
                        </w:rPr>
                        <w:t>]</w:t>
                      </w:r>
                      <w:r w:rsidRPr="00EC2672">
                        <w:rPr>
                          <w:rStyle w:val="2Corbel10ptExact0"/>
                          <w:vertAlign w:val="superscript"/>
                          <w:lang w:val="en-US"/>
                        </w:rPr>
                        <w:t>2</w:t>
                      </w:r>
                    </w:p>
                  </w:txbxContent>
                </v:textbox>
                <w10:wrap type="topAndBottom" anchorx="margin"/>
              </v:shape>
            </w:pict>
          </mc:Fallback>
        </mc:AlternateContent>
      </w:r>
      <w:r w:rsidRPr="00303251">
        <w:rPr>
          <w:noProof/>
          <w:sz w:val="24"/>
          <w:szCs w:val="24"/>
          <w:lang w:bidi="ar-SA"/>
        </w:rPr>
        <mc:AlternateContent>
          <mc:Choice Requires="wps">
            <w:drawing>
              <wp:anchor distT="0" distB="102870" distL="762000" distR="146050" simplePos="0" relativeHeight="251591680" behindDoc="1" locked="0" layoutInCell="1" allowOverlap="1" wp14:anchorId="788095E1" wp14:editId="7802DD0F">
                <wp:simplePos x="0" y="0"/>
                <wp:positionH relativeFrom="margin">
                  <wp:posOffset>766445</wp:posOffset>
                </wp:positionH>
                <wp:positionV relativeFrom="paragraph">
                  <wp:posOffset>1005840</wp:posOffset>
                </wp:positionV>
                <wp:extent cx="106680" cy="127000"/>
                <wp:effectExtent l="4445" t="0" r="3175" b="635"/>
                <wp:wrapTopAndBottom/>
                <wp:docPr id="306"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0ptExact"/>
                                <w:i/>
                                <w:iCs/>
                                <w:vertAlign w:val="superscript"/>
                              </w:rPr>
                              <w:t>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2" o:spid="_x0000_s1096" type="#_x0000_t202" style="position:absolute;left:0;text-align:left;margin-left:60.35pt;margin-top:79.2pt;width:8.4pt;height:10pt;z-index:-251724800;visibility:visible;mso-wrap-style:square;mso-width-percent:0;mso-height-percent:0;mso-wrap-distance-left:60pt;mso-wrap-distance-top:0;mso-wrap-distance-right:11.5pt;mso-wrap-distance-bottom:8.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" filled="f" stroked="f">
                <v:textbox style="mso-fit-shape-to-text:t" inset="0,0,0,0">
                  <w:txbxContent>
                    <w:p w:rsidR="00FB10C6" w:rsidRDefault="00FB10C6">
                      <w:pPr>
                        <w:pStyle w:val="120"/>
                        <w:shd w:val="clear" w:color="auto" w:fill="auto"/>
                        <w:spacing w:line="200" w:lineRule="exact"/>
                      </w:pPr>
                      <w:r>
                        <w:rPr>
                          <w:rStyle w:val="120ptExact"/>
                          <w:i/>
                          <w:iCs/>
                          <w:vertAlign w:val="superscript"/>
                        </w:rPr>
                        <w:t>в</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592704" behindDoc="1" locked="0" layoutInCell="1" allowOverlap="1" wp14:anchorId="20E7801D" wp14:editId="6C2A8F28">
                <wp:simplePos x="0" y="0"/>
                <wp:positionH relativeFrom="margin">
                  <wp:posOffset>1019810</wp:posOffset>
                </wp:positionH>
                <wp:positionV relativeFrom="paragraph">
                  <wp:posOffset>856615</wp:posOffset>
                </wp:positionV>
                <wp:extent cx="463550" cy="133350"/>
                <wp:effectExtent l="635" t="0" r="2540" b="4445"/>
                <wp:wrapTopAndBottom/>
                <wp:docPr id="305" name="Text 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arcsin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1" o:spid="_x0000_s1097" type="#_x0000_t202" style="position:absolute;left:0;text-align:left;margin-left:80.3pt;margin-top:67.45pt;width:36.5pt;height:10.5pt;z-index:-2517237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arcsin</w:t>
                      </w:r>
                    </w:p>
                  </w:txbxContent>
                </v:textbox>
                <w10:wrap type="topAndBottom" anchorx="margin"/>
              </v:shape>
            </w:pict>
          </mc:Fallback>
        </mc:AlternateContent>
      </w:r>
      <w:r w:rsidRPr="00303251">
        <w:rPr>
          <w:noProof/>
          <w:sz w:val="24"/>
          <w:szCs w:val="24"/>
          <w:lang w:bidi="ar-SA"/>
        </w:rPr>
        <mc:AlternateContent>
          <mc:Choice Requires="wps">
            <w:drawing>
              <wp:anchor distT="0" distB="9525" distL="63500" distR="408305" simplePos="0" relativeHeight="251593728" behindDoc="1" locked="0" layoutInCell="1" allowOverlap="1" wp14:anchorId="37C2DB55" wp14:editId="496511A3">
                <wp:simplePos x="0" y="0"/>
                <wp:positionH relativeFrom="margin">
                  <wp:posOffset>1878965</wp:posOffset>
                </wp:positionH>
                <wp:positionV relativeFrom="paragraph">
                  <wp:posOffset>905510</wp:posOffset>
                </wp:positionV>
                <wp:extent cx="877570" cy="133350"/>
                <wp:effectExtent l="2540" t="635" r="0" b="1270"/>
                <wp:wrapTopAndBottom/>
                <wp:docPr id="304" name="Text 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757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tabs>
                                <w:tab w:val="left" w:pos="845"/>
                              </w:tabs>
                              <w:spacing w:before="0" w:line="210" w:lineRule="exact"/>
                              <w:ind w:firstLine="0"/>
                            </w:pPr>
                            <w:r>
                              <w:rPr>
                                <w:rStyle w:val="2Exact1"/>
                                <w:vertAlign w:val="superscript"/>
                                <w:lang w:val="en-US" w:eastAsia="en-US" w:bidi="en-US"/>
                              </w:rPr>
                              <w:t>sin(</w:t>
                            </w:r>
                            <w:r>
                              <w:rPr>
                                <w:rStyle w:val="2Exact1"/>
                                <w:lang w:val="en-US" w:eastAsia="en-US" w:bidi="en-US"/>
                              </w:rPr>
                              <w:t>^TH</w:t>
                            </w:r>
                            <w:r>
                              <w:rPr>
                                <w:rStyle w:val="2Exact1"/>
                                <w:lang w:val="en-US" w:eastAsia="en-US" w:bidi="en-US"/>
                              </w:rPr>
                              <w:tab/>
                            </w:r>
                            <w:r>
                              <w:rPr>
                                <w:rStyle w:val="2Exact1"/>
                                <w:vertAlign w:val="superscript"/>
                              </w:rPr>
                              <w:t>ф</w:t>
                            </w:r>
                            <w:r>
                              <w:rPr>
                                <w:rStyle w:val="2Exact1"/>
                              </w:rPr>
                              <w:t>сп</w:t>
                            </w:r>
                            <w:r>
                              <w:rPr>
                                <w:rStyle w:val="2Exact1"/>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0" o:spid="_x0000_s1098" type="#_x0000_t202" style="position:absolute;left:0;text-align:left;margin-left:147.95pt;margin-top:71.3pt;width:69.1pt;height:10.5pt;z-index:-251722752;visibility:visible;mso-wrap-style:square;mso-width-percent:0;mso-height-percent:0;mso-wrap-distance-left:5pt;mso-wrap-distance-top:0;mso-wrap-distance-right:32.15pt;mso-wrap-distance-bottom:.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" filled="f" stroked="f">
                <v:textbox style="mso-fit-shape-to-text:t" inset="0,0,0,0">
                  <w:txbxContent>
                    <w:p w:rsidR="00FB10C6" w:rsidRDefault="00FB10C6">
                      <w:pPr>
                        <w:pStyle w:val="22"/>
                        <w:shd w:val="clear" w:color="auto" w:fill="auto"/>
                        <w:tabs>
                          <w:tab w:val="left" w:pos="845"/>
                        </w:tabs>
                        <w:spacing w:before="0" w:line="210" w:lineRule="exact"/>
                        <w:ind w:firstLine="0"/>
                      </w:pPr>
                      <w:r>
                        <w:rPr>
                          <w:rStyle w:val="2Exact1"/>
                          <w:vertAlign w:val="superscript"/>
                          <w:lang w:val="en-US" w:eastAsia="en-US" w:bidi="en-US"/>
                        </w:rPr>
                        <w:t>sin(</w:t>
                      </w:r>
                      <w:r>
                        <w:rPr>
                          <w:rStyle w:val="2Exact1"/>
                          <w:lang w:val="en-US" w:eastAsia="en-US" w:bidi="en-US"/>
                        </w:rPr>
                        <w:t>^TH</w:t>
                      </w:r>
                      <w:r>
                        <w:rPr>
                          <w:rStyle w:val="2Exact1"/>
                          <w:lang w:val="en-US" w:eastAsia="en-US" w:bidi="en-US"/>
                        </w:rPr>
                        <w:tab/>
                      </w:r>
                      <w:r>
                        <w:rPr>
                          <w:rStyle w:val="2Exact1"/>
                          <w:vertAlign w:val="superscript"/>
                        </w:rPr>
                        <w:t>ф</w:t>
                      </w:r>
                      <w:r>
                        <w:rPr>
                          <w:rStyle w:val="2Exact1"/>
                        </w:rPr>
                        <w:t>сп</w:t>
                      </w:r>
                      <w:r>
                        <w:rPr>
                          <w:rStyle w:val="2Exact1"/>
                          <w:vertAlign w:val="superscript"/>
                        </w:rPr>
                        <w:t>)</w:t>
                      </w:r>
                    </w:p>
                  </w:txbxContent>
                </v:textbox>
                <w10:wrap type="topAndBottom" anchorx="margin"/>
              </v:shape>
            </w:pict>
          </mc:Fallback>
        </mc:AlternateContent>
      </w:r>
      <w:r w:rsidRPr="00303251">
        <w:rPr>
          <w:noProof/>
          <w:sz w:val="24"/>
          <w:szCs w:val="24"/>
          <w:lang w:bidi="ar-SA"/>
        </w:rPr>
        <mc:AlternateContent>
          <mc:Choice Requires="wps">
            <w:drawing>
              <wp:anchor distT="0" distB="6985" distL="63500" distR="63500" simplePos="0" relativeHeight="251594752" behindDoc="1" locked="0" layoutInCell="1" allowOverlap="1" wp14:anchorId="4562782D" wp14:editId="6DA927A4">
                <wp:simplePos x="0" y="0"/>
                <wp:positionH relativeFrom="margin">
                  <wp:posOffset>1494790</wp:posOffset>
                </wp:positionH>
                <wp:positionV relativeFrom="paragraph">
                  <wp:posOffset>1094105</wp:posOffset>
                </wp:positionV>
                <wp:extent cx="1657985" cy="133350"/>
                <wp:effectExtent l="0" t="0" r="0" b="0"/>
                <wp:wrapTopAndBottom/>
                <wp:docPr id="303" name="Text 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tabs>
                                <w:tab w:val="left" w:pos="509"/>
                                <w:tab w:val="left" w:pos="1445"/>
                              </w:tabs>
                              <w:spacing w:before="0" w:line="210" w:lineRule="exact"/>
                              <w:ind w:firstLine="0"/>
                            </w:pPr>
                            <w:r>
                              <w:rPr>
                                <w:rStyle w:val="2Exact1"/>
                              </w:rPr>
                              <w:t>V</w:t>
                            </w:r>
                            <w:r>
                              <w:rPr>
                                <w:rStyle w:val="2Corbel10ptExact0"/>
                                <w:vertAlign w:val="superscript"/>
                              </w:rPr>
                              <w:t>х1</w:t>
                            </w:r>
                            <w:r>
                              <w:rPr>
                                <w:rStyle w:val="2Exact1"/>
                                <w:vertAlign w:val="superscript"/>
                              </w:rPr>
                              <w:tab/>
                            </w:r>
                            <w:r>
                              <w:rPr>
                                <w:rStyle w:val="2Exact1"/>
                                <w:vertAlign w:val="superscript"/>
                                <w:lang w:val="en-US" w:eastAsia="en-US" w:bidi="en-US"/>
                              </w:rPr>
                              <w:t>|cos(</w:t>
                            </w:r>
                            <w:r>
                              <w:rPr>
                                <w:rStyle w:val="2Exact1"/>
                                <w:lang w:val="en-US" w:eastAsia="en-US" w:bidi="en-US"/>
                              </w:rPr>
                              <w:t xml:space="preserve"> </w:t>
                            </w:r>
                            <w:r>
                              <w:rPr>
                                <w:rStyle w:val="2Exact1"/>
                              </w:rPr>
                              <w:t>Гтн</w:t>
                            </w:r>
                            <w:r>
                              <w:rPr>
                                <w:rStyle w:val="2Exact1"/>
                              </w:rPr>
                              <w:tab/>
                            </w:r>
                            <w:r>
                              <w:rPr>
                                <w:rStyle w:val="2Exact1"/>
                                <w:vertAlign w:val="superscript"/>
                              </w:rPr>
                              <w:t>ф</w:t>
                            </w:r>
                            <w:r>
                              <w:rPr>
                                <w:rStyle w:val="2Exact1"/>
                              </w:rPr>
                              <w:t>сп</w:t>
                            </w:r>
                            <w:r>
                              <w:rPr>
                                <w:rStyle w:val="2Exact1"/>
                                <w:vertAlign w:val="superscript"/>
                              </w:rPr>
                              <w:t xml:space="preserve">) </w:t>
                            </w:r>
                            <w:r>
                              <w:rPr>
                                <w:rStyle w:val="2Exact1"/>
                                <w:vertAlign w:val="superscript"/>
                                <w:lang w:val="en-US" w:eastAsia="en-US" w:bidi="en-US"/>
                              </w:rPr>
                              <w:t>cos</w:t>
                            </w:r>
                            <w:r>
                              <w:rPr>
                                <w:rStyle w:val="2Exact1"/>
                                <w:lang w:val="en-US" w:eastAsia="en-US" w:bidi="en-US"/>
                              </w:rPr>
                              <w:t xml:space="preserve"> </w:t>
                            </w:r>
                            <w:r>
                              <w:rPr>
                                <w:rStyle w:val="2Exact1"/>
                              </w:rPr>
                              <w:t>^тн</w:t>
                            </w:r>
                            <w:r>
                              <w:rPr>
                                <w:rStyle w:val="2Corbel10ptExact0"/>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9" o:spid="_x0000_s1099" type="#_x0000_t202" style="position:absolute;left:0;text-align:left;margin-left:117.7pt;margin-top:86.15pt;width:130.55pt;height:10.5pt;z-index:-251721728;visibility:visible;mso-wrap-style:square;mso-width-percent:0;mso-height-percent:0;mso-wrap-distance-left:5pt;mso-wrap-distance-top:0;mso-wrap-distance-right:5pt;mso-wrap-distance-bottom:.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" filled="f" stroked="f">
                <v:textbox style="mso-fit-shape-to-text:t" inset="0,0,0,0">
                  <w:txbxContent>
                    <w:p w:rsidR="00FB10C6" w:rsidRDefault="00FB10C6">
                      <w:pPr>
                        <w:pStyle w:val="22"/>
                        <w:shd w:val="clear" w:color="auto" w:fill="auto"/>
                        <w:tabs>
                          <w:tab w:val="left" w:pos="509"/>
                          <w:tab w:val="left" w:pos="1445"/>
                        </w:tabs>
                        <w:spacing w:before="0" w:line="210" w:lineRule="exact"/>
                        <w:ind w:firstLine="0"/>
                      </w:pPr>
                      <w:r>
                        <w:rPr>
                          <w:rStyle w:val="2Exact1"/>
                        </w:rPr>
                        <w:t>V</w:t>
                      </w:r>
                      <w:r>
                        <w:rPr>
                          <w:rStyle w:val="2Corbel10ptExact0"/>
                          <w:vertAlign w:val="superscript"/>
                        </w:rPr>
                        <w:t>х1</w:t>
                      </w:r>
                      <w:r>
                        <w:rPr>
                          <w:rStyle w:val="2Exact1"/>
                          <w:vertAlign w:val="superscript"/>
                        </w:rPr>
                        <w:tab/>
                      </w:r>
                      <w:r>
                        <w:rPr>
                          <w:rStyle w:val="2Exact1"/>
                          <w:vertAlign w:val="superscript"/>
                          <w:lang w:val="en-US" w:eastAsia="en-US" w:bidi="en-US"/>
                        </w:rPr>
                        <w:t>|cos(</w:t>
                      </w:r>
                      <w:r>
                        <w:rPr>
                          <w:rStyle w:val="2Exact1"/>
                          <w:lang w:val="en-US" w:eastAsia="en-US" w:bidi="en-US"/>
                        </w:rPr>
                        <w:t xml:space="preserve"> </w:t>
                      </w:r>
                      <w:r>
                        <w:rPr>
                          <w:rStyle w:val="2Exact1"/>
                        </w:rPr>
                        <w:t>Гтн</w:t>
                      </w:r>
                      <w:r>
                        <w:rPr>
                          <w:rStyle w:val="2Exact1"/>
                        </w:rPr>
                        <w:tab/>
                      </w:r>
                      <w:r>
                        <w:rPr>
                          <w:rStyle w:val="2Exact1"/>
                          <w:vertAlign w:val="superscript"/>
                        </w:rPr>
                        <w:t>ф</w:t>
                      </w:r>
                      <w:r>
                        <w:rPr>
                          <w:rStyle w:val="2Exact1"/>
                        </w:rPr>
                        <w:t>сп</w:t>
                      </w:r>
                      <w:r>
                        <w:rPr>
                          <w:rStyle w:val="2Exact1"/>
                          <w:vertAlign w:val="superscript"/>
                        </w:rPr>
                        <w:t xml:space="preserve">) </w:t>
                      </w:r>
                      <w:r>
                        <w:rPr>
                          <w:rStyle w:val="2Exact1"/>
                          <w:vertAlign w:val="superscript"/>
                          <w:lang w:val="en-US" w:eastAsia="en-US" w:bidi="en-US"/>
                        </w:rPr>
                        <w:t>cos</w:t>
                      </w:r>
                      <w:r>
                        <w:rPr>
                          <w:rStyle w:val="2Exact1"/>
                          <w:lang w:val="en-US" w:eastAsia="en-US" w:bidi="en-US"/>
                        </w:rPr>
                        <w:t xml:space="preserve"> </w:t>
                      </w:r>
                      <w:r>
                        <w:rPr>
                          <w:rStyle w:val="2Exact1"/>
                        </w:rPr>
                        <w:t>^тн</w:t>
                      </w:r>
                      <w:r>
                        <w:rPr>
                          <w:rStyle w:val="2Corbel10ptExact0"/>
                          <w:vertAlign w:val="superscript"/>
                        </w:rPr>
                        <w:t>]2</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737870" simplePos="0" relativeHeight="251595776" behindDoc="1" locked="0" layoutInCell="1" allowOverlap="1" wp14:anchorId="0D62C1DB" wp14:editId="20B3AB07">
                <wp:simplePos x="0" y="0"/>
                <wp:positionH relativeFrom="margin">
                  <wp:posOffset>3165475</wp:posOffset>
                </wp:positionH>
                <wp:positionV relativeFrom="paragraph">
                  <wp:posOffset>678180</wp:posOffset>
                </wp:positionV>
                <wp:extent cx="201295" cy="711200"/>
                <wp:effectExtent l="3175" t="1905" r="0" b="0"/>
                <wp:wrapTopAndBottom/>
                <wp:docPr id="302"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0"/>
                              <w:shd w:val="clear" w:color="auto" w:fill="auto"/>
                              <w:spacing w:before="0" w:after="0" w:line="1120" w:lineRule="exact"/>
                              <w:jc w:val="left"/>
                            </w:pPr>
                            <w:r>
                              <w:rPr>
                                <w:rStyle w:val="4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8" o:spid="_x0000_s1100" type="#_x0000_t202" style="position:absolute;left:0;text-align:left;margin-left:249.25pt;margin-top:53.4pt;width:15.85pt;height:56pt;z-index:-251720704;visibility:visible;mso-wrap-style:square;mso-width-percent:0;mso-height-percent:0;mso-wrap-distance-left:5pt;mso-wrap-distance-top:0;mso-wrap-distance-right:58.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0hysQIAALQ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" filled="f" stroked="f">
                <v:textbox style="mso-fit-shape-to-text:t" inset="0,0,0,0">
                  <w:txbxContent>
                    <w:p w:rsidR="00FB10C6" w:rsidRDefault="00FB10C6">
                      <w:pPr>
                        <w:pStyle w:val="40"/>
                        <w:shd w:val="clear" w:color="auto" w:fill="auto"/>
                        <w:spacing w:before="0" w:after="0" w:line="1120" w:lineRule="exact"/>
                        <w:jc w:val="left"/>
                      </w:pPr>
                      <w:r>
                        <w:rPr>
                          <w:rStyle w:val="40ptExact"/>
                        </w:rPr>
                        <w:t>)</w:t>
                      </w:r>
                    </w:p>
                  </w:txbxContent>
                </v:textbox>
                <w10:wrap type="topAndBottom" anchorx="margin"/>
              </v:shape>
            </w:pict>
          </mc:Fallback>
        </mc:AlternateContent>
      </w:r>
      <w:r w:rsidR="00C11745" w:rsidRPr="00303251">
        <w:rPr>
          <w:sz w:val="24"/>
          <w:szCs w:val="24"/>
        </w:rPr>
        <w:t xml:space="preserve">Угол места </w:t>
      </w:r>
      <w:r w:rsidR="00C11745" w:rsidRPr="00303251">
        <w:rPr>
          <w:rStyle w:val="210pt0pt"/>
          <w:sz w:val="24"/>
          <w:szCs w:val="24"/>
        </w:rPr>
        <w:t>а</w:t>
      </w:r>
      <w:r w:rsidR="00C11745" w:rsidRPr="00303251">
        <w:rPr>
          <w:sz w:val="24"/>
          <w:szCs w:val="24"/>
        </w:rPr>
        <w:t xml:space="preserve"> и азимут </w:t>
      </w:r>
      <w:r w:rsidR="00C11745" w:rsidRPr="00303251">
        <w:rPr>
          <w:rStyle w:val="210pt0pt"/>
          <w:sz w:val="24"/>
          <w:szCs w:val="24"/>
        </w:rPr>
        <w:t>в</w:t>
      </w:r>
      <w:r w:rsidR="00C11745" w:rsidRPr="00303251">
        <w:rPr>
          <w:sz w:val="24"/>
          <w:szCs w:val="24"/>
        </w:rPr>
        <w:t xml:space="preserve"> каждого из направлений на ИСЗ, распо</w:t>
      </w:r>
      <w:r w:rsidR="00C11745" w:rsidRPr="00303251">
        <w:rPr>
          <w:sz w:val="24"/>
          <w:szCs w:val="24"/>
        </w:rPr>
        <w:softHyphen/>
        <w:t>ложенного на геостационарной орбите, определяется соответственно выражениями:</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Здесь </w:t>
      </w:r>
      <w:r w:rsidRPr="00303251">
        <w:rPr>
          <w:rStyle w:val="210pt0pt"/>
          <w:sz w:val="24"/>
          <w:szCs w:val="24"/>
        </w:rPr>
        <w:t>ф</w:t>
      </w:r>
      <w:r w:rsidRPr="00303251">
        <w:rPr>
          <w:rStyle w:val="210pt0pt"/>
          <w:sz w:val="24"/>
          <w:szCs w:val="24"/>
          <w:vertAlign w:val="subscript"/>
        </w:rPr>
        <w:t>тн</w:t>
      </w:r>
      <w:r w:rsidRPr="00303251">
        <w:rPr>
          <w:rStyle w:val="210pt0pt"/>
          <w:sz w:val="24"/>
          <w:szCs w:val="24"/>
        </w:rPr>
        <w:t>, ф</w:t>
      </w:r>
      <w:r w:rsidRPr="00303251">
        <w:rPr>
          <w:rStyle w:val="210pt0pt"/>
          <w:sz w:val="24"/>
          <w:szCs w:val="24"/>
          <w:vertAlign w:val="subscript"/>
        </w:rPr>
        <w:t>сп</w:t>
      </w:r>
      <w:r w:rsidRPr="00303251">
        <w:rPr>
          <w:sz w:val="24"/>
          <w:szCs w:val="24"/>
        </w:rPr>
        <w:t xml:space="preserve"> — долготы пункта размещения антенны земной станции и подспутниковой точки соответственно; </w:t>
      </w:r>
      <w:r w:rsidRPr="00303251">
        <w:rPr>
          <w:rStyle w:val="210pt0pt"/>
          <w:sz w:val="24"/>
          <w:szCs w:val="24"/>
        </w:rPr>
        <w:t>в</w:t>
      </w:r>
      <w:r w:rsidRPr="00303251">
        <w:rPr>
          <w:rStyle w:val="210pt0pt"/>
          <w:sz w:val="24"/>
          <w:szCs w:val="24"/>
          <w:vertAlign w:val="subscript"/>
        </w:rPr>
        <w:t>тн</w:t>
      </w:r>
      <w:r w:rsidRPr="00303251">
        <w:rPr>
          <w:sz w:val="24"/>
          <w:szCs w:val="24"/>
        </w:rPr>
        <w:t xml:space="preserve"> — широта пункта разме</w:t>
      </w:r>
      <w:r w:rsidRPr="00303251">
        <w:rPr>
          <w:sz w:val="24"/>
          <w:szCs w:val="24"/>
        </w:rPr>
        <w:softHyphen/>
        <w:t>щения земной станции.</w:t>
      </w:r>
    </w:p>
    <w:p w:rsidR="00D046A7" w:rsidRPr="00303251" w:rsidRDefault="00C11745">
      <w:pPr>
        <w:pStyle w:val="22"/>
        <w:shd w:val="clear" w:color="auto" w:fill="auto"/>
        <w:spacing w:before="0" w:after="93" w:line="245" w:lineRule="exact"/>
        <w:ind w:firstLine="420"/>
        <w:rPr>
          <w:sz w:val="24"/>
          <w:szCs w:val="24"/>
        </w:rPr>
      </w:pPr>
      <w:r w:rsidRPr="00303251">
        <w:rPr>
          <w:sz w:val="24"/>
          <w:szCs w:val="24"/>
        </w:rPr>
        <w:t>В рассматриваемом случае азимут отсчитывается от направления на юг по часовой стрелке. Для конкретизации требований к системам наведения обычно задаются координатами подспутниковых точек и координатами земной станции [</w:t>
      </w:r>
      <w:r w:rsidRPr="00303251">
        <w:rPr>
          <w:rStyle w:val="2Corbel10pt"/>
          <w:rFonts w:ascii="Times New Roman" w:hAnsi="Times New Roman" w:cs="Times New Roman"/>
          <w:sz w:val="24"/>
          <w:szCs w:val="24"/>
        </w:rPr>
        <w:t>11</w:t>
      </w:r>
      <w:r w:rsidRPr="00303251">
        <w:rPr>
          <w:sz w:val="24"/>
          <w:szCs w:val="24"/>
        </w:rPr>
        <w:t>].</w:t>
      </w:r>
    </w:p>
    <w:p w:rsidR="00D046A7" w:rsidRPr="00303251" w:rsidRDefault="00C11745">
      <w:pPr>
        <w:pStyle w:val="42"/>
        <w:keepNext/>
        <w:keepLines/>
        <w:numPr>
          <w:ilvl w:val="0"/>
          <w:numId w:val="32"/>
        </w:numPr>
        <w:shd w:val="clear" w:color="auto" w:fill="auto"/>
        <w:tabs>
          <w:tab w:val="left" w:pos="925"/>
        </w:tabs>
        <w:spacing w:before="0" w:after="0" w:line="278" w:lineRule="exact"/>
        <w:ind w:left="420" w:right="780"/>
        <w:jc w:val="left"/>
        <w:rPr>
          <w:rFonts w:ascii="Times New Roman" w:hAnsi="Times New Roman" w:cs="Times New Roman"/>
          <w:sz w:val="24"/>
          <w:szCs w:val="24"/>
        </w:rPr>
      </w:pPr>
      <w:bookmarkStart w:id="43" w:name="bookmark43"/>
      <w:r w:rsidRPr="00303251">
        <w:rPr>
          <w:rFonts w:ascii="Times New Roman" w:hAnsi="Times New Roman" w:cs="Times New Roman"/>
          <w:sz w:val="24"/>
          <w:szCs w:val="24"/>
        </w:rPr>
        <w:t>Особенности энергетики спутниковых линий связи</w:t>
      </w:r>
      <w:bookmarkEnd w:id="43"/>
    </w:p>
    <w:p w:rsidR="00D046A7" w:rsidRPr="00303251" w:rsidRDefault="00C11745">
      <w:pPr>
        <w:pStyle w:val="22"/>
        <w:shd w:val="clear" w:color="auto" w:fill="auto"/>
        <w:spacing w:before="0" w:line="245" w:lineRule="exact"/>
        <w:ind w:firstLine="420"/>
        <w:rPr>
          <w:sz w:val="24"/>
          <w:szCs w:val="24"/>
        </w:rPr>
      </w:pPr>
      <w:r w:rsidRPr="00303251">
        <w:rPr>
          <w:sz w:val="24"/>
          <w:szCs w:val="24"/>
        </w:rPr>
        <w:t>Линии спутниковой связи без ретрансляции через вспомогатель</w:t>
      </w:r>
      <w:r w:rsidRPr="00303251">
        <w:rPr>
          <w:sz w:val="24"/>
          <w:szCs w:val="24"/>
        </w:rPr>
        <w:softHyphen/>
        <w:t>ный спутник состоят из двух участков: Земля — спутник и спутник — Земля. В энергетическом смысле оба участка оказываются напряжен</w:t>
      </w:r>
      <w:r w:rsidRPr="00303251">
        <w:rPr>
          <w:sz w:val="24"/>
          <w:szCs w:val="24"/>
        </w:rPr>
        <w:softHyphen/>
        <w:t>ными, первый — из-за стремления к уменьшению мощности передат</w:t>
      </w:r>
      <w:r w:rsidRPr="00303251">
        <w:rPr>
          <w:sz w:val="24"/>
          <w:szCs w:val="24"/>
        </w:rPr>
        <w:softHyphen/>
      </w:r>
      <w:r w:rsidRPr="00303251">
        <w:rPr>
          <w:sz w:val="24"/>
          <w:szCs w:val="24"/>
        </w:rPr>
        <w:br w:type="page"/>
        <w:t>чиков и упрощению земных станций (в особенности в системах с боль</w:t>
      </w:r>
      <w:r w:rsidRPr="00303251">
        <w:rPr>
          <w:sz w:val="24"/>
          <w:szCs w:val="24"/>
        </w:rPr>
        <w:softHyphen/>
        <w:t>шим числом малых приемопередающих земных станций, работающих в необслуживаемом режиме), второй — из-за ограничений на массу, габаритные размеры и энергопотребление бортового ретранслятора.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Особенностью спутниковых линий связи является наличие боль</w:t>
      </w:r>
      <w:r w:rsidRPr="00303251">
        <w:rPr>
          <w:sz w:val="24"/>
          <w:szCs w:val="24"/>
        </w:rPr>
        <w:softHyphen/>
        <w:t>ших потерь сигнала, обусловленных затуханием его энергии на трас</w:t>
      </w:r>
      <w:r w:rsidRPr="00303251">
        <w:rPr>
          <w:sz w:val="24"/>
          <w:szCs w:val="24"/>
        </w:rPr>
        <w:softHyphen/>
        <w:t>сах большой физической протяженности. Так, при высоте орбиты ИСЗ 36 тыс. км затухание сигнала на трассе может достигать 200 дБ, что соответствует ослаблению сигнала в 10</w:t>
      </w:r>
      <w:r w:rsidRPr="00303251">
        <w:rPr>
          <w:rStyle w:val="2Corbel10pt"/>
          <w:rFonts w:ascii="Times New Roman" w:hAnsi="Times New Roman" w:cs="Times New Roman"/>
          <w:sz w:val="24"/>
          <w:szCs w:val="24"/>
          <w:vertAlign w:val="superscript"/>
        </w:rPr>
        <w:t>20</w:t>
      </w:r>
      <w:r w:rsidRPr="00303251">
        <w:rPr>
          <w:sz w:val="24"/>
          <w:szCs w:val="24"/>
        </w:rPr>
        <w:t xml:space="preserve"> раз. Помимо этого ос</w:t>
      </w:r>
      <w:r w:rsidRPr="00303251">
        <w:rPr>
          <w:sz w:val="24"/>
          <w:szCs w:val="24"/>
        </w:rPr>
        <w:softHyphen/>
        <w:t>новного пространственного затухания сигнал на линиях спутниковой связи подвержен влиянию большого числа других факторов, отмечен</w:t>
      </w:r>
      <w:r w:rsidRPr="00303251">
        <w:rPr>
          <w:sz w:val="24"/>
          <w:szCs w:val="24"/>
        </w:rPr>
        <w:softHyphen/>
        <w:t>ных ранее, таких, как поглощение в атмосфере, вращение плоскости поляризации, вызванное эффектом Фарадея, рефракция, деполяри</w:t>
      </w:r>
      <w:r w:rsidRPr="00303251">
        <w:rPr>
          <w:sz w:val="24"/>
          <w:szCs w:val="24"/>
        </w:rPr>
        <w:softHyphen/>
        <w:t>зация. На приемное устройство спутника и земной станции, кроме собственных аппаратурных шумов, воздействуют разного рода поме</w:t>
      </w:r>
      <w:r w:rsidRPr="00303251">
        <w:rPr>
          <w:sz w:val="24"/>
          <w:szCs w:val="24"/>
        </w:rPr>
        <w:softHyphen/>
        <w:t>хи в виде теплового излучения земной поверхности, атмосферы, из</w:t>
      </w:r>
      <w:r w:rsidRPr="00303251">
        <w:rPr>
          <w:sz w:val="24"/>
          <w:szCs w:val="24"/>
        </w:rPr>
        <w:softHyphen/>
        <w:t>лучений Космоса, Солнца и планет. В этих условиях правильный и точный учет влияния всех факторов позволяет осуществить опти</w:t>
      </w:r>
      <w:r w:rsidRPr="00303251">
        <w:rPr>
          <w:sz w:val="24"/>
          <w:szCs w:val="24"/>
        </w:rPr>
        <w:softHyphen/>
        <w:t>мальное проектирование системы, обеспечить ее надежную работу и в то же время исключить излишние энергетические запасы, приво</w:t>
      </w:r>
      <w:r w:rsidRPr="00303251">
        <w:rPr>
          <w:sz w:val="24"/>
          <w:szCs w:val="24"/>
        </w:rPr>
        <w:softHyphen/>
        <w:t>дящие к неоправданному увеличению сложности земной и бортовой аппаратуры. Точный учет воздействия на приемную антенну ЗС теп</w:t>
      </w:r>
      <w:r w:rsidRPr="00303251">
        <w:rPr>
          <w:sz w:val="24"/>
          <w:szCs w:val="24"/>
        </w:rPr>
        <w:softHyphen/>
        <w:t>ловых шумов окружающего антенну пространства является сложной научной проблемой, подходы к решению которой будут представлены в последующих разделах.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Нормы на некоторые показатели качества спутниковых каналов (в том числе на отношение сигнал-шум) имеют статистический харак</w:t>
      </w:r>
      <w:r w:rsidRPr="00303251">
        <w:rPr>
          <w:sz w:val="24"/>
          <w:szCs w:val="24"/>
        </w:rPr>
        <w:softHyphen/>
        <w:t>тер. Это заставляет проводить количественную оценку возмущающих факторов также статистическими методами и вводить при расчетах не только количественную меру воздействия соответствующего фактора, но и вероятность его появления.</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Необходимо учитывать характер и число передаваемых сигналов, а также особенности их преобразования в спутниковом ретрансляторе. Следует иметь в виду, что при передаче программ телевидения борто</w:t>
      </w:r>
      <w:r w:rsidRPr="00303251">
        <w:rPr>
          <w:sz w:val="24"/>
          <w:szCs w:val="24"/>
        </w:rPr>
        <w:softHyphen/>
        <w:t>вой ретранслятор работает в односигнальном режиме, типичном для наземных радиорелейных линий, и лишь усиливает ретранслируемый сигнал. При передаче телефонных каналов в системах с многостанци</w:t>
      </w:r>
      <w:r w:rsidRPr="00303251">
        <w:rPr>
          <w:sz w:val="24"/>
          <w:szCs w:val="24"/>
        </w:rPr>
        <w:softHyphen/>
        <w:t>онным доступом через бортовой ретранслятор проходит одновременно несколько сигналов, разделенных по частоте, времени или форме, ока</w:t>
      </w:r>
      <w:r w:rsidRPr="00303251">
        <w:rPr>
          <w:sz w:val="24"/>
          <w:szCs w:val="24"/>
        </w:rPr>
        <w:softHyphen/>
        <w:t>зывающих взаимное влияние, которое также должно учитываться при расчете энергетики спутниковых линий. В зависимости от класса сис</w:t>
      </w:r>
      <w:r w:rsidRPr="00303251">
        <w:rPr>
          <w:sz w:val="24"/>
          <w:szCs w:val="24"/>
        </w:rPr>
        <w:softHyphen/>
        <w:t>темы на борту может применяться тот или иной вид обработки сигна</w:t>
      </w:r>
      <w:r w:rsidRPr="00303251">
        <w:rPr>
          <w:sz w:val="24"/>
          <w:szCs w:val="24"/>
        </w:rPr>
        <w:softHyphen/>
        <w:t>ла, в том числе и его полная регенерация, уменьшающая накопление шумов и искажений, возникающих на различных участках трассы.</w:t>
      </w:r>
    </w:p>
    <w:p w:rsidR="00D046A7" w:rsidRPr="00303251" w:rsidRDefault="00C11745">
      <w:pPr>
        <w:pStyle w:val="52"/>
        <w:keepNext/>
        <w:keepLines/>
        <w:shd w:val="clear" w:color="auto" w:fill="auto"/>
        <w:spacing w:after="0" w:line="180" w:lineRule="exact"/>
        <w:ind w:left="440"/>
        <w:rPr>
          <w:rFonts w:ascii="Times New Roman" w:hAnsi="Times New Roman" w:cs="Times New Roman"/>
          <w:sz w:val="24"/>
          <w:szCs w:val="24"/>
        </w:rPr>
      </w:pPr>
      <w:bookmarkStart w:id="44" w:name="bookmark44"/>
      <w:r w:rsidRPr="00303251">
        <w:rPr>
          <w:rFonts w:ascii="Times New Roman" w:hAnsi="Times New Roman" w:cs="Times New Roman"/>
          <w:sz w:val="24"/>
          <w:szCs w:val="24"/>
        </w:rPr>
        <w:t>Вопросы к главе 4</w:t>
      </w:r>
      <w:bookmarkEnd w:id="44"/>
    </w:p>
    <w:p w:rsidR="00D046A7" w:rsidRPr="00303251" w:rsidRDefault="00C11745">
      <w:pPr>
        <w:pStyle w:val="140"/>
        <w:numPr>
          <w:ilvl w:val="0"/>
          <w:numId w:val="35"/>
        </w:numPr>
        <w:shd w:val="clear" w:color="auto" w:fill="auto"/>
        <w:tabs>
          <w:tab w:val="left" w:pos="692"/>
        </w:tabs>
        <w:spacing w:after="0" w:line="197" w:lineRule="exact"/>
        <w:ind w:left="440"/>
        <w:jc w:val="both"/>
        <w:rPr>
          <w:sz w:val="24"/>
          <w:szCs w:val="24"/>
        </w:rPr>
      </w:pPr>
      <w:r w:rsidRPr="00303251">
        <w:rPr>
          <w:sz w:val="24"/>
          <w:szCs w:val="24"/>
        </w:rPr>
        <w:t>Что такое электромагнитная доступность источников излучения?</w:t>
      </w:r>
    </w:p>
    <w:p w:rsidR="00D046A7" w:rsidRPr="00303251" w:rsidRDefault="00C11745">
      <w:pPr>
        <w:pStyle w:val="140"/>
        <w:numPr>
          <w:ilvl w:val="0"/>
          <w:numId w:val="35"/>
        </w:numPr>
        <w:shd w:val="clear" w:color="auto" w:fill="auto"/>
        <w:tabs>
          <w:tab w:val="left" w:pos="702"/>
        </w:tabs>
        <w:spacing w:after="0" w:line="197" w:lineRule="exact"/>
        <w:ind w:left="440"/>
        <w:jc w:val="both"/>
        <w:rPr>
          <w:sz w:val="24"/>
          <w:szCs w:val="24"/>
        </w:rPr>
      </w:pPr>
      <w:r w:rsidRPr="00303251">
        <w:rPr>
          <w:sz w:val="24"/>
          <w:szCs w:val="24"/>
        </w:rPr>
        <w:t>Какие энергетические параметры КА влияют на его ЭМД?</w:t>
      </w:r>
    </w:p>
    <w:p w:rsidR="00D046A7" w:rsidRPr="00303251" w:rsidRDefault="00C11745">
      <w:pPr>
        <w:pStyle w:val="140"/>
        <w:numPr>
          <w:ilvl w:val="0"/>
          <w:numId w:val="35"/>
        </w:numPr>
        <w:shd w:val="clear" w:color="auto" w:fill="auto"/>
        <w:tabs>
          <w:tab w:val="left" w:pos="707"/>
        </w:tabs>
        <w:spacing w:after="0" w:line="197" w:lineRule="exact"/>
        <w:ind w:left="440"/>
        <w:jc w:val="both"/>
        <w:rPr>
          <w:sz w:val="24"/>
          <w:szCs w:val="24"/>
        </w:rPr>
      </w:pPr>
      <w:r w:rsidRPr="00303251">
        <w:rPr>
          <w:sz w:val="24"/>
          <w:szCs w:val="24"/>
        </w:rPr>
        <w:t>Какие энергетические параметры ЗС влияют на ЭМД?</w:t>
      </w:r>
    </w:p>
    <w:p w:rsidR="00D046A7" w:rsidRPr="00303251" w:rsidRDefault="00C11745">
      <w:pPr>
        <w:pStyle w:val="140"/>
        <w:numPr>
          <w:ilvl w:val="0"/>
          <w:numId w:val="35"/>
        </w:numPr>
        <w:shd w:val="clear" w:color="auto" w:fill="auto"/>
        <w:tabs>
          <w:tab w:val="left" w:pos="665"/>
        </w:tabs>
        <w:spacing w:after="0" w:line="197" w:lineRule="exact"/>
        <w:ind w:firstLine="440"/>
        <w:jc w:val="left"/>
        <w:rPr>
          <w:sz w:val="24"/>
          <w:szCs w:val="24"/>
        </w:rPr>
      </w:pPr>
      <w:r w:rsidRPr="00303251">
        <w:rPr>
          <w:sz w:val="24"/>
          <w:szCs w:val="24"/>
        </w:rPr>
        <w:t>Каким образом частота рабочего диапазона влияет на затухание сигнала в свободном пространстве?</w:t>
      </w:r>
    </w:p>
    <w:p w:rsidR="00D046A7" w:rsidRPr="00303251" w:rsidRDefault="00C11745">
      <w:pPr>
        <w:pStyle w:val="140"/>
        <w:numPr>
          <w:ilvl w:val="0"/>
          <w:numId w:val="35"/>
        </w:numPr>
        <w:shd w:val="clear" w:color="auto" w:fill="auto"/>
        <w:tabs>
          <w:tab w:val="left" w:pos="675"/>
        </w:tabs>
        <w:spacing w:after="0" w:line="197" w:lineRule="exact"/>
        <w:ind w:firstLine="440"/>
        <w:jc w:val="left"/>
        <w:rPr>
          <w:sz w:val="24"/>
          <w:szCs w:val="24"/>
        </w:rPr>
      </w:pPr>
      <w:r w:rsidRPr="00303251">
        <w:rPr>
          <w:sz w:val="24"/>
          <w:szCs w:val="24"/>
        </w:rPr>
        <w:t>От каких факторов зависят дополнительные потери на трассе распрос</w:t>
      </w:r>
      <w:r w:rsidRPr="00303251">
        <w:rPr>
          <w:sz w:val="24"/>
          <w:szCs w:val="24"/>
        </w:rPr>
        <w:softHyphen/>
        <w:t>транения?</w:t>
      </w:r>
    </w:p>
    <w:p w:rsidR="00D046A7" w:rsidRPr="00303251" w:rsidRDefault="00C11745">
      <w:pPr>
        <w:pStyle w:val="140"/>
        <w:numPr>
          <w:ilvl w:val="0"/>
          <w:numId w:val="35"/>
        </w:numPr>
        <w:shd w:val="clear" w:color="auto" w:fill="auto"/>
        <w:tabs>
          <w:tab w:val="left" w:pos="665"/>
        </w:tabs>
        <w:spacing w:after="0" w:line="197" w:lineRule="exact"/>
        <w:ind w:firstLine="440"/>
        <w:jc w:val="left"/>
        <w:rPr>
          <w:sz w:val="24"/>
          <w:szCs w:val="24"/>
        </w:rPr>
      </w:pPr>
      <w:r w:rsidRPr="00303251">
        <w:rPr>
          <w:sz w:val="24"/>
          <w:szCs w:val="24"/>
        </w:rPr>
        <w:t>Что такое шумовая добротность приемной системы ЗС и от каких пара</w:t>
      </w:r>
      <w:r w:rsidRPr="00303251">
        <w:rPr>
          <w:sz w:val="24"/>
          <w:szCs w:val="24"/>
        </w:rPr>
        <w:softHyphen/>
        <w:t>метров она зависит?</w:t>
      </w:r>
    </w:p>
    <w:p w:rsidR="00D046A7" w:rsidRPr="00303251" w:rsidRDefault="00C11745">
      <w:pPr>
        <w:pStyle w:val="140"/>
        <w:numPr>
          <w:ilvl w:val="0"/>
          <w:numId w:val="35"/>
        </w:numPr>
        <w:shd w:val="clear" w:color="auto" w:fill="auto"/>
        <w:tabs>
          <w:tab w:val="left" w:pos="670"/>
        </w:tabs>
        <w:spacing w:after="0" w:line="197" w:lineRule="exact"/>
        <w:ind w:firstLine="440"/>
        <w:jc w:val="left"/>
        <w:rPr>
          <w:sz w:val="24"/>
          <w:szCs w:val="24"/>
        </w:rPr>
      </w:pPr>
      <w:r w:rsidRPr="00303251">
        <w:rPr>
          <w:sz w:val="24"/>
          <w:szCs w:val="24"/>
        </w:rPr>
        <w:t>Какие виды шумов необходимо учитывать при расчете шумовой доброт</w:t>
      </w:r>
      <w:r w:rsidRPr="00303251">
        <w:rPr>
          <w:sz w:val="24"/>
          <w:szCs w:val="24"/>
        </w:rPr>
        <w:softHyphen/>
        <w:t>ности?</w:t>
      </w:r>
    </w:p>
    <w:p w:rsidR="00D046A7" w:rsidRPr="00303251" w:rsidRDefault="00C11745">
      <w:pPr>
        <w:pStyle w:val="140"/>
        <w:numPr>
          <w:ilvl w:val="0"/>
          <w:numId w:val="35"/>
        </w:numPr>
        <w:shd w:val="clear" w:color="auto" w:fill="auto"/>
        <w:tabs>
          <w:tab w:val="left" w:pos="707"/>
        </w:tabs>
        <w:spacing w:after="0" w:line="197" w:lineRule="exact"/>
        <w:ind w:left="440"/>
        <w:jc w:val="both"/>
        <w:rPr>
          <w:sz w:val="24"/>
          <w:szCs w:val="24"/>
        </w:rPr>
      </w:pPr>
      <w:r w:rsidRPr="00303251">
        <w:rPr>
          <w:sz w:val="24"/>
          <w:szCs w:val="24"/>
        </w:rPr>
        <w:t>Какие типы МШУ используются в спутниковой связи?</w:t>
      </w:r>
    </w:p>
    <w:p w:rsidR="00D046A7" w:rsidRPr="00303251" w:rsidRDefault="00C11745">
      <w:pPr>
        <w:pStyle w:val="140"/>
        <w:numPr>
          <w:ilvl w:val="0"/>
          <w:numId w:val="35"/>
        </w:numPr>
        <w:shd w:val="clear" w:color="auto" w:fill="auto"/>
        <w:tabs>
          <w:tab w:val="left" w:pos="707"/>
        </w:tabs>
        <w:spacing w:after="0" w:line="197" w:lineRule="exact"/>
        <w:ind w:left="440"/>
        <w:jc w:val="both"/>
        <w:rPr>
          <w:sz w:val="24"/>
          <w:szCs w:val="24"/>
        </w:rPr>
      </w:pPr>
      <w:r w:rsidRPr="00303251">
        <w:rPr>
          <w:sz w:val="24"/>
          <w:szCs w:val="24"/>
        </w:rPr>
        <w:t>Какие факторы определяют шумовую температуру антенны?</w:t>
      </w:r>
    </w:p>
    <w:p w:rsidR="00D046A7" w:rsidRPr="00303251" w:rsidRDefault="00C11745">
      <w:pPr>
        <w:pStyle w:val="140"/>
        <w:numPr>
          <w:ilvl w:val="0"/>
          <w:numId w:val="35"/>
        </w:numPr>
        <w:shd w:val="clear" w:color="auto" w:fill="auto"/>
        <w:tabs>
          <w:tab w:val="left" w:pos="774"/>
        </w:tabs>
        <w:spacing w:after="0" w:line="197" w:lineRule="exact"/>
        <w:ind w:left="440"/>
        <w:jc w:val="both"/>
        <w:rPr>
          <w:sz w:val="24"/>
          <w:szCs w:val="24"/>
        </w:rPr>
        <w:sectPr w:rsidR="00D046A7" w:rsidRPr="00303251">
          <w:headerReference w:type="even" r:id="rId40"/>
          <w:headerReference w:type="default" r:id="rId41"/>
          <w:pgSz w:w="8400" w:h="11900"/>
          <w:pgMar w:top="994" w:right="988" w:bottom="564" w:left="941" w:header="0" w:footer="3" w:gutter="0"/>
          <w:cols w:space="720"/>
          <w:noEndnote/>
          <w:titlePg/>
          <w:docGrid w:linePitch="360"/>
        </w:sectPr>
      </w:pPr>
      <w:r w:rsidRPr="00303251">
        <w:rPr>
          <w:sz w:val="24"/>
          <w:szCs w:val="24"/>
        </w:rPr>
        <w:t>Чем вызвана деполяризация сигнала на трассе ССС?</w:t>
      </w:r>
    </w:p>
    <w:p w:rsidR="00D046A7" w:rsidRPr="00303251" w:rsidRDefault="00C11745">
      <w:pPr>
        <w:pStyle w:val="32"/>
        <w:keepNext/>
        <w:keepLines/>
        <w:numPr>
          <w:ilvl w:val="0"/>
          <w:numId w:val="36"/>
        </w:numPr>
        <w:shd w:val="clear" w:color="auto" w:fill="auto"/>
        <w:tabs>
          <w:tab w:val="left" w:pos="911"/>
        </w:tabs>
        <w:spacing w:after="1858" w:line="293" w:lineRule="exact"/>
        <w:ind w:left="840" w:right="1060" w:hanging="500"/>
        <w:jc w:val="left"/>
        <w:rPr>
          <w:rFonts w:ascii="Times New Roman" w:hAnsi="Times New Roman" w:cs="Times New Roman"/>
          <w:sz w:val="24"/>
          <w:szCs w:val="24"/>
        </w:rPr>
      </w:pPr>
      <w:bookmarkStart w:id="45" w:name="bookmark45"/>
      <w:r w:rsidRPr="00303251">
        <w:rPr>
          <w:rFonts w:ascii="Times New Roman" w:hAnsi="Times New Roman" w:cs="Times New Roman"/>
          <w:sz w:val="24"/>
          <w:szCs w:val="24"/>
        </w:rPr>
        <w:t>Методы многостанционного доступа и предоставления каналов</w:t>
      </w:r>
      <w:bookmarkEnd w:id="45"/>
    </w:p>
    <w:p w:rsidR="00D046A7" w:rsidRPr="00303251" w:rsidRDefault="00C11745">
      <w:pPr>
        <w:pStyle w:val="42"/>
        <w:keepNext/>
        <w:keepLines/>
        <w:numPr>
          <w:ilvl w:val="1"/>
          <w:numId w:val="36"/>
        </w:numPr>
        <w:shd w:val="clear" w:color="auto" w:fill="auto"/>
        <w:tabs>
          <w:tab w:val="left" w:pos="940"/>
        </w:tabs>
        <w:spacing w:before="0" w:after="15" w:line="220" w:lineRule="exact"/>
        <w:ind w:firstLine="440"/>
        <w:rPr>
          <w:rFonts w:ascii="Times New Roman" w:hAnsi="Times New Roman" w:cs="Times New Roman"/>
          <w:sz w:val="24"/>
          <w:szCs w:val="24"/>
        </w:rPr>
      </w:pPr>
      <w:bookmarkStart w:id="46" w:name="bookmark46"/>
      <w:r w:rsidRPr="00303251">
        <w:rPr>
          <w:rFonts w:ascii="Times New Roman" w:hAnsi="Times New Roman" w:cs="Times New Roman"/>
          <w:sz w:val="24"/>
          <w:szCs w:val="24"/>
        </w:rPr>
        <w:t>Виды многостанционного доступа</w:t>
      </w:r>
      <w:bookmarkEnd w:id="46"/>
    </w:p>
    <w:p w:rsidR="00D046A7" w:rsidRPr="00303251" w:rsidRDefault="00C11745">
      <w:pPr>
        <w:pStyle w:val="22"/>
        <w:shd w:val="clear" w:color="auto" w:fill="auto"/>
        <w:spacing w:before="0"/>
        <w:ind w:firstLine="440"/>
        <w:rPr>
          <w:sz w:val="24"/>
          <w:szCs w:val="24"/>
        </w:rPr>
      </w:pPr>
      <w:r w:rsidRPr="00303251">
        <w:rPr>
          <w:sz w:val="24"/>
          <w:szCs w:val="24"/>
        </w:rPr>
        <w:t>При одновременной работе многих земных станций через один КА-ретранслятор в некоторой общей полосе частот, например в общей полосе частот одного ствола ретранслятора, на входе приемной антен</w:t>
      </w:r>
      <w:r w:rsidRPr="00303251">
        <w:rPr>
          <w:sz w:val="24"/>
          <w:szCs w:val="24"/>
        </w:rPr>
        <w:softHyphen/>
        <w:t>ны ретранслятора образуется групповой сигнал от излучений неско</w:t>
      </w:r>
      <w:r w:rsidRPr="00303251">
        <w:rPr>
          <w:sz w:val="24"/>
          <w:szCs w:val="24"/>
        </w:rPr>
        <w:softHyphen/>
        <w:t>льких земных станций. Этот групповой сигнал усиливается ретранс</w:t>
      </w:r>
      <w:r w:rsidRPr="00303251">
        <w:rPr>
          <w:sz w:val="24"/>
          <w:szCs w:val="24"/>
        </w:rPr>
        <w:softHyphen/>
        <w:t>лятором, переносится на другую частоту — частоту передачи, еще раз усиливается в передающем тракте ретранслятора и излучается борто</w:t>
      </w:r>
      <w:r w:rsidRPr="00303251">
        <w:rPr>
          <w:sz w:val="24"/>
          <w:szCs w:val="24"/>
        </w:rPr>
        <w:softHyphen/>
        <w:t>вой антенной в сторону земных станций, где каждая из них должна принять предназначенный ей сигнал без помех от других работаю</w:t>
      </w:r>
      <w:r w:rsidRPr="00303251">
        <w:rPr>
          <w:sz w:val="24"/>
          <w:szCs w:val="24"/>
        </w:rPr>
        <w:softHyphen/>
        <w:t>щих станций. Этот процесс уплотнения в эфире сигналов от многих станций и последующее их разделение на Земле называется многос</w:t>
      </w:r>
      <w:r w:rsidRPr="00303251">
        <w:rPr>
          <w:sz w:val="24"/>
          <w:szCs w:val="24"/>
        </w:rPr>
        <w:softHyphen/>
        <w:t>танционным доступом.</w:t>
      </w:r>
    </w:p>
    <w:p w:rsidR="00D046A7" w:rsidRPr="00303251" w:rsidRDefault="00C11745">
      <w:pPr>
        <w:pStyle w:val="22"/>
        <w:shd w:val="clear" w:color="auto" w:fill="auto"/>
        <w:spacing w:before="0"/>
        <w:ind w:firstLine="440"/>
        <w:rPr>
          <w:sz w:val="24"/>
          <w:szCs w:val="24"/>
        </w:rPr>
      </w:pPr>
      <w:r w:rsidRPr="00303251">
        <w:rPr>
          <w:sz w:val="24"/>
          <w:szCs w:val="24"/>
        </w:rPr>
        <w:t>Многостанционный доступ является характеристикой простран</w:t>
      </w:r>
      <w:r w:rsidRPr="00303251">
        <w:rPr>
          <w:sz w:val="24"/>
          <w:szCs w:val="24"/>
        </w:rPr>
        <w:softHyphen/>
        <w:t>ственно-распределенной радиосистемы, в отличие от многоканальной линии связи, где множество источников сигналов физически присут</w:t>
      </w:r>
      <w:r w:rsidRPr="00303251">
        <w:rPr>
          <w:sz w:val="24"/>
          <w:szCs w:val="24"/>
        </w:rPr>
        <w:softHyphen/>
        <w:t>ствуют на входе многоканальной линии связи и вследствие этого от</w:t>
      </w:r>
      <w:r w:rsidRPr="00303251">
        <w:rPr>
          <w:sz w:val="24"/>
          <w:szCs w:val="24"/>
        </w:rPr>
        <w:softHyphen/>
        <w:t>сутствуют проблемы синхронизации источников сигналов отдельных каналов [</w:t>
      </w:r>
      <w:r w:rsidRPr="00303251">
        <w:rPr>
          <w:rStyle w:val="2Corbel10pt"/>
          <w:rFonts w:ascii="Times New Roman" w:hAnsi="Times New Roman" w:cs="Times New Roman"/>
          <w:sz w:val="24"/>
          <w:szCs w:val="24"/>
        </w:rPr>
        <w:t>12</w:t>
      </w:r>
      <w:r w:rsidRPr="00303251">
        <w:rPr>
          <w:sz w:val="24"/>
          <w:szCs w:val="24"/>
        </w:rPr>
        <w:t>].</w:t>
      </w:r>
    </w:p>
    <w:p w:rsidR="00D046A7" w:rsidRPr="00303251" w:rsidRDefault="00C11745">
      <w:pPr>
        <w:pStyle w:val="22"/>
        <w:shd w:val="clear" w:color="auto" w:fill="auto"/>
        <w:spacing w:before="0"/>
        <w:ind w:firstLine="440"/>
        <w:rPr>
          <w:sz w:val="24"/>
          <w:szCs w:val="24"/>
        </w:rPr>
      </w:pPr>
      <w:r w:rsidRPr="00303251">
        <w:rPr>
          <w:sz w:val="24"/>
          <w:szCs w:val="24"/>
        </w:rPr>
        <w:t>Многостанционный доступ с разделением сигналов отдельных станций в некоторой общей полосе частот может быть организован:</w:t>
      </w:r>
    </w:p>
    <w:p w:rsidR="00D046A7" w:rsidRPr="00303251" w:rsidRDefault="00C11745">
      <w:pPr>
        <w:pStyle w:val="22"/>
        <w:numPr>
          <w:ilvl w:val="0"/>
          <w:numId w:val="34"/>
        </w:numPr>
        <w:shd w:val="clear" w:color="auto" w:fill="auto"/>
        <w:tabs>
          <w:tab w:val="left" w:pos="457"/>
        </w:tabs>
        <w:spacing w:before="0"/>
        <w:ind w:left="240" w:firstLine="0"/>
        <w:rPr>
          <w:sz w:val="24"/>
          <w:szCs w:val="24"/>
        </w:rPr>
      </w:pPr>
      <w:r w:rsidRPr="00303251">
        <w:rPr>
          <w:sz w:val="24"/>
          <w:szCs w:val="24"/>
        </w:rPr>
        <w:t>разделением сигналов по частоте (МДЧР);</w:t>
      </w:r>
    </w:p>
    <w:p w:rsidR="00D046A7" w:rsidRPr="00303251" w:rsidRDefault="00C11745">
      <w:pPr>
        <w:pStyle w:val="22"/>
        <w:numPr>
          <w:ilvl w:val="0"/>
          <w:numId w:val="34"/>
        </w:numPr>
        <w:shd w:val="clear" w:color="auto" w:fill="auto"/>
        <w:tabs>
          <w:tab w:val="left" w:pos="457"/>
        </w:tabs>
        <w:spacing w:before="0"/>
        <w:ind w:left="240" w:firstLine="0"/>
        <w:rPr>
          <w:sz w:val="24"/>
          <w:szCs w:val="24"/>
        </w:rPr>
      </w:pPr>
      <w:r w:rsidRPr="00303251">
        <w:rPr>
          <w:sz w:val="24"/>
          <w:szCs w:val="24"/>
        </w:rPr>
        <w:t>разделением сигналов по времени (МДВР);</w:t>
      </w:r>
    </w:p>
    <w:p w:rsidR="00D046A7" w:rsidRPr="00303251" w:rsidRDefault="00C11745">
      <w:pPr>
        <w:pStyle w:val="22"/>
        <w:numPr>
          <w:ilvl w:val="0"/>
          <w:numId w:val="34"/>
        </w:numPr>
        <w:shd w:val="clear" w:color="auto" w:fill="auto"/>
        <w:tabs>
          <w:tab w:val="left" w:pos="457"/>
        </w:tabs>
        <w:spacing w:before="0" w:after="93"/>
        <w:ind w:left="240" w:firstLine="0"/>
        <w:rPr>
          <w:sz w:val="24"/>
          <w:szCs w:val="24"/>
        </w:rPr>
      </w:pPr>
      <w:r w:rsidRPr="00303251">
        <w:rPr>
          <w:sz w:val="24"/>
          <w:szCs w:val="24"/>
        </w:rPr>
        <w:t>кодовым разделением сигналов (МДКР).</w:t>
      </w:r>
    </w:p>
    <w:p w:rsidR="00D046A7" w:rsidRPr="00303251" w:rsidRDefault="00C11745">
      <w:pPr>
        <w:pStyle w:val="42"/>
        <w:keepNext/>
        <w:keepLines/>
        <w:numPr>
          <w:ilvl w:val="1"/>
          <w:numId w:val="36"/>
        </w:numPr>
        <w:shd w:val="clear" w:color="auto" w:fill="auto"/>
        <w:tabs>
          <w:tab w:val="left" w:pos="940"/>
        </w:tabs>
        <w:spacing w:before="0" w:after="0" w:line="283" w:lineRule="exact"/>
        <w:ind w:left="440"/>
        <w:jc w:val="left"/>
        <w:rPr>
          <w:rFonts w:ascii="Times New Roman" w:hAnsi="Times New Roman" w:cs="Times New Roman"/>
          <w:sz w:val="24"/>
          <w:szCs w:val="24"/>
        </w:rPr>
      </w:pPr>
      <w:bookmarkStart w:id="47" w:name="bookmark47"/>
      <w:r w:rsidRPr="00303251">
        <w:rPr>
          <w:rFonts w:ascii="Times New Roman" w:hAnsi="Times New Roman" w:cs="Times New Roman"/>
          <w:sz w:val="24"/>
          <w:szCs w:val="24"/>
        </w:rPr>
        <w:t>Многостанционный доступ с частотным разделением</w:t>
      </w:r>
      <w:bookmarkEnd w:id="47"/>
    </w:p>
    <w:p w:rsidR="00D046A7" w:rsidRPr="00303251" w:rsidRDefault="00C11745">
      <w:pPr>
        <w:pStyle w:val="22"/>
        <w:shd w:val="clear" w:color="auto" w:fill="auto"/>
        <w:spacing w:before="0" w:after="37"/>
        <w:ind w:firstLine="440"/>
        <w:rPr>
          <w:sz w:val="24"/>
          <w:szCs w:val="24"/>
        </w:rPr>
      </w:pPr>
      <w:r w:rsidRPr="00303251">
        <w:rPr>
          <w:sz w:val="24"/>
          <w:szCs w:val="24"/>
        </w:rPr>
        <w:t xml:space="preserve">Многочастотный доступ с частотным разделением (МДЧР, </w:t>
      </w:r>
      <w:r w:rsidRPr="00303251">
        <w:rPr>
          <w:sz w:val="24"/>
          <w:szCs w:val="24"/>
          <w:lang w:val="en-US" w:eastAsia="en-US" w:bidi="en-US"/>
        </w:rPr>
        <w:t>Fre</w:t>
      </w:r>
      <w:r w:rsidRPr="00303251">
        <w:rPr>
          <w:sz w:val="24"/>
          <w:szCs w:val="24"/>
          <w:lang w:eastAsia="en-US" w:bidi="en-US"/>
        </w:rPr>
        <w:softHyphen/>
      </w:r>
      <w:r w:rsidRPr="00303251">
        <w:rPr>
          <w:sz w:val="24"/>
          <w:szCs w:val="24"/>
          <w:lang w:val="en-US" w:eastAsia="en-US" w:bidi="en-US"/>
        </w:rPr>
        <w:t>quency</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lang w:val="en-US" w:eastAsia="en-US" w:bidi="en-US"/>
        </w:rPr>
        <w:t>FDMA</w:t>
      </w:r>
      <w:r w:rsidRPr="00303251">
        <w:rPr>
          <w:sz w:val="24"/>
          <w:szCs w:val="24"/>
          <w:lang w:eastAsia="en-US" w:bidi="en-US"/>
        </w:rPr>
        <w:t xml:space="preserve">) </w:t>
      </w:r>
      <w:r w:rsidRPr="00303251">
        <w:rPr>
          <w:sz w:val="24"/>
          <w:szCs w:val="24"/>
        </w:rPr>
        <w:t>является наиболее простым и распространенным способом выделения сигналов, предназначенных</w:t>
      </w:r>
      <w:r w:rsidRPr="00303251">
        <w:rPr>
          <w:sz w:val="24"/>
          <w:szCs w:val="24"/>
        </w:rPr>
        <w:br w:type="page"/>
        <w:t>данной ЗС как в аналоговых, так и цифровых ССС. При МДЧР каж</w:t>
      </w:r>
      <w:r w:rsidRPr="00303251">
        <w:rPr>
          <w:sz w:val="24"/>
          <w:szCs w:val="24"/>
        </w:rPr>
        <w:softHyphen/>
        <w:t>дая ЗС передает свои сигналы в отведенном ей участке полосы про</w:t>
      </w:r>
      <w:r w:rsidRPr="00303251">
        <w:rPr>
          <w:sz w:val="24"/>
          <w:szCs w:val="24"/>
        </w:rPr>
        <w:softHyphen/>
        <w:t>пускания ретранслятора. Основной недостаток такого способа раз</w:t>
      </w:r>
      <w:r w:rsidRPr="00303251">
        <w:rPr>
          <w:sz w:val="24"/>
          <w:szCs w:val="24"/>
        </w:rPr>
        <w:softHyphen/>
        <w:t>деления — уменьшение пропускной способности по сравнению с од</w:t>
      </w:r>
      <w:r w:rsidRPr="00303251">
        <w:rPr>
          <w:sz w:val="24"/>
          <w:szCs w:val="24"/>
        </w:rPr>
        <w:softHyphen/>
        <w:t>носигнальным режимом, вызванное необходимостью уменьшения на 4...6 дБ мощности выходного усилителя-ретранслятора из-за появле</w:t>
      </w:r>
      <w:r w:rsidRPr="00303251">
        <w:rPr>
          <w:sz w:val="24"/>
          <w:szCs w:val="24"/>
        </w:rPr>
        <w:softHyphen/>
        <w:t>ния интермодуляционных помех. Кроме того, в этом случае необходи</w:t>
      </w:r>
      <w:r w:rsidRPr="00303251">
        <w:rPr>
          <w:sz w:val="24"/>
          <w:szCs w:val="24"/>
        </w:rPr>
        <w:softHyphen/>
        <w:t>ма высокая стабильность частоты и мощности сигнала, излучаемого каждой ЗС. В системах с МДЧР передача может осуществляться как многоканальными сигналами, так и одноканальными с использовани</w:t>
      </w:r>
      <w:r w:rsidRPr="00303251">
        <w:rPr>
          <w:sz w:val="24"/>
          <w:szCs w:val="24"/>
        </w:rPr>
        <w:softHyphen/>
        <w:t>ем принципа передачи «один канал на несущую» (ОКН). Метод ОКН применяют в основном в сети станций с небольшим числом каналов. Основное преимущество метода состоит в возможности реализации принципа предоставления каналов по требованию (ПКТ). Метод МД</w:t>
      </w:r>
      <w:r w:rsidRPr="00303251">
        <w:rPr>
          <w:sz w:val="24"/>
          <w:szCs w:val="24"/>
        </w:rPr>
        <w:softHyphen/>
        <w:t xml:space="preserve">ЧР широко используется в ССС «Интерспутник», </w:t>
      </w:r>
      <w:r w:rsidRPr="00303251">
        <w:rPr>
          <w:sz w:val="24"/>
          <w:szCs w:val="24"/>
          <w:lang w:val="en-US" w:eastAsia="en-US" w:bidi="en-US"/>
        </w:rPr>
        <w:t>Inmarsat</w:t>
      </w:r>
      <w:r w:rsidRPr="00303251">
        <w:rPr>
          <w:sz w:val="24"/>
          <w:szCs w:val="24"/>
          <w:lang w:eastAsia="en-US" w:bidi="en-US"/>
        </w:rPr>
        <w:t xml:space="preserve">, </w:t>
      </w:r>
      <w:r w:rsidRPr="00303251">
        <w:rPr>
          <w:sz w:val="24"/>
          <w:szCs w:val="24"/>
          <w:lang w:val="en-US" w:eastAsia="en-US" w:bidi="en-US"/>
        </w:rPr>
        <w:t>Interlsat</w:t>
      </w:r>
      <w:r w:rsidRPr="00303251">
        <w:rPr>
          <w:sz w:val="24"/>
          <w:szCs w:val="24"/>
          <w:lang w:eastAsia="en-US" w:bidi="en-US"/>
        </w:rPr>
        <w:t xml:space="preserve"> </w:t>
      </w:r>
      <w:r w:rsidRPr="00303251">
        <w:rPr>
          <w:sz w:val="24"/>
          <w:szCs w:val="24"/>
        </w:rPr>
        <w:t>и национальных ССС многих стран.</w:t>
      </w:r>
    </w:p>
    <w:p w:rsidR="00D046A7" w:rsidRPr="00303251" w:rsidRDefault="00C11745">
      <w:pPr>
        <w:pStyle w:val="42"/>
        <w:keepNext/>
        <w:keepLines/>
        <w:numPr>
          <w:ilvl w:val="1"/>
          <w:numId w:val="36"/>
        </w:numPr>
        <w:shd w:val="clear" w:color="auto" w:fill="auto"/>
        <w:tabs>
          <w:tab w:val="left" w:pos="944"/>
        </w:tabs>
        <w:spacing w:before="0" w:after="0" w:line="278" w:lineRule="exact"/>
        <w:ind w:left="440"/>
        <w:jc w:val="left"/>
        <w:rPr>
          <w:rFonts w:ascii="Times New Roman" w:hAnsi="Times New Roman" w:cs="Times New Roman"/>
          <w:sz w:val="24"/>
          <w:szCs w:val="24"/>
        </w:rPr>
      </w:pPr>
      <w:bookmarkStart w:id="48" w:name="bookmark48"/>
      <w:r w:rsidRPr="00303251">
        <w:rPr>
          <w:rFonts w:ascii="Times New Roman" w:hAnsi="Times New Roman" w:cs="Times New Roman"/>
          <w:sz w:val="24"/>
          <w:szCs w:val="24"/>
        </w:rPr>
        <w:t>Многостанционный доступ с временным разделением сигналов</w:t>
      </w:r>
      <w:bookmarkEnd w:id="48"/>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При способе разделения сигналов МДВР </w:t>
      </w:r>
      <w:r w:rsidRPr="00303251">
        <w:rPr>
          <w:sz w:val="24"/>
          <w:szCs w:val="24"/>
          <w:lang w:eastAsia="en-US" w:bidi="en-US"/>
        </w:rPr>
        <w:t>(</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lang w:val="en-US" w:eastAsia="en-US" w:bidi="en-US"/>
        </w:rPr>
        <w:t>TDMA</w:t>
      </w:r>
      <w:r w:rsidRPr="00303251">
        <w:rPr>
          <w:sz w:val="24"/>
          <w:szCs w:val="24"/>
          <w:lang w:eastAsia="en-US" w:bidi="en-US"/>
        </w:rPr>
        <w:t xml:space="preserve">) </w:t>
      </w:r>
      <w:r w:rsidRPr="00303251">
        <w:rPr>
          <w:sz w:val="24"/>
          <w:szCs w:val="24"/>
        </w:rPr>
        <w:t>в стволе ретранслятора организуется ретрансляция сигналов наземных станций по очереди. За земной станцией закреп</w:t>
      </w:r>
      <w:r w:rsidRPr="00303251">
        <w:rPr>
          <w:sz w:val="24"/>
          <w:szCs w:val="24"/>
        </w:rPr>
        <w:softHyphen/>
        <w:t>ляется на все время работы или на некоторый сеанс связи временное окно в некотором общем кадре и положение этого окна во времени повторяется в каждом из кадров.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своем временном отрезке (окне) земная станция передает па</w:t>
      </w:r>
      <w:r w:rsidRPr="00303251">
        <w:rPr>
          <w:sz w:val="24"/>
          <w:szCs w:val="24"/>
        </w:rPr>
        <w:softHyphen/>
        <w:t>кет двоичных символов, состоящий из преамбулы и пакета данных. Преамбула содержит биты синхронизации приемника по несущей час</w:t>
      </w:r>
      <w:r w:rsidRPr="00303251">
        <w:rPr>
          <w:sz w:val="24"/>
          <w:szCs w:val="24"/>
        </w:rPr>
        <w:softHyphen/>
        <w:t>тоте (отрезок несущей частоты), по тактовой частоте символов (меан</w:t>
      </w:r>
      <w:r w:rsidRPr="00303251">
        <w:rPr>
          <w:sz w:val="24"/>
          <w:szCs w:val="24"/>
        </w:rPr>
        <w:softHyphen/>
        <w:t>др), адресную информацию и символы сигнализации (рис. 5.1). Одна из станций сети связи является ведущей и излучает кадровый сигнал синхронизации, который принимается всеми станциями сети и служит для синхронизации всех земных станций.</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0" distL="271145" distR="3121025" simplePos="0" relativeHeight="251596800" behindDoc="1" locked="0" layoutInCell="1" allowOverlap="1" wp14:anchorId="27B4F56D" wp14:editId="64380DD1">
                <wp:simplePos x="0" y="0"/>
                <wp:positionH relativeFrom="margin">
                  <wp:posOffset>300355</wp:posOffset>
                </wp:positionH>
                <wp:positionV relativeFrom="paragraph">
                  <wp:posOffset>414020</wp:posOffset>
                </wp:positionV>
                <wp:extent cx="707390" cy="237490"/>
                <wp:effectExtent l="0" t="4445" r="1905" b="3810"/>
                <wp:wrapTopAndBottom/>
                <wp:docPr id="301"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9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spacing w:after="0" w:line="187" w:lineRule="exact"/>
                              <w:ind w:right="40"/>
                              <w:jc w:val="center"/>
                            </w:pPr>
                            <w:r>
                              <w:rPr>
                                <w:rStyle w:val="19Exact0"/>
                                <w:b/>
                                <w:bCs/>
                              </w:rPr>
                              <w:t>Пакет от</w:t>
                            </w:r>
                            <w:r>
                              <w:rPr>
                                <w:rStyle w:val="19Exact0"/>
                                <w:b/>
                                <w:bCs/>
                              </w:rPr>
                              <w:br/>
                              <w:t>станции №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7" o:spid="_x0000_s1101" type="#_x0000_t202" style="position:absolute;left:0;text-align:left;margin-left:23.65pt;margin-top:32.6pt;width:55.7pt;height:18.7pt;z-index:-251719680;visibility:visible;mso-wrap-style:square;mso-width-percent:0;mso-height-percent:0;mso-wrap-distance-left:21.35pt;mso-wrap-distance-top:0;mso-wrap-distance-right:245.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" filled="f" stroked="f">
                <v:textbox style="mso-fit-shape-to-text:t" inset="0,0,0,0">
                  <w:txbxContent>
                    <w:p w:rsidR="00FB10C6" w:rsidRDefault="00FB10C6">
                      <w:pPr>
                        <w:pStyle w:val="190"/>
                        <w:shd w:val="clear" w:color="auto" w:fill="auto"/>
                        <w:spacing w:after="0" w:line="187" w:lineRule="exact"/>
                        <w:ind w:right="40"/>
                        <w:jc w:val="center"/>
                      </w:pPr>
                      <w:r>
                        <w:rPr>
                          <w:rStyle w:val="19Exact0"/>
                          <w:b/>
                          <w:bCs/>
                        </w:rPr>
                        <w:t>Пакет от</w:t>
                      </w:r>
                      <w:r>
                        <w:rPr>
                          <w:rStyle w:val="19Exact0"/>
                          <w:b/>
                          <w:bCs/>
                        </w:rPr>
                        <w:br/>
                        <w:t>станции № 1</w:t>
                      </w:r>
                    </w:p>
                  </w:txbxContent>
                </v:textbox>
                <w10:wrap type="topAndBottom" anchorx="margin"/>
              </v:shape>
            </w:pict>
          </mc:Fallback>
        </mc:AlternateContent>
      </w:r>
      <w:r w:rsidRPr="00303251">
        <w:rPr>
          <w:noProof/>
          <w:sz w:val="24"/>
          <w:szCs w:val="24"/>
          <w:lang w:bidi="ar-SA"/>
        </w:rPr>
        <mc:AlternateContent>
          <mc:Choice Requires="wps">
            <w:drawing>
              <wp:anchor distT="0" distB="0" distL="1167130" distR="2243455" simplePos="0" relativeHeight="251597824" behindDoc="1" locked="0" layoutInCell="1" allowOverlap="1" wp14:anchorId="5577061B" wp14:editId="52322B53">
                <wp:simplePos x="0" y="0"/>
                <wp:positionH relativeFrom="margin">
                  <wp:posOffset>1196340</wp:posOffset>
                </wp:positionH>
                <wp:positionV relativeFrom="paragraph">
                  <wp:posOffset>414020</wp:posOffset>
                </wp:positionV>
                <wp:extent cx="688975" cy="237490"/>
                <wp:effectExtent l="0" t="4445" r="635" b="3810"/>
                <wp:wrapTopAndBottom/>
                <wp:docPr id="300"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97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spacing w:after="0" w:line="187" w:lineRule="exact"/>
                              <w:jc w:val="center"/>
                            </w:pPr>
                            <w:r>
                              <w:rPr>
                                <w:rStyle w:val="19Exact0"/>
                                <w:b/>
                                <w:bCs/>
                              </w:rPr>
                              <w:t>Пакет от</w:t>
                            </w:r>
                            <w:r>
                              <w:rPr>
                                <w:rStyle w:val="19Exact0"/>
                                <w:b/>
                                <w:bCs/>
                              </w:rPr>
                              <w:br/>
                              <w:t>станции №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6" o:spid="_x0000_s1102" type="#_x0000_t202" style="position:absolute;left:0;text-align:left;margin-left:94.2pt;margin-top:32.6pt;width:54.25pt;height:18.7pt;z-index:-251718656;visibility:visible;mso-wrap-style:square;mso-width-percent:0;mso-height-percent:0;mso-wrap-distance-left:91.9pt;mso-wrap-distance-top:0;mso-wrap-distance-right:176.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opNtAIAALQFAAAOAAAAZHJzL2Uyb0RvYy54bWysVNuOmzAQfa/Uf7D8znJZQgA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" filled="f" stroked="f">
                <v:textbox style="mso-fit-shape-to-text:t" inset="0,0,0,0">
                  <w:txbxContent>
                    <w:p w:rsidR="00FB10C6" w:rsidRDefault="00FB10C6">
                      <w:pPr>
                        <w:pStyle w:val="190"/>
                        <w:shd w:val="clear" w:color="auto" w:fill="auto"/>
                        <w:spacing w:after="0" w:line="187" w:lineRule="exact"/>
                        <w:jc w:val="center"/>
                      </w:pPr>
                      <w:r>
                        <w:rPr>
                          <w:rStyle w:val="19Exact0"/>
                          <w:b/>
                          <w:bCs/>
                        </w:rPr>
                        <w:t>Пакет от</w:t>
                      </w:r>
                      <w:r>
                        <w:rPr>
                          <w:rStyle w:val="19Exact0"/>
                          <w:b/>
                          <w:bCs/>
                        </w:rPr>
                        <w:br/>
                        <w:t>станции № 2</w:t>
                      </w:r>
                    </w:p>
                  </w:txbxContent>
                </v:textbox>
                <w10:wrap type="topAndBottom" anchorx="margin"/>
              </v:shape>
            </w:pict>
          </mc:Fallback>
        </mc:AlternateContent>
      </w:r>
      <w:r w:rsidRPr="00303251">
        <w:rPr>
          <w:noProof/>
          <w:sz w:val="24"/>
          <w:szCs w:val="24"/>
          <w:lang w:bidi="ar-SA"/>
        </w:rPr>
        <mc:AlternateContent>
          <mc:Choice Requires="wps">
            <w:drawing>
              <wp:anchor distT="0" distB="0" distL="2179320" distR="1219200" simplePos="0" relativeHeight="251598848" behindDoc="1" locked="0" layoutInCell="1" allowOverlap="1" wp14:anchorId="69B4F01B" wp14:editId="5D6C3DA8">
                <wp:simplePos x="0" y="0"/>
                <wp:positionH relativeFrom="margin">
                  <wp:posOffset>2208530</wp:posOffset>
                </wp:positionH>
                <wp:positionV relativeFrom="paragraph">
                  <wp:posOffset>419735</wp:posOffset>
                </wp:positionV>
                <wp:extent cx="701040" cy="237490"/>
                <wp:effectExtent l="0" t="635" r="0" b="0"/>
                <wp:wrapTopAndBottom/>
                <wp:docPr id="299"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spacing w:after="0" w:line="187" w:lineRule="exact"/>
                              <w:jc w:val="center"/>
                            </w:pPr>
                            <w:r>
                              <w:rPr>
                                <w:rStyle w:val="19Exact0"/>
                                <w:b/>
                                <w:bCs/>
                              </w:rPr>
                              <w:t>Пакет от</w:t>
                            </w:r>
                            <w:r>
                              <w:rPr>
                                <w:rStyle w:val="19Exact0"/>
                                <w:b/>
                                <w:bCs/>
                              </w:rPr>
                              <w:br/>
                              <w:t xml:space="preserve">станции № </w:t>
                            </w:r>
                            <w:r>
                              <w:rPr>
                                <w:rStyle w:val="19Exact0"/>
                                <w:b/>
                                <w:bCs/>
                                <w:lang w:val="en-US" w:eastAsia="en-US" w:bidi="en-U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5" o:spid="_x0000_s1103" type="#_x0000_t202" style="position:absolute;left:0;text-align:left;margin-left:173.9pt;margin-top:33.05pt;width:55.2pt;height:18.7pt;z-index:-251717632;visibility:visible;mso-wrap-style:square;mso-width-percent:0;mso-height-percent:0;mso-wrap-distance-left:171.6pt;mso-wrap-distance-top:0;mso-wrap-distance-right:9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" filled="f" stroked="f">
                <v:textbox style="mso-fit-shape-to-text:t" inset="0,0,0,0">
                  <w:txbxContent>
                    <w:p w:rsidR="00FB10C6" w:rsidRDefault="00FB10C6">
                      <w:pPr>
                        <w:pStyle w:val="190"/>
                        <w:shd w:val="clear" w:color="auto" w:fill="auto"/>
                        <w:spacing w:after="0" w:line="187" w:lineRule="exact"/>
                        <w:jc w:val="center"/>
                      </w:pPr>
                      <w:r>
                        <w:rPr>
                          <w:rStyle w:val="19Exact0"/>
                          <w:b/>
                          <w:bCs/>
                        </w:rPr>
                        <w:t>Пакет от</w:t>
                      </w:r>
                      <w:r>
                        <w:rPr>
                          <w:rStyle w:val="19Exact0"/>
                          <w:b/>
                          <w:bCs/>
                        </w:rPr>
                        <w:br/>
                        <w:t xml:space="preserve">станции № </w:t>
                      </w:r>
                      <w:r>
                        <w:rPr>
                          <w:rStyle w:val="19Exact0"/>
                          <w:b/>
                          <w:bCs/>
                          <w:lang w:val="en-US" w:eastAsia="en-US" w:bidi="en-US"/>
                        </w:rPr>
                        <w:t>N</w:t>
                      </w:r>
                    </w:p>
                  </w:txbxContent>
                </v:textbox>
                <w10:wrap type="topAndBottom" anchorx="margin"/>
              </v:shape>
            </w:pict>
          </mc:Fallback>
        </mc:AlternateContent>
      </w:r>
      <w:r w:rsidRPr="00303251">
        <w:rPr>
          <w:noProof/>
          <w:sz w:val="24"/>
          <w:szCs w:val="24"/>
          <w:lang w:bidi="ar-SA"/>
        </w:rPr>
        <mc:AlternateContent>
          <mc:Choice Requires="wps">
            <w:drawing>
              <wp:anchor distT="0" distB="0" distL="3056890" distR="335280" simplePos="0" relativeHeight="251599872" behindDoc="1" locked="0" layoutInCell="1" allowOverlap="1" wp14:anchorId="1C864DEB" wp14:editId="6767FBD2">
                <wp:simplePos x="0" y="0"/>
                <wp:positionH relativeFrom="margin">
                  <wp:posOffset>3086100</wp:posOffset>
                </wp:positionH>
                <wp:positionV relativeFrom="paragraph">
                  <wp:posOffset>414020</wp:posOffset>
                </wp:positionV>
                <wp:extent cx="707390" cy="237490"/>
                <wp:effectExtent l="0" t="4445" r="0" b="3810"/>
                <wp:wrapTopAndBottom/>
                <wp:docPr id="298"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9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spacing w:after="0" w:line="187" w:lineRule="exact"/>
                              <w:ind w:left="40"/>
                              <w:jc w:val="center"/>
                            </w:pPr>
                            <w:r>
                              <w:rPr>
                                <w:rStyle w:val="19Exact0"/>
                                <w:b/>
                                <w:bCs/>
                              </w:rPr>
                              <w:t>Пакет от</w:t>
                            </w:r>
                            <w:r>
                              <w:rPr>
                                <w:rStyle w:val="19Exact0"/>
                                <w:b/>
                                <w:bCs/>
                              </w:rPr>
                              <w:br/>
                              <w:t>станции №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4" o:spid="_x0000_s1104" type="#_x0000_t202" style="position:absolute;left:0;text-align:left;margin-left:243pt;margin-top:32.6pt;width:55.7pt;height:18.7pt;z-index:-251716608;visibility:visible;mso-wrap-style:square;mso-width-percent:0;mso-height-percent:0;mso-wrap-distance-left:240.7pt;mso-wrap-distance-top:0;mso-wrap-distance-right:26.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" filled="f" stroked="f">
                <v:textbox style="mso-fit-shape-to-text:t" inset="0,0,0,0">
                  <w:txbxContent>
                    <w:p w:rsidR="00FB10C6" w:rsidRDefault="00FB10C6">
                      <w:pPr>
                        <w:pStyle w:val="190"/>
                        <w:shd w:val="clear" w:color="auto" w:fill="auto"/>
                        <w:spacing w:after="0" w:line="187" w:lineRule="exact"/>
                        <w:ind w:left="40"/>
                        <w:jc w:val="center"/>
                      </w:pPr>
                      <w:r>
                        <w:rPr>
                          <w:rStyle w:val="19Exact0"/>
                          <w:b/>
                          <w:bCs/>
                        </w:rPr>
                        <w:t>Пакет от</w:t>
                      </w:r>
                      <w:r>
                        <w:rPr>
                          <w:rStyle w:val="19Exact0"/>
                          <w:b/>
                          <w:bCs/>
                        </w:rPr>
                        <w:br/>
                        <w:t>станции № 1</w:t>
                      </w:r>
                    </w:p>
                  </w:txbxContent>
                </v:textbox>
                <w10:wrap type="topAndBottom" anchorx="margin"/>
              </v:shape>
            </w:pict>
          </mc:Fallback>
        </mc:AlternateContent>
      </w:r>
      <w:r w:rsidR="00C11745" w:rsidRPr="00303251">
        <w:rPr>
          <w:sz w:val="24"/>
          <w:szCs w:val="24"/>
        </w:rPr>
        <w:t>Достоинством метода МДВР по отношению к МДЧР является от</w:t>
      </w:r>
      <w:r w:rsidR="00C11745" w:rsidRPr="00303251">
        <w:rPr>
          <w:sz w:val="24"/>
          <w:szCs w:val="24"/>
        </w:rPr>
        <w:softHyphen/>
        <w:t>сутствие перекрестных помех в ретрансляторе, поскольку в любой</w:t>
      </w:r>
    </w:p>
    <w:p w:rsidR="00D046A7" w:rsidRPr="00303251" w:rsidRDefault="00D65201">
      <w:pPr>
        <w:pStyle w:val="190"/>
        <w:shd w:val="clear" w:color="auto" w:fill="auto"/>
        <w:spacing w:after="126" w:line="180" w:lineRule="exact"/>
        <w:rPr>
          <w:sz w:val="24"/>
          <w:szCs w:val="24"/>
        </w:rPr>
      </w:pPr>
      <w:r w:rsidRPr="00303251">
        <w:rPr>
          <w:noProof/>
          <w:sz w:val="24"/>
          <w:szCs w:val="24"/>
          <w:lang w:bidi="ar-SA"/>
        </w:rPr>
        <mc:AlternateContent>
          <mc:Choice Requires="wps">
            <w:drawing>
              <wp:anchor distT="0" distB="0" distL="63500" distR="487680" simplePos="0" relativeHeight="251600896" behindDoc="1" locked="0" layoutInCell="1" allowOverlap="1" wp14:anchorId="1B34A41F" wp14:editId="4D890444">
                <wp:simplePos x="0" y="0"/>
                <wp:positionH relativeFrom="margin">
                  <wp:posOffset>1007110</wp:posOffset>
                </wp:positionH>
                <wp:positionV relativeFrom="paragraph">
                  <wp:posOffset>-45720</wp:posOffset>
                </wp:positionV>
                <wp:extent cx="1048385" cy="152400"/>
                <wp:effectExtent l="0" t="1905" r="1905" b="0"/>
                <wp:wrapSquare wrapText="right"/>
                <wp:docPr id="297"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83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pBdr>
                                <w:top w:val="single" w:sz="4" w:space="1" w:color="auto"/>
                                <w:left w:val="single" w:sz="4" w:space="4" w:color="auto"/>
                                <w:bottom w:val="single" w:sz="4" w:space="1" w:color="auto"/>
                                <w:right w:val="single" w:sz="4" w:space="4" w:color="auto"/>
                              </w:pBdr>
                              <w:shd w:val="clear" w:color="auto" w:fill="auto"/>
                              <w:spacing w:after="0" w:line="180" w:lineRule="exact"/>
                            </w:pPr>
                            <w:r>
                              <w:rPr>
                                <w:rStyle w:val="19Exact0"/>
                                <w:b/>
                                <w:bCs/>
                              </w:rPr>
                              <w:t>Преамбула Данные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3" o:spid="_x0000_s1105" type="#_x0000_t202" style="position:absolute;margin-left:79.3pt;margin-top:-3.6pt;width:82.55pt;height:12pt;z-index:-251715584;visibility:visible;mso-wrap-style:square;mso-width-percent:0;mso-height-percent:0;mso-wrap-distance-left:5pt;mso-wrap-distance-top:0;mso-wrap-distance-right:38.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Wl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" filled="f" stroked="f">
                <v:textbox style="mso-fit-shape-to-text:t" inset="0,0,0,0">
                  <w:txbxContent>
                    <w:p w:rsidR="00FB10C6" w:rsidRDefault="00FB10C6">
                      <w:pPr>
                        <w:pStyle w:val="190"/>
                        <w:pBdr>
                          <w:top w:val="single" w:sz="4" w:space="1" w:color="auto"/>
                          <w:left w:val="single" w:sz="4" w:space="4" w:color="auto"/>
                          <w:bottom w:val="single" w:sz="4" w:space="1" w:color="auto"/>
                          <w:right w:val="single" w:sz="4" w:space="4" w:color="auto"/>
                        </w:pBdr>
                        <w:shd w:val="clear" w:color="auto" w:fill="auto"/>
                        <w:spacing w:after="0" w:line="180" w:lineRule="exact"/>
                      </w:pPr>
                      <w:r>
                        <w:rPr>
                          <w:rStyle w:val="19Exact0"/>
                          <w:b/>
                          <w:bCs/>
                        </w:rPr>
                        <w:t>Преамбула Данные</w:t>
                      </w:r>
                    </w:p>
                  </w:txbxContent>
                </v:textbox>
                <w10:wrap type="square" side="right" anchorx="margin"/>
              </v:shape>
            </w:pict>
          </mc:Fallback>
        </mc:AlternateContent>
      </w:r>
      <w:r w:rsidR="00C11745" w:rsidRPr="00303251">
        <w:rPr>
          <w:rStyle w:val="191"/>
          <w:b/>
          <w:bCs/>
          <w:sz w:val="24"/>
          <w:szCs w:val="24"/>
        </w:rPr>
        <w:t>Защитный интервал</w:t>
      </w:r>
    </w:p>
    <w:p w:rsidR="00D046A7" w:rsidRPr="00303251" w:rsidRDefault="00C11745">
      <w:pPr>
        <w:pStyle w:val="140"/>
        <w:shd w:val="clear" w:color="auto" w:fill="auto"/>
        <w:spacing w:after="0" w:line="160" w:lineRule="exact"/>
        <w:jc w:val="center"/>
        <w:rPr>
          <w:sz w:val="24"/>
          <w:szCs w:val="24"/>
        </w:rPr>
      </w:pPr>
      <w:r w:rsidRPr="00303251">
        <w:rPr>
          <w:sz w:val="24"/>
          <w:szCs w:val="24"/>
        </w:rPr>
        <w:t>Рис. 5.1. Передача пакетов при МДВР</w:t>
      </w:r>
      <w:r w:rsidRPr="00303251">
        <w:rPr>
          <w:sz w:val="24"/>
          <w:szCs w:val="24"/>
        </w:rPr>
        <w:br w:type="page"/>
      </w:r>
    </w:p>
    <w:p w:rsidR="00D046A7" w:rsidRPr="00303251" w:rsidRDefault="00C11745">
      <w:pPr>
        <w:pStyle w:val="22"/>
        <w:shd w:val="clear" w:color="auto" w:fill="auto"/>
        <w:spacing w:before="0" w:line="245" w:lineRule="exact"/>
        <w:ind w:firstLine="0"/>
        <w:rPr>
          <w:sz w:val="24"/>
          <w:szCs w:val="24"/>
        </w:rPr>
      </w:pPr>
      <w:r w:rsidRPr="00303251">
        <w:rPr>
          <w:sz w:val="24"/>
          <w:szCs w:val="24"/>
        </w:rPr>
        <w:t>момент времени усилитель мощности ретранслятора КА усиливает сигнал только от одной станции и вследствие этого усилитель мощнос</w:t>
      </w:r>
      <w:r w:rsidRPr="00303251">
        <w:rPr>
          <w:sz w:val="24"/>
          <w:szCs w:val="24"/>
        </w:rPr>
        <w:softHyphen/>
        <w:t>ти может работать все время в режиме, близком к режиму насыщения. Так как в радиолинии с целью минимизации помех между соседними частотными стволами используются сигналы со спектром Найквиста, то усилитель мощности не должен искажать форму импульсов сиг</w:t>
      </w:r>
      <w:r w:rsidRPr="00303251">
        <w:rPr>
          <w:sz w:val="24"/>
          <w:szCs w:val="24"/>
        </w:rPr>
        <w:softHyphen/>
        <w:t>нала. В противном случае в режиме насыщения усилителя мощнос</w:t>
      </w:r>
      <w:r w:rsidRPr="00303251">
        <w:rPr>
          <w:sz w:val="24"/>
          <w:szCs w:val="24"/>
        </w:rPr>
        <w:softHyphen/>
        <w:t xml:space="preserve">ти радиоимпульсы примут прямоугольную форму со спектром типа </w:t>
      </w:r>
      <w:r w:rsidRPr="00303251">
        <w:rPr>
          <w:sz w:val="24"/>
          <w:szCs w:val="24"/>
          <w:lang w:eastAsia="en-US" w:bidi="en-US"/>
        </w:rPr>
        <w:t>(</w:t>
      </w:r>
      <w:r w:rsidRPr="00303251">
        <w:rPr>
          <w:sz w:val="24"/>
          <w:szCs w:val="24"/>
          <w:lang w:val="en-US" w:eastAsia="en-US" w:bidi="en-US"/>
        </w:rPr>
        <w:t>sin</w:t>
      </w:r>
      <w:r w:rsidRPr="00303251">
        <w:rPr>
          <w:sz w:val="24"/>
          <w:szCs w:val="24"/>
          <w:lang w:eastAsia="en-US" w:bidi="en-US"/>
        </w:rPr>
        <w:t xml:space="preserve"> </w:t>
      </w:r>
      <w:r w:rsidRPr="00303251">
        <w:rPr>
          <w:rStyle w:val="210pt0pt"/>
          <w:sz w:val="24"/>
          <w:szCs w:val="24"/>
          <w:lang w:val="en-US" w:eastAsia="en-US" w:bidi="en-US"/>
        </w:rPr>
        <w:t>x</w:t>
      </w:r>
      <w:r w:rsidRPr="00303251">
        <w:rPr>
          <w:rStyle w:val="210pt0pt"/>
          <w:sz w:val="24"/>
          <w:szCs w:val="24"/>
          <w:lang w:eastAsia="en-US" w:bidi="en-US"/>
        </w:rPr>
        <w:t>)/</w:t>
      </w:r>
      <w:r w:rsidRPr="00303251">
        <w:rPr>
          <w:rStyle w:val="210pt0pt"/>
          <w:sz w:val="24"/>
          <w:szCs w:val="24"/>
          <w:lang w:val="en-US" w:eastAsia="en-US" w:bidi="en-US"/>
        </w:rPr>
        <w:t>x</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что создаст сильные помехи соседним стволам. Поэтому при МДВР усилитель мощности ретранслятора КА должен также рабо</w:t>
      </w:r>
      <w:r w:rsidRPr="00303251">
        <w:rPr>
          <w:sz w:val="24"/>
          <w:szCs w:val="24"/>
        </w:rPr>
        <w:softHyphen/>
        <w:t>тать в квазилинейном режиме. Ввиду небольшого пик-фактора сиг</w:t>
      </w:r>
      <w:r w:rsidRPr="00303251">
        <w:rPr>
          <w:sz w:val="24"/>
          <w:szCs w:val="24"/>
        </w:rPr>
        <w:softHyphen/>
        <w:t xml:space="preserve">налов Найквиста усилитель мощности ретранслятора должен иметь смещение рабочей точки </w:t>
      </w:r>
      <w:r w:rsidRPr="00303251">
        <w:rPr>
          <w:rStyle w:val="210pt0pt"/>
          <w:sz w:val="24"/>
          <w:szCs w:val="24"/>
          <w:lang w:val="en-US" w:eastAsia="en-US" w:bidi="en-US"/>
        </w:rPr>
        <w:t>P</w:t>
      </w:r>
      <w:r w:rsidRPr="00303251">
        <w:rPr>
          <w:rStyle w:val="210pt0pt"/>
          <w:sz w:val="24"/>
          <w:szCs w:val="24"/>
          <w:vertAlign w:val="subscript"/>
          <w:lang w:val="en-US" w:eastAsia="en-US" w:bidi="en-US"/>
        </w:rPr>
        <w:t>c</w:t>
      </w:r>
      <w:r w:rsidRPr="00303251">
        <w:rPr>
          <w:rStyle w:val="210pt0pt"/>
          <w:sz w:val="24"/>
          <w:szCs w:val="24"/>
          <w:lang w:eastAsia="en-US" w:bidi="en-US"/>
        </w:rPr>
        <w:t>/</w:t>
      </w:r>
      <w:r w:rsidRPr="00303251">
        <w:rPr>
          <w:rStyle w:val="210pt0pt"/>
          <w:sz w:val="24"/>
          <w:szCs w:val="24"/>
          <w:lang w:val="en-US" w:eastAsia="en-US" w:bidi="en-US"/>
        </w:rPr>
        <w:t>P</w:t>
      </w:r>
      <w:r w:rsidRPr="00303251">
        <w:rPr>
          <w:rStyle w:val="210pt0pt"/>
          <w:sz w:val="24"/>
          <w:szCs w:val="24"/>
          <w:vertAlign w:val="subscript"/>
          <w:lang w:eastAsia="en-US" w:bidi="en-US"/>
        </w:rPr>
        <w:t>0</w:t>
      </w:r>
      <w:r w:rsidRPr="00303251">
        <w:rPr>
          <w:sz w:val="24"/>
          <w:szCs w:val="24"/>
          <w:lang w:eastAsia="en-US" w:bidi="en-US"/>
        </w:rPr>
        <w:t xml:space="preserve"> </w:t>
      </w:r>
      <w:r w:rsidRPr="00303251">
        <w:rPr>
          <w:sz w:val="24"/>
          <w:szCs w:val="24"/>
        </w:rPr>
        <w:t xml:space="preserve">от </w:t>
      </w:r>
      <w:r w:rsidRPr="00303251">
        <w:rPr>
          <w:rStyle w:val="2Corbel10pt"/>
          <w:rFonts w:ascii="Times New Roman" w:hAnsi="Times New Roman" w:cs="Times New Roman"/>
          <w:sz w:val="24"/>
          <w:szCs w:val="24"/>
        </w:rPr>
        <w:t>—1</w:t>
      </w:r>
      <w:r w:rsidRPr="00303251">
        <w:rPr>
          <w:sz w:val="24"/>
          <w:szCs w:val="24"/>
        </w:rPr>
        <w:t xml:space="preserve"> до —1,5 дБ.</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 сравнению с МДЧР спутниковые системы с МДВР имеют два недостатка:</w:t>
      </w:r>
    </w:p>
    <w:p w:rsidR="00D046A7" w:rsidRPr="00303251" w:rsidRDefault="00C11745">
      <w:pPr>
        <w:pStyle w:val="22"/>
        <w:numPr>
          <w:ilvl w:val="0"/>
          <w:numId w:val="34"/>
        </w:numPr>
        <w:shd w:val="clear" w:color="auto" w:fill="auto"/>
        <w:tabs>
          <w:tab w:val="left" w:pos="457"/>
        </w:tabs>
        <w:spacing w:before="0" w:line="245" w:lineRule="exact"/>
        <w:ind w:left="440"/>
        <w:rPr>
          <w:sz w:val="24"/>
          <w:szCs w:val="24"/>
        </w:rPr>
      </w:pPr>
      <w:r w:rsidRPr="00303251">
        <w:rPr>
          <w:sz w:val="24"/>
          <w:szCs w:val="24"/>
        </w:rPr>
        <w:t>при требуемой одинаковой средней излучаемой мощности земных станций и диаграмме направленности антенны ретранслятора пи</w:t>
      </w:r>
      <w:r w:rsidRPr="00303251">
        <w:rPr>
          <w:sz w:val="24"/>
          <w:szCs w:val="24"/>
        </w:rPr>
        <w:softHyphen/>
        <w:t xml:space="preserve">ковая мощность излучения земной станции при МДВР должна быть в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 1</w:t>
      </w:r>
      <w:r w:rsidRPr="00303251">
        <w:rPr>
          <w:sz w:val="24"/>
          <w:szCs w:val="24"/>
        </w:rPr>
        <w:t xml:space="preserve"> раз больше, чем при МДЧР, где </w:t>
      </w:r>
      <w:r w:rsidRPr="00303251">
        <w:rPr>
          <w:rStyle w:val="210pt0pt"/>
          <w:sz w:val="24"/>
          <w:szCs w:val="24"/>
          <w:lang w:val="en-US" w:eastAsia="en-US" w:bidi="en-US"/>
        </w:rPr>
        <w:t>n</w:t>
      </w:r>
      <w:r w:rsidRPr="00303251">
        <w:rPr>
          <w:sz w:val="24"/>
          <w:szCs w:val="24"/>
          <w:lang w:eastAsia="en-US" w:bidi="en-US"/>
        </w:rPr>
        <w:t xml:space="preserve"> </w:t>
      </w:r>
      <w:r w:rsidRPr="00303251">
        <w:rPr>
          <w:sz w:val="24"/>
          <w:szCs w:val="24"/>
        </w:rPr>
        <w:t>— число ка</w:t>
      </w:r>
      <w:r w:rsidRPr="00303251">
        <w:rPr>
          <w:sz w:val="24"/>
          <w:szCs w:val="24"/>
        </w:rPr>
        <w:softHyphen/>
        <w:t>налов (временных окон) в системе. Это усложняет и удорожает наземную станцию;</w:t>
      </w:r>
    </w:p>
    <w:p w:rsidR="00D046A7" w:rsidRPr="00303251" w:rsidRDefault="00C11745">
      <w:pPr>
        <w:pStyle w:val="22"/>
        <w:numPr>
          <w:ilvl w:val="0"/>
          <w:numId w:val="34"/>
        </w:numPr>
        <w:shd w:val="clear" w:color="auto" w:fill="auto"/>
        <w:tabs>
          <w:tab w:val="left" w:pos="457"/>
        </w:tabs>
        <w:spacing w:before="0" w:line="245" w:lineRule="exact"/>
        <w:ind w:left="440"/>
        <w:rPr>
          <w:sz w:val="24"/>
          <w:szCs w:val="24"/>
        </w:rPr>
      </w:pPr>
      <w:r w:rsidRPr="00303251">
        <w:rPr>
          <w:sz w:val="24"/>
          <w:szCs w:val="24"/>
        </w:rPr>
        <w:t>возможности адаптации отдельных радиолиний по энергетике ог</w:t>
      </w:r>
      <w:r w:rsidRPr="00303251">
        <w:rPr>
          <w:sz w:val="24"/>
          <w:szCs w:val="24"/>
        </w:rPr>
        <w:softHyphen/>
        <w:t>раничены и могут быть реализованы только за счет изменения скорости передачи информации и скорости кодирования, что не</w:t>
      </w:r>
      <w:r w:rsidRPr="00303251">
        <w:rPr>
          <w:sz w:val="24"/>
          <w:szCs w:val="24"/>
        </w:rPr>
        <w:softHyphen/>
        <w:t>желательно.</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163195" distB="0" distL="140335" distR="63500" simplePos="0" relativeHeight="251601920" behindDoc="1" locked="0" layoutInCell="1" allowOverlap="1" wp14:anchorId="1C7577BA" wp14:editId="617ED7EF">
                <wp:simplePos x="0" y="0"/>
                <wp:positionH relativeFrom="margin">
                  <wp:posOffset>2598420</wp:posOffset>
                </wp:positionH>
                <wp:positionV relativeFrom="paragraph">
                  <wp:posOffset>15240</wp:posOffset>
                </wp:positionV>
                <wp:extent cx="1515110" cy="2407285"/>
                <wp:effectExtent l="0" t="0" r="1270" b="0"/>
                <wp:wrapSquare wrapText="left"/>
                <wp:docPr id="296"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5110" cy="2407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637A1A41" wp14:editId="5E4E0867">
                                  <wp:extent cx="1524000" cy="2028825"/>
                                  <wp:effectExtent l="0" t="0" r="0" b="9525"/>
                                  <wp:docPr id="46" name="Picture 46" descr="C:\Users\836D~1\AppData\Local\Temp\FineReader12.00\media\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836D~1\AppData\Local\Temp\FineReader12.00\media\image20.jp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524000" cy="2028825"/>
                                          </a:xfrm>
                                          <a:prstGeom prst="rect">
                                            <a:avLst/>
                                          </a:prstGeom>
                                          <a:noFill/>
                                          <a:ln>
                                            <a:noFill/>
                                          </a:ln>
                                        </pic:spPr>
                                      </pic:pic>
                                    </a:graphicData>
                                  </a:graphic>
                                </wp:inline>
                              </w:drawing>
                            </w:r>
                          </w:p>
                          <w:p w:rsidR="00FB10C6" w:rsidRDefault="00FB10C6">
                            <w:pPr>
                              <w:pStyle w:val="ac"/>
                              <w:shd w:val="clear" w:color="auto" w:fill="auto"/>
                              <w:spacing w:before="0" w:line="197" w:lineRule="exact"/>
                            </w:pPr>
                            <w:r>
                              <w:rPr>
                                <w:rStyle w:val="Exact1"/>
                              </w:rPr>
                              <w:t>Рис. 5.2. Концепция узко</w:t>
                            </w:r>
                            <w:r>
                              <w:rPr>
                                <w:rStyle w:val="Exact1"/>
                              </w:rPr>
                              <w:softHyphen/>
                              <w:t>го индивидуального пры</w:t>
                            </w:r>
                            <w:r>
                              <w:rPr>
                                <w:rStyle w:val="Exact1"/>
                              </w:rPr>
                              <w:softHyphen/>
                              <w:t>гающего луча при МДВР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1" o:spid="_x0000_s1106" type="#_x0000_t202" style="position:absolute;left:0;text-align:left;margin-left:204.6pt;margin-top:1.2pt;width:119.3pt;height:189.55pt;z-index:-251714560;visibility:visible;mso-wrap-style:square;mso-width-percent:0;mso-height-percent:0;mso-wrap-distance-left:11.05pt;mso-wrap-distance-top:12.8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" filled="f" stroked="f">
                <v:textbox style="mso-fit-shape-to-text:t" inset="0,0,0,0">
                  <w:txbxContent>
                    <w:p w:rsidR="00FB10C6" w:rsidRDefault="00FB10C6">
                      <w:pPr>
                        <w:jc w:val="center"/>
                        <w:rPr>
                          <w:sz w:val="2"/>
                          <w:szCs w:val="2"/>
                        </w:rPr>
                      </w:pPr>
                      <w:r>
                        <w:rPr>
                          <w:noProof/>
                          <w:lang w:bidi="ar-SA"/>
                        </w:rPr>
                        <w:drawing>
                          <wp:inline distT="0" distB="0" distL="0" distR="0" wp14:anchorId="637A1A41" wp14:editId="5E4E0867">
                            <wp:extent cx="1524000" cy="2028825"/>
                            <wp:effectExtent l="0" t="0" r="0" b="9525"/>
                            <wp:docPr id="46" name="Picture 46" descr="C:\Users\836D~1\AppData\Local\Temp\FineReader12.00\media\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836D~1\AppData\Local\Temp\FineReader12.00\media\image20.jpe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24000" cy="2028825"/>
                                    </a:xfrm>
                                    <a:prstGeom prst="rect">
                                      <a:avLst/>
                                    </a:prstGeom>
                                    <a:noFill/>
                                    <a:ln>
                                      <a:noFill/>
                                    </a:ln>
                                  </pic:spPr>
                                </pic:pic>
                              </a:graphicData>
                            </a:graphic>
                          </wp:inline>
                        </w:drawing>
                      </w:r>
                    </w:p>
                    <w:p w:rsidR="00FB10C6" w:rsidRDefault="00FB10C6">
                      <w:pPr>
                        <w:pStyle w:val="a7"/>
                        <w:shd w:val="clear" w:color="auto" w:fill="auto"/>
                        <w:spacing w:before="0" w:line="197" w:lineRule="exact"/>
                      </w:pPr>
                      <w:r>
                        <w:rPr>
                          <w:rStyle w:val="Exact1"/>
                        </w:rPr>
                        <w:t>Рис. 5.2. Концепция узко</w:t>
                      </w:r>
                      <w:r>
                        <w:rPr>
                          <w:rStyle w:val="Exact1"/>
                        </w:rPr>
                        <w:softHyphen/>
                        <w:t>го индивидуального пры</w:t>
                      </w:r>
                      <w:r>
                        <w:rPr>
                          <w:rStyle w:val="Exact1"/>
                        </w:rPr>
                        <w:softHyphen/>
                        <w:t>гающего луча при МДВР</w:t>
                      </w:r>
                    </w:p>
                  </w:txbxContent>
                </v:textbox>
                <w10:wrap type="square" side="left" anchorx="margin"/>
              </v:shape>
            </w:pict>
          </mc:Fallback>
        </mc:AlternateContent>
      </w:r>
      <w:r w:rsidR="00C11745" w:rsidRPr="00303251">
        <w:rPr>
          <w:sz w:val="24"/>
          <w:szCs w:val="24"/>
        </w:rPr>
        <w:t>Энергетические возможности систе</w:t>
      </w:r>
      <w:r w:rsidR="00C11745" w:rsidRPr="00303251">
        <w:rPr>
          <w:sz w:val="24"/>
          <w:szCs w:val="24"/>
        </w:rPr>
        <w:softHyphen/>
        <w:t>мы связи с МДВР могут быть многок</w:t>
      </w:r>
      <w:r w:rsidR="00C11745" w:rsidRPr="00303251">
        <w:rPr>
          <w:sz w:val="24"/>
          <w:szCs w:val="24"/>
        </w:rPr>
        <w:softHyphen/>
        <w:t>ратно увеличены, если перейти от широ</w:t>
      </w:r>
      <w:r w:rsidR="00C11745" w:rsidRPr="00303251">
        <w:rPr>
          <w:sz w:val="24"/>
          <w:szCs w:val="24"/>
        </w:rPr>
        <w:softHyphen/>
        <w:t>кого луча антенны ретранслятора, пок</w:t>
      </w:r>
      <w:r w:rsidR="00C11745" w:rsidRPr="00303251">
        <w:rPr>
          <w:sz w:val="24"/>
          <w:szCs w:val="24"/>
        </w:rPr>
        <w:softHyphen/>
        <w:t>рывающего всю зону обслуживания КА, к прыгающему узкому приемо-передаю</w:t>
      </w:r>
      <w:r w:rsidR="00C11745" w:rsidRPr="00303251">
        <w:rPr>
          <w:sz w:val="24"/>
          <w:szCs w:val="24"/>
        </w:rPr>
        <w:softHyphen/>
        <w:t>щему лучу ретранслятора. Этот луч на</w:t>
      </w:r>
      <w:r w:rsidR="00C11745" w:rsidRPr="00303251">
        <w:rPr>
          <w:sz w:val="24"/>
          <w:szCs w:val="24"/>
        </w:rPr>
        <w:softHyphen/>
        <w:t>правляется на земную станцию в момент прихода на ретранслятор пакета инфор</w:t>
      </w:r>
      <w:r w:rsidR="00C11745" w:rsidRPr="00303251">
        <w:rPr>
          <w:sz w:val="24"/>
          <w:szCs w:val="24"/>
        </w:rPr>
        <w:softHyphen/>
        <w:t>мации, предназначенной для нее, и пере</w:t>
      </w:r>
      <w:r w:rsidR="00C11745" w:rsidRPr="00303251">
        <w:rPr>
          <w:sz w:val="24"/>
          <w:szCs w:val="24"/>
        </w:rPr>
        <w:softHyphen/>
        <w:t>направляется на другую земную станцию сразу же после окончания передачи паке</w:t>
      </w:r>
      <w:r w:rsidR="00C11745" w:rsidRPr="00303251">
        <w:rPr>
          <w:sz w:val="24"/>
          <w:szCs w:val="24"/>
        </w:rPr>
        <w:softHyphen/>
        <w:t>та. Концепция построения такой системы с МДВР иллюстрируется рис. 5.2.</w:t>
      </w:r>
    </w:p>
    <w:p w:rsidR="00D046A7" w:rsidRPr="00303251" w:rsidRDefault="00C11745">
      <w:pPr>
        <w:pStyle w:val="22"/>
        <w:shd w:val="clear" w:color="auto" w:fill="auto"/>
        <w:spacing w:before="0" w:line="245" w:lineRule="exact"/>
        <w:ind w:firstLine="440"/>
        <w:rPr>
          <w:sz w:val="24"/>
          <w:szCs w:val="24"/>
        </w:rPr>
      </w:pPr>
      <w:r w:rsidRPr="00303251">
        <w:rPr>
          <w:sz w:val="24"/>
          <w:szCs w:val="24"/>
        </w:rPr>
        <w:t>Энергетический выигрыш в радиоли</w:t>
      </w:r>
      <w:r w:rsidRPr="00303251">
        <w:rPr>
          <w:sz w:val="24"/>
          <w:szCs w:val="24"/>
        </w:rPr>
        <w:softHyphen/>
        <w:t>ниях в дБ в этом случае будет равен раз</w:t>
      </w:r>
      <w:r w:rsidRPr="00303251">
        <w:rPr>
          <w:sz w:val="24"/>
          <w:szCs w:val="24"/>
        </w:rPr>
        <w:softHyphen/>
      </w:r>
      <w:r w:rsidRPr="00303251">
        <w:rPr>
          <w:sz w:val="24"/>
          <w:szCs w:val="24"/>
        </w:rPr>
        <w:br w:type="page"/>
        <w:t>нице в коэффициентах усиления антенны ретранслятора с узким лу</w:t>
      </w:r>
      <w:r w:rsidRPr="00303251">
        <w:rPr>
          <w:sz w:val="24"/>
          <w:szCs w:val="24"/>
        </w:rPr>
        <w:softHyphen/>
        <w:t>чом и антенны с лучом, покрывающим одновременно всю зону обс</w:t>
      </w:r>
      <w:r w:rsidRPr="00303251">
        <w:rPr>
          <w:sz w:val="24"/>
          <w:szCs w:val="24"/>
        </w:rPr>
        <w:softHyphen/>
        <w:t>луживания. Этот выигрыш в энергетике радиолиний может быть бо</w:t>
      </w:r>
      <w:r w:rsidRPr="00303251">
        <w:rPr>
          <w:sz w:val="24"/>
          <w:szCs w:val="24"/>
        </w:rPr>
        <w:softHyphen/>
        <w:t>льшим и используется для уменьшения излучаемой ретранслятором мощности сигналов, уменьшения диаметров антенн земных станций, уменьшения мощностей излучения этих станций и др.</w:t>
      </w:r>
    </w:p>
    <w:p w:rsidR="00D046A7" w:rsidRPr="00303251" w:rsidRDefault="00C11745">
      <w:pPr>
        <w:pStyle w:val="22"/>
        <w:shd w:val="clear" w:color="auto" w:fill="auto"/>
        <w:spacing w:before="0" w:after="97"/>
        <w:ind w:firstLine="440"/>
        <w:rPr>
          <w:sz w:val="24"/>
          <w:szCs w:val="24"/>
        </w:rPr>
      </w:pPr>
      <w:r w:rsidRPr="00303251">
        <w:rPr>
          <w:sz w:val="24"/>
          <w:szCs w:val="24"/>
        </w:rPr>
        <w:t>Высокие энергетические характеристики спутниковой системы связи с адаптацией к условиям распространения радиосигналов мо</w:t>
      </w:r>
      <w:r w:rsidRPr="00303251">
        <w:rPr>
          <w:sz w:val="24"/>
          <w:szCs w:val="24"/>
        </w:rPr>
        <w:softHyphen/>
        <w:t>жет обеспечить комбинированный метод многостанционного доступа МДЧР-МДВР, при котором в каждом стволе организуется одновре</w:t>
      </w:r>
      <w:r w:rsidRPr="00303251">
        <w:rPr>
          <w:sz w:val="24"/>
          <w:szCs w:val="24"/>
        </w:rPr>
        <w:softHyphen/>
        <w:t>менная работа, например, восьми-шестнадцати несущих частот (МДЧР) и на каждой несущей частоте организуется режим МДВР со сверхузкими «прыгающими» лучами.</w:t>
      </w:r>
    </w:p>
    <w:p w:rsidR="00D046A7" w:rsidRPr="00303251" w:rsidRDefault="00C11745">
      <w:pPr>
        <w:pStyle w:val="42"/>
        <w:keepNext/>
        <w:keepLines/>
        <w:numPr>
          <w:ilvl w:val="1"/>
          <w:numId w:val="36"/>
        </w:numPr>
        <w:shd w:val="clear" w:color="auto" w:fill="auto"/>
        <w:tabs>
          <w:tab w:val="left" w:pos="944"/>
        </w:tabs>
        <w:spacing w:before="0" w:after="0" w:line="278" w:lineRule="exact"/>
        <w:ind w:left="440" w:right="1460"/>
        <w:jc w:val="left"/>
        <w:rPr>
          <w:rFonts w:ascii="Times New Roman" w:hAnsi="Times New Roman" w:cs="Times New Roman"/>
          <w:sz w:val="24"/>
          <w:szCs w:val="24"/>
        </w:rPr>
      </w:pPr>
      <w:bookmarkStart w:id="49" w:name="bookmark49"/>
      <w:r w:rsidRPr="00303251">
        <w:rPr>
          <w:rFonts w:ascii="Times New Roman" w:hAnsi="Times New Roman" w:cs="Times New Roman"/>
          <w:sz w:val="24"/>
          <w:szCs w:val="24"/>
        </w:rPr>
        <w:t>Многостанционный доступ с кодовым разделением сигналов</w:t>
      </w:r>
      <w:bookmarkEnd w:id="49"/>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Кодовое разделение (МДКР,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lang w:val="en-US" w:eastAsia="en-US" w:bidi="en-US"/>
        </w:rPr>
        <w:t>CDMA</w:t>
      </w:r>
      <w:r w:rsidRPr="00303251">
        <w:rPr>
          <w:sz w:val="24"/>
          <w:szCs w:val="24"/>
          <w:lang w:eastAsia="en-US" w:bidi="en-US"/>
        </w:rPr>
        <w:t xml:space="preserve">) </w:t>
      </w:r>
      <w:r w:rsidRPr="00303251">
        <w:rPr>
          <w:sz w:val="24"/>
          <w:szCs w:val="24"/>
        </w:rPr>
        <w:t xml:space="preserve">использует отличительный признак формы передаваемого сигнала. Технология </w:t>
      </w:r>
      <w:r w:rsidRPr="00303251">
        <w:rPr>
          <w:sz w:val="24"/>
          <w:szCs w:val="24"/>
          <w:lang w:val="en-US" w:eastAsia="en-US" w:bidi="en-US"/>
        </w:rPr>
        <w:t>CDMA</w:t>
      </w:r>
      <w:r w:rsidRPr="00303251">
        <w:rPr>
          <w:sz w:val="24"/>
          <w:szCs w:val="24"/>
          <w:lang w:eastAsia="en-US" w:bidi="en-US"/>
        </w:rPr>
        <w:t xml:space="preserve"> </w:t>
      </w:r>
      <w:r w:rsidRPr="00303251">
        <w:rPr>
          <w:sz w:val="24"/>
          <w:szCs w:val="24"/>
        </w:rPr>
        <w:t>предполагает возможность одновременной работы группы разнообразных радиосредств (мобильные терминалы, отдель</w:t>
      </w:r>
      <w:r w:rsidRPr="00303251">
        <w:rPr>
          <w:sz w:val="24"/>
          <w:szCs w:val="24"/>
        </w:rPr>
        <w:softHyphen/>
        <w:t>ные радиостанции, земные станции спутниковой связи и т. д.) поль</w:t>
      </w:r>
      <w:r w:rsidRPr="00303251">
        <w:rPr>
          <w:sz w:val="24"/>
          <w:szCs w:val="24"/>
        </w:rPr>
        <w:softHyphen/>
        <w:t xml:space="preserve">зователей в общей полосе частот </w:t>
      </w:r>
      <w:r w:rsidRPr="00303251">
        <w:rPr>
          <w:sz w:val="24"/>
          <w:szCs w:val="24"/>
          <w:lang w:val="en-US" w:eastAsia="en-US" w:bidi="en-US"/>
        </w:rPr>
        <w:t>AF</w:t>
      </w:r>
      <w:r w:rsidRPr="00303251">
        <w:rPr>
          <w:sz w:val="24"/>
          <w:szCs w:val="24"/>
        </w:rPr>
        <w:t xml:space="preserve">. Сигналы радиосредств </w:t>
      </w:r>
      <w:r w:rsidRPr="00303251">
        <w:rPr>
          <w:rStyle w:val="210pt0pt"/>
          <w:sz w:val="24"/>
          <w:szCs w:val="24"/>
          <w:lang w:val="en-US" w:eastAsia="en-US" w:bidi="en-US"/>
        </w:rPr>
        <w:t>S</w:t>
      </w:r>
      <w:r w:rsidRPr="00303251">
        <w:rPr>
          <w:rStyle w:val="27pt0"/>
          <w:sz w:val="24"/>
          <w:szCs w:val="24"/>
          <w:lang w:val="en-US" w:eastAsia="en-US" w:bidi="en-US"/>
        </w:rPr>
        <w:t>i</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w:t>
      </w:r>
    </w:p>
    <w:p w:rsidR="00D046A7" w:rsidRPr="00303251" w:rsidRDefault="00C11745">
      <w:pPr>
        <w:pStyle w:val="231"/>
        <w:shd w:val="clear" w:color="auto" w:fill="auto"/>
        <w:ind w:left="4840"/>
        <w:rPr>
          <w:sz w:val="24"/>
          <w:szCs w:val="24"/>
        </w:rPr>
      </w:pPr>
      <w:r w:rsidRPr="00303251">
        <w:rPr>
          <w:sz w:val="24"/>
          <w:szCs w:val="24"/>
          <w:lang w:val="en-US" w:eastAsia="en-US" w:bidi="en-US"/>
        </w:rPr>
        <w:t>N</w:t>
      </w:r>
    </w:p>
    <w:p w:rsidR="00D046A7" w:rsidRPr="00303251" w:rsidRDefault="00C11745">
      <w:pPr>
        <w:pStyle w:val="22"/>
        <w:shd w:val="clear" w:color="auto" w:fill="auto"/>
        <w:spacing w:before="0" w:line="182" w:lineRule="exact"/>
        <w:ind w:firstLine="0"/>
        <w:rPr>
          <w:sz w:val="24"/>
          <w:szCs w:val="24"/>
        </w:rPr>
      </w:pPr>
      <w:r w:rsidRPr="00303251">
        <w:rPr>
          <w:sz w:val="24"/>
          <w:szCs w:val="24"/>
        </w:rPr>
        <w:t xml:space="preserve">образуют суммарный (групповой) сигнал </w:t>
      </w:r>
      <w:r w:rsidRPr="00303251">
        <w:rPr>
          <w:rStyle w:val="210pt0pt"/>
          <w:sz w:val="24"/>
          <w:szCs w:val="24"/>
          <w:lang w:val="en-US" w:eastAsia="en-US" w:bidi="en-US"/>
        </w:rPr>
        <w:t>S</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 xml:space="preserve">) </w:t>
      </w:r>
      <w:r w:rsidRPr="00303251">
        <w:rPr>
          <w:rStyle w:val="210pt0pt"/>
          <w:sz w:val="24"/>
          <w:szCs w:val="24"/>
        </w:rPr>
        <w:t>=</w:t>
      </w:r>
      <w:r w:rsidRPr="00303251">
        <w:rPr>
          <w:sz w:val="24"/>
          <w:szCs w:val="24"/>
        </w:rPr>
        <w:t xml:space="preserve"> ^ </w:t>
      </w:r>
      <w:r w:rsidRPr="00303251">
        <w:rPr>
          <w:sz w:val="24"/>
          <w:szCs w:val="24"/>
          <w:lang w:val="en-US" w:eastAsia="en-US" w:bidi="en-US"/>
        </w:rPr>
        <w:t>Sj</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rPr>
        <w:t>который</w:t>
      </w:r>
    </w:p>
    <w:p w:rsidR="00D046A7" w:rsidRPr="00303251" w:rsidRDefault="00C11745">
      <w:pPr>
        <w:pStyle w:val="241"/>
        <w:shd w:val="clear" w:color="auto" w:fill="auto"/>
        <w:ind w:left="4840"/>
        <w:rPr>
          <w:rFonts w:ascii="Times New Roman" w:hAnsi="Times New Roman" w:cs="Times New Roman"/>
          <w:sz w:val="24"/>
          <w:szCs w:val="24"/>
          <w:lang w:val="ru-RU"/>
        </w:rPr>
      </w:pPr>
      <w:r w:rsidRPr="00303251">
        <w:rPr>
          <w:rStyle w:val="24TimesNewRoman105pt"/>
          <w:rFonts w:eastAsia="Corbel"/>
          <w:sz w:val="24"/>
          <w:szCs w:val="24"/>
        </w:rPr>
        <w:t>i</w:t>
      </w:r>
      <w:r w:rsidRPr="00303251">
        <w:rPr>
          <w:rFonts w:ascii="Times New Roman" w:hAnsi="Times New Roman" w:cs="Times New Roman"/>
          <w:sz w:val="24"/>
          <w:szCs w:val="24"/>
          <w:lang w:val="ru-RU"/>
        </w:rPr>
        <w:t>=1</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воздействует на все приемные устройства пользователей. Взаимная ортогональность сигналов </w:t>
      </w:r>
      <w:r w:rsidRPr="00303251">
        <w:rPr>
          <w:rStyle w:val="210pt0pt"/>
          <w:sz w:val="24"/>
          <w:szCs w:val="24"/>
          <w:lang w:val="en-US" w:eastAsia="en-US" w:bidi="en-US"/>
        </w:rPr>
        <w:t>S</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обеспечивает корреляционному при</w:t>
      </w:r>
      <w:r w:rsidRPr="00303251">
        <w:rPr>
          <w:sz w:val="24"/>
          <w:szCs w:val="24"/>
        </w:rPr>
        <w:softHyphen/>
        <w:t xml:space="preserve">емнику выделение «интересующего» его сигнала </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 xml:space="preserve">из </w:t>
      </w:r>
      <w:r w:rsidRPr="00303251">
        <w:rPr>
          <w:sz w:val="24"/>
          <w:szCs w:val="24"/>
          <w:lang w:val="en-US" w:eastAsia="en-US" w:bidi="en-US"/>
        </w:rPr>
        <w:t>S</w:t>
      </w:r>
      <w:r w:rsidRPr="00303251">
        <w:rPr>
          <w:rStyle w:val="2Corbel10pt"/>
          <w:rFonts w:ascii="Times New Roman" w:hAnsi="Times New Roman" w:cs="Times New Roman"/>
          <w:sz w:val="24"/>
          <w:szCs w:val="24"/>
          <w:vertAlign w:val="subscript"/>
          <w:lang w:eastAsia="en-US" w:bidi="en-US"/>
        </w:rPr>
        <w:t>2</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Система </w:t>
      </w:r>
      <w:r w:rsidRPr="00303251">
        <w:rPr>
          <w:sz w:val="24"/>
          <w:szCs w:val="24"/>
          <w:lang w:val="en-US" w:eastAsia="en-US" w:bidi="en-US"/>
        </w:rPr>
        <w:t>CDMA</w:t>
      </w:r>
      <w:r w:rsidRPr="00303251">
        <w:rPr>
          <w:sz w:val="24"/>
          <w:szCs w:val="24"/>
          <w:lang w:eastAsia="en-US" w:bidi="en-US"/>
        </w:rPr>
        <w:t xml:space="preserve"> </w:t>
      </w:r>
      <w:r w:rsidRPr="00303251">
        <w:rPr>
          <w:sz w:val="24"/>
          <w:szCs w:val="24"/>
        </w:rPr>
        <w:t>реализуется только в цифровом виде. Форми</w:t>
      </w:r>
      <w:r w:rsidRPr="00303251">
        <w:rPr>
          <w:sz w:val="24"/>
          <w:szCs w:val="24"/>
        </w:rPr>
        <w:softHyphen/>
        <w:t xml:space="preserve">рование достаточного множества сигналов </w:t>
      </w:r>
      <w:r w:rsidRPr="00303251">
        <w:rPr>
          <w:rStyle w:val="210pt0pt"/>
          <w:sz w:val="24"/>
          <w:szCs w:val="24"/>
        </w:rPr>
        <w:t>[5\</w:t>
      </w:r>
      <w:r w:rsidRPr="00303251">
        <w:rPr>
          <w:sz w:val="24"/>
          <w:szCs w:val="24"/>
        </w:rPr>
        <w:t xml:space="preserve"> </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rPr>
        <w:t>удовлетворяюще</w:t>
      </w:r>
      <w:r w:rsidRPr="00303251">
        <w:rPr>
          <w:sz w:val="24"/>
          <w:szCs w:val="24"/>
        </w:rPr>
        <w:softHyphen/>
        <w:t xml:space="preserve">го условию ортогональности, представляет одну из проблем </w:t>
      </w:r>
      <w:r w:rsidRPr="00303251">
        <w:rPr>
          <w:sz w:val="24"/>
          <w:szCs w:val="24"/>
          <w:lang w:val="en-US" w:eastAsia="en-US" w:bidi="en-US"/>
        </w:rPr>
        <w:t>CDMA</w:t>
      </w:r>
      <w:r w:rsidRPr="00303251">
        <w:rPr>
          <w:sz w:val="24"/>
          <w:szCs w:val="24"/>
          <w:lang w:eastAsia="en-US" w:bidi="en-US"/>
        </w:rPr>
        <w:t xml:space="preserve">. </w:t>
      </w:r>
      <w:r w:rsidRPr="00303251">
        <w:rPr>
          <w:sz w:val="24"/>
          <w:szCs w:val="24"/>
        </w:rPr>
        <w:t xml:space="preserve">Эта проблема решается на основе сложных шумоподобных сигналов (ШПС) цифрового вида, что характеризует систему </w:t>
      </w:r>
      <w:r w:rsidRPr="00303251">
        <w:rPr>
          <w:sz w:val="24"/>
          <w:szCs w:val="24"/>
          <w:lang w:val="en-US" w:eastAsia="en-US" w:bidi="en-US"/>
        </w:rPr>
        <w:t>CDMA</w:t>
      </w:r>
      <w:r w:rsidRPr="00303251">
        <w:rPr>
          <w:sz w:val="24"/>
          <w:szCs w:val="24"/>
          <w:lang w:eastAsia="en-US" w:bidi="en-US"/>
        </w:rPr>
        <w:t xml:space="preserve"> </w:t>
      </w:r>
      <w:r w:rsidRPr="00303251">
        <w:rPr>
          <w:sz w:val="24"/>
          <w:szCs w:val="24"/>
        </w:rPr>
        <w:t>как сис</w:t>
      </w:r>
      <w:r w:rsidRPr="00303251">
        <w:rPr>
          <w:sz w:val="24"/>
          <w:szCs w:val="24"/>
        </w:rPr>
        <w:softHyphen/>
        <w:t xml:space="preserve">тему с расширенным спектром. Широкополосность такой системы обеспечивает малый уровень излучаемой мощности радиосредств, а также возможность работы в многолучевом канале. В принципе для формирования </w:t>
      </w:r>
      <w:r w:rsidRPr="00303251">
        <w:rPr>
          <w:sz w:val="24"/>
          <w:szCs w:val="24"/>
          <w:lang w:val="en-US" w:eastAsia="en-US" w:bidi="en-US"/>
        </w:rPr>
        <w:t>CDMA</w:t>
      </w:r>
      <w:r w:rsidRPr="00303251">
        <w:rPr>
          <w:sz w:val="24"/>
          <w:szCs w:val="24"/>
        </w:rPr>
        <w:t xml:space="preserve">-сигналов применимы все методы расширения спектра. В практическом плане для мобильной связи предпочтителен метод прямого расширения спектра </w:t>
      </w:r>
      <w:r w:rsidRPr="00303251">
        <w:rPr>
          <w:sz w:val="24"/>
          <w:szCs w:val="24"/>
          <w:lang w:eastAsia="en-US" w:bidi="en-US"/>
        </w:rPr>
        <w:t>(</w:t>
      </w:r>
      <w:r w:rsidRPr="00303251">
        <w:rPr>
          <w:sz w:val="24"/>
          <w:szCs w:val="24"/>
          <w:lang w:val="en-US" w:eastAsia="en-US" w:bidi="en-US"/>
        </w:rPr>
        <w:t>DS</w:t>
      </w:r>
      <w:r w:rsidRPr="00303251">
        <w:rPr>
          <w:sz w:val="24"/>
          <w:szCs w:val="24"/>
          <w:lang w:eastAsia="en-US" w:bidi="en-US"/>
        </w:rPr>
        <w:t>-</w:t>
      </w:r>
      <w:r w:rsidRPr="00303251">
        <w:rPr>
          <w:sz w:val="24"/>
          <w:szCs w:val="24"/>
          <w:lang w:val="en-US" w:eastAsia="en-US" w:bidi="en-US"/>
        </w:rPr>
        <w:t>CDMA</w:t>
      </w:r>
      <w:r w:rsidRPr="00303251">
        <w:rPr>
          <w:sz w:val="24"/>
          <w:szCs w:val="24"/>
          <w:lang w:eastAsia="en-US" w:bidi="en-US"/>
        </w:rPr>
        <w:t xml:space="preserve">) </w:t>
      </w:r>
      <w:r w:rsidRPr="00303251">
        <w:rPr>
          <w:sz w:val="24"/>
          <w:szCs w:val="24"/>
        </w:rPr>
        <w:t>на основе ортогона</w:t>
      </w:r>
      <w:r w:rsidRPr="00303251">
        <w:rPr>
          <w:sz w:val="24"/>
          <w:szCs w:val="24"/>
        </w:rPr>
        <w:softHyphen/>
        <w:t xml:space="preserve">льных ПСП и метод скачкообразного изменения частоты </w:t>
      </w:r>
      <w:r w:rsidRPr="00303251">
        <w:rPr>
          <w:sz w:val="24"/>
          <w:szCs w:val="24"/>
          <w:lang w:eastAsia="en-US" w:bidi="en-US"/>
        </w:rPr>
        <w:t>(</w:t>
      </w:r>
      <w:r w:rsidRPr="00303251">
        <w:rPr>
          <w:sz w:val="24"/>
          <w:szCs w:val="24"/>
          <w:lang w:val="en-US" w:eastAsia="en-US" w:bidi="en-US"/>
        </w:rPr>
        <w:t>FH</w:t>
      </w:r>
      <w:r w:rsidRPr="00303251">
        <w:rPr>
          <w:sz w:val="24"/>
          <w:szCs w:val="24"/>
          <w:lang w:eastAsia="en-US" w:bidi="en-US"/>
        </w:rPr>
        <w:t>-</w:t>
      </w:r>
      <w:r w:rsidRPr="00303251">
        <w:rPr>
          <w:sz w:val="24"/>
          <w:szCs w:val="24"/>
          <w:lang w:val="en-US" w:eastAsia="en-US" w:bidi="en-US"/>
        </w:rPr>
        <w:t>CDMA</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Оценка эффективности МДКР. Предполагается, что в зоне обслуживания КА радиосигналы от каждой наземной станции в ст</w:t>
      </w:r>
      <w:r w:rsidRPr="00303251">
        <w:rPr>
          <w:sz w:val="24"/>
          <w:szCs w:val="24"/>
        </w:rPr>
        <w:softHyphen/>
      </w:r>
      <w:r w:rsidRPr="00303251">
        <w:rPr>
          <w:rStyle w:val="210pt0pt"/>
          <w:sz w:val="24"/>
          <w:szCs w:val="24"/>
        </w:rPr>
        <w:t>воле</w:t>
      </w:r>
      <w:r w:rsidRPr="00303251">
        <w:rPr>
          <w:sz w:val="24"/>
          <w:szCs w:val="24"/>
        </w:rPr>
        <w:t xml:space="preserve"> ретранслятора занимают всю полосу частот ствола и отличают</w:t>
      </w:r>
      <w:r w:rsidRPr="00303251">
        <w:rPr>
          <w:sz w:val="24"/>
          <w:szCs w:val="24"/>
        </w:rPr>
        <w:softHyphen/>
        <w:t>ся только формой псевдошумового сигнала. В приемнике наземной станции сигнал нужной станции выделяется с помощью коррелятора, опорный сигнал которого имеет форму, присвоенную сигналам при</w:t>
      </w:r>
      <w:r w:rsidRPr="00303251">
        <w:rPr>
          <w:sz w:val="24"/>
          <w:szCs w:val="24"/>
        </w:rPr>
        <w:softHyphen/>
        <w:t>нимаемого абонента.</w:t>
      </w:r>
    </w:p>
    <w:p w:rsidR="00D046A7" w:rsidRPr="00303251" w:rsidRDefault="00C11745">
      <w:pPr>
        <w:pStyle w:val="22"/>
        <w:shd w:val="clear" w:color="auto" w:fill="auto"/>
        <w:spacing w:before="0"/>
        <w:ind w:firstLine="440"/>
        <w:rPr>
          <w:sz w:val="24"/>
          <w:szCs w:val="24"/>
        </w:rPr>
      </w:pPr>
      <w:r w:rsidRPr="00303251">
        <w:rPr>
          <w:sz w:val="24"/>
          <w:szCs w:val="24"/>
        </w:rPr>
        <w:t>Если в системе с МДКР используются асинхронные сигналы, при которых временные сдвиги между сигналами от разных наземных станций являются неуправляемыми и могут быть любыми, то при приеме сигнала одной наземной станции сигналы других наземных станций являются помехой, которая называется шумами неортогона</w:t>
      </w:r>
      <w:r w:rsidRPr="00303251">
        <w:rPr>
          <w:sz w:val="24"/>
          <w:szCs w:val="24"/>
        </w:rPr>
        <w:softHyphen/>
        <w:t>льности, или внутрисистемной помехой [13].</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При полосе частот псевдошумового сигнала А/, т. е. полосе час</w:t>
      </w:r>
      <w:r w:rsidRPr="00303251">
        <w:rPr>
          <w:sz w:val="24"/>
          <w:szCs w:val="24"/>
        </w:rPr>
        <w:softHyphen/>
        <w:t xml:space="preserve">тот радиосигнала в эфире, длительности информационного символа то и длительности одного символа псевдошумового сигнала </w:t>
      </w:r>
      <w:r w:rsidRPr="00303251">
        <w:rPr>
          <w:rStyle w:val="210pt0pt"/>
          <w:sz w:val="24"/>
          <w:szCs w:val="24"/>
        </w:rPr>
        <w:t>т</w:t>
      </w:r>
      <w:r w:rsidRPr="00303251">
        <w:rPr>
          <w:sz w:val="24"/>
          <w:szCs w:val="24"/>
        </w:rPr>
        <w:t xml:space="preserve">, так что </w:t>
      </w:r>
      <w:r w:rsidRPr="00303251">
        <w:rPr>
          <w:rStyle w:val="210pt0pt"/>
          <w:sz w:val="24"/>
          <w:szCs w:val="24"/>
        </w:rPr>
        <w:t>т</w:t>
      </w:r>
      <w:r w:rsidRPr="00303251">
        <w:rPr>
          <w:sz w:val="24"/>
          <w:szCs w:val="24"/>
        </w:rPr>
        <w:t xml:space="preserve"> « 1/А/, база радиосигнала </w:t>
      </w:r>
      <w:r w:rsidRPr="00303251">
        <w:rPr>
          <w:rStyle w:val="210pt0pt"/>
          <w:sz w:val="24"/>
          <w:szCs w:val="24"/>
          <w:lang w:val="en-US" w:eastAsia="en-US" w:bidi="en-US"/>
        </w:rPr>
        <w:t>B</w:t>
      </w:r>
      <w:r w:rsidRPr="00303251">
        <w:rPr>
          <w:rStyle w:val="210pt0pt"/>
          <w:sz w:val="24"/>
          <w:szCs w:val="24"/>
          <w:lang w:eastAsia="en-US" w:bidi="en-US"/>
        </w:rPr>
        <w:t xml:space="preserve"> </w:t>
      </w:r>
      <w:r w:rsidRPr="00303251">
        <w:rPr>
          <w:rStyle w:val="210pt0pt"/>
          <w:sz w:val="24"/>
          <w:szCs w:val="24"/>
        </w:rPr>
        <w:t>= т</w:t>
      </w:r>
      <w:r w:rsidRPr="00303251">
        <w:rPr>
          <w:rStyle w:val="210pt0pt"/>
          <w:sz w:val="24"/>
          <w:szCs w:val="24"/>
          <w:vertAlign w:val="subscript"/>
        </w:rPr>
        <w:t>0</w:t>
      </w:r>
      <w:r w:rsidRPr="00303251">
        <w:rPr>
          <w:rStyle w:val="210pt0pt"/>
          <w:sz w:val="24"/>
          <w:szCs w:val="24"/>
        </w:rPr>
        <w:t>/т</w:t>
      </w:r>
      <w:r w:rsidRPr="00303251">
        <w:rPr>
          <w:sz w:val="24"/>
          <w:szCs w:val="24"/>
        </w:rPr>
        <w:t xml:space="preserve"> « т</w:t>
      </w:r>
      <w:r w:rsidRPr="00303251">
        <w:rPr>
          <w:rStyle w:val="2Corbel10pt"/>
          <w:rFonts w:ascii="Times New Roman" w:hAnsi="Times New Roman" w:cs="Times New Roman"/>
          <w:sz w:val="24"/>
          <w:szCs w:val="24"/>
          <w:vertAlign w:val="subscript"/>
        </w:rPr>
        <w:t>0</w:t>
      </w:r>
      <w:r w:rsidRPr="00303251">
        <w:rPr>
          <w:sz w:val="24"/>
          <w:szCs w:val="24"/>
        </w:rPr>
        <w:t>А/.</w:t>
      </w:r>
    </w:p>
    <w:p w:rsidR="00D046A7" w:rsidRPr="00303251" w:rsidRDefault="00C11745">
      <w:pPr>
        <w:pStyle w:val="22"/>
        <w:shd w:val="clear" w:color="auto" w:fill="auto"/>
        <w:spacing w:before="0"/>
        <w:ind w:firstLine="440"/>
        <w:rPr>
          <w:sz w:val="24"/>
          <w:szCs w:val="24"/>
        </w:rPr>
      </w:pPr>
      <w:r w:rsidRPr="00303251">
        <w:rPr>
          <w:sz w:val="24"/>
          <w:szCs w:val="24"/>
        </w:rPr>
        <w:t>Для минимизации внутрисистемных помех спектральные плот</w:t>
      </w:r>
      <w:r w:rsidRPr="00303251">
        <w:rPr>
          <w:sz w:val="24"/>
          <w:szCs w:val="24"/>
        </w:rPr>
        <w:softHyphen/>
        <w:t>ности сигналов на выходе ретранслятора от всех земных станций дол</w:t>
      </w:r>
      <w:r w:rsidRPr="00303251">
        <w:rPr>
          <w:sz w:val="24"/>
          <w:szCs w:val="24"/>
        </w:rPr>
        <w:softHyphen/>
        <w:t>жны поддерживаться одинаковыми. Если на выходе приемной ан</w:t>
      </w:r>
      <w:r w:rsidRPr="00303251">
        <w:rPr>
          <w:sz w:val="24"/>
          <w:szCs w:val="24"/>
        </w:rPr>
        <w:softHyphen/>
        <w:t xml:space="preserve">тенны земной станции сигнал от ретранслятора имеет равномерный спектр со спектральной плотностью </w:t>
      </w:r>
      <w:r w:rsidRPr="00303251">
        <w:rPr>
          <w:rStyle w:val="210pt0pt"/>
          <w:sz w:val="24"/>
          <w:szCs w:val="24"/>
        </w:rPr>
        <w:t>Р</w:t>
      </w:r>
      <w:r w:rsidRPr="00303251">
        <w:rPr>
          <w:rStyle w:val="210pt0pt"/>
          <w:sz w:val="24"/>
          <w:szCs w:val="24"/>
          <w:vertAlign w:val="subscript"/>
        </w:rPr>
        <w:t>с</w:t>
      </w:r>
      <w:r w:rsidRPr="00303251">
        <w:rPr>
          <w:rStyle w:val="210pt0pt"/>
          <w:sz w:val="24"/>
          <w:szCs w:val="24"/>
        </w:rPr>
        <w:t>/А</w:t>
      </w:r>
      <w:r w:rsidRPr="00303251">
        <w:rPr>
          <w:sz w:val="24"/>
          <w:szCs w:val="24"/>
        </w:rPr>
        <w:t xml:space="preserve">/, где </w:t>
      </w:r>
      <w:r w:rsidRPr="00303251">
        <w:rPr>
          <w:rStyle w:val="210pt0pt"/>
          <w:sz w:val="24"/>
          <w:szCs w:val="24"/>
        </w:rPr>
        <w:t>Р</w:t>
      </w:r>
      <w:r w:rsidRPr="00303251">
        <w:rPr>
          <w:rStyle w:val="210pt0pt"/>
          <w:sz w:val="24"/>
          <w:szCs w:val="24"/>
          <w:vertAlign w:val="subscript"/>
        </w:rPr>
        <w:t>с</w:t>
      </w:r>
      <w:r w:rsidRPr="00303251">
        <w:rPr>
          <w:sz w:val="24"/>
          <w:szCs w:val="24"/>
        </w:rPr>
        <w:t xml:space="preserve"> — мощность сигна</w:t>
      </w:r>
      <w:r w:rsidRPr="00303251">
        <w:rPr>
          <w:sz w:val="24"/>
          <w:szCs w:val="24"/>
        </w:rPr>
        <w:softHyphen/>
        <w:t>ла на выходе приемной антенны от одной станции, отношение энергии бита к спектральной плотности помех на выходе приемной антенны наземной станции</w:t>
      </w:r>
    </w:p>
    <w:p w:rsidR="00D046A7" w:rsidRPr="00303251" w:rsidRDefault="00C11745">
      <w:pPr>
        <w:pStyle w:val="120"/>
        <w:shd w:val="clear" w:color="auto" w:fill="auto"/>
        <w:tabs>
          <w:tab w:val="left" w:pos="2871"/>
          <w:tab w:val="left" w:pos="3863"/>
        </w:tabs>
        <w:spacing w:line="200" w:lineRule="exact"/>
        <w:ind w:left="2060"/>
        <w:jc w:val="both"/>
        <w:rPr>
          <w:sz w:val="24"/>
          <w:szCs w:val="24"/>
        </w:rPr>
      </w:pPr>
      <w:r w:rsidRPr="00303251">
        <w:rPr>
          <w:rStyle w:val="120pt"/>
          <w:i/>
          <w:iCs/>
          <w:sz w:val="24"/>
          <w:szCs w:val="24"/>
          <w:vertAlign w:val="superscript"/>
          <w:lang w:val="ru-RU" w:eastAsia="ru-RU" w:bidi="ru-RU"/>
        </w:rPr>
        <w:t>Е</w:t>
      </w:r>
      <w:r w:rsidRPr="00303251">
        <w:rPr>
          <w:rStyle w:val="120pt"/>
          <w:i/>
          <w:iCs/>
          <w:sz w:val="24"/>
          <w:szCs w:val="24"/>
          <w:lang w:val="ru-RU" w:eastAsia="ru-RU" w:bidi="ru-RU"/>
        </w:rPr>
        <w:t>б</w:t>
      </w:r>
      <w:r w:rsidRPr="00303251">
        <w:rPr>
          <w:rStyle w:val="120pt"/>
          <w:i/>
          <w:iCs/>
          <w:sz w:val="24"/>
          <w:szCs w:val="24"/>
          <w:lang w:val="ru-RU" w:eastAsia="ru-RU" w:bidi="ru-RU"/>
        </w:rPr>
        <w:tab/>
      </w:r>
      <w:r w:rsidRPr="00303251">
        <w:rPr>
          <w:rStyle w:val="120pt"/>
          <w:i/>
          <w:iCs/>
          <w:sz w:val="24"/>
          <w:szCs w:val="24"/>
          <w:vertAlign w:val="superscript"/>
          <w:lang w:val="ru-RU" w:eastAsia="ru-RU" w:bidi="ru-RU"/>
        </w:rPr>
        <w:t>Е</w:t>
      </w:r>
      <w:r w:rsidRPr="00303251">
        <w:rPr>
          <w:rStyle w:val="120pt"/>
          <w:i/>
          <w:iCs/>
          <w:sz w:val="24"/>
          <w:szCs w:val="24"/>
          <w:lang w:val="ru-RU" w:eastAsia="ru-RU" w:bidi="ru-RU"/>
        </w:rPr>
        <w:t>б</w:t>
      </w:r>
      <w:r w:rsidRPr="00303251">
        <w:rPr>
          <w:rStyle w:val="120pt"/>
          <w:i/>
          <w:iCs/>
          <w:sz w:val="24"/>
          <w:szCs w:val="24"/>
          <w:lang w:val="ru-RU" w:eastAsia="ru-RU" w:bidi="ru-RU"/>
        </w:rPr>
        <w:tab/>
      </w:r>
      <w:r w:rsidRPr="00303251">
        <w:rPr>
          <w:rStyle w:val="120pt"/>
          <w:i/>
          <w:iCs/>
          <w:sz w:val="24"/>
          <w:szCs w:val="24"/>
          <w:vertAlign w:val="superscript"/>
          <w:lang w:val="ru-RU" w:eastAsia="ru-RU" w:bidi="ru-RU"/>
        </w:rPr>
        <w:t>Р</w:t>
      </w:r>
      <w:r w:rsidRPr="00303251">
        <w:rPr>
          <w:rStyle w:val="127pt"/>
          <w:i/>
          <w:iCs/>
          <w:sz w:val="24"/>
          <w:szCs w:val="24"/>
        </w:rPr>
        <w:t>с</w:t>
      </w:r>
      <w:r w:rsidRPr="00303251">
        <w:rPr>
          <w:rStyle w:val="120pt"/>
          <w:i/>
          <w:iCs/>
          <w:sz w:val="24"/>
          <w:szCs w:val="24"/>
          <w:vertAlign w:val="superscript"/>
          <w:lang w:val="ru-RU" w:eastAsia="ru-RU" w:bidi="ru-RU"/>
        </w:rPr>
        <w:t>т</w:t>
      </w:r>
      <w:r w:rsidRPr="00303251">
        <w:rPr>
          <w:rStyle w:val="120pt"/>
          <w:i/>
          <w:iCs/>
          <w:sz w:val="24"/>
          <w:szCs w:val="24"/>
          <w:lang w:val="ru-RU" w:eastAsia="ru-RU" w:bidi="ru-RU"/>
        </w:rPr>
        <w:t>0</w:t>
      </w:r>
    </w:p>
    <w:p w:rsidR="00D046A7" w:rsidRPr="00303251" w:rsidRDefault="00C11745">
      <w:pPr>
        <w:pStyle w:val="120"/>
        <w:shd w:val="clear" w:color="auto" w:fill="auto"/>
        <w:spacing w:after="10" w:line="210" w:lineRule="exact"/>
        <w:ind w:left="2400"/>
        <w:rPr>
          <w:sz w:val="24"/>
          <w:szCs w:val="24"/>
        </w:rPr>
      </w:pPr>
      <w:r w:rsidRPr="00303251">
        <w:rPr>
          <w:rStyle w:val="12105pt"/>
          <w:sz w:val="24"/>
          <w:szCs w:val="24"/>
        </w:rPr>
        <w:t xml:space="preserve">= </w:t>
      </w:r>
      <w:r w:rsidRPr="00303251">
        <w:rPr>
          <w:rStyle w:val="120pt"/>
          <w:i/>
          <w:iCs/>
          <w:sz w:val="24"/>
          <w:szCs w:val="24"/>
        </w:rPr>
        <w:t>N</w:t>
      </w:r>
      <w:r w:rsidRPr="00303251">
        <w:rPr>
          <w:rStyle w:val="12Corbel9pt80"/>
          <w:rFonts w:ascii="Times New Roman" w:hAnsi="Times New Roman" w:cs="Times New Roman"/>
          <w:i/>
          <w:iCs/>
          <w:sz w:val="24"/>
          <w:szCs w:val="24"/>
          <w:lang w:val="ru-RU"/>
        </w:rPr>
        <w:t>0</w:t>
      </w:r>
      <w:r w:rsidRPr="00303251">
        <w:rPr>
          <w:rStyle w:val="120pt"/>
          <w:i/>
          <w:iCs/>
          <w:sz w:val="24"/>
          <w:szCs w:val="24"/>
          <w:lang w:val="ru-RU"/>
        </w:rPr>
        <w:t xml:space="preserve"> </w:t>
      </w:r>
      <w:r w:rsidRPr="00303251">
        <w:rPr>
          <w:rStyle w:val="120pt"/>
          <w:i/>
          <w:iCs/>
          <w:sz w:val="24"/>
          <w:szCs w:val="24"/>
          <w:lang w:val="ru-RU" w:eastAsia="ru-RU" w:bidi="ru-RU"/>
        </w:rPr>
        <w:t xml:space="preserve">+ </w:t>
      </w:r>
      <w:r w:rsidRPr="00303251">
        <w:rPr>
          <w:rStyle w:val="120pt"/>
          <w:i/>
          <w:iCs/>
          <w:sz w:val="24"/>
          <w:szCs w:val="24"/>
        </w:rPr>
        <w:t>N</w:t>
      </w:r>
      <w:r w:rsidRPr="00303251">
        <w:rPr>
          <w:rStyle w:val="12105pt"/>
          <w:sz w:val="24"/>
          <w:szCs w:val="24"/>
          <w:lang w:eastAsia="en-US" w:bidi="en-US"/>
        </w:rPr>
        <w:t xml:space="preserve"> </w:t>
      </w:r>
      <w:r w:rsidRPr="00303251">
        <w:rPr>
          <w:rStyle w:val="12105pt"/>
          <w:sz w:val="24"/>
          <w:szCs w:val="24"/>
        </w:rPr>
        <w:t xml:space="preserve">= </w:t>
      </w:r>
      <w:r w:rsidRPr="00303251">
        <w:rPr>
          <w:rStyle w:val="120pt"/>
          <w:i/>
          <w:iCs/>
          <w:sz w:val="24"/>
          <w:szCs w:val="24"/>
        </w:rPr>
        <w:t>N</w:t>
      </w:r>
      <w:r w:rsidRPr="00303251">
        <w:rPr>
          <w:rStyle w:val="12Corbel9pt80"/>
          <w:rFonts w:ascii="Times New Roman" w:hAnsi="Times New Roman" w:cs="Times New Roman"/>
          <w:i/>
          <w:iCs/>
          <w:sz w:val="24"/>
          <w:szCs w:val="24"/>
          <w:lang w:val="ru-RU"/>
        </w:rPr>
        <w:t>0</w:t>
      </w:r>
      <w:r w:rsidRPr="00303251">
        <w:rPr>
          <w:rStyle w:val="120pt"/>
          <w:i/>
          <w:iCs/>
          <w:sz w:val="24"/>
          <w:szCs w:val="24"/>
          <w:lang w:val="ru-RU"/>
        </w:rPr>
        <w:t xml:space="preserve"> </w:t>
      </w:r>
      <w:r w:rsidRPr="00303251">
        <w:rPr>
          <w:rStyle w:val="120pt"/>
          <w:i/>
          <w:iCs/>
          <w:sz w:val="24"/>
          <w:szCs w:val="24"/>
          <w:lang w:val="ru-RU" w:eastAsia="ru-RU" w:bidi="ru-RU"/>
        </w:rPr>
        <w:t xml:space="preserve">+ </w:t>
      </w:r>
      <w:r w:rsidRPr="00303251">
        <w:rPr>
          <w:rStyle w:val="120pt"/>
          <w:i/>
          <w:iCs/>
          <w:sz w:val="24"/>
          <w:szCs w:val="24"/>
        </w:rPr>
        <w:t>N</w:t>
      </w:r>
      <w:r w:rsidRPr="00303251">
        <w:rPr>
          <w:rStyle w:val="12105pt"/>
          <w:sz w:val="24"/>
          <w:szCs w:val="24"/>
          <w:lang w:eastAsia="en-US" w:bidi="en-US"/>
        </w:rPr>
        <w:t xml:space="preserve"> </w:t>
      </w:r>
      <w:r w:rsidRPr="00303251">
        <w:rPr>
          <w:rStyle w:val="12105pt"/>
          <w:sz w:val="24"/>
          <w:szCs w:val="24"/>
        </w:rPr>
        <w:t>’</w:t>
      </w:r>
    </w:p>
    <w:p w:rsidR="00D046A7" w:rsidRPr="00303251" w:rsidRDefault="00C11745">
      <w:pPr>
        <w:pStyle w:val="22"/>
        <w:shd w:val="clear" w:color="auto" w:fill="auto"/>
        <w:spacing w:before="0" w:line="259" w:lineRule="exact"/>
        <w:ind w:firstLine="0"/>
        <w:rPr>
          <w:sz w:val="24"/>
          <w:szCs w:val="24"/>
        </w:rPr>
      </w:pPr>
      <w:r w:rsidRPr="00303251">
        <w:rPr>
          <w:sz w:val="24"/>
          <w:szCs w:val="24"/>
        </w:rPr>
        <w:t xml:space="preserve">где </w:t>
      </w:r>
      <w:r w:rsidRPr="00303251">
        <w:rPr>
          <w:rStyle w:val="210pt0pt"/>
          <w:sz w:val="24"/>
          <w:szCs w:val="24"/>
          <w:lang w:val="en-US" w:eastAsia="en-US" w:bidi="en-US"/>
        </w:rPr>
        <w:t>N</w:t>
      </w:r>
      <w:r w:rsidRPr="00303251">
        <w:rPr>
          <w:rStyle w:val="210pt0pt"/>
          <w:sz w:val="24"/>
          <w:szCs w:val="24"/>
          <w:vertAlign w:val="subscript"/>
          <w:lang w:eastAsia="en-US" w:bidi="en-US"/>
        </w:rPr>
        <w:t>0</w:t>
      </w:r>
      <w:r w:rsidRPr="00303251">
        <w:rPr>
          <w:sz w:val="24"/>
          <w:szCs w:val="24"/>
          <w:lang w:eastAsia="en-US" w:bidi="en-US"/>
        </w:rPr>
        <w:t xml:space="preserve"> </w:t>
      </w:r>
      <w:r w:rsidRPr="00303251">
        <w:rPr>
          <w:sz w:val="24"/>
          <w:szCs w:val="24"/>
        </w:rPr>
        <w:t xml:space="preserve">— спектральная плотность шумов; </w:t>
      </w:r>
      <w:r w:rsidRPr="00303251">
        <w:rPr>
          <w:rStyle w:val="210pt0pt"/>
          <w:sz w:val="24"/>
          <w:szCs w:val="24"/>
          <w:lang w:val="en-US" w:eastAsia="en-US" w:bidi="en-US"/>
        </w:rPr>
        <w:t>N</w:t>
      </w:r>
      <w:r w:rsidRPr="00303251">
        <w:rPr>
          <w:rStyle w:val="210pt0pt"/>
          <w:sz w:val="24"/>
          <w:szCs w:val="24"/>
          <w:vertAlign w:val="subscript"/>
          <w:lang w:eastAsia="en-US" w:bidi="en-US"/>
        </w:rPr>
        <w:t>3</w:t>
      </w:r>
      <w:r w:rsidRPr="00303251">
        <w:rPr>
          <w:sz w:val="24"/>
          <w:szCs w:val="24"/>
          <w:lang w:eastAsia="en-US" w:bidi="en-US"/>
        </w:rPr>
        <w:t xml:space="preserve"> </w:t>
      </w:r>
      <w:r w:rsidRPr="00303251">
        <w:rPr>
          <w:sz w:val="24"/>
          <w:szCs w:val="24"/>
        </w:rPr>
        <w:t>— спектральная плот</w:t>
      </w:r>
      <w:r w:rsidRPr="00303251">
        <w:rPr>
          <w:sz w:val="24"/>
          <w:szCs w:val="24"/>
        </w:rPr>
        <w:softHyphen/>
        <w:t>ность внутрисистемных помех.</w:t>
      </w:r>
    </w:p>
    <w:p w:rsidR="00D046A7" w:rsidRPr="00303251" w:rsidRDefault="00C11745">
      <w:pPr>
        <w:pStyle w:val="22"/>
        <w:shd w:val="clear" w:color="auto" w:fill="auto"/>
        <w:spacing w:before="0" w:line="259" w:lineRule="exact"/>
        <w:ind w:firstLine="440"/>
        <w:rPr>
          <w:sz w:val="24"/>
          <w:szCs w:val="24"/>
        </w:rPr>
      </w:pPr>
      <w:r w:rsidRPr="00303251">
        <w:rPr>
          <w:sz w:val="24"/>
          <w:szCs w:val="24"/>
        </w:rPr>
        <w:t>При условии, что все земные станции сети связи являются оди</w:t>
      </w:r>
      <w:r w:rsidRPr="00303251">
        <w:rPr>
          <w:sz w:val="24"/>
          <w:szCs w:val="24"/>
        </w:rPr>
        <w:softHyphen/>
        <w:t>наковыми, при рассмотрении излучения земных станций как шума в полосе А</w:t>
      </w:r>
      <w:r w:rsidRPr="00303251">
        <w:rPr>
          <w:rStyle w:val="210pt0pt"/>
          <w:sz w:val="24"/>
          <w:szCs w:val="24"/>
        </w:rPr>
        <w:t>/</w:t>
      </w:r>
      <w:r w:rsidRPr="00303251">
        <w:rPr>
          <w:sz w:val="24"/>
          <w:szCs w:val="24"/>
        </w:rPr>
        <w:t xml:space="preserve"> можно получить</w:t>
      </w:r>
    </w:p>
    <w:p w:rsidR="00D046A7" w:rsidRPr="00303251" w:rsidRDefault="00C11745">
      <w:pPr>
        <w:pStyle w:val="22"/>
        <w:shd w:val="clear" w:color="auto" w:fill="auto"/>
        <w:spacing w:before="0" w:line="210" w:lineRule="exact"/>
        <w:ind w:firstLine="0"/>
        <w:jc w:val="center"/>
        <w:rPr>
          <w:sz w:val="24"/>
          <w:szCs w:val="24"/>
        </w:rPr>
      </w:pPr>
      <w:r w:rsidRPr="00303251">
        <w:rPr>
          <w:rStyle w:val="210pt0pt"/>
          <w:sz w:val="24"/>
          <w:szCs w:val="24"/>
          <w:vertAlign w:val="subscript"/>
          <w:lang w:val="en-US" w:eastAsia="en-US" w:bidi="en-US"/>
        </w:rPr>
        <w:t>N</w:t>
      </w:r>
      <w:r w:rsidRPr="00303251">
        <w:rPr>
          <w:sz w:val="24"/>
          <w:szCs w:val="24"/>
          <w:lang w:eastAsia="en-US" w:bidi="en-US"/>
        </w:rPr>
        <w:t xml:space="preserve"> </w:t>
      </w:r>
      <w:r w:rsidRPr="00303251">
        <w:rPr>
          <w:sz w:val="24"/>
          <w:szCs w:val="24"/>
        </w:rPr>
        <w:t xml:space="preserve">= </w:t>
      </w:r>
      <w:r w:rsidRPr="00303251">
        <w:rPr>
          <w:rStyle w:val="2a"/>
          <w:sz w:val="24"/>
          <w:szCs w:val="24"/>
          <w:vertAlign w:val="superscript"/>
          <w:lang w:eastAsia="en-US" w:bidi="en-US"/>
        </w:rPr>
        <w:t>(</w:t>
      </w:r>
      <w:r w:rsidRPr="00303251">
        <w:rPr>
          <w:rStyle w:val="2a"/>
          <w:sz w:val="24"/>
          <w:szCs w:val="24"/>
          <w:vertAlign w:val="superscript"/>
          <w:lang w:val="en-US" w:eastAsia="en-US" w:bidi="en-US"/>
        </w:rPr>
        <w:t>n</w:t>
      </w:r>
      <w:r w:rsidRPr="00303251">
        <w:rPr>
          <w:rStyle w:val="2a"/>
          <w:sz w:val="24"/>
          <w:szCs w:val="24"/>
          <w:lang w:eastAsia="en-US" w:bidi="en-US"/>
        </w:rPr>
        <w:t xml:space="preserve"> </w:t>
      </w:r>
      <w:r w:rsidRPr="00303251">
        <w:rPr>
          <w:rStyle w:val="2a"/>
          <w:sz w:val="24"/>
          <w:szCs w:val="24"/>
        </w:rPr>
        <w:t xml:space="preserve">- </w:t>
      </w:r>
      <w:r w:rsidRPr="00303251">
        <w:rPr>
          <w:rStyle w:val="210pt0pt0"/>
          <w:sz w:val="24"/>
          <w:szCs w:val="24"/>
          <w:vertAlign w:val="superscript"/>
        </w:rPr>
        <w:t>1)р</w:t>
      </w:r>
      <w:r w:rsidRPr="00303251">
        <w:rPr>
          <w:rStyle w:val="27pt1"/>
          <w:sz w:val="24"/>
          <w:szCs w:val="24"/>
        </w:rPr>
        <w:t>с</w:t>
      </w:r>
    </w:p>
    <w:p w:rsidR="00D046A7" w:rsidRPr="00303251" w:rsidRDefault="00C11745">
      <w:pPr>
        <w:pStyle w:val="22"/>
        <w:shd w:val="clear" w:color="auto" w:fill="auto"/>
        <w:tabs>
          <w:tab w:val="left" w:pos="3863"/>
        </w:tabs>
        <w:spacing w:before="0" w:after="14" w:line="210" w:lineRule="exact"/>
        <w:ind w:left="2680" w:firstLine="0"/>
        <w:rPr>
          <w:sz w:val="24"/>
          <w:szCs w:val="24"/>
        </w:rPr>
      </w:pPr>
      <w:r w:rsidRPr="00303251">
        <w:rPr>
          <w:sz w:val="24"/>
          <w:szCs w:val="24"/>
          <w:vertAlign w:val="superscript"/>
        </w:rPr>
        <w:t>э</w:t>
      </w:r>
      <w:r w:rsidRPr="00303251">
        <w:rPr>
          <w:sz w:val="24"/>
          <w:szCs w:val="24"/>
        </w:rPr>
        <w:t xml:space="preserve"> А/</w:t>
      </w:r>
      <w:r w:rsidRPr="00303251">
        <w:rPr>
          <w:sz w:val="24"/>
          <w:szCs w:val="24"/>
        </w:rPr>
        <w:tab/>
        <w:t>’</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10pt0pt"/>
          <w:sz w:val="24"/>
          <w:szCs w:val="24"/>
          <w:lang w:val="en-US" w:eastAsia="en-US" w:bidi="en-US"/>
        </w:rPr>
        <w:t>n</w:t>
      </w:r>
      <w:r w:rsidRPr="00303251">
        <w:rPr>
          <w:sz w:val="24"/>
          <w:szCs w:val="24"/>
          <w:lang w:eastAsia="en-US" w:bidi="en-US"/>
        </w:rPr>
        <w:t xml:space="preserve"> </w:t>
      </w:r>
      <w:r w:rsidRPr="00303251">
        <w:rPr>
          <w:sz w:val="24"/>
          <w:szCs w:val="24"/>
        </w:rPr>
        <w:t>— число одновременно работающих станций в стволе ретранс</w:t>
      </w:r>
      <w:r w:rsidRPr="00303251">
        <w:rPr>
          <w:sz w:val="24"/>
          <w:szCs w:val="24"/>
        </w:rPr>
        <w:softHyphen/>
        <w:t>лятора. Тогда</w:t>
      </w:r>
    </w:p>
    <w:p w:rsidR="00D046A7" w:rsidRPr="00303251" w:rsidRDefault="00C11745">
      <w:pPr>
        <w:pStyle w:val="22"/>
        <w:shd w:val="clear" w:color="auto" w:fill="auto"/>
        <w:tabs>
          <w:tab w:val="left" w:leader="underscore" w:pos="3544"/>
          <w:tab w:val="left" w:leader="underscore" w:pos="4619"/>
        </w:tabs>
        <w:spacing w:before="0" w:line="210" w:lineRule="exact"/>
        <w:ind w:left="1840" w:firstLine="0"/>
        <w:rPr>
          <w:sz w:val="24"/>
          <w:szCs w:val="24"/>
        </w:rPr>
      </w:pPr>
      <w:r w:rsidRPr="00303251">
        <w:rPr>
          <w:sz w:val="24"/>
          <w:szCs w:val="24"/>
        </w:rPr>
        <w:t xml:space="preserve">, </w:t>
      </w:r>
      <w:r w:rsidRPr="00303251">
        <w:rPr>
          <w:rStyle w:val="2Corbel10pt"/>
          <w:rFonts w:ascii="Times New Roman" w:hAnsi="Times New Roman" w:cs="Times New Roman"/>
          <w:sz w:val="24"/>
          <w:szCs w:val="24"/>
          <w:vertAlign w:val="subscript"/>
        </w:rPr>
        <w:t>2</w:t>
      </w:r>
      <w:r w:rsidRPr="00303251">
        <w:rPr>
          <w:sz w:val="24"/>
          <w:szCs w:val="24"/>
        </w:rPr>
        <w:t xml:space="preserve"> = </w:t>
      </w:r>
      <w:r w:rsidRPr="00303251">
        <w:rPr>
          <w:rStyle w:val="2a"/>
          <w:sz w:val="24"/>
          <w:szCs w:val="24"/>
          <w:vertAlign w:val="superscript"/>
        </w:rPr>
        <w:t>Е</w:t>
      </w:r>
      <w:r w:rsidRPr="00303251">
        <w:rPr>
          <w:rStyle w:val="2a"/>
          <w:sz w:val="24"/>
          <w:szCs w:val="24"/>
        </w:rPr>
        <w:t>б</w:t>
      </w:r>
      <w:r w:rsidRPr="00303251">
        <w:rPr>
          <w:sz w:val="24"/>
          <w:szCs w:val="24"/>
        </w:rPr>
        <w:t xml:space="preserve"> = </w:t>
      </w:r>
      <w:r w:rsidRPr="00303251">
        <w:rPr>
          <w:sz w:val="24"/>
          <w:szCs w:val="24"/>
        </w:rPr>
        <w:tab/>
      </w:r>
      <w:r w:rsidRPr="00303251">
        <w:rPr>
          <w:rStyle w:val="210pt0pt0"/>
          <w:sz w:val="24"/>
          <w:szCs w:val="24"/>
          <w:vertAlign w:val="superscript"/>
        </w:rPr>
        <w:t>Р</w:t>
      </w:r>
      <w:r w:rsidRPr="00303251">
        <w:rPr>
          <w:rStyle w:val="210pt0pt0"/>
          <w:sz w:val="24"/>
          <w:szCs w:val="24"/>
        </w:rPr>
        <w:t>0</w:t>
      </w:r>
      <w:r w:rsidRPr="00303251">
        <w:rPr>
          <w:rStyle w:val="210pt0pt0"/>
          <w:sz w:val="24"/>
          <w:szCs w:val="24"/>
          <w:vertAlign w:val="superscript"/>
        </w:rPr>
        <w:t>т</w:t>
      </w:r>
      <w:r w:rsidRPr="00303251">
        <w:rPr>
          <w:rStyle w:val="210pt0pt0"/>
          <w:sz w:val="24"/>
          <w:szCs w:val="24"/>
        </w:rPr>
        <w:t>0</w:t>
      </w:r>
      <w:r w:rsidRPr="00303251">
        <w:rPr>
          <w:sz w:val="24"/>
          <w:szCs w:val="24"/>
        </w:rPr>
        <w:tab/>
      </w:r>
    </w:p>
    <w:p w:rsidR="00D046A7" w:rsidRPr="00303251" w:rsidRDefault="00C11745">
      <w:pPr>
        <w:pStyle w:val="120"/>
        <w:shd w:val="clear" w:color="auto" w:fill="auto"/>
        <w:spacing w:after="38" w:line="210" w:lineRule="exact"/>
        <w:ind w:left="2060"/>
        <w:jc w:val="both"/>
        <w:rPr>
          <w:sz w:val="24"/>
          <w:szCs w:val="24"/>
        </w:rPr>
      </w:pPr>
      <w:r w:rsidRPr="00303251">
        <w:rPr>
          <w:rStyle w:val="12105pt"/>
          <w:sz w:val="24"/>
          <w:szCs w:val="24"/>
        </w:rPr>
        <w:t xml:space="preserve">= </w:t>
      </w:r>
      <w:r w:rsidRPr="00303251">
        <w:rPr>
          <w:rStyle w:val="12105pt"/>
          <w:sz w:val="24"/>
          <w:szCs w:val="24"/>
          <w:lang w:val="en-US" w:eastAsia="en-US" w:bidi="en-US"/>
        </w:rPr>
        <w:t>N</w:t>
      </w:r>
      <w:r w:rsidRPr="00303251">
        <w:rPr>
          <w:rStyle w:val="12105pt"/>
          <w:sz w:val="24"/>
          <w:szCs w:val="24"/>
          <w:lang w:eastAsia="en-US" w:bidi="en-US"/>
        </w:rPr>
        <w:t xml:space="preserve">0^ </w:t>
      </w:r>
      <w:r w:rsidRPr="00303251">
        <w:rPr>
          <w:rStyle w:val="12105pt"/>
          <w:sz w:val="24"/>
          <w:szCs w:val="24"/>
        </w:rPr>
        <w:t xml:space="preserve">= </w:t>
      </w:r>
      <w:r w:rsidRPr="00303251">
        <w:rPr>
          <w:rStyle w:val="120pt"/>
          <w:i/>
          <w:iCs/>
          <w:sz w:val="24"/>
          <w:szCs w:val="24"/>
        </w:rPr>
        <w:t>N</w:t>
      </w:r>
      <w:r w:rsidRPr="00303251">
        <w:rPr>
          <w:rStyle w:val="12Corbel9pt80"/>
          <w:rFonts w:ascii="Times New Roman" w:hAnsi="Times New Roman" w:cs="Times New Roman"/>
          <w:i/>
          <w:iCs/>
          <w:sz w:val="24"/>
          <w:szCs w:val="24"/>
          <w:lang w:val="ru-RU"/>
        </w:rPr>
        <w:t>0</w:t>
      </w:r>
      <w:r w:rsidRPr="00303251">
        <w:rPr>
          <w:rStyle w:val="120pt"/>
          <w:i/>
          <w:iCs/>
          <w:sz w:val="24"/>
          <w:szCs w:val="24"/>
          <w:lang w:val="ru-RU"/>
        </w:rPr>
        <w:t xml:space="preserve"> + (</w:t>
      </w:r>
      <w:r w:rsidRPr="00303251">
        <w:rPr>
          <w:rStyle w:val="120pt"/>
          <w:i/>
          <w:iCs/>
          <w:sz w:val="24"/>
          <w:szCs w:val="24"/>
        </w:rPr>
        <w:t>n</w:t>
      </w:r>
      <w:r w:rsidRPr="00303251">
        <w:rPr>
          <w:rStyle w:val="120pt"/>
          <w:i/>
          <w:iCs/>
          <w:sz w:val="24"/>
          <w:szCs w:val="24"/>
          <w:lang w:val="ru-RU"/>
        </w:rPr>
        <w:t xml:space="preserve"> </w:t>
      </w:r>
      <w:r w:rsidRPr="00303251">
        <w:rPr>
          <w:rStyle w:val="120pt"/>
          <w:i/>
          <w:iCs/>
          <w:sz w:val="24"/>
          <w:szCs w:val="24"/>
          <w:lang w:val="ru-RU" w:eastAsia="ru-RU" w:bidi="ru-RU"/>
        </w:rPr>
        <w:t>- 1)Р</w:t>
      </w:r>
      <w:r w:rsidRPr="00303251">
        <w:rPr>
          <w:rStyle w:val="127pt"/>
          <w:i/>
          <w:iCs/>
          <w:sz w:val="24"/>
          <w:szCs w:val="24"/>
        </w:rPr>
        <w:t>с</w:t>
      </w:r>
      <w:r w:rsidRPr="00303251">
        <w:rPr>
          <w:rStyle w:val="120pt"/>
          <w:i/>
          <w:iCs/>
          <w:sz w:val="24"/>
          <w:szCs w:val="24"/>
          <w:lang w:val="ru-RU" w:eastAsia="ru-RU" w:bidi="ru-RU"/>
        </w:rPr>
        <w:t>/А/</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sz w:val="24"/>
          <w:szCs w:val="24"/>
          <w:lang w:val="en-US" w:eastAsia="en-US" w:bidi="en-US"/>
        </w:rPr>
        <w:t>h</w:t>
      </w:r>
      <w:r w:rsidRPr="00303251">
        <w:rPr>
          <w:rStyle w:val="2Corbel10pt"/>
          <w:rFonts w:ascii="Times New Roman" w:hAnsi="Times New Roman" w:cs="Times New Roman"/>
          <w:sz w:val="24"/>
          <w:szCs w:val="24"/>
          <w:vertAlign w:val="superscript"/>
          <w:lang w:eastAsia="en-US" w:bidi="en-US"/>
        </w:rPr>
        <w:t>2</w:t>
      </w:r>
      <w:r w:rsidRPr="00303251">
        <w:rPr>
          <w:sz w:val="24"/>
          <w:szCs w:val="24"/>
          <w:lang w:eastAsia="en-US" w:bidi="en-US"/>
        </w:rPr>
        <w:t xml:space="preserve"> </w:t>
      </w:r>
      <w:r w:rsidRPr="00303251">
        <w:rPr>
          <w:sz w:val="24"/>
          <w:szCs w:val="24"/>
        </w:rPr>
        <w:t>— отношение энергии бита к спектральной плотности помех на выходе приемной антенны наземной станции.</w:t>
      </w:r>
      <w:r w:rsidRPr="00303251">
        <w:rPr>
          <w:sz w:val="24"/>
          <w:szCs w:val="24"/>
        </w:rPr>
        <w:br w:type="page"/>
      </w:r>
    </w:p>
    <w:p w:rsidR="00D046A7" w:rsidRPr="00303251" w:rsidRDefault="00D65201">
      <w:pPr>
        <w:pStyle w:val="22"/>
        <w:shd w:val="clear" w:color="auto" w:fill="auto"/>
        <w:spacing w:before="0" w:line="254" w:lineRule="exact"/>
        <w:ind w:firstLine="480"/>
        <w:rPr>
          <w:sz w:val="24"/>
          <w:szCs w:val="24"/>
        </w:rPr>
      </w:pPr>
      <w:r w:rsidRPr="00303251">
        <w:rPr>
          <w:noProof/>
          <w:sz w:val="24"/>
          <w:szCs w:val="24"/>
          <w:lang w:bidi="ar-SA"/>
        </w:rPr>
        <mc:AlternateContent>
          <mc:Choice Requires="wps">
            <w:drawing>
              <wp:anchor distT="0" distB="61595" distL="1329055" distR="161290" simplePos="0" relativeHeight="251602944" behindDoc="1" locked="0" layoutInCell="1" allowOverlap="1" wp14:anchorId="5A2EE2F5" wp14:editId="53C5C9DD">
                <wp:simplePos x="0" y="0"/>
                <wp:positionH relativeFrom="margin">
                  <wp:posOffset>1329055</wp:posOffset>
                </wp:positionH>
                <wp:positionV relativeFrom="paragraph">
                  <wp:posOffset>572770</wp:posOffset>
                </wp:positionV>
                <wp:extent cx="146050" cy="133350"/>
                <wp:effectExtent l="0" t="1270" r="1270" b="0"/>
                <wp:wrapTopAndBottom/>
                <wp:docPr id="295"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41"/>
                              <w:shd w:val="clear" w:color="auto" w:fill="auto"/>
                              <w:spacing w:line="210" w:lineRule="exact"/>
                            </w:pPr>
                            <w:r>
                              <w:rPr>
                                <w:rStyle w:val="24TimesNewRoman105ptExact"/>
                                <w:rFonts w:eastAsia="Corbel"/>
                              </w:rPr>
                              <w:t>h</w:t>
                            </w:r>
                            <w:r>
                              <w:rPr>
                                <w:rStyle w:val="24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0" o:spid="_x0000_s1107" type="#_x0000_t202" style="position:absolute;left:0;text-align:left;margin-left:104.65pt;margin-top:45.1pt;width:11.5pt;height:10.5pt;z-index:-251713536;visibility:visible;mso-wrap-style:square;mso-width-percent:0;mso-height-percent:0;mso-wrap-distance-left:104.65pt;mso-wrap-distance-top:0;mso-wrap-distance-right:12.7pt;mso-wrap-distance-bottom:4.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fhosAIAALQ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" filled="f" stroked="f">
                <v:textbox style="mso-fit-shape-to-text:t" inset="0,0,0,0">
                  <w:txbxContent>
                    <w:p w:rsidR="00FB10C6" w:rsidRDefault="00FB10C6">
                      <w:pPr>
                        <w:pStyle w:val="241"/>
                        <w:shd w:val="clear" w:color="auto" w:fill="auto"/>
                        <w:spacing w:line="210" w:lineRule="exact"/>
                      </w:pPr>
                      <w:r>
                        <w:rPr>
                          <w:rStyle w:val="24TimesNewRoman105ptExact"/>
                          <w:rFonts w:eastAsia="Corbel"/>
                        </w:rPr>
                        <w:t>h</w:t>
                      </w:r>
                      <w:r>
                        <w:rPr>
                          <w:rStyle w:val="24Exact"/>
                          <w:vertAlign w:val="superscript"/>
                        </w:rPr>
                        <w:t>2</w:t>
                      </w:r>
                    </w:p>
                  </w:txbxContent>
                </v:textbox>
                <w10:wrap type="topAndBottom" anchorx="margin"/>
              </v:shape>
            </w:pict>
          </mc:Fallback>
        </mc:AlternateContent>
      </w:r>
      <w:r w:rsidRPr="00303251">
        <w:rPr>
          <w:noProof/>
          <w:sz w:val="24"/>
          <w:szCs w:val="24"/>
          <w:lang w:bidi="ar-SA"/>
        </w:rPr>
        <mc:AlternateContent>
          <mc:Choice Requires="wps">
            <w:drawing>
              <wp:anchor distT="0" distB="0" distL="799465" distR="125095" simplePos="0" relativeHeight="251603968" behindDoc="1" locked="0" layoutInCell="1" allowOverlap="1" wp14:anchorId="65DDFC99" wp14:editId="10306735">
                <wp:simplePos x="0" y="0"/>
                <wp:positionH relativeFrom="margin">
                  <wp:posOffset>1637030</wp:posOffset>
                </wp:positionH>
                <wp:positionV relativeFrom="paragraph">
                  <wp:posOffset>469265</wp:posOffset>
                </wp:positionV>
                <wp:extent cx="667385" cy="328930"/>
                <wp:effectExtent l="0" t="2540" r="635" b="0"/>
                <wp:wrapTopAndBottom/>
                <wp:docPr id="294"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59" w:lineRule="exact"/>
                              <w:ind w:firstLine="0"/>
                            </w:pPr>
                            <w:r>
                              <w:rPr>
                                <w:rStyle w:val="2Exact4"/>
                              </w:rPr>
                              <w:t>ТоА/</w:t>
                            </w:r>
                            <w:r>
                              <w:rPr>
                                <w:rStyle w:val="2Exact1"/>
                              </w:rPr>
                              <w:t xml:space="preserve"> _ </w:t>
                            </w:r>
                            <w:r>
                              <w:rPr>
                                <w:rStyle w:val="2Exact1"/>
                                <w:lang w:val="en-US" w:eastAsia="en-US" w:bidi="en-US"/>
                              </w:rPr>
                              <w:t xml:space="preserve">B </w:t>
                            </w:r>
                            <w:r>
                              <w:rPr>
                                <w:rStyle w:val="210pt0ptExact"/>
                                <w:lang w:val="en-US" w:eastAsia="en-US" w:bidi="en-US"/>
                              </w:rPr>
                              <w:t>n</w:t>
                            </w:r>
                            <w:r>
                              <w:rPr>
                                <w:rStyle w:val="2Exact1"/>
                                <w:lang w:val="en-US" w:eastAsia="en-US" w:bidi="en-US"/>
                              </w:rPr>
                              <w:t xml:space="preserve"> </w:t>
                            </w:r>
                            <w:r>
                              <w:rPr>
                                <w:rStyle w:val="2Exact1"/>
                              </w:rPr>
                              <w:t xml:space="preserve">— </w:t>
                            </w:r>
                            <w:r>
                              <w:rPr>
                                <w:rStyle w:val="210pt0ptExact"/>
                              </w:rPr>
                              <w:t xml:space="preserve">1 </w:t>
                            </w:r>
                            <w:r>
                              <w:rPr>
                                <w:rStyle w:val="210pt0ptExact"/>
                                <w:lang w:val="en-US" w:eastAsia="en-US" w:bidi="en-US"/>
                              </w:rPr>
                              <w:t xml:space="preserve">n </w:t>
                            </w:r>
                            <w:r>
                              <w:rPr>
                                <w:rStyle w:val="210pt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9" o:spid="_x0000_s1108" type="#_x0000_t202" style="position:absolute;left:0;text-align:left;margin-left:128.9pt;margin-top:36.95pt;width:52.55pt;height:25.9pt;z-index:-251712512;visibility:visible;mso-wrap-style:square;mso-width-percent:0;mso-height-percent:0;mso-wrap-distance-left:62.95pt;mso-wrap-distance-top:0;mso-wrap-distance-right:9.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Y8PtAIAALQ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" filled="f" stroked="f">
                <v:textbox style="mso-fit-shape-to-text:t" inset="0,0,0,0">
                  <w:txbxContent>
                    <w:p w:rsidR="00FB10C6" w:rsidRDefault="00FB10C6">
                      <w:pPr>
                        <w:pStyle w:val="22"/>
                        <w:shd w:val="clear" w:color="auto" w:fill="auto"/>
                        <w:spacing w:before="0" w:line="259" w:lineRule="exact"/>
                        <w:ind w:firstLine="0"/>
                      </w:pPr>
                      <w:r>
                        <w:rPr>
                          <w:rStyle w:val="2Exact4"/>
                        </w:rPr>
                        <w:t>ТоА/</w:t>
                      </w:r>
                      <w:r>
                        <w:rPr>
                          <w:rStyle w:val="2Exact1"/>
                        </w:rPr>
                        <w:t xml:space="preserve"> _ </w:t>
                      </w:r>
                      <w:r>
                        <w:rPr>
                          <w:rStyle w:val="2Exact1"/>
                          <w:lang w:val="en-US" w:eastAsia="en-US" w:bidi="en-US"/>
                        </w:rPr>
                        <w:t xml:space="preserve">B </w:t>
                      </w:r>
                      <w:r>
                        <w:rPr>
                          <w:rStyle w:val="210pt0ptExact"/>
                          <w:lang w:val="en-US" w:eastAsia="en-US" w:bidi="en-US"/>
                        </w:rPr>
                        <w:t>n</w:t>
                      </w:r>
                      <w:r>
                        <w:rPr>
                          <w:rStyle w:val="2Exact1"/>
                          <w:lang w:val="en-US" w:eastAsia="en-US" w:bidi="en-US"/>
                        </w:rPr>
                        <w:t xml:space="preserve"> </w:t>
                      </w:r>
                      <w:r>
                        <w:rPr>
                          <w:rStyle w:val="2Exact1"/>
                        </w:rPr>
                        <w:t xml:space="preserve">— </w:t>
                      </w:r>
                      <w:r>
                        <w:rPr>
                          <w:rStyle w:val="210pt0ptExact"/>
                        </w:rPr>
                        <w:t xml:space="preserve">1 </w:t>
                      </w:r>
                      <w:r>
                        <w:rPr>
                          <w:rStyle w:val="210pt0ptExact"/>
                          <w:lang w:val="en-US" w:eastAsia="en-US" w:bidi="en-US"/>
                        </w:rPr>
                        <w:t xml:space="preserve">n </w:t>
                      </w:r>
                      <w:r>
                        <w:rPr>
                          <w:rStyle w:val="210pt0ptExact"/>
                        </w:rPr>
                        <w:t>’</w:t>
                      </w:r>
                    </w:p>
                  </w:txbxContent>
                </v:textbox>
                <w10:wrap type="topAndBottom" anchorx="margin"/>
              </v:shape>
            </w:pict>
          </mc:Fallback>
        </mc:AlternateContent>
      </w:r>
      <w:r w:rsidRPr="00303251">
        <w:rPr>
          <w:noProof/>
          <w:sz w:val="24"/>
          <w:szCs w:val="24"/>
          <w:lang w:bidi="ar-SA"/>
        </w:rPr>
        <mc:AlternateContent>
          <mc:Choice Requires="wps">
            <w:drawing>
              <wp:anchor distT="0" distB="61595" distL="1503045" distR="1334770" simplePos="0" relativeHeight="251604992" behindDoc="1" locked="0" layoutInCell="1" allowOverlap="1" wp14:anchorId="2BF405C4" wp14:editId="4B8DFBCE">
                <wp:simplePos x="0" y="0"/>
                <wp:positionH relativeFrom="margin">
                  <wp:posOffset>2429510</wp:posOffset>
                </wp:positionH>
                <wp:positionV relativeFrom="paragraph">
                  <wp:posOffset>575945</wp:posOffset>
                </wp:positionV>
                <wp:extent cx="393065" cy="133350"/>
                <wp:effectExtent l="635" t="4445" r="0" b="0"/>
                <wp:wrapTopAndBottom/>
                <wp:docPr id="293"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10pt0ptExact"/>
                                <w:lang w:val="en-US" w:eastAsia="en-US" w:bidi="en-US"/>
                              </w:rPr>
                              <w:t>n</w:t>
                            </w:r>
                            <w:r>
                              <w:rPr>
                                <w:rStyle w:val="2Exact1"/>
                                <w:lang w:val="en-US" w:eastAsia="en-US" w:bidi="en-US"/>
                              </w:rPr>
                              <w:t xml:space="preserve"> &lt; </w:t>
                            </w:r>
                            <w:r>
                              <w:rPr>
                                <w:rStyle w:val="2Corbel10ptExact0"/>
                                <w:lang w:val="en-US" w:eastAsia="en-US" w:bidi="en-US"/>
                              </w:rPr>
                              <w:t>1</w:t>
                            </w:r>
                            <w:r>
                              <w:rPr>
                                <w:rStyle w:val="2Exact1"/>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8" o:spid="_x0000_s1109" type="#_x0000_t202" style="position:absolute;left:0;text-align:left;margin-left:191.3pt;margin-top:45.35pt;width:30.95pt;height:10.5pt;z-index:-251711488;visibility:visible;mso-wrap-style:square;mso-width-percent:0;mso-height-percent:0;mso-wrap-distance-left:118.35pt;mso-wrap-distance-top:0;mso-wrap-distance-right:105.1pt;mso-wrap-distance-bottom:4.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10pt0ptExact"/>
                          <w:lang w:val="en-US" w:eastAsia="en-US" w:bidi="en-US"/>
                        </w:rPr>
                        <w:t>n</w:t>
                      </w:r>
                      <w:r>
                        <w:rPr>
                          <w:rStyle w:val="2Exact1"/>
                          <w:lang w:val="en-US" w:eastAsia="en-US" w:bidi="en-US"/>
                        </w:rPr>
                        <w:t xml:space="preserve"> &lt; </w:t>
                      </w:r>
                      <w:r>
                        <w:rPr>
                          <w:rStyle w:val="2Corbel10ptExact0"/>
                          <w:lang w:val="en-US" w:eastAsia="en-US" w:bidi="en-US"/>
                        </w:rPr>
                        <w:t>1</w:t>
                      </w:r>
                      <w:r>
                        <w:rPr>
                          <w:rStyle w:val="2Exact1"/>
                          <w:lang w:val="en-US" w:eastAsia="en-US" w:bidi="en-US"/>
                        </w:rPr>
                        <w:t>.</w:t>
                      </w:r>
                    </w:p>
                  </w:txbxContent>
                </v:textbox>
                <w10:wrap type="topAndBottom" anchorx="margin"/>
              </v:shape>
            </w:pict>
          </mc:Fallback>
        </mc:AlternateContent>
      </w:r>
      <w:r w:rsidR="00C11745" w:rsidRPr="00303251">
        <w:rPr>
          <w:sz w:val="24"/>
          <w:szCs w:val="24"/>
        </w:rPr>
        <w:t>Это выражение не накладывает каких-либо ограничений на ме</w:t>
      </w:r>
      <w:r w:rsidR="00C11745" w:rsidRPr="00303251">
        <w:rPr>
          <w:sz w:val="24"/>
          <w:szCs w:val="24"/>
        </w:rPr>
        <w:softHyphen/>
        <w:t xml:space="preserve">тоды модуляции и кодирования сигналов. При увеличении мощности сигнала, так что </w:t>
      </w:r>
      <w:r w:rsidR="00C11745" w:rsidRPr="00303251">
        <w:rPr>
          <w:rStyle w:val="210pt0pt"/>
          <w:sz w:val="24"/>
          <w:szCs w:val="24"/>
          <w:lang w:val="en-US" w:eastAsia="en-US" w:bidi="en-US"/>
        </w:rPr>
        <w:t>N</w:t>
      </w:r>
      <w:r w:rsidR="00C11745" w:rsidRPr="00303251">
        <w:rPr>
          <w:rStyle w:val="210pt0pt"/>
          <w:sz w:val="24"/>
          <w:szCs w:val="24"/>
          <w:vertAlign w:val="subscript"/>
          <w:lang w:eastAsia="en-US" w:bidi="en-US"/>
        </w:rPr>
        <w:t>0</w:t>
      </w:r>
      <w:r w:rsidR="00C11745" w:rsidRPr="00303251">
        <w:rPr>
          <w:rStyle w:val="210pt0pt"/>
          <w:sz w:val="24"/>
          <w:szCs w:val="24"/>
          <w:lang w:eastAsia="en-US" w:bidi="en-US"/>
        </w:rPr>
        <w:t xml:space="preserve"> </w:t>
      </w:r>
      <w:r w:rsidR="00C11745" w:rsidRPr="00303251">
        <w:rPr>
          <w:rStyle w:val="210pt0pt"/>
          <w:sz w:val="24"/>
          <w:szCs w:val="24"/>
        </w:rPr>
        <w:t xml:space="preserve">^ </w:t>
      </w:r>
      <w:r w:rsidR="00C11745" w:rsidRPr="00303251">
        <w:rPr>
          <w:rStyle w:val="210pt0pt"/>
          <w:sz w:val="24"/>
          <w:szCs w:val="24"/>
          <w:lang w:val="en-US" w:eastAsia="en-US" w:bidi="en-US"/>
        </w:rPr>
        <w:t>N</w:t>
      </w:r>
      <w:r w:rsidR="00C11745" w:rsidRPr="00303251">
        <w:rPr>
          <w:rStyle w:val="210pt0pt"/>
          <w:sz w:val="24"/>
          <w:szCs w:val="24"/>
          <w:vertAlign w:val="subscript"/>
          <w:lang w:eastAsia="en-US" w:bidi="en-US"/>
        </w:rPr>
        <w:t>3</w:t>
      </w:r>
      <w:r w:rsidR="00C11745" w:rsidRPr="00303251">
        <w:rPr>
          <w:rStyle w:val="210pt0pt"/>
          <w:sz w:val="24"/>
          <w:szCs w:val="24"/>
          <w:lang w:eastAsia="en-US" w:bidi="en-US"/>
        </w:rPr>
        <w:t>,</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Отсюда максимальное число каналов в полосе А/ равно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 xml:space="preserve">= </w:t>
      </w:r>
      <w:r w:rsidRPr="00303251">
        <w:rPr>
          <w:rStyle w:val="210pt0pt"/>
          <w:sz w:val="24"/>
          <w:szCs w:val="24"/>
          <w:lang w:val="en-US" w:eastAsia="en-US" w:bidi="en-US"/>
        </w:rPr>
        <w:t>B</w:t>
      </w:r>
      <w:r w:rsidRPr="00303251">
        <w:rPr>
          <w:rStyle w:val="210pt0pt"/>
          <w:sz w:val="24"/>
          <w:szCs w:val="24"/>
          <w:lang w:eastAsia="en-US" w:bidi="en-US"/>
        </w:rPr>
        <w:t>/</w:t>
      </w:r>
      <w:r w:rsidRPr="00303251">
        <w:rPr>
          <w:rStyle w:val="210pt0pt"/>
          <w:sz w:val="24"/>
          <w:szCs w:val="24"/>
          <w:lang w:val="en-US" w:eastAsia="en-US" w:bidi="en-US"/>
        </w:rPr>
        <w:t>h</w:t>
      </w:r>
      <w:r w:rsidRPr="00303251">
        <w:rPr>
          <w:rStyle w:val="210pt0pt"/>
          <w:sz w:val="24"/>
          <w:szCs w:val="24"/>
          <w:vertAlign w:val="superscript"/>
          <w:lang w:eastAsia="en-US" w:bidi="en-US"/>
        </w:rPr>
        <w:t>2</w:t>
      </w:r>
      <w:r w:rsidRPr="00303251">
        <w:rPr>
          <w:rStyle w:val="210pt0pt"/>
          <w:sz w:val="24"/>
          <w:szCs w:val="24"/>
          <w:lang w:eastAsia="en-US" w:bidi="en-US"/>
        </w:rPr>
        <w:t xml:space="preserve">. </w:t>
      </w:r>
      <w:r w:rsidRPr="00303251">
        <w:rPr>
          <w:sz w:val="24"/>
          <w:szCs w:val="24"/>
        </w:rPr>
        <w:t xml:space="preserve">При стандартной величине </w:t>
      </w:r>
      <w:r w:rsidRPr="00303251">
        <w:rPr>
          <w:sz w:val="24"/>
          <w:szCs w:val="24"/>
          <w:lang w:val="en-US" w:eastAsia="en-US" w:bidi="en-US"/>
        </w:rPr>
        <w:t>h</w:t>
      </w:r>
      <w:r w:rsidRPr="00303251">
        <w:rPr>
          <w:rStyle w:val="2Corbel10pt"/>
          <w:rFonts w:ascii="Times New Roman" w:hAnsi="Times New Roman" w:cs="Times New Roman"/>
          <w:sz w:val="24"/>
          <w:szCs w:val="24"/>
          <w:vertAlign w:val="superscript"/>
          <w:lang w:eastAsia="en-US" w:bidi="en-US"/>
        </w:rPr>
        <w:t>2</w:t>
      </w:r>
      <w:r w:rsidRPr="00303251">
        <w:rPr>
          <w:sz w:val="24"/>
          <w:szCs w:val="24"/>
          <w:lang w:eastAsia="en-US" w:bidi="en-US"/>
        </w:rPr>
        <w:t xml:space="preserve"> </w:t>
      </w:r>
      <w:r w:rsidRPr="00303251">
        <w:rPr>
          <w:sz w:val="24"/>
          <w:szCs w:val="24"/>
        </w:rPr>
        <w:t>= 4</w:t>
      </w:r>
      <w:r w:rsidRPr="00303251">
        <w:rPr>
          <w:rStyle w:val="2Corbel10pt"/>
          <w:rFonts w:ascii="Times New Roman" w:hAnsi="Times New Roman" w:cs="Times New Roman"/>
          <w:sz w:val="24"/>
          <w:szCs w:val="24"/>
        </w:rPr>
        <w:t>...6</w:t>
      </w:r>
      <w:r w:rsidRPr="00303251">
        <w:rPr>
          <w:sz w:val="24"/>
          <w:szCs w:val="24"/>
        </w:rPr>
        <w:t xml:space="preserve"> дБ (для помехоустойчивого ко</w:t>
      </w:r>
      <w:r w:rsidRPr="00303251">
        <w:rPr>
          <w:sz w:val="24"/>
          <w:szCs w:val="24"/>
        </w:rPr>
        <w:softHyphen/>
        <w:t xml:space="preserve">дирования со скоростью кодирования </w:t>
      </w:r>
      <w:r w:rsidRPr="00303251">
        <w:rPr>
          <w:rStyle w:val="210pt0pt"/>
          <w:sz w:val="24"/>
          <w:szCs w:val="24"/>
          <w:lang w:val="en-US" w:eastAsia="en-US" w:bidi="en-US"/>
        </w:rPr>
        <w:t>R</w:t>
      </w:r>
      <w:r w:rsidRPr="00303251">
        <w:rPr>
          <w:rStyle w:val="210pt0pt"/>
          <w:sz w:val="24"/>
          <w:szCs w:val="24"/>
          <w:vertAlign w:val="subscript"/>
          <w:lang w:val="en-US" w:eastAsia="en-US" w:bidi="en-US"/>
        </w:rPr>
        <w:t>k</w:t>
      </w:r>
      <w:r w:rsidRPr="00303251">
        <w:rPr>
          <w:rStyle w:val="210pt0pt"/>
          <w:sz w:val="24"/>
          <w:szCs w:val="24"/>
          <w:lang w:eastAsia="en-US" w:bidi="en-US"/>
        </w:rPr>
        <w:t xml:space="preserve"> </w:t>
      </w:r>
      <w:r w:rsidRPr="00303251">
        <w:rPr>
          <w:rStyle w:val="210pt0pt"/>
          <w:sz w:val="24"/>
          <w:szCs w:val="24"/>
        </w:rPr>
        <w:t>=</w:t>
      </w:r>
      <w:r w:rsidRPr="00303251">
        <w:rPr>
          <w:sz w:val="24"/>
          <w:szCs w:val="24"/>
        </w:rPr>
        <w:t xml:space="preserve"> 1/2) можно получить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 xml:space="preserve">= </w:t>
      </w:r>
      <w:r w:rsidRPr="00303251">
        <w:rPr>
          <w:rStyle w:val="210pt0pt"/>
          <w:sz w:val="24"/>
          <w:szCs w:val="24"/>
          <w:lang w:val="en-US" w:eastAsia="en-US" w:bidi="en-US"/>
        </w:rPr>
        <w:t>B</w:t>
      </w:r>
      <w:r w:rsidRPr="00303251">
        <w:rPr>
          <w:rStyle w:val="210pt0pt"/>
          <w:sz w:val="24"/>
          <w:szCs w:val="24"/>
          <w:lang w:eastAsia="en-US" w:bidi="en-US"/>
        </w:rPr>
        <w:t>/4.</w:t>
      </w:r>
    </w:p>
    <w:p w:rsidR="00D046A7" w:rsidRPr="00303251" w:rsidRDefault="00C11745">
      <w:pPr>
        <w:pStyle w:val="22"/>
        <w:shd w:val="clear" w:color="auto" w:fill="auto"/>
        <w:spacing w:before="0"/>
        <w:ind w:firstLine="480"/>
        <w:rPr>
          <w:sz w:val="24"/>
          <w:szCs w:val="24"/>
        </w:rPr>
      </w:pPr>
      <w:r w:rsidRPr="00303251">
        <w:rPr>
          <w:sz w:val="24"/>
          <w:szCs w:val="24"/>
        </w:rPr>
        <w:t>Для систем с МДЧР число каналов связи в полосе А/ определя</w:t>
      </w:r>
      <w:r w:rsidRPr="00303251">
        <w:rPr>
          <w:sz w:val="24"/>
          <w:szCs w:val="24"/>
        </w:rPr>
        <w:softHyphen/>
        <w:t xml:space="preserve">ется как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 А//А/</w:t>
      </w:r>
      <w:r w:rsidRPr="00303251">
        <w:rPr>
          <w:rStyle w:val="210pt0pt"/>
          <w:sz w:val="24"/>
          <w:szCs w:val="24"/>
          <w:vertAlign w:val="subscript"/>
          <w:lang w:val="en-US" w:eastAsia="en-US" w:bidi="en-US"/>
        </w:rPr>
        <w:t>k</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 xml:space="preserve">где </w:t>
      </w:r>
      <w:r w:rsidRPr="00303251">
        <w:rPr>
          <w:rStyle w:val="210pt0pt"/>
          <w:sz w:val="24"/>
          <w:szCs w:val="24"/>
          <w:lang w:val="en-US" w:eastAsia="en-US" w:bidi="en-US"/>
        </w:rPr>
        <w:t>A</w:t>
      </w:r>
      <w:r w:rsidRPr="00303251">
        <w:rPr>
          <w:rStyle w:val="210pt0pt"/>
          <w:sz w:val="24"/>
          <w:szCs w:val="24"/>
          <w:lang w:eastAsia="en-US" w:bidi="en-US"/>
        </w:rPr>
        <w:t>/</w:t>
      </w:r>
      <w:r w:rsidRPr="00303251">
        <w:rPr>
          <w:rStyle w:val="210pt0pt"/>
          <w:sz w:val="24"/>
          <w:szCs w:val="24"/>
          <w:vertAlign w:val="subscript"/>
          <w:lang w:val="en-US" w:eastAsia="en-US" w:bidi="en-US"/>
        </w:rPr>
        <w:t>k</w:t>
      </w:r>
      <w:r w:rsidRPr="00303251">
        <w:rPr>
          <w:sz w:val="24"/>
          <w:szCs w:val="24"/>
          <w:lang w:eastAsia="en-US" w:bidi="en-US"/>
        </w:rPr>
        <w:t xml:space="preserve"> </w:t>
      </w:r>
      <w:r w:rsidRPr="00303251">
        <w:rPr>
          <w:sz w:val="24"/>
          <w:szCs w:val="24"/>
        </w:rPr>
        <w:t>— полоса частот одного канала. Можно считать, что</w:t>
      </w:r>
    </w:p>
    <w:p w:rsidR="00D046A7" w:rsidRPr="00303251" w:rsidRDefault="00D65201">
      <w:pPr>
        <w:pStyle w:val="120"/>
        <w:shd w:val="clear" w:color="auto" w:fill="auto"/>
        <w:spacing w:after="61" w:line="200" w:lineRule="exact"/>
        <w:jc w:val="both"/>
        <w:rPr>
          <w:sz w:val="24"/>
          <w:szCs w:val="24"/>
        </w:rPr>
      </w:pPr>
      <w:r w:rsidRPr="00303251">
        <w:rPr>
          <w:noProof/>
          <w:sz w:val="24"/>
          <w:szCs w:val="24"/>
          <w:lang w:bidi="ar-SA"/>
        </w:rPr>
        <mc:AlternateContent>
          <mc:Choice Requires="wps">
            <w:drawing>
              <wp:anchor distT="39370" distB="19050" distL="63500" distR="186055" simplePos="0" relativeHeight="251606016" behindDoc="1" locked="0" layoutInCell="1" allowOverlap="1" wp14:anchorId="2101F23E" wp14:editId="62B6F748">
                <wp:simplePos x="0" y="0"/>
                <wp:positionH relativeFrom="margin">
                  <wp:posOffset>1710055</wp:posOffset>
                </wp:positionH>
                <wp:positionV relativeFrom="paragraph">
                  <wp:posOffset>64135</wp:posOffset>
                </wp:positionV>
                <wp:extent cx="225425" cy="88900"/>
                <wp:effectExtent l="0" t="0" r="0" b="3810"/>
                <wp:wrapSquare wrapText="right"/>
                <wp:docPr id="292"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42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31"/>
                              <w:shd w:val="clear" w:color="auto" w:fill="auto"/>
                              <w:spacing w:line="140" w:lineRule="exact"/>
                            </w:pPr>
                            <w:r>
                              <w:rPr>
                                <w:rStyle w:val="23Exact"/>
                                <w:i/>
                                <w:iCs/>
                                <w:lang w:val="en-US" w:eastAsia="en-US" w:bidi="en-US"/>
                              </w:rPr>
                              <w:t>A/k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7" o:spid="_x0000_s1110" type="#_x0000_t202" style="position:absolute;left:0;text-align:left;margin-left:134.65pt;margin-top:5.05pt;width:17.75pt;height:7pt;z-index:-251710464;visibility:visible;mso-wrap-style:square;mso-width-percent:0;mso-height-percent:0;mso-wrap-distance-left:5pt;mso-wrap-distance-top:3.1pt;mso-wrap-distance-right:14.65pt;mso-wrap-distance-bottom: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" filled="f" stroked="f">
                <v:textbox style="mso-fit-shape-to-text:t" inset="0,0,0,0">
                  <w:txbxContent>
                    <w:p w:rsidR="00FB10C6" w:rsidRDefault="00FB10C6">
                      <w:pPr>
                        <w:pStyle w:val="231"/>
                        <w:shd w:val="clear" w:color="auto" w:fill="auto"/>
                        <w:spacing w:line="140" w:lineRule="exact"/>
                      </w:pPr>
                      <w:r>
                        <w:rPr>
                          <w:rStyle w:val="23Exact"/>
                          <w:i/>
                          <w:iCs/>
                          <w:lang w:val="en-US" w:eastAsia="en-US" w:bidi="en-US"/>
                        </w:rPr>
                        <w:t>A/k</w:t>
                      </w:r>
                    </w:p>
                  </w:txbxContent>
                </v:textbox>
                <w10:wrap type="square" side="right" anchorx="margin"/>
              </v:shape>
            </w:pict>
          </mc:Fallback>
        </mc:AlternateContent>
      </w:r>
      <w:r w:rsidR="00C11745" w:rsidRPr="00303251">
        <w:rPr>
          <w:rStyle w:val="120pt"/>
          <w:i/>
          <w:iCs/>
          <w:sz w:val="24"/>
          <w:szCs w:val="24"/>
          <w:lang w:val="ru-RU" w:eastAsia="ru-RU" w:bidi="ru-RU"/>
        </w:rPr>
        <w:t>1</w:t>
      </w:r>
    </w:p>
    <w:p w:rsidR="00D046A7" w:rsidRPr="00303251" w:rsidRDefault="00C11745">
      <w:pPr>
        <w:pStyle w:val="120"/>
        <w:shd w:val="clear" w:color="auto" w:fill="auto"/>
        <w:spacing w:line="210" w:lineRule="exact"/>
        <w:jc w:val="both"/>
        <w:rPr>
          <w:sz w:val="24"/>
          <w:szCs w:val="24"/>
        </w:rPr>
      </w:pPr>
      <w:r w:rsidRPr="00303251">
        <w:rPr>
          <w:rStyle w:val="120pt"/>
          <w:i/>
          <w:iCs/>
          <w:sz w:val="24"/>
          <w:szCs w:val="24"/>
          <w:lang w:val="ru-RU"/>
        </w:rPr>
        <w:t>2</w:t>
      </w:r>
      <w:r w:rsidRPr="00303251">
        <w:rPr>
          <w:rStyle w:val="120pt"/>
          <w:i/>
          <w:iCs/>
          <w:sz w:val="24"/>
          <w:szCs w:val="24"/>
        </w:rPr>
        <w:t>roTk</w:t>
      </w:r>
      <w:r w:rsidRPr="00303251">
        <w:rPr>
          <w:rStyle w:val="120pt"/>
          <w:i/>
          <w:iCs/>
          <w:sz w:val="24"/>
          <w:szCs w:val="24"/>
          <w:lang w:val="ru-RU"/>
        </w:rPr>
        <w:t xml:space="preserve"> </w:t>
      </w:r>
      <w:r w:rsidRPr="00303251">
        <w:rPr>
          <w:rStyle w:val="21"/>
          <w:i w:val="0"/>
          <w:iCs w:val="0"/>
          <w:sz w:val="24"/>
          <w:szCs w:val="24"/>
        </w:rPr>
        <w:t xml:space="preserve">для четырехфазной модуляции сигналов. При </w:t>
      </w:r>
      <w:r w:rsidRPr="00303251">
        <w:rPr>
          <w:rStyle w:val="210pt0pt"/>
          <w:i/>
          <w:iCs/>
          <w:sz w:val="24"/>
          <w:szCs w:val="24"/>
          <w:lang w:val="en-US" w:eastAsia="en-US" w:bidi="en-US"/>
        </w:rPr>
        <w:t>r</w:t>
      </w:r>
      <w:r w:rsidRPr="00303251">
        <w:rPr>
          <w:rStyle w:val="210pt0pt"/>
          <w:i/>
          <w:iCs/>
          <w:sz w:val="24"/>
          <w:szCs w:val="24"/>
          <w:vertAlign w:val="subscript"/>
          <w:lang w:val="en-US" w:eastAsia="en-US" w:bidi="en-US"/>
        </w:rPr>
        <w:t>k</w:t>
      </w:r>
      <w:r w:rsidRPr="00303251">
        <w:rPr>
          <w:rStyle w:val="210pt0pt"/>
          <w:i/>
          <w:iCs/>
          <w:sz w:val="24"/>
          <w:szCs w:val="24"/>
          <w:lang w:eastAsia="en-US" w:bidi="en-US"/>
        </w:rPr>
        <w:t xml:space="preserve"> </w:t>
      </w:r>
      <w:r w:rsidRPr="00303251">
        <w:rPr>
          <w:rStyle w:val="210pt0pt"/>
          <w:i/>
          <w:iCs/>
          <w:sz w:val="24"/>
          <w:szCs w:val="24"/>
        </w:rPr>
        <w:t>=</w:t>
      </w:r>
      <w:r w:rsidRPr="00303251">
        <w:rPr>
          <w:rStyle w:val="21"/>
          <w:i w:val="0"/>
          <w:iCs w:val="0"/>
          <w:sz w:val="24"/>
          <w:szCs w:val="24"/>
        </w:rPr>
        <w:t xml:space="preserve"> 1/2 имеет место </w:t>
      </w:r>
      <w:r w:rsidRPr="00303251">
        <w:rPr>
          <w:rStyle w:val="210pt0pt"/>
          <w:i/>
          <w:iCs/>
          <w:sz w:val="24"/>
          <w:szCs w:val="24"/>
          <w:lang w:val="en-US" w:eastAsia="en-US" w:bidi="en-US"/>
        </w:rPr>
        <w:t>n</w:t>
      </w:r>
      <w:r w:rsidRPr="00303251">
        <w:rPr>
          <w:rStyle w:val="21"/>
          <w:i w:val="0"/>
          <w:iCs w:val="0"/>
          <w:sz w:val="24"/>
          <w:szCs w:val="24"/>
          <w:lang w:eastAsia="en-US" w:bidi="en-US"/>
        </w:rPr>
        <w:t xml:space="preserve"> </w:t>
      </w:r>
      <w:r w:rsidRPr="00303251">
        <w:rPr>
          <w:rStyle w:val="21"/>
          <w:i w:val="0"/>
          <w:iCs w:val="0"/>
          <w:sz w:val="24"/>
          <w:szCs w:val="24"/>
        </w:rPr>
        <w:t xml:space="preserve">« А/то = </w:t>
      </w:r>
      <w:r w:rsidRPr="00303251">
        <w:rPr>
          <w:rStyle w:val="21"/>
          <w:i w:val="0"/>
          <w:iCs w:val="0"/>
          <w:sz w:val="24"/>
          <w:szCs w:val="24"/>
          <w:lang w:val="en-US" w:eastAsia="en-US" w:bidi="en-US"/>
        </w:rPr>
        <w:t>B</w:t>
      </w:r>
      <w:r w:rsidRPr="00303251">
        <w:rPr>
          <w:rStyle w:val="21"/>
          <w:i w:val="0"/>
          <w:iCs w:val="0"/>
          <w:sz w:val="24"/>
          <w:szCs w:val="24"/>
          <w:lang w:eastAsia="en-US" w:bidi="en-US"/>
        </w:rPr>
        <w:t>.</w:t>
      </w:r>
    </w:p>
    <w:p w:rsidR="00D046A7" w:rsidRPr="00303251" w:rsidRDefault="00C11745">
      <w:pPr>
        <w:pStyle w:val="22"/>
        <w:shd w:val="clear" w:color="auto" w:fill="auto"/>
        <w:spacing w:before="0" w:line="259" w:lineRule="exact"/>
        <w:ind w:firstLine="480"/>
        <w:rPr>
          <w:sz w:val="24"/>
          <w:szCs w:val="24"/>
        </w:rPr>
      </w:pPr>
      <w:r w:rsidRPr="00303251">
        <w:rPr>
          <w:sz w:val="24"/>
          <w:szCs w:val="24"/>
        </w:rPr>
        <w:t>Таким образом, при МДКР число организации возможных кана</w:t>
      </w:r>
      <w:r w:rsidRPr="00303251">
        <w:rPr>
          <w:sz w:val="24"/>
          <w:szCs w:val="24"/>
        </w:rPr>
        <w:softHyphen/>
        <w:t>лов связи в четыре раза меньше по сравнению с системой с МДЧР и МДВР.</w:t>
      </w:r>
    </w:p>
    <w:p w:rsidR="00D046A7" w:rsidRPr="00303251" w:rsidRDefault="00C11745">
      <w:pPr>
        <w:pStyle w:val="22"/>
        <w:shd w:val="clear" w:color="auto" w:fill="auto"/>
        <w:spacing w:before="0" w:line="254" w:lineRule="exact"/>
        <w:ind w:firstLine="480"/>
        <w:rPr>
          <w:sz w:val="24"/>
          <w:szCs w:val="24"/>
        </w:rPr>
      </w:pPr>
      <w:r w:rsidRPr="00303251">
        <w:rPr>
          <w:sz w:val="24"/>
          <w:szCs w:val="24"/>
        </w:rPr>
        <w:t xml:space="preserve">Требуемая величина </w:t>
      </w:r>
      <w:r w:rsidRPr="00303251">
        <w:rPr>
          <w:rStyle w:val="210pt0pt"/>
          <w:sz w:val="24"/>
          <w:szCs w:val="24"/>
          <w:lang w:val="en-US" w:eastAsia="en-US" w:bidi="en-US"/>
        </w:rPr>
        <w:t>h</w:t>
      </w:r>
      <w:r w:rsidRPr="00303251">
        <w:rPr>
          <w:rStyle w:val="2Corbel10pt"/>
          <w:rFonts w:ascii="Times New Roman" w:hAnsi="Times New Roman" w:cs="Times New Roman"/>
          <w:sz w:val="24"/>
          <w:szCs w:val="24"/>
          <w:vertAlign w:val="superscript"/>
          <w:lang w:eastAsia="en-US" w:bidi="en-US"/>
        </w:rPr>
        <w:t>2</w:t>
      </w:r>
      <w:r w:rsidRPr="00303251">
        <w:rPr>
          <w:sz w:val="24"/>
          <w:szCs w:val="24"/>
          <w:lang w:eastAsia="en-US" w:bidi="en-US"/>
        </w:rPr>
        <w:t xml:space="preserve"> </w:t>
      </w:r>
      <w:r w:rsidRPr="00303251">
        <w:rPr>
          <w:sz w:val="24"/>
          <w:szCs w:val="24"/>
        </w:rPr>
        <w:t xml:space="preserve">для МДКР больше требуемой величины </w:t>
      </w:r>
      <w:r w:rsidRPr="00303251">
        <w:rPr>
          <w:sz w:val="24"/>
          <w:szCs w:val="24"/>
          <w:lang w:val="en-US" w:eastAsia="en-US" w:bidi="en-US"/>
        </w:rPr>
        <w:t>h</w:t>
      </w:r>
      <w:r w:rsidRPr="00303251">
        <w:rPr>
          <w:rStyle w:val="2Corbel10pt"/>
          <w:rFonts w:ascii="Times New Roman" w:hAnsi="Times New Roman" w:cs="Times New Roman"/>
          <w:sz w:val="24"/>
          <w:szCs w:val="24"/>
          <w:vertAlign w:val="superscript"/>
          <w:lang w:eastAsia="en-US" w:bidi="en-US"/>
        </w:rPr>
        <w:t>2</w:t>
      </w:r>
      <w:r w:rsidRPr="00303251">
        <w:rPr>
          <w:sz w:val="24"/>
          <w:szCs w:val="24"/>
          <w:lang w:eastAsia="en-US" w:bidi="en-US"/>
        </w:rPr>
        <w:t xml:space="preserve"> </w:t>
      </w:r>
      <w:r w:rsidRPr="00303251">
        <w:rPr>
          <w:sz w:val="24"/>
          <w:szCs w:val="24"/>
        </w:rPr>
        <w:t xml:space="preserve">= </w:t>
      </w:r>
      <w:r w:rsidRPr="00303251">
        <w:rPr>
          <w:rStyle w:val="210pt0pt"/>
          <w:sz w:val="24"/>
          <w:szCs w:val="24"/>
        </w:rPr>
        <w:t>Р</w:t>
      </w:r>
      <w:r w:rsidRPr="00303251">
        <w:rPr>
          <w:rStyle w:val="210pt0pt"/>
          <w:sz w:val="24"/>
          <w:szCs w:val="24"/>
          <w:vertAlign w:val="subscript"/>
        </w:rPr>
        <w:t>с</w:t>
      </w:r>
      <w:r w:rsidRPr="00303251">
        <w:rPr>
          <w:rStyle w:val="210pt0pt"/>
          <w:sz w:val="24"/>
          <w:szCs w:val="24"/>
        </w:rPr>
        <w:t>т</w:t>
      </w:r>
      <w:r w:rsidRPr="00303251">
        <w:rPr>
          <w:rStyle w:val="210pt0pt"/>
          <w:sz w:val="24"/>
          <w:szCs w:val="24"/>
          <w:vertAlign w:val="subscript"/>
        </w:rPr>
        <w:t>0</w:t>
      </w:r>
      <w:r w:rsidRPr="00303251">
        <w:rPr>
          <w:rStyle w:val="210pt0pt"/>
          <w:sz w:val="24"/>
          <w:szCs w:val="24"/>
          <w:lang w:eastAsia="en-US" w:bidi="en-US"/>
        </w:rPr>
        <w:t>/</w:t>
      </w:r>
      <w:r w:rsidRPr="00303251">
        <w:rPr>
          <w:rStyle w:val="210pt0pt"/>
          <w:sz w:val="24"/>
          <w:szCs w:val="24"/>
          <w:lang w:val="en-US" w:eastAsia="en-US" w:bidi="en-US"/>
        </w:rPr>
        <w:t>N</w:t>
      </w:r>
      <w:r w:rsidRPr="00303251">
        <w:rPr>
          <w:rStyle w:val="210pt0pt"/>
          <w:sz w:val="24"/>
          <w:szCs w:val="24"/>
          <w:vertAlign w:val="subscript"/>
          <w:lang w:eastAsia="en-US" w:bidi="en-US"/>
        </w:rPr>
        <w:t>0</w:t>
      </w:r>
      <w:r w:rsidRPr="00303251">
        <w:rPr>
          <w:sz w:val="24"/>
          <w:szCs w:val="24"/>
          <w:lang w:eastAsia="en-US" w:bidi="en-US"/>
        </w:rPr>
        <w:t xml:space="preserve"> </w:t>
      </w:r>
      <w:r w:rsidRPr="00303251">
        <w:rPr>
          <w:sz w:val="24"/>
          <w:szCs w:val="24"/>
        </w:rPr>
        <w:t>для МДЧР или МДВР. Проигрыш в энергетике по срав</w:t>
      </w:r>
      <w:r w:rsidRPr="00303251">
        <w:rPr>
          <w:sz w:val="24"/>
          <w:szCs w:val="24"/>
        </w:rPr>
        <w:softHyphen/>
        <w:t>нению с МДЧР или МДВР будет мал, когда</w:t>
      </w:r>
    </w:p>
    <w:p w:rsidR="00D046A7" w:rsidRPr="00303251" w:rsidRDefault="00C11745">
      <w:pPr>
        <w:pStyle w:val="120"/>
        <w:shd w:val="clear" w:color="auto" w:fill="auto"/>
        <w:tabs>
          <w:tab w:val="left" w:pos="3818"/>
          <w:tab w:val="left" w:pos="4346"/>
        </w:tabs>
        <w:spacing w:line="283" w:lineRule="exact"/>
        <w:ind w:left="1760"/>
        <w:jc w:val="both"/>
        <w:rPr>
          <w:sz w:val="24"/>
          <w:szCs w:val="24"/>
        </w:rPr>
      </w:pPr>
      <w:r w:rsidRPr="00303251">
        <w:rPr>
          <w:rStyle w:val="120pt"/>
          <w:i/>
          <w:iCs/>
          <w:sz w:val="24"/>
          <w:szCs w:val="24"/>
          <w:lang w:val="ru-RU" w:eastAsia="ru-RU" w:bidi="ru-RU"/>
        </w:rPr>
        <w:t>Р</w:t>
      </w:r>
      <w:r w:rsidRPr="00303251">
        <w:rPr>
          <w:rStyle w:val="127pt"/>
          <w:i/>
          <w:iCs/>
          <w:sz w:val="24"/>
          <w:szCs w:val="24"/>
        </w:rPr>
        <w:t>с</w:t>
      </w:r>
      <w:r w:rsidRPr="00303251">
        <w:rPr>
          <w:rStyle w:val="120pt"/>
          <w:i/>
          <w:iCs/>
          <w:sz w:val="24"/>
          <w:szCs w:val="24"/>
          <w:lang w:val="ru-RU" w:eastAsia="ru-RU" w:bidi="ru-RU"/>
        </w:rPr>
        <w:t xml:space="preserve">То </w:t>
      </w:r>
      <w:r w:rsidRPr="00303251">
        <w:rPr>
          <w:rStyle w:val="120pt"/>
          <w:i/>
          <w:iCs/>
          <w:sz w:val="24"/>
          <w:szCs w:val="24"/>
        </w:rPr>
        <w:t>n</w:t>
      </w:r>
      <w:r w:rsidRPr="00303251">
        <w:rPr>
          <w:rStyle w:val="120pt"/>
          <w:i/>
          <w:iCs/>
          <w:sz w:val="24"/>
          <w:szCs w:val="24"/>
          <w:lang w:val="ru-RU"/>
        </w:rPr>
        <w:tab/>
      </w:r>
      <w:r w:rsidRPr="00303251">
        <w:rPr>
          <w:rStyle w:val="120pt"/>
          <w:i/>
          <w:iCs/>
          <w:sz w:val="24"/>
          <w:szCs w:val="24"/>
        </w:rPr>
        <w:t>B</w:t>
      </w:r>
      <w:r w:rsidRPr="00303251">
        <w:rPr>
          <w:rStyle w:val="120pt"/>
          <w:i/>
          <w:iCs/>
          <w:sz w:val="24"/>
          <w:szCs w:val="24"/>
          <w:lang w:val="ru-RU"/>
        </w:rPr>
        <w:tab/>
      </w:r>
      <w:r w:rsidRPr="00303251">
        <w:rPr>
          <w:rStyle w:val="120pt"/>
          <w:i/>
          <w:iCs/>
          <w:sz w:val="24"/>
          <w:szCs w:val="24"/>
          <w:lang w:val="ru-RU" w:eastAsia="ru-RU" w:bidi="ru-RU"/>
        </w:rPr>
        <w:t>Р</w:t>
      </w:r>
      <w:r w:rsidRPr="00303251">
        <w:rPr>
          <w:rStyle w:val="127pt"/>
          <w:i/>
          <w:iCs/>
          <w:sz w:val="24"/>
          <w:szCs w:val="24"/>
        </w:rPr>
        <w:t>с</w:t>
      </w:r>
      <w:r w:rsidRPr="00303251">
        <w:rPr>
          <w:rStyle w:val="120pt"/>
          <w:i/>
          <w:iCs/>
          <w:sz w:val="24"/>
          <w:szCs w:val="24"/>
          <w:lang w:val="ru-RU" w:eastAsia="ru-RU" w:bidi="ru-RU"/>
        </w:rPr>
        <w:t>То</w:t>
      </w:r>
    </w:p>
    <w:p w:rsidR="00D046A7" w:rsidRPr="00303251" w:rsidRDefault="00C11745">
      <w:pPr>
        <w:pStyle w:val="120"/>
        <w:shd w:val="clear" w:color="auto" w:fill="auto"/>
        <w:tabs>
          <w:tab w:val="left" w:pos="3818"/>
          <w:tab w:val="left" w:pos="4346"/>
        </w:tabs>
        <w:spacing w:line="283" w:lineRule="exact"/>
        <w:ind w:left="1840"/>
        <w:jc w:val="both"/>
        <w:rPr>
          <w:sz w:val="24"/>
          <w:szCs w:val="24"/>
        </w:rPr>
      </w:pPr>
      <w:r w:rsidRPr="00303251">
        <w:rPr>
          <w:rStyle w:val="120pt"/>
          <w:i/>
          <w:iCs/>
          <w:sz w:val="24"/>
          <w:szCs w:val="24"/>
        </w:rPr>
        <w:t>N</w:t>
      </w:r>
      <w:r w:rsidRPr="00303251">
        <w:rPr>
          <w:rStyle w:val="12Corbel"/>
          <w:rFonts w:ascii="Times New Roman" w:hAnsi="Times New Roman" w:cs="Times New Roman"/>
          <w:sz w:val="24"/>
          <w:szCs w:val="24"/>
          <w:lang w:val="ru-RU"/>
        </w:rPr>
        <w:t>0</w:t>
      </w:r>
      <w:r w:rsidRPr="00303251">
        <w:rPr>
          <w:rStyle w:val="12105pt"/>
          <w:sz w:val="24"/>
          <w:szCs w:val="24"/>
          <w:lang w:eastAsia="en-US" w:bidi="en-US"/>
        </w:rPr>
        <w:t xml:space="preserve"> </w:t>
      </w:r>
      <w:r w:rsidRPr="00303251">
        <w:rPr>
          <w:rStyle w:val="120pt"/>
          <w:i/>
          <w:iCs/>
          <w:sz w:val="24"/>
          <w:szCs w:val="24"/>
        </w:rPr>
        <w:t>B</w:t>
      </w:r>
      <w:r w:rsidRPr="00303251">
        <w:rPr>
          <w:rStyle w:val="120pt"/>
          <w:i/>
          <w:iCs/>
          <w:sz w:val="24"/>
          <w:szCs w:val="24"/>
          <w:lang w:val="ru-RU"/>
        </w:rPr>
        <w:tab/>
      </w:r>
      <w:r w:rsidRPr="00303251">
        <w:rPr>
          <w:rStyle w:val="120pt"/>
          <w:i/>
          <w:iCs/>
          <w:sz w:val="24"/>
          <w:szCs w:val="24"/>
        </w:rPr>
        <w:t>n</w:t>
      </w:r>
      <w:r w:rsidRPr="00303251">
        <w:rPr>
          <w:rStyle w:val="120pt"/>
          <w:i/>
          <w:iCs/>
          <w:sz w:val="24"/>
          <w:szCs w:val="24"/>
          <w:lang w:val="ru-RU"/>
        </w:rPr>
        <w:tab/>
      </w:r>
      <w:r w:rsidRPr="00303251">
        <w:rPr>
          <w:rStyle w:val="120pt"/>
          <w:i/>
          <w:iCs/>
          <w:sz w:val="24"/>
          <w:szCs w:val="24"/>
        </w:rPr>
        <w:t>N</w:t>
      </w:r>
      <w:r w:rsidRPr="00303251">
        <w:rPr>
          <w:rStyle w:val="12Corbel"/>
          <w:rFonts w:ascii="Times New Roman" w:hAnsi="Times New Roman" w:cs="Times New Roman"/>
          <w:sz w:val="24"/>
          <w:szCs w:val="24"/>
          <w:lang w:val="ru-RU"/>
        </w:rPr>
        <w:t>0</w:t>
      </w:r>
    </w:p>
    <w:p w:rsidR="00D046A7" w:rsidRPr="00303251" w:rsidRDefault="00C11745">
      <w:pPr>
        <w:pStyle w:val="22"/>
        <w:shd w:val="clear" w:color="auto" w:fill="auto"/>
        <w:spacing w:before="0" w:line="283" w:lineRule="exact"/>
        <w:ind w:firstLine="0"/>
        <w:rPr>
          <w:sz w:val="24"/>
          <w:szCs w:val="24"/>
        </w:rPr>
      </w:pPr>
      <w:r w:rsidRPr="00303251">
        <w:rPr>
          <w:sz w:val="24"/>
          <w:szCs w:val="24"/>
        </w:rPr>
        <w:t>или когда число каналов МДКР достаточно мало.</w:t>
      </w:r>
    </w:p>
    <w:p w:rsidR="00D046A7" w:rsidRPr="00303251" w:rsidRDefault="00C11745">
      <w:pPr>
        <w:pStyle w:val="22"/>
        <w:shd w:val="clear" w:color="auto" w:fill="auto"/>
        <w:spacing w:before="0"/>
        <w:ind w:firstLine="480"/>
        <w:rPr>
          <w:sz w:val="24"/>
          <w:szCs w:val="24"/>
        </w:rPr>
      </w:pPr>
      <w:r w:rsidRPr="00303251">
        <w:rPr>
          <w:sz w:val="24"/>
          <w:szCs w:val="24"/>
        </w:rPr>
        <w:t>Таким образом, можно сделать общий вывод о том, что в спутни</w:t>
      </w:r>
      <w:r w:rsidRPr="00303251">
        <w:rPr>
          <w:sz w:val="24"/>
          <w:szCs w:val="24"/>
        </w:rPr>
        <w:softHyphen/>
        <w:t>ковой системе связи с одним лучом бортовой антенны, охватывающим всю зону обслуживания, асинхронный МДКР проигрывает МДЧР и МДВР как по энергетике радиолиний (за счет возникновения внутри</w:t>
      </w:r>
      <w:r w:rsidRPr="00303251">
        <w:rPr>
          <w:sz w:val="24"/>
          <w:szCs w:val="24"/>
        </w:rPr>
        <w:softHyphen/>
        <w:t>системных помех), так и по пропускной способности (по числу каналов в той же полосе частот).</w:t>
      </w:r>
    </w:p>
    <w:p w:rsidR="00D046A7" w:rsidRPr="00303251" w:rsidRDefault="00C11745">
      <w:pPr>
        <w:pStyle w:val="22"/>
        <w:shd w:val="clear" w:color="auto" w:fill="auto"/>
        <w:spacing w:before="0"/>
        <w:ind w:firstLine="480"/>
        <w:rPr>
          <w:sz w:val="24"/>
          <w:szCs w:val="24"/>
        </w:rPr>
      </w:pPr>
      <w:r w:rsidRPr="00303251">
        <w:rPr>
          <w:sz w:val="24"/>
          <w:szCs w:val="24"/>
        </w:rPr>
        <w:t xml:space="preserve">Достоинством системы с МДКР является возможность создания системы связи с большим числом закрепленных каналов связи, когда каждой земной станции присваивается своя форма псевдошумового сигнала. Число квазиортогональных форм, или величина ансамбля квазиортогональных сигналов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 xml:space="preserve">^ </w:t>
      </w:r>
      <w:r w:rsidRPr="00303251">
        <w:rPr>
          <w:rStyle w:val="210pt0pt"/>
          <w:sz w:val="24"/>
          <w:szCs w:val="24"/>
          <w:lang w:val="en-US" w:eastAsia="en-US" w:bidi="en-US"/>
        </w:rPr>
        <w:t>B</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Это позволяет любой земной станции спутниковой связи выйти в эфир без сложной процедуры пре</w:t>
      </w:r>
      <w:r w:rsidRPr="00303251">
        <w:rPr>
          <w:sz w:val="24"/>
          <w:szCs w:val="24"/>
        </w:rPr>
        <w:softHyphen/>
        <w:t>доставления канала связи по требованию, что важно при организации</w:t>
      </w:r>
      <w:r w:rsidRPr="00303251">
        <w:rPr>
          <w:sz w:val="24"/>
          <w:szCs w:val="24"/>
        </w:rPr>
        <w:br w:type="page"/>
        <w:t>пакетных каналов связи при пульсирующем трафике с передачей ко</w:t>
      </w:r>
      <w:r w:rsidRPr="00303251">
        <w:rPr>
          <w:sz w:val="24"/>
          <w:szCs w:val="24"/>
        </w:rPr>
        <w:softHyphen/>
        <w:t>ротких пакетов данных.</w:t>
      </w:r>
    </w:p>
    <w:p w:rsidR="00D046A7" w:rsidRPr="00303251" w:rsidRDefault="00C11745">
      <w:pPr>
        <w:pStyle w:val="22"/>
        <w:shd w:val="clear" w:color="auto" w:fill="auto"/>
        <w:spacing w:before="0"/>
        <w:ind w:firstLine="440"/>
        <w:rPr>
          <w:sz w:val="24"/>
          <w:szCs w:val="24"/>
        </w:rPr>
      </w:pPr>
      <w:r w:rsidRPr="00303251">
        <w:rPr>
          <w:sz w:val="24"/>
          <w:szCs w:val="24"/>
        </w:rPr>
        <w:t>Характеристики системы связи с МДКР существенно улучшают</w:t>
      </w:r>
      <w:r w:rsidRPr="00303251">
        <w:rPr>
          <w:sz w:val="24"/>
          <w:szCs w:val="24"/>
        </w:rPr>
        <w:softHyphen/>
        <w:t>ся при организации в стволе ретранслятора радиально-узловой сети связи (типа «звезда»), когда земные терминалы связываются только с базовой станцией. В этом случае при передаче информации от базо</w:t>
      </w:r>
      <w:r w:rsidRPr="00303251">
        <w:rPr>
          <w:sz w:val="24"/>
          <w:szCs w:val="24"/>
        </w:rPr>
        <w:softHyphen/>
        <w:t>вой станции может использоваться синхронный режим МДКР с орто</w:t>
      </w:r>
      <w:r w:rsidRPr="00303251">
        <w:rPr>
          <w:sz w:val="24"/>
          <w:szCs w:val="24"/>
        </w:rPr>
        <w:softHyphen/>
        <w:t>гональными псевдошумовыми сигналами, который по эффективнос</w:t>
      </w:r>
      <w:r w:rsidRPr="00303251">
        <w:rPr>
          <w:sz w:val="24"/>
          <w:szCs w:val="24"/>
        </w:rPr>
        <w:softHyphen/>
        <w:t>ти использования спектра частот и помехоустойчивости эквивалентен МДЧР или МДВР. В обратном направлении от терминалов в сторону базовой станции должна использоваться асинхронная передача сигна</w:t>
      </w:r>
      <w:r w:rsidRPr="00303251">
        <w:rPr>
          <w:sz w:val="24"/>
          <w:szCs w:val="24"/>
        </w:rPr>
        <w:softHyphen/>
        <w:t>лов с МДКР, что снижает пропускную способность этого направления. Однако это не является серьезным недостатком при мультимедийном трафике, передаваемом по этим сетям, который асимметричен по сво</w:t>
      </w:r>
      <w:r w:rsidRPr="00303251">
        <w:rPr>
          <w:sz w:val="24"/>
          <w:szCs w:val="24"/>
        </w:rPr>
        <w:softHyphen/>
        <w:t>ей природе.</w:t>
      </w:r>
    </w:p>
    <w:p w:rsidR="00D046A7" w:rsidRPr="00303251" w:rsidRDefault="00C11745">
      <w:pPr>
        <w:pStyle w:val="22"/>
        <w:shd w:val="clear" w:color="auto" w:fill="auto"/>
        <w:spacing w:before="0" w:after="144"/>
        <w:ind w:firstLine="440"/>
        <w:rPr>
          <w:sz w:val="24"/>
          <w:szCs w:val="24"/>
        </w:rPr>
      </w:pPr>
      <w:r w:rsidRPr="00303251">
        <w:rPr>
          <w:sz w:val="24"/>
          <w:szCs w:val="24"/>
        </w:rPr>
        <w:t>Таким образом, МДКР является единственным многостанцион</w:t>
      </w:r>
      <w:r w:rsidRPr="00303251">
        <w:rPr>
          <w:sz w:val="24"/>
          <w:szCs w:val="24"/>
        </w:rPr>
        <w:softHyphen/>
        <w:t>ным доступом, который позволяет создавать разнообразные эффек</w:t>
      </w:r>
      <w:r w:rsidRPr="00303251">
        <w:rPr>
          <w:sz w:val="24"/>
          <w:szCs w:val="24"/>
        </w:rPr>
        <w:softHyphen/>
        <w:t>тивные спутниковые пакетные сети связи при пульсирующем трафике и сети связи с большим числом закрепленных каналов.</w:t>
      </w:r>
    </w:p>
    <w:p w:rsidR="00D046A7" w:rsidRPr="00303251" w:rsidRDefault="00C11745">
      <w:pPr>
        <w:pStyle w:val="42"/>
        <w:keepNext/>
        <w:keepLines/>
        <w:numPr>
          <w:ilvl w:val="1"/>
          <w:numId w:val="36"/>
        </w:numPr>
        <w:shd w:val="clear" w:color="auto" w:fill="auto"/>
        <w:tabs>
          <w:tab w:val="left" w:pos="944"/>
        </w:tabs>
        <w:spacing w:before="0" w:after="29" w:line="220" w:lineRule="exact"/>
        <w:ind w:firstLine="440"/>
        <w:rPr>
          <w:rFonts w:ascii="Times New Roman" w:hAnsi="Times New Roman" w:cs="Times New Roman"/>
          <w:sz w:val="24"/>
          <w:szCs w:val="24"/>
        </w:rPr>
      </w:pPr>
      <w:bookmarkStart w:id="50" w:name="bookmark50"/>
      <w:r w:rsidRPr="00303251">
        <w:rPr>
          <w:rFonts w:ascii="Times New Roman" w:hAnsi="Times New Roman" w:cs="Times New Roman"/>
          <w:sz w:val="24"/>
          <w:szCs w:val="24"/>
        </w:rPr>
        <w:t>Метод сдвоенной несущей</w:t>
      </w:r>
      <w:bookmarkEnd w:id="50"/>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Метод сдвоенной несущей </w:t>
      </w:r>
      <w:r w:rsidRPr="00303251">
        <w:rPr>
          <w:sz w:val="24"/>
          <w:szCs w:val="24"/>
          <w:lang w:eastAsia="en-US" w:bidi="en-US"/>
        </w:rPr>
        <w:t>(</w:t>
      </w:r>
      <w:r w:rsidRPr="00303251">
        <w:rPr>
          <w:sz w:val="24"/>
          <w:szCs w:val="24"/>
          <w:lang w:val="en-US" w:eastAsia="en-US" w:bidi="en-US"/>
        </w:rPr>
        <w:t>Carrier</w:t>
      </w:r>
      <w:r w:rsidRPr="00303251">
        <w:rPr>
          <w:sz w:val="24"/>
          <w:szCs w:val="24"/>
          <w:lang w:eastAsia="en-US" w:bidi="en-US"/>
        </w:rPr>
        <w:t>-</w:t>
      </w:r>
      <w:r w:rsidRPr="00303251">
        <w:rPr>
          <w:sz w:val="24"/>
          <w:szCs w:val="24"/>
          <w:lang w:val="en-US" w:eastAsia="en-US" w:bidi="en-US"/>
        </w:rPr>
        <w:t>in</w:t>
      </w:r>
      <w:r w:rsidRPr="00303251">
        <w:rPr>
          <w:sz w:val="24"/>
          <w:szCs w:val="24"/>
          <w:lang w:eastAsia="en-US" w:bidi="en-US"/>
        </w:rPr>
        <w:t>-</w:t>
      </w:r>
      <w:r w:rsidRPr="00303251">
        <w:rPr>
          <w:sz w:val="24"/>
          <w:szCs w:val="24"/>
          <w:lang w:val="en-US" w:eastAsia="en-US" w:bidi="en-US"/>
        </w:rPr>
        <w:t>Carrier</w:t>
      </w:r>
      <w:r w:rsidRPr="00303251">
        <w:rPr>
          <w:sz w:val="24"/>
          <w:szCs w:val="24"/>
          <w:lang w:eastAsia="en-US" w:bidi="en-US"/>
        </w:rPr>
        <w:t xml:space="preserve">) </w:t>
      </w:r>
      <w:r w:rsidRPr="00303251">
        <w:rPr>
          <w:sz w:val="24"/>
          <w:szCs w:val="24"/>
        </w:rPr>
        <w:t xml:space="preserve">при организации многостанционного доступа РСМА </w:t>
      </w:r>
      <w:r w:rsidRPr="00303251">
        <w:rPr>
          <w:sz w:val="24"/>
          <w:szCs w:val="24"/>
          <w:lang w:eastAsia="en-US" w:bidi="en-US"/>
        </w:rPr>
        <w:t>(</w:t>
      </w:r>
      <w:r w:rsidRPr="00303251">
        <w:rPr>
          <w:sz w:val="24"/>
          <w:szCs w:val="24"/>
          <w:lang w:val="en-US" w:eastAsia="en-US" w:bidi="en-US"/>
        </w:rPr>
        <w:t>Paired</w:t>
      </w:r>
      <w:r w:rsidRPr="00303251">
        <w:rPr>
          <w:sz w:val="24"/>
          <w:szCs w:val="24"/>
          <w:lang w:eastAsia="en-US" w:bidi="en-US"/>
        </w:rPr>
        <w:t xml:space="preserve"> </w:t>
      </w:r>
      <w:r w:rsidRPr="00303251">
        <w:rPr>
          <w:sz w:val="24"/>
          <w:szCs w:val="24"/>
          <w:lang w:val="en-US" w:eastAsia="en-US" w:bidi="en-US"/>
        </w:rPr>
        <w:t>Carrier</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rPr>
        <w:t>яв</w:t>
      </w:r>
      <w:r w:rsidRPr="00303251">
        <w:rPr>
          <w:sz w:val="24"/>
          <w:szCs w:val="24"/>
        </w:rPr>
        <w:softHyphen/>
        <w:t>ляется одним из перспективных направлений развития сетей спутни</w:t>
      </w:r>
      <w:r w:rsidRPr="00303251">
        <w:rPr>
          <w:sz w:val="24"/>
          <w:szCs w:val="24"/>
        </w:rPr>
        <w:softHyphen/>
        <w:t>ковой связи. Пояснение особенностей действия данного метода пред</w:t>
      </w:r>
      <w:r w:rsidRPr="00303251">
        <w:rPr>
          <w:sz w:val="24"/>
          <w:szCs w:val="24"/>
        </w:rPr>
        <w:softHyphen/>
        <w:t>ставлена на рис. 5.3. Результатом его применения является использо</w:t>
      </w:r>
      <w:r w:rsidRPr="00303251">
        <w:rPr>
          <w:sz w:val="24"/>
          <w:szCs w:val="24"/>
        </w:rPr>
        <w:softHyphen/>
        <w:t>вание одной и той же полосы ретранслятора для передачи сигналов прямого и обратного направлений. Метод РСМА может использова</w:t>
      </w:r>
      <w:r w:rsidRPr="00303251">
        <w:rPr>
          <w:sz w:val="24"/>
          <w:szCs w:val="24"/>
        </w:rPr>
        <w:softHyphen/>
        <w:t xml:space="preserve">ться в сочетании с другими методами МСД: </w:t>
      </w:r>
      <w:r w:rsidRPr="00303251">
        <w:rPr>
          <w:sz w:val="24"/>
          <w:szCs w:val="24"/>
          <w:lang w:val="en-US" w:eastAsia="en-US" w:bidi="en-US"/>
        </w:rPr>
        <w:t>PCMA</w:t>
      </w:r>
      <w:r w:rsidRPr="00303251">
        <w:rPr>
          <w:sz w:val="24"/>
          <w:szCs w:val="24"/>
          <w:lang w:eastAsia="en-US" w:bidi="en-US"/>
        </w:rPr>
        <w:t>-</w:t>
      </w:r>
      <w:r w:rsidRPr="00303251">
        <w:rPr>
          <w:sz w:val="24"/>
          <w:szCs w:val="24"/>
          <w:lang w:val="en-US" w:eastAsia="en-US" w:bidi="en-US"/>
        </w:rPr>
        <w:t>FDMA</w:t>
      </w:r>
      <w:r w:rsidRPr="00303251">
        <w:rPr>
          <w:sz w:val="24"/>
          <w:szCs w:val="24"/>
          <w:lang w:eastAsia="en-US" w:bidi="en-US"/>
        </w:rPr>
        <w:t xml:space="preserve">, </w:t>
      </w:r>
      <w:r w:rsidRPr="00303251">
        <w:rPr>
          <w:sz w:val="24"/>
          <w:szCs w:val="24"/>
          <w:lang w:val="en-US" w:eastAsia="en-US" w:bidi="en-US"/>
        </w:rPr>
        <w:t>PCMA</w:t>
      </w:r>
      <w:r w:rsidRPr="00303251">
        <w:rPr>
          <w:sz w:val="24"/>
          <w:szCs w:val="24"/>
          <w:lang w:eastAsia="en-US" w:bidi="en-US"/>
        </w:rPr>
        <w:t xml:space="preserve">- </w:t>
      </w:r>
      <w:r w:rsidRPr="00303251">
        <w:rPr>
          <w:sz w:val="24"/>
          <w:szCs w:val="24"/>
          <w:lang w:val="en-US" w:eastAsia="en-US" w:bidi="en-US"/>
        </w:rPr>
        <w:t>TDMA</w:t>
      </w:r>
      <w:r w:rsidRPr="00303251">
        <w:rPr>
          <w:sz w:val="24"/>
          <w:szCs w:val="24"/>
          <w:lang w:eastAsia="en-US" w:bidi="en-US"/>
        </w:rPr>
        <w:t xml:space="preserve">, </w:t>
      </w:r>
      <w:r w:rsidRPr="00303251">
        <w:rPr>
          <w:sz w:val="24"/>
          <w:szCs w:val="24"/>
          <w:lang w:val="en-US" w:eastAsia="en-US" w:bidi="en-US"/>
        </w:rPr>
        <w:t>PCMA</w:t>
      </w:r>
      <w:r w:rsidRPr="00303251">
        <w:rPr>
          <w:sz w:val="24"/>
          <w:szCs w:val="24"/>
          <w:lang w:eastAsia="en-US" w:bidi="en-US"/>
        </w:rPr>
        <w:t>-</w:t>
      </w:r>
      <w:r w:rsidRPr="00303251">
        <w:rPr>
          <w:sz w:val="24"/>
          <w:szCs w:val="24"/>
          <w:lang w:val="en-US" w:eastAsia="en-US" w:bidi="en-US"/>
        </w:rPr>
        <w:t>CDMA</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Стоимость аренды ресурса оператора спутника связи является са</w:t>
      </w:r>
      <w:r w:rsidRPr="00303251">
        <w:rPr>
          <w:sz w:val="24"/>
          <w:szCs w:val="24"/>
        </w:rPr>
        <w:softHyphen/>
        <w:t>мой существенной статьей затрат использовании сетей и линий спут</w:t>
      </w:r>
      <w:r w:rsidRPr="00303251">
        <w:rPr>
          <w:sz w:val="24"/>
          <w:szCs w:val="24"/>
        </w:rPr>
        <w:softHyphen/>
        <w:t>никовой связи, так как эти затраты являются периодическими, а не капитальными. В общем случае стоимость эксплуатации спутниково</w:t>
      </w:r>
      <w:r w:rsidRPr="00303251">
        <w:rPr>
          <w:sz w:val="24"/>
          <w:szCs w:val="24"/>
        </w:rPr>
        <w:softHyphen/>
        <w:t>го сегмента зависит как от полосы частот, занимаемой информацион</w:t>
      </w:r>
      <w:r w:rsidRPr="00303251">
        <w:rPr>
          <w:sz w:val="24"/>
          <w:szCs w:val="24"/>
        </w:rPr>
        <w:softHyphen/>
        <w:t xml:space="preserve">ным сообщением, так и от энергетической части ресурса, отбираемого у транспондера. Использование решетчатого кодирования в сочетании с кодами Рида-Соломона для модуляции </w:t>
      </w:r>
      <w:r w:rsidRPr="00303251">
        <w:rPr>
          <w:rStyle w:val="2Corbel10pt"/>
          <w:rFonts w:ascii="Times New Roman" w:hAnsi="Times New Roman" w:cs="Times New Roman"/>
          <w:sz w:val="24"/>
          <w:szCs w:val="24"/>
          <w:lang w:eastAsia="en-US" w:bidi="en-US"/>
        </w:rPr>
        <w:t>8</w:t>
      </w:r>
      <w:r w:rsidRPr="00303251">
        <w:rPr>
          <w:sz w:val="24"/>
          <w:szCs w:val="24"/>
          <w:lang w:val="en-US" w:eastAsia="en-US" w:bidi="en-US"/>
        </w:rPr>
        <w:t>PSK</w:t>
      </w:r>
      <w:r w:rsidRPr="00303251">
        <w:rPr>
          <w:sz w:val="24"/>
          <w:szCs w:val="24"/>
          <w:lang w:eastAsia="en-US" w:bidi="en-US"/>
        </w:rPr>
        <w:t xml:space="preserve">, </w:t>
      </w:r>
      <w:r w:rsidRPr="00303251">
        <w:rPr>
          <w:sz w:val="24"/>
          <w:szCs w:val="24"/>
        </w:rPr>
        <w:t>а также турбокодиро</w:t>
      </w:r>
      <w:r w:rsidRPr="00303251">
        <w:rPr>
          <w:sz w:val="24"/>
          <w:szCs w:val="24"/>
        </w:rPr>
        <w:softHyphen/>
        <w:t xml:space="preserve">вание и кодирование </w:t>
      </w:r>
      <w:r w:rsidRPr="00303251">
        <w:rPr>
          <w:sz w:val="24"/>
          <w:szCs w:val="24"/>
          <w:lang w:val="en-US" w:eastAsia="en-US" w:bidi="en-US"/>
        </w:rPr>
        <w:t>LDPC</w:t>
      </w:r>
      <w:r w:rsidRPr="00303251">
        <w:rPr>
          <w:sz w:val="24"/>
          <w:szCs w:val="24"/>
          <w:lang w:eastAsia="en-US" w:bidi="en-US"/>
        </w:rPr>
        <w:t xml:space="preserve"> </w:t>
      </w:r>
      <w:r w:rsidRPr="00303251">
        <w:rPr>
          <w:sz w:val="24"/>
          <w:szCs w:val="24"/>
        </w:rPr>
        <w:t>позволили существенным образом улуч</w:t>
      </w:r>
      <w:r w:rsidRPr="00303251">
        <w:rPr>
          <w:sz w:val="24"/>
          <w:szCs w:val="24"/>
        </w:rPr>
        <w:softHyphen/>
        <w:t>шить эффективность спутниковых линий связи за счет улучшения энергетических параметров. Однако наиболее важное значение имеет</w:t>
      </w:r>
    </w:p>
    <w:p w:rsidR="00D046A7" w:rsidRPr="00303251" w:rsidRDefault="00D65201">
      <w:pPr>
        <w:framePr w:h="234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20397F4B" wp14:editId="58D51691">
            <wp:extent cx="2314575" cy="1485900"/>
            <wp:effectExtent l="0" t="0" r="9525" b="0"/>
            <wp:docPr id="88" name="Picture 14" descr="C:\Users\836D~1\AppData\Local\Temp\FineReader12.00\media\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836D~1\AppData\Local\Temp\FineReader12.00\media\image21.jpe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14575" cy="1485900"/>
                    </a:xfrm>
                    <a:prstGeom prst="rect">
                      <a:avLst/>
                    </a:prstGeom>
                    <a:noFill/>
                    <a:ln>
                      <a:noFill/>
                    </a:ln>
                  </pic:spPr>
                </pic:pic>
              </a:graphicData>
            </a:graphic>
          </wp:inline>
        </w:drawing>
      </w:r>
    </w:p>
    <w:p w:rsidR="00D046A7" w:rsidRPr="00303251" w:rsidRDefault="00C11745">
      <w:pPr>
        <w:pStyle w:val="ac"/>
        <w:framePr w:h="2342" w:wrap="notBeside" w:vAnchor="text" w:hAnchor="text" w:xAlign="center" w:y="1"/>
        <w:shd w:val="clear" w:color="auto" w:fill="auto"/>
        <w:spacing w:before="0" w:line="160" w:lineRule="exact"/>
        <w:rPr>
          <w:sz w:val="24"/>
          <w:szCs w:val="24"/>
        </w:rPr>
      </w:pPr>
      <w:r w:rsidRPr="00303251">
        <w:rPr>
          <w:sz w:val="24"/>
          <w:szCs w:val="24"/>
        </w:rPr>
        <w:t xml:space="preserve">Рис. 5.3. Особенности построения системы </w:t>
      </w:r>
      <w:r w:rsidRPr="00303251">
        <w:rPr>
          <w:sz w:val="24"/>
          <w:szCs w:val="24"/>
          <w:lang w:val="en-US" w:eastAsia="en-US" w:bidi="en-US"/>
        </w:rPr>
        <w:t>PCMA</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ind w:firstLine="0"/>
        <w:rPr>
          <w:sz w:val="24"/>
          <w:szCs w:val="24"/>
        </w:rPr>
      </w:pPr>
      <w:r w:rsidRPr="00303251">
        <w:rPr>
          <w:sz w:val="24"/>
          <w:szCs w:val="24"/>
        </w:rPr>
        <w:t xml:space="preserve">техническая реализация полнодуплексной работы спутниковых линий связи с использованием одной и той же полосы частот транспондера в режиме приема и передачи. Компания </w:t>
      </w:r>
      <w:r w:rsidRPr="00303251">
        <w:rPr>
          <w:sz w:val="24"/>
          <w:szCs w:val="24"/>
          <w:lang w:val="en-US" w:eastAsia="en-US" w:bidi="en-US"/>
        </w:rPr>
        <w:t>Comtech</w:t>
      </w:r>
      <w:r w:rsidRPr="00303251">
        <w:rPr>
          <w:sz w:val="24"/>
          <w:szCs w:val="24"/>
          <w:lang w:eastAsia="en-US" w:bidi="en-US"/>
        </w:rPr>
        <w:t xml:space="preserve"> </w:t>
      </w:r>
      <w:r w:rsidRPr="00303251">
        <w:rPr>
          <w:sz w:val="24"/>
          <w:szCs w:val="24"/>
          <w:lang w:val="en-US" w:eastAsia="en-US" w:bidi="en-US"/>
        </w:rPr>
        <w:t>EF</w:t>
      </w:r>
      <w:r w:rsidRPr="00303251">
        <w:rPr>
          <w:sz w:val="24"/>
          <w:szCs w:val="24"/>
          <w:lang w:eastAsia="en-US" w:bidi="en-US"/>
        </w:rPr>
        <w:t xml:space="preserve"> </w:t>
      </w:r>
      <w:r w:rsidRPr="00303251">
        <w:rPr>
          <w:sz w:val="24"/>
          <w:szCs w:val="24"/>
          <w:lang w:val="en-US" w:eastAsia="en-US" w:bidi="en-US"/>
        </w:rPr>
        <w:t>Data</w:t>
      </w:r>
      <w:r w:rsidRPr="00303251">
        <w:rPr>
          <w:sz w:val="24"/>
          <w:szCs w:val="24"/>
          <w:lang w:eastAsia="en-US" w:bidi="en-US"/>
        </w:rPr>
        <w:t xml:space="preserve"> </w:t>
      </w:r>
      <w:r w:rsidRPr="00303251">
        <w:rPr>
          <w:sz w:val="24"/>
          <w:szCs w:val="24"/>
        </w:rPr>
        <w:t>в содру</w:t>
      </w:r>
      <w:r w:rsidRPr="00303251">
        <w:rPr>
          <w:sz w:val="24"/>
          <w:szCs w:val="24"/>
        </w:rPr>
        <w:softHyphen/>
        <w:t xml:space="preserve">жестве с </w:t>
      </w:r>
      <w:r w:rsidRPr="00303251">
        <w:rPr>
          <w:sz w:val="24"/>
          <w:szCs w:val="24"/>
          <w:lang w:val="en-US" w:eastAsia="en-US" w:bidi="en-US"/>
        </w:rPr>
        <w:t>Applied</w:t>
      </w:r>
      <w:r w:rsidRPr="00303251">
        <w:rPr>
          <w:sz w:val="24"/>
          <w:szCs w:val="24"/>
          <w:lang w:eastAsia="en-US" w:bidi="en-US"/>
        </w:rPr>
        <w:t xml:space="preserve"> </w:t>
      </w:r>
      <w:r w:rsidRPr="00303251">
        <w:rPr>
          <w:sz w:val="24"/>
          <w:szCs w:val="24"/>
          <w:lang w:val="en-US" w:eastAsia="en-US" w:bidi="en-US"/>
        </w:rPr>
        <w:t>Signal</w:t>
      </w:r>
      <w:r w:rsidRPr="00303251">
        <w:rPr>
          <w:sz w:val="24"/>
          <w:szCs w:val="24"/>
          <w:lang w:eastAsia="en-US" w:bidi="en-US"/>
        </w:rPr>
        <w:t xml:space="preserve"> </w:t>
      </w:r>
      <w:r w:rsidRPr="00303251">
        <w:rPr>
          <w:sz w:val="24"/>
          <w:szCs w:val="24"/>
          <w:lang w:val="en-US" w:eastAsia="en-US" w:bidi="en-US"/>
        </w:rPr>
        <w:t>Technology</w:t>
      </w:r>
      <w:r w:rsidRPr="00303251">
        <w:rPr>
          <w:sz w:val="24"/>
          <w:szCs w:val="24"/>
          <w:lang w:eastAsia="en-US" w:bidi="en-US"/>
        </w:rPr>
        <w:t xml:space="preserve">, </w:t>
      </w:r>
      <w:r w:rsidRPr="00303251">
        <w:rPr>
          <w:sz w:val="24"/>
          <w:szCs w:val="24"/>
          <w:lang w:val="en-US" w:eastAsia="en-US" w:bidi="en-US"/>
        </w:rPr>
        <w:t>Inc</w:t>
      </w:r>
      <w:r w:rsidRPr="00303251">
        <w:rPr>
          <w:sz w:val="24"/>
          <w:szCs w:val="24"/>
          <w:lang w:eastAsia="en-US" w:bidi="en-US"/>
        </w:rPr>
        <w:t xml:space="preserve">. </w:t>
      </w:r>
      <w:r w:rsidRPr="00303251">
        <w:rPr>
          <w:sz w:val="24"/>
          <w:szCs w:val="24"/>
        </w:rPr>
        <w:t>реализовала способ оптимиза</w:t>
      </w:r>
      <w:r w:rsidRPr="00303251">
        <w:rPr>
          <w:sz w:val="24"/>
          <w:szCs w:val="24"/>
        </w:rPr>
        <w:softHyphen/>
        <w:t xml:space="preserve">ции использования частотного ресурса, условно названный </w:t>
      </w:r>
      <w:r w:rsidRPr="00303251">
        <w:rPr>
          <w:sz w:val="24"/>
          <w:szCs w:val="24"/>
          <w:lang w:val="en-US" w:eastAsia="en-US" w:bidi="en-US"/>
        </w:rPr>
        <w:t>Carrier</w:t>
      </w:r>
      <w:r w:rsidRPr="00303251">
        <w:rPr>
          <w:sz w:val="24"/>
          <w:szCs w:val="24"/>
          <w:lang w:eastAsia="en-US" w:bidi="en-US"/>
        </w:rPr>
        <w:t>-</w:t>
      </w:r>
      <w:r w:rsidRPr="00303251">
        <w:rPr>
          <w:sz w:val="24"/>
          <w:szCs w:val="24"/>
          <w:lang w:val="en-US" w:eastAsia="en-US" w:bidi="en-US"/>
        </w:rPr>
        <w:t>in</w:t>
      </w:r>
      <w:r w:rsidRPr="00303251">
        <w:rPr>
          <w:sz w:val="24"/>
          <w:szCs w:val="24"/>
          <w:lang w:eastAsia="en-US" w:bidi="en-US"/>
        </w:rPr>
        <w:softHyphen/>
      </w:r>
      <w:r w:rsidRPr="00303251">
        <w:rPr>
          <w:sz w:val="24"/>
          <w:szCs w:val="24"/>
          <w:lang w:val="en-US" w:eastAsia="en-US" w:bidi="en-US"/>
        </w:rPr>
        <w:t>Carrier</w:t>
      </w:r>
      <w:r w:rsidRPr="00303251">
        <w:rPr>
          <w:sz w:val="24"/>
          <w:szCs w:val="24"/>
          <w:lang w:eastAsia="en-US" w:bidi="en-US"/>
        </w:rPr>
        <w:t xml:space="preserve">. </w:t>
      </w:r>
      <w:r w:rsidRPr="00303251">
        <w:rPr>
          <w:sz w:val="24"/>
          <w:szCs w:val="24"/>
        </w:rPr>
        <w:t>В данном случае применяется запатентованный метод адап</w:t>
      </w:r>
      <w:r w:rsidRPr="00303251">
        <w:rPr>
          <w:sz w:val="24"/>
          <w:szCs w:val="24"/>
        </w:rPr>
        <w:softHyphen/>
        <w:t>тивной компенсации, который позволяет осуществить одновременную работу двух станций с использованием одной и той же полосы час</w:t>
      </w:r>
      <w:r w:rsidRPr="00303251">
        <w:rPr>
          <w:sz w:val="24"/>
          <w:szCs w:val="24"/>
        </w:rPr>
        <w:softHyphen/>
        <w:t>тот, что поэволяет экономить 50 % частотного ресурса. Применение подобного метода может привести к небольшому (порядка 0,5 дБ) по</w:t>
      </w:r>
      <w:r w:rsidRPr="00303251">
        <w:rPr>
          <w:sz w:val="24"/>
          <w:szCs w:val="24"/>
        </w:rPr>
        <w:softHyphen/>
        <w:t xml:space="preserve">нижению отношения сигнал/шум (или </w:t>
      </w:r>
      <w:r w:rsidRPr="00303251">
        <w:rPr>
          <w:rStyle w:val="210pt0pt"/>
          <w:sz w:val="24"/>
          <w:szCs w:val="24"/>
          <w:lang w:val="en-US" w:eastAsia="en-US" w:bidi="en-US"/>
        </w:rPr>
        <w:t>E</w:t>
      </w:r>
      <w:r w:rsidRPr="00303251">
        <w:rPr>
          <w:rStyle w:val="210pt0pt"/>
          <w:sz w:val="24"/>
          <w:szCs w:val="24"/>
          <w:vertAlign w:val="subscript"/>
          <w:lang w:val="en-US" w:eastAsia="en-US" w:bidi="en-US"/>
        </w:rPr>
        <w:t>b</w:t>
      </w:r>
      <w:r w:rsidRPr="00303251">
        <w:rPr>
          <w:rStyle w:val="210pt0pt"/>
          <w:sz w:val="24"/>
          <w:szCs w:val="24"/>
          <w:lang w:eastAsia="en-US" w:bidi="en-US"/>
        </w:rPr>
        <w:t>/</w:t>
      </w:r>
      <w:r w:rsidRPr="00303251">
        <w:rPr>
          <w:rStyle w:val="210pt0pt"/>
          <w:sz w:val="24"/>
          <w:szCs w:val="24"/>
          <w:lang w:val="en-US" w:eastAsia="en-US" w:bidi="en-US"/>
        </w:rPr>
        <w:t>N</w:t>
      </w:r>
      <w:r w:rsidRPr="00303251">
        <w:rPr>
          <w:rStyle w:val="210pt0pt"/>
          <w:sz w:val="24"/>
          <w:szCs w:val="24"/>
          <w:vertAlign w:val="subscript"/>
          <w:lang w:eastAsia="en-US" w:bidi="en-US"/>
        </w:rPr>
        <w:t>0</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однако это может быть компенсировано использованием более прогрессивных методов моду</w:t>
      </w:r>
      <w:r w:rsidRPr="00303251">
        <w:rPr>
          <w:sz w:val="24"/>
          <w:szCs w:val="24"/>
        </w:rPr>
        <w:softHyphen/>
        <w:t>ляции и кодирования.</w:t>
      </w:r>
    </w:p>
    <w:p w:rsidR="00D046A7" w:rsidRPr="00303251" w:rsidRDefault="00C11745">
      <w:pPr>
        <w:pStyle w:val="22"/>
        <w:shd w:val="clear" w:color="auto" w:fill="auto"/>
        <w:spacing w:before="0"/>
        <w:ind w:firstLine="420"/>
        <w:rPr>
          <w:sz w:val="24"/>
          <w:szCs w:val="24"/>
        </w:rPr>
      </w:pPr>
      <w:r w:rsidRPr="00303251">
        <w:rPr>
          <w:sz w:val="24"/>
          <w:szCs w:val="24"/>
        </w:rPr>
        <w:t>Процесс компенсации в этом случае представляет собой комбини</w:t>
      </w:r>
      <w:r w:rsidRPr="00303251">
        <w:rPr>
          <w:sz w:val="24"/>
          <w:szCs w:val="24"/>
        </w:rPr>
        <w:softHyphen/>
        <w:t>рованный способ обработки сигнала, заключающийся в определении времени задержки сигнала и смещения частоты, адаптивной фильт</w:t>
      </w:r>
      <w:r w:rsidRPr="00303251">
        <w:rPr>
          <w:sz w:val="24"/>
          <w:szCs w:val="24"/>
        </w:rPr>
        <w:softHyphen/>
        <w:t>рации и когерентного сложения (рис. 5.4). При дуплексной работе линии связи для каждого направления характерен свой вид сигна</w:t>
      </w:r>
      <w:r w:rsidRPr="00303251">
        <w:rPr>
          <w:sz w:val="24"/>
          <w:szCs w:val="24"/>
        </w:rPr>
        <w:softHyphen/>
        <w:t>ла передачи данных, так чтобы на каждой стороне он мог бы быть определен и выделен из суммарного сигнала путем сравнения с пере</w:t>
      </w:r>
      <w:r w:rsidRPr="00303251">
        <w:rPr>
          <w:sz w:val="24"/>
          <w:szCs w:val="24"/>
        </w:rPr>
        <w:softHyphen/>
        <w:t>даваемым сигналом и вычтен из него перед детектированием сигнала удаленного конца.</w:t>
      </w:r>
    </w:p>
    <w:p w:rsidR="00D046A7" w:rsidRPr="00303251" w:rsidRDefault="00C11745">
      <w:pPr>
        <w:pStyle w:val="22"/>
        <w:shd w:val="clear" w:color="auto" w:fill="auto"/>
        <w:spacing w:before="0"/>
        <w:ind w:firstLine="420"/>
        <w:rPr>
          <w:sz w:val="24"/>
          <w:szCs w:val="24"/>
        </w:rPr>
      </w:pPr>
      <w:r w:rsidRPr="00303251">
        <w:rPr>
          <w:sz w:val="24"/>
          <w:szCs w:val="24"/>
        </w:rPr>
        <w:t>Алгоритм определения общего времени задержки заключается в сравнении принимаемого сигнала с копией сигнала на передачу — из</w:t>
      </w:r>
      <w:r w:rsidRPr="00303251">
        <w:rPr>
          <w:sz w:val="24"/>
          <w:szCs w:val="24"/>
        </w:rPr>
        <w:softHyphen/>
        <w:t>меняется время задержки и смещение частоты копии сигнала на пе</w:t>
      </w:r>
      <w:r w:rsidRPr="00303251">
        <w:rPr>
          <w:sz w:val="24"/>
          <w:szCs w:val="24"/>
        </w:rPr>
        <w:softHyphen/>
        <w:t xml:space="preserve">редачу с последующим сравнением ее с сигналом приемного тракта ПЧ. Метод </w:t>
      </w:r>
      <w:r w:rsidRPr="00303251">
        <w:rPr>
          <w:sz w:val="24"/>
          <w:szCs w:val="24"/>
          <w:lang w:val="en-US" w:eastAsia="en-US" w:bidi="en-US"/>
        </w:rPr>
        <w:t>PCMA</w:t>
      </w:r>
      <w:r w:rsidRPr="00303251">
        <w:rPr>
          <w:sz w:val="24"/>
          <w:szCs w:val="24"/>
          <w:lang w:eastAsia="en-US" w:bidi="en-US"/>
        </w:rPr>
        <w:t xml:space="preserve"> </w:t>
      </w:r>
      <w:r w:rsidRPr="00303251">
        <w:rPr>
          <w:sz w:val="24"/>
          <w:szCs w:val="24"/>
        </w:rPr>
        <w:t xml:space="preserve">в сочетании с </w:t>
      </w:r>
      <w:r w:rsidRPr="00303251">
        <w:rPr>
          <w:sz w:val="24"/>
          <w:szCs w:val="24"/>
          <w:lang w:val="en-US" w:eastAsia="en-US" w:bidi="en-US"/>
        </w:rPr>
        <w:t>CDMA</w:t>
      </w:r>
      <w:r w:rsidRPr="00303251">
        <w:rPr>
          <w:sz w:val="24"/>
          <w:szCs w:val="24"/>
          <w:lang w:eastAsia="en-US" w:bidi="en-US"/>
        </w:rPr>
        <w:t xml:space="preserve"> </w:t>
      </w:r>
      <w:r w:rsidRPr="00303251">
        <w:rPr>
          <w:sz w:val="24"/>
          <w:szCs w:val="24"/>
        </w:rPr>
        <w:t>способствует защите данных пользователя, так как создает значительные трудности для несанкци</w:t>
      </w:r>
      <w:r w:rsidRPr="00303251">
        <w:rPr>
          <w:sz w:val="24"/>
          <w:szCs w:val="24"/>
        </w:rPr>
        <w:softHyphen/>
        <w:t>онированного доступа.</w:t>
      </w:r>
    </w:p>
    <w:p w:rsidR="00D046A7" w:rsidRPr="00303251" w:rsidRDefault="00D65201">
      <w:pPr>
        <w:framePr w:h="2890"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01CFACF8" wp14:editId="172B55FA">
            <wp:extent cx="3581400" cy="1838325"/>
            <wp:effectExtent l="0" t="0" r="0" b="9525"/>
            <wp:docPr id="87" name="Picture 15" descr="C:\Users\836D~1\AppData\Local\Temp\FineReader12.00\media\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836D~1\AppData\Local\Temp\FineReader12.00\media\image22.jpe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581400" cy="1838325"/>
                    </a:xfrm>
                    <a:prstGeom prst="rect">
                      <a:avLst/>
                    </a:prstGeom>
                    <a:noFill/>
                    <a:ln>
                      <a:noFill/>
                    </a:ln>
                  </pic:spPr>
                </pic:pic>
              </a:graphicData>
            </a:graphic>
          </wp:inline>
        </w:drawing>
      </w:r>
    </w:p>
    <w:p w:rsidR="00D046A7" w:rsidRPr="00303251" w:rsidRDefault="00C11745">
      <w:pPr>
        <w:pStyle w:val="ac"/>
        <w:framePr w:h="2890" w:wrap="notBeside" w:vAnchor="text" w:hAnchor="text" w:xAlign="center" w:y="1"/>
        <w:shd w:val="clear" w:color="auto" w:fill="auto"/>
        <w:spacing w:before="0" w:line="160" w:lineRule="exact"/>
        <w:rPr>
          <w:sz w:val="24"/>
          <w:szCs w:val="24"/>
        </w:rPr>
      </w:pPr>
      <w:r w:rsidRPr="00303251">
        <w:rPr>
          <w:sz w:val="24"/>
          <w:szCs w:val="24"/>
        </w:rPr>
        <w:t xml:space="preserve">Рис. 5.4. Структура спутникового модема с </w:t>
      </w:r>
      <w:r w:rsidRPr="00303251">
        <w:rPr>
          <w:sz w:val="24"/>
          <w:szCs w:val="24"/>
          <w:lang w:val="en-US" w:eastAsia="en-US" w:bidi="en-US"/>
        </w:rPr>
        <w:t>PCMA</w:t>
      </w:r>
    </w:p>
    <w:p w:rsidR="00D046A7" w:rsidRPr="00303251" w:rsidRDefault="00D046A7">
      <w:pPr>
        <w:rPr>
          <w:rFonts w:ascii="Times New Roman" w:hAnsi="Times New Roman" w:cs="Times New Roman"/>
        </w:rPr>
      </w:pPr>
    </w:p>
    <w:p w:rsidR="00D046A7" w:rsidRPr="00303251" w:rsidRDefault="00C11745">
      <w:pPr>
        <w:pStyle w:val="42"/>
        <w:keepNext/>
        <w:keepLines/>
        <w:numPr>
          <w:ilvl w:val="1"/>
          <w:numId w:val="36"/>
        </w:numPr>
        <w:shd w:val="clear" w:color="auto" w:fill="auto"/>
        <w:tabs>
          <w:tab w:val="left" w:pos="924"/>
        </w:tabs>
        <w:spacing w:before="125" w:after="0" w:line="278" w:lineRule="exact"/>
        <w:ind w:left="420"/>
        <w:jc w:val="left"/>
        <w:rPr>
          <w:rFonts w:ascii="Times New Roman" w:hAnsi="Times New Roman" w:cs="Times New Roman"/>
          <w:sz w:val="24"/>
          <w:szCs w:val="24"/>
        </w:rPr>
      </w:pPr>
      <w:bookmarkStart w:id="51" w:name="bookmark51"/>
      <w:r w:rsidRPr="00303251">
        <w:rPr>
          <w:rFonts w:ascii="Times New Roman" w:hAnsi="Times New Roman" w:cs="Times New Roman"/>
          <w:sz w:val="24"/>
          <w:szCs w:val="24"/>
        </w:rPr>
        <w:t>Методы предоставления каналов в сетях спутниковой связи</w:t>
      </w:r>
      <w:bookmarkEnd w:id="51"/>
    </w:p>
    <w:p w:rsidR="00D046A7" w:rsidRPr="00303251" w:rsidRDefault="00C11745">
      <w:pPr>
        <w:pStyle w:val="22"/>
        <w:shd w:val="clear" w:color="auto" w:fill="auto"/>
        <w:spacing w:before="0" w:line="245" w:lineRule="exact"/>
        <w:ind w:firstLine="420"/>
        <w:rPr>
          <w:sz w:val="24"/>
          <w:szCs w:val="24"/>
        </w:rPr>
      </w:pPr>
      <w:r w:rsidRPr="00303251">
        <w:rPr>
          <w:sz w:val="24"/>
          <w:szCs w:val="24"/>
        </w:rPr>
        <w:t>Современные системы спутниковой связи все чаще представляют собой не отдельные наземные станции, связанные между собой ра</w:t>
      </w:r>
      <w:r w:rsidRPr="00303251">
        <w:rPr>
          <w:sz w:val="24"/>
          <w:szCs w:val="24"/>
        </w:rPr>
        <w:softHyphen/>
        <w:t>диоканалами с ретрансляцией через спутник, а сети, состоящие из множества наземных станций с единой системой управления, обеспе</w:t>
      </w:r>
      <w:r w:rsidRPr="00303251">
        <w:rPr>
          <w:sz w:val="24"/>
          <w:szCs w:val="24"/>
        </w:rPr>
        <w:softHyphen/>
        <w:t>чивающей, кроме всего прочего, эффективное и экономичное исполь</w:t>
      </w:r>
      <w:r w:rsidRPr="00303251">
        <w:rPr>
          <w:sz w:val="24"/>
          <w:szCs w:val="24"/>
        </w:rPr>
        <w:softHyphen/>
        <w:t>зование ресурсов ретранслятора. Для связи с подвижными объекта</w:t>
      </w:r>
      <w:r w:rsidRPr="00303251">
        <w:rPr>
          <w:sz w:val="24"/>
          <w:szCs w:val="24"/>
        </w:rPr>
        <w:softHyphen/>
        <w:t>ми служат сети мобильной спутниковой связи, множество фиксиро</w:t>
      </w:r>
      <w:r w:rsidRPr="00303251">
        <w:rPr>
          <w:sz w:val="24"/>
          <w:szCs w:val="24"/>
        </w:rPr>
        <w:softHyphen/>
        <w:t xml:space="preserve">ванных станций с малыми размерами антенн организуют сети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В тех и других сетях очень важно подобрать оптимальный режим ис</w:t>
      </w:r>
      <w:r w:rsidRPr="00303251">
        <w:rPr>
          <w:sz w:val="24"/>
          <w:szCs w:val="24"/>
        </w:rPr>
        <w:softHyphen/>
        <w:t>пользования пропускной способности спутника ретранслятора</w:t>
      </w:r>
    </w:p>
    <w:p w:rsidR="00D046A7" w:rsidRPr="00303251" w:rsidRDefault="00C11745">
      <w:pPr>
        <w:pStyle w:val="22"/>
        <w:shd w:val="clear" w:color="auto" w:fill="auto"/>
        <w:spacing w:before="0" w:line="245" w:lineRule="exact"/>
        <w:ind w:firstLine="420"/>
        <w:rPr>
          <w:sz w:val="24"/>
          <w:szCs w:val="24"/>
        </w:rPr>
      </w:pPr>
      <w:r w:rsidRPr="00303251">
        <w:rPr>
          <w:sz w:val="24"/>
          <w:szCs w:val="24"/>
        </w:rPr>
        <w:t>Существуют следующие три метода предоставления каналов свя</w:t>
      </w:r>
      <w:r w:rsidRPr="00303251">
        <w:rPr>
          <w:sz w:val="24"/>
          <w:szCs w:val="24"/>
        </w:rPr>
        <w:softHyphen/>
        <w:t>зи пользователям сети:</w:t>
      </w:r>
    </w:p>
    <w:p w:rsidR="00D046A7" w:rsidRPr="00303251" w:rsidRDefault="00C11745">
      <w:pPr>
        <w:pStyle w:val="22"/>
        <w:numPr>
          <w:ilvl w:val="0"/>
          <w:numId w:val="34"/>
        </w:numPr>
        <w:shd w:val="clear" w:color="auto" w:fill="auto"/>
        <w:tabs>
          <w:tab w:val="left" w:pos="457"/>
        </w:tabs>
        <w:spacing w:before="0" w:line="245" w:lineRule="exact"/>
        <w:ind w:left="420" w:hanging="180"/>
        <w:jc w:val="left"/>
        <w:rPr>
          <w:sz w:val="24"/>
          <w:szCs w:val="24"/>
        </w:rPr>
      </w:pPr>
      <w:r w:rsidRPr="00303251">
        <w:rPr>
          <w:sz w:val="24"/>
          <w:szCs w:val="24"/>
        </w:rPr>
        <w:t>многостанционный доступ с фиксированным закреплением кана</w:t>
      </w:r>
      <w:r w:rsidRPr="00303251">
        <w:rPr>
          <w:sz w:val="24"/>
          <w:szCs w:val="24"/>
        </w:rPr>
        <w:softHyphen/>
        <w:t>лов;</w:t>
      </w:r>
    </w:p>
    <w:p w:rsidR="00D046A7" w:rsidRPr="00303251" w:rsidRDefault="00C11745">
      <w:pPr>
        <w:pStyle w:val="22"/>
        <w:numPr>
          <w:ilvl w:val="0"/>
          <w:numId w:val="34"/>
        </w:numPr>
        <w:shd w:val="clear" w:color="auto" w:fill="auto"/>
        <w:tabs>
          <w:tab w:val="left" w:pos="457"/>
        </w:tabs>
        <w:spacing w:before="0" w:line="245" w:lineRule="exact"/>
        <w:ind w:left="240" w:firstLine="0"/>
        <w:rPr>
          <w:sz w:val="24"/>
          <w:szCs w:val="24"/>
        </w:rPr>
      </w:pPr>
      <w:r w:rsidRPr="00303251">
        <w:rPr>
          <w:sz w:val="24"/>
          <w:szCs w:val="24"/>
        </w:rPr>
        <w:t>произвольный доступ;</w:t>
      </w:r>
    </w:p>
    <w:p w:rsidR="00D046A7" w:rsidRPr="00303251" w:rsidRDefault="00C11745">
      <w:pPr>
        <w:pStyle w:val="22"/>
        <w:numPr>
          <w:ilvl w:val="0"/>
          <w:numId w:val="34"/>
        </w:numPr>
        <w:shd w:val="clear" w:color="auto" w:fill="auto"/>
        <w:tabs>
          <w:tab w:val="left" w:pos="457"/>
        </w:tabs>
        <w:spacing w:before="0" w:line="245" w:lineRule="exact"/>
        <w:ind w:left="420" w:hanging="180"/>
        <w:jc w:val="left"/>
        <w:rPr>
          <w:sz w:val="24"/>
          <w:szCs w:val="24"/>
        </w:rPr>
      </w:pPr>
      <w:r w:rsidRPr="00303251">
        <w:rPr>
          <w:sz w:val="24"/>
          <w:szCs w:val="24"/>
        </w:rPr>
        <w:t>многостанционный доступ с предоставлением каналов по требо</w:t>
      </w:r>
      <w:r w:rsidRPr="00303251">
        <w:rPr>
          <w:sz w:val="24"/>
          <w:szCs w:val="24"/>
        </w:rPr>
        <w:softHyphen/>
        <w:t>ванию (МДПКТ).</w:t>
      </w:r>
    </w:p>
    <w:p w:rsidR="00D046A7" w:rsidRPr="00303251" w:rsidRDefault="00C11745">
      <w:pPr>
        <w:pStyle w:val="22"/>
        <w:shd w:val="clear" w:color="auto" w:fill="auto"/>
        <w:spacing w:before="0" w:line="245" w:lineRule="exact"/>
        <w:ind w:firstLine="420"/>
        <w:rPr>
          <w:sz w:val="24"/>
          <w:szCs w:val="24"/>
        </w:rPr>
      </w:pPr>
      <w:r w:rsidRPr="00303251">
        <w:rPr>
          <w:sz w:val="24"/>
          <w:szCs w:val="24"/>
        </w:rPr>
        <w:t>При выборе метода предоставления каналов в спутниковых сис</w:t>
      </w:r>
      <w:r w:rsidRPr="00303251">
        <w:rPr>
          <w:sz w:val="24"/>
          <w:szCs w:val="24"/>
        </w:rPr>
        <w:softHyphen/>
        <w:t>темах связи необходимо учитывать следующие факторы:</w:t>
      </w:r>
    </w:p>
    <w:p w:rsidR="00D046A7" w:rsidRPr="00303251" w:rsidRDefault="00C11745">
      <w:pPr>
        <w:pStyle w:val="22"/>
        <w:numPr>
          <w:ilvl w:val="0"/>
          <w:numId w:val="34"/>
        </w:numPr>
        <w:shd w:val="clear" w:color="auto" w:fill="auto"/>
        <w:tabs>
          <w:tab w:val="left" w:pos="457"/>
        </w:tabs>
        <w:spacing w:before="0" w:line="245" w:lineRule="exact"/>
        <w:ind w:left="240" w:firstLine="0"/>
        <w:rPr>
          <w:sz w:val="24"/>
          <w:szCs w:val="24"/>
        </w:rPr>
      </w:pPr>
      <w:r w:rsidRPr="00303251">
        <w:rPr>
          <w:sz w:val="24"/>
          <w:szCs w:val="24"/>
        </w:rPr>
        <w:t>статистические характеристики трафика;</w:t>
      </w:r>
    </w:p>
    <w:p w:rsidR="00D046A7" w:rsidRPr="00303251" w:rsidRDefault="00C11745">
      <w:pPr>
        <w:pStyle w:val="22"/>
        <w:numPr>
          <w:ilvl w:val="0"/>
          <w:numId w:val="34"/>
        </w:numPr>
        <w:shd w:val="clear" w:color="auto" w:fill="auto"/>
        <w:tabs>
          <w:tab w:val="left" w:pos="457"/>
        </w:tabs>
        <w:spacing w:before="0" w:line="245" w:lineRule="exact"/>
        <w:ind w:left="420" w:hanging="180"/>
        <w:jc w:val="left"/>
        <w:rPr>
          <w:sz w:val="24"/>
          <w:szCs w:val="24"/>
        </w:rPr>
      </w:pPr>
      <w:r w:rsidRPr="00303251">
        <w:rPr>
          <w:sz w:val="24"/>
          <w:szCs w:val="24"/>
        </w:rPr>
        <w:t>допустимую временную задержку при передаче, включая время установления канала;</w:t>
      </w:r>
    </w:p>
    <w:p w:rsidR="00D046A7" w:rsidRPr="00303251" w:rsidRDefault="00C11745">
      <w:pPr>
        <w:pStyle w:val="22"/>
        <w:numPr>
          <w:ilvl w:val="0"/>
          <w:numId w:val="34"/>
        </w:numPr>
        <w:shd w:val="clear" w:color="auto" w:fill="auto"/>
        <w:tabs>
          <w:tab w:val="left" w:pos="457"/>
        </w:tabs>
        <w:spacing w:before="0" w:line="245" w:lineRule="exact"/>
        <w:ind w:left="420" w:hanging="180"/>
        <w:jc w:val="left"/>
        <w:rPr>
          <w:sz w:val="24"/>
          <w:szCs w:val="24"/>
        </w:rPr>
      </w:pPr>
      <w:r w:rsidRPr="00303251">
        <w:rPr>
          <w:sz w:val="24"/>
          <w:szCs w:val="24"/>
        </w:rPr>
        <w:t>эффективность совместного использования каналов или величина пропускной способности;</w:t>
      </w:r>
    </w:p>
    <w:p w:rsidR="00D046A7" w:rsidRPr="00303251" w:rsidRDefault="00C11745">
      <w:pPr>
        <w:pStyle w:val="22"/>
        <w:numPr>
          <w:ilvl w:val="0"/>
          <w:numId w:val="34"/>
        </w:numPr>
        <w:shd w:val="clear" w:color="auto" w:fill="auto"/>
        <w:tabs>
          <w:tab w:val="left" w:pos="457"/>
        </w:tabs>
        <w:spacing w:before="0" w:line="245" w:lineRule="exact"/>
        <w:ind w:left="240" w:firstLine="0"/>
        <w:rPr>
          <w:sz w:val="24"/>
          <w:szCs w:val="24"/>
        </w:rPr>
      </w:pPr>
      <w:r w:rsidRPr="00303251">
        <w:rPr>
          <w:sz w:val="24"/>
          <w:szCs w:val="24"/>
        </w:rPr>
        <w:t>затраты на оборудование и его реализацию;</w:t>
      </w:r>
    </w:p>
    <w:p w:rsidR="00D046A7" w:rsidRPr="00303251" w:rsidRDefault="00C11745">
      <w:pPr>
        <w:pStyle w:val="22"/>
        <w:shd w:val="clear" w:color="auto" w:fill="auto"/>
        <w:spacing w:before="0"/>
        <w:ind w:left="240" w:firstLine="0"/>
        <w:jc w:val="left"/>
        <w:rPr>
          <w:sz w:val="24"/>
          <w:szCs w:val="24"/>
        </w:rPr>
      </w:pPr>
      <w:r w:rsidRPr="00303251">
        <w:rPr>
          <w:rStyle w:val="210pt0pt"/>
          <w:sz w:val="24"/>
          <w:szCs w:val="24"/>
        </w:rPr>
        <w:t>•</w:t>
      </w:r>
      <w:r w:rsidRPr="00303251">
        <w:rPr>
          <w:sz w:val="24"/>
          <w:szCs w:val="24"/>
        </w:rPr>
        <w:t xml:space="preserve"> особенности эксплуатации и технического обслуживания.</w:t>
      </w:r>
    </w:p>
    <w:p w:rsidR="00D046A7" w:rsidRPr="00303251" w:rsidRDefault="00C11745">
      <w:pPr>
        <w:pStyle w:val="22"/>
        <w:shd w:val="clear" w:color="auto" w:fill="auto"/>
        <w:spacing w:before="0" w:after="176"/>
        <w:ind w:firstLine="440"/>
        <w:rPr>
          <w:sz w:val="24"/>
          <w:szCs w:val="24"/>
        </w:rPr>
      </w:pPr>
      <w:r w:rsidRPr="00303251">
        <w:rPr>
          <w:sz w:val="24"/>
          <w:szCs w:val="24"/>
        </w:rPr>
        <w:t>В случае интерактивной передачи данных типа запрос/ответ наи</w:t>
      </w:r>
      <w:r w:rsidRPr="00303251">
        <w:rPr>
          <w:sz w:val="24"/>
          <w:szCs w:val="24"/>
        </w:rPr>
        <w:softHyphen/>
        <w:t>более важным требованием для пользователя может быть сокращение времени ответа. В этом случае трафик невелик и состоит из коротких пакетов, поэтому эффективность использования пропускной способ</w:t>
      </w:r>
      <w:r w:rsidRPr="00303251">
        <w:rPr>
          <w:sz w:val="24"/>
          <w:szCs w:val="24"/>
        </w:rPr>
        <w:softHyphen/>
        <w:t>ности спутникового канала может быть менее важноой. В случае пе</w:t>
      </w:r>
      <w:r w:rsidRPr="00303251">
        <w:rPr>
          <w:sz w:val="24"/>
          <w:szCs w:val="24"/>
        </w:rPr>
        <w:softHyphen/>
        <w:t>редачи пакетов данных, такой как передача файлов, эффективность использования пропускной способности канала более важна по срав</w:t>
      </w:r>
      <w:r w:rsidRPr="00303251">
        <w:rPr>
          <w:sz w:val="24"/>
          <w:szCs w:val="24"/>
        </w:rPr>
        <w:softHyphen/>
        <w:t>нению с требованием краткого времени ответа, поскольку объемы пе</w:t>
      </w:r>
      <w:r w:rsidRPr="00303251">
        <w:rPr>
          <w:sz w:val="24"/>
          <w:szCs w:val="24"/>
        </w:rPr>
        <w:softHyphen/>
        <w:t>редаваемых данных здесь, как правило, увеличиваются.</w:t>
      </w:r>
    </w:p>
    <w:p w:rsidR="00D046A7" w:rsidRPr="00303251" w:rsidRDefault="00C11745">
      <w:pPr>
        <w:pStyle w:val="52"/>
        <w:keepNext/>
        <w:keepLines/>
        <w:numPr>
          <w:ilvl w:val="0"/>
          <w:numId w:val="37"/>
        </w:numPr>
        <w:shd w:val="clear" w:color="auto" w:fill="auto"/>
        <w:tabs>
          <w:tab w:val="left" w:pos="1046"/>
        </w:tabs>
        <w:spacing w:after="41" w:line="180" w:lineRule="exact"/>
        <w:ind w:firstLine="440"/>
        <w:rPr>
          <w:rFonts w:ascii="Times New Roman" w:hAnsi="Times New Roman" w:cs="Times New Roman"/>
          <w:sz w:val="24"/>
          <w:szCs w:val="24"/>
        </w:rPr>
      </w:pPr>
      <w:bookmarkStart w:id="52" w:name="bookmark52"/>
      <w:r w:rsidRPr="00303251">
        <w:rPr>
          <w:rFonts w:ascii="Times New Roman" w:hAnsi="Times New Roman" w:cs="Times New Roman"/>
          <w:sz w:val="24"/>
          <w:szCs w:val="24"/>
        </w:rPr>
        <w:t>Многостанционный доступ с фиксированным</w:t>
      </w:r>
      <w:bookmarkEnd w:id="52"/>
    </w:p>
    <w:p w:rsidR="00D046A7" w:rsidRPr="00303251" w:rsidRDefault="00C11745">
      <w:pPr>
        <w:pStyle w:val="150"/>
        <w:shd w:val="clear" w:color="auto" w:fill="auto"/>
        <w:spacing w:before="0" w:after="23" w:line="180" w:lineRule="exact"/>
        <w:ind w:firstLine="440"/>
        <w:rPr>
          <w:rFonts w:ascii="Times New Roman" w:hAnsi="Times New Roman" w:cs="Times New Roman"/>
          <w:sz w:val="24"/>
          <w:szCs w:val="24"/>
        </w:rPr>
      </w:pPr>
      <w:r w:rsidRPr="00303251">
        <w:rPr>
          <w:rFonts w:ascii="Times New Roman" w:hAnsi="Times New Roman" w:cs="Times New Roman"/>
          <w:sz w:val="24"/>
          <w:szCs w:val="24"/>
        </w:rPr>
        <w:t>закреплением каналов</w:t>
      </w:r>
    </w:p>
    <w:p w:rsidR="00D046A7" w:rsidRPr="00303251" w:rsidRDefault="00C11745">
      <w:pPr>
        <w:pStyle w:val="22"/>
        <w:shd w:val="clear" w:color="auto" w:fill="auto"/>
        <w:spacing w:before="0"/>
        <w:ind w:firstLine="440"/>
        <w:rPr>
          <w:sz w:val="24"/>
          <w:szCs w:val="24"/>
        </w:rPr>
      </w:pPr>
      <w:r w:rsidRPr="00303251">
        <w:rPr>
          <w:sz w:val="24"/>
          <w:szCs w:val="24"/>
        </w:rPr>
        <w:t>Когда трафик от наземной станции велик и относительно посто</w:t>
      </w:r>
      <w:r w:rsidRPr="00303251">
        <w:rPr>
          <w:sz w:val="24"/>
          <w:szCs w:val="24"/>
        </w:rPr>
        <w:softHyphen/>
        <w:t>янен во времени, как в случае передачи данных в режиме уплотне</w:t>
      </w:r>
      <w:r w:rsidRPr="00303251">
        <w:rPr>
          <w:sz w:val="24"/>
          <w:szCs w:val="24"/>
        </w:rPr>
        <w:softHyphen/>
        <w:t>ния или телефонного обмена, может оказаться более рациональным закрепление канала связи с фиксированной емкостью за конкретной станцией. Это может быть осуществлено предоставлением всей емкос</w:t>
      </w:r>
      <w:r w:rsidRPr="00303251">
        <w:rPr>
          <w:sz w:val="24"/>
          <w:szCs w:val="24"/>
        </w:rPr>
        <w:softHyphen/>
        <w:t>ти несущей станции (МДВР/ОКН) либо периодическим предоставле</w:t>
      </w:r>
      <w:r w:rsidRPr="00303251">
        <w:rPr>
          <w:sz w:val="24"/>
          <w:szCs w:val="24"/>
        </w:rPr>
        <w:softHyphen/>
        <w:t>нием нескольких отдельных временных интервалов относительно не</w:t>
      </w:r>
      <w:r w:rsidRPr="00303251">
        <w:rPr>
          <w:sz w:val="24"/>
          <w:szCs w:val="24"/>
        </w:rPr>
        <w:softHyphen/>
        <w:t>большой фиксированной длительности в системе МДВР. Примером первого случая является сеть для связи одной ЗС с другой, когда пара выделенных спутниковых каналов закрепляется на постоянной осно</w:t>
      </w:r>
      <w:r w:rsidRPr="00303251">
        <w:rPr>
          <w:sz w:val="24"/>
          <w:szCs w:val="24"/>
        </w:rPr>
        <w:softHyphen/>
        <w:t>ве за парой наземных станций, которые связываются только между собой.</w:t>
      </w:r>
    </w:p>
    <w:p w:rsidR="00D046A7" w:rsidRPr="00303251" w:rsidRDefault="00C11745">
      <w:pPr>
        <w:pStyle w:val="22"/>
        <w:shd w:val="clear" w:color="auto" w:fill="auto"/>
        <w:spacing w:before="0"/>
        <w:ind w:firstLine="440"/>
        <w:rPr>
          <w:sz w:val="24"/>
          <w:szCs w:val="24"/>
        </w:rPr>
      </w:pPr>
      <w:r w:rsidRPr="00303251">
        <w:rPr>
          <w:sz w:val="24"/>
          <w:szCs w:val="24"/>
        </w:rPr>
        <w:t>Однако использование метода многостанционного доступа с фик</w:t>
      </w:r>
      <w:r w:rsidRPr="00303251">
        <w:rPr>
          <w:sz w:val="24"/>
          <w:szCs w:val="24"/>
        </w:rPr>
        <w:softHyphen/>
        <w:t>сированным закреплением каналов неэффективно при небольшом объ</w:t>
      </w:r>
      <w:r w:rsidRPr="00303251">
        <w:rPr>
          <w:sz w:val="24"/>
          <w:szCs w:val="24"/>
        </w:rPr>
        <w:softHyphen/>
        <w:t>еме трафика в виде пакетов в направлении к отдельной станции и от нее. Это же можно сказать при достаточно большом, но не очень частом трафике (что типично для пакетов данных или телефонной связи), поскольку в таких случаях спутниковый канал может быть свободен большую часть времени.</w:t>
      </w:r>
    </w:p>
    <w:p w:rsidR="00D046A7" w:rsidRPr="00303251" w:rsidRDefault="00C11745">
      <w:pPr>
        <w:pStyle w:val="22"/>
        <w:shd w:val="clear" w:color="auto" w:fill="auto"/>
        <w:spacing w:before="0" w:after="176"/>
        <w:ind w:firstLine="440"/>
        <w:rPr>
          <w:sz w:val="24"/>
          <w:szCs w:val="24"/>
        </w:rPr>
      </w:pPr>
      <w:r w:rsidRPr="00303251">
        <w:rPr>
          <w:sz w:val="24"/>
          <w:szCs w:val="24"/>
        </w:rPr>
        <w:t>При таком режиме эксплуатации нет необходимости в процедуре предоставления канала в реальном масштабе времени. В сети не тре</w:t>
      </w:r>
      <w:r w:rsidRPr="00303251">
        <w:rPr>
          <w:sz w:val="24"/>
          <w:szCs w:val="24"/>
        </w:rPr>
        <w:softHyphen/>
        <w:t>буется контроллер сети и сложный протокол предоставления каналов или соответствующее оборудование.</w:t>
      </w:r>
    </w:p>
    <w:p w:rsidR="00D046A7" w:rsidRPr="00303251" w:rsidRDefault="00C11745">
      <w:pPr>
        <w:pStyle w:val="52"/>
        <w:keepNext/>
        <w:keepLines/>
        <w:numPr>
          <w:ilvl w:val="0"/>
          <w:numId w:val="37"/>
        </w:numPr>
        <w:shd w:val="clear" w:color="auto" w:fill="auto"/>
        <w:tabs>
          <w:tab w:val="left" w:pos="1046"/>
        </w:tabs>
        <w:spacing w:after="23" w:line="180" w:lineRule="exact"/>
        <w:ind w:firstLine="440"/>
        <w:rPr>
          <w:rFonts w:ascii="Times New Roman" w:hAnsi="Times New Roman" w:cs="Times New Roman"/>
          <w:sz w:val="24"/>
          <w:szCs w:val="24"/>
        </w:rPr>
      </w:pPr>
      <w:bookmarkStart w:id="53" w:name="bookmark53"/>
      <w:r w:rsidRPr="00303251">
        <w:rPr>
          <w:rFonts w:ascii="Times New Roman" w:hAnsi="Times New Roman" w:cs="Times New Roman"/>
          <w:sz w:val="24"/>
          <w:szCs w:val="24"/>
        </w:rPr>
        <w:t>Произвольный доступ</w:t>
      </w:r>
      <w:bookmarkEnd w:id="53"/>
    </w:p>
    <w:p w:rsidR="00D046A7" w:rsidRPr="00303251" w:rsidRDefault="00C11745">
      <w:pPr>
        <w:pStyle w:val="22"/>
        <w:shd w:val="clear" w:color="auto" w:fill="auto"/>
        <w:spacing w:before="0"/>
        <w:ind w:firstLine="440"/>
        <w:rPr>
          <w:sz w:val="24"/>
          <w:szCs w:val="24"/>
        </w:rPr>
      </w:pPr>
      <w:r w:rsidRPr="00303251">
        <w:rPr>
          <w:sz w:val="24"/>
          <w:szCs w:val="24"/>
        </w:rPr>
        <w:t xml:space="preserve">Этот метод часто используется для входящих передач в сетях </w:t>
      </w:r>
      <w:r w:rsidRPr="00303251">
        <w:rPr>
          <w:sz w:val="24"/>
          <w:szCs w:val="24"/>
          <w:lang w:val="en-US" w:eastAsia="en-US" w:bidi="en-US"/>
        </w:rPr>
        <w:t>VSAT</w:t>
      </w:r>
      <w:r w:rsidRPr="00303251">
        <w:rPr>
          <w:sz w:val="24"/>
          <w:szCs w:val="24"/>
          <w:lang w:eastAsia="en-US" w:bidi="en-US"/>
        </w:rPr>
        <w:t xml:space="preserve"> </w:t>
      </w:r>
      <w:r w:rsidRPr="00303251">
        <w:rPr>
          <w:sz w:val="24"/>
          <w:szCs w:val="24"/>
        </w:rPr>
        <w:t>звездообразной архитектуры. Он особенно пригоден, когда объ</w:t>
      </w:r>
      <w:r w:rsidRPr="00303251">
        <w:rPr>
          <w:sz w:val="24"/>
          <w:szCs w:val="24"/>
        </w:rPr>
        <w:softHyphen/>
        <w:t xml:space="preserve">ем трафика от станций </w:t>
      </w:r>
      <w:r w:rsidRPr="00303251">
        <w:rPr>
          <w:sz w:val="24"/>
          <w:szCs w:val="24"/>
          <w:lang w:val="en-US" w:eastAsia="en-US" w:bidi="en-US"/>
        </w:rPr>
        <w:t>VSAT</w:t>
      </w:r>
      <w:r w:rsidRPr="00303251">
        <w:rPr>
          <w:sz w:val="24"/>
          <w:szCs w:val="24"/>
          <w:lang w:eastAsia="en-US" w:bidi="en-US"/>
        </w:rPr>
        <w:t xml:space="preserve"> </w:t>
      </w:r>
      <w:r w:rsidRPr="00303251">
        <w:rPr>
          <w:sz w:val="24"/>
          <w:szCs w:val="24"/>
        </w:rPr>
        <w:t>невелик и передача осуществляется в виде пакетов. При этом методе входящий спутниковый канал испо</w:t>
      </w:r>
      <w:r w:rsidRPr="00303251">
        <w:rPr>
          <w:sz w:val="24"/>
          <w:szCs w:val="24"/>
        </w:rPr>
        <w:softHyphen/>
        <w:t xml:space="preserve">льзуется совместно несколькими станциями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Когда у станции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имеются данные для передачи, она передаст их в виде коротко</w:t>
      </w:r>
      <w:r w:rsidRPr="00303251">
        <w:rPr>
          <w:sz w:val="24"/>
          <w:szCs w:val="24"/>
        </w:rPr>
        <w:softHyphen/>
        <w:t xml:space="preserve">го пакета, не зная о том, ведется ли одновременная передача по этому каналу другими станциями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Когда объем трафика невелик, бо</w:t>
      </w:r>
      <w:r w:rsidRPr="00303251">
        <w:rPr>
          <w:sz w:val="24"/>
          <w:szCs w:val="24"/>
        </w:rPr>
        <w:softHyphen/>
        <w:t>льшинство передач успешны, хотя некоторые передачи налагаются на передачи от других станций и не могут быть приняты абонентом. Ес</w:t>
      </w:r>
      <w:r w:rsidRPr="00303251">
        <w:rPr>
          <w:sz w:val="24"/>
          <w:szCs w:val="24"/>
        </w:rPr>
        <w:softHyphen/>
        <w:t xml:space="preserve">ли передача оказывается безуспешной, станция </w:t>
      </w:r>
      <w:r w:rsidRPr="00303251">
        <w:rPr>
          <w:sz w:val="24"/>
          <w:szCs w:val="24"/>
          <w:lang w:val="en-US" w:eastAsia="en-US" w:bidi="en-US"/>
        </w:rPr>
        <w:t>VSAT</w:t>
      </w:r>
      <w:r w:rsidRPr="00303251">
        <w:rPr>
          <w:sz w:val="24"/>
          <w:szCs w:val="24"/>
          <w:lang w:eastAsia="en-US" w:bidi="en-US"/>
        </w:rPr>
        <w:t xml:space="preserve"> </w:t>
      </w:r>
      <w:r w:rsidRPr="00303251">
        <w:rPr>
          <w:sz w:val="24"/>
          <w:szCs w:val="24"/>
        </w:rPr>
        <w:t>осуществляет повторные попытки передачи после некоторого произвольного интер</w:t>
      </w:r>
      <w:r w:rsidRPr="00303251">
        <w:rPr>
          <w:sz w:val="24"/>
          <w:szCs w:val="24"/>
        </w:rPr>
        <w:softHyphen/>
        <w:t>вала времени и повторяет их до тех пор, пока не получит подтверж</w:t>
      </w:r>
      <w:r w:rsidRPr="00303251">
        <w:rPr>
          <w:sz w:val="24"/>
          <w:szCs w:val="24"/>
        </w:rPr>
        <w:softHyphen/>
        <w:t>дения приема от центральной станции.</w:t>
      </w:r>
    </w:p>
    <w:p w:rsidR="00D046A7" w:rsidRPr="00303251" w:rsidRDefault="00C11745">
      <w:pPr>
        <w:pStyle w:val="22"/>
        <w:shd w:val="clear" w:color="auto" w:fill="auto"/>
        <w:spacing w:before="0" w:line="245" w:lineRule="exact"/>
        <w:ind w:firstLine="420"/>
        <w:rPr>
          <w:sz w:val="24"/>
          <w:szCs w:val="24"/>
        </w:rPr>
      </w:pPr>
      <w:r w:rsidRPr="00303251">
        <w:rPr>
          <w:sz w:val="24"/>
          <w:szCs w:val="24"/>
        </w:rPr>
        <w:t>С увеличением объема трафика вероятность безуспешных пере</w:t>
      </w:r>
      <w:r w:rsidRPr="00303251">
        <w:rPr>
          <w:sz w:val="24"/>
          <w:szCs w:val="24"/>
        </w:rPr>
        <w:softHyphen/>
        <w:t>дач из-за взаимных коллизий возрастает и, в конце концов, когда объ</w:t>
      </w:r>
      <w:r w:rsidRPr="00303251">
        <w:rPr>
          <w:sz w:val="24"/>
          <w:szCs w:val="24"/>
        </w:rPr>
        <w:softHyphen/>
        <w:t>ем предполагаемого к передаче трафика превысит предельную вели</w:t>
      </w:r>
      <w:r w:rsidRPr="00303251">
        <w:rPr>
          <w:sz w:val="24"/>
          <w:szCs w:val="24"/>
        </w:rPr>
        <w:softHyphen/>
        <w:t>чину, система может «сломаться» или стать нестабильной, так что бо</w:t>
      </w:r>
      <w:r w:rsidRPr="00303251">
        <w:rPr>
          <w:sz w:val="24"/>
          <w:szCs w:val="24"/>
        </w:rPr>
        <w:softHyphen/>
        <w:t>льшинство передач не будут поступать к абонентам. Поэтому в дейст</w:t>
      </w:r>
      <w:r w:rsidRPr="00303251">
        <w:rPr>
          <w:sz w:val="24"/>
          <w:szCs w:val="24"/>
        </w:rPr>
        <w:softHyphen/>
        <w:t>вующих системах должен быть введен какой-то механизм управления потоком сообщений для предотвращения возникновения подобной си</w:t>
      </w:r>
      <w:r w:rsidRPr="00303251">
        <w:rPr>
          <w:sz w:val="24"/>
          <w:szCs w:val="24"/>
        </w:rPr>
        <w:softHyphen/>
        <w:t>туации. Можно показать, что пропускная способность, т. е. отношение между фактически переданным графиком и полной емкостью несу</w:t>
      </w:r>
      <w:r w:rsidRPr="00303251">
        <w:rPr>
          <w:sz w:val="24"/>
          <w:szCs w:val="24"/>
        </w:rPr>
        <w:softHyphen/>
        <w:t>щей МДВР, характеризуется относительно небольшой величиной.</w:t>
      </w:r>
    </w:p>
    <w:p w:rsidR="00D046A7" w:rsidRPr="00303251" w:rsidRDefault="00C11745">
      <w:pPr>
        <w:pStyle w:val="22"/>
        <w:shd w:val="clear" w:color="auto" w:fill="auto"/>
        <w:spacing w:before="0" w:line="245" w:lineRule="exact"/>
        <w:ind w:firstLine="420"/>
        <w:rPr>
          <w:sz w:val="24"/>
          <w:szCs w:val="24"/>
        </w:rPr>
      </w:pPr>
      <w:r w:rsidRPr="00303251">
        <w:rPr>
          <w:sz w:val="24"/>
          <w:szCs w:val="24"/>
        </w:rPr>
        <w:t>Для увеличения пропускной способности в таких ситуациях раз</w:t>
      </w:r>
      <w:r w:rsidRPr="00303251">
        <w:rPr>
          <w:sz w:val="24"/>
          <w:szCs w:val="24"/>
        </w:rPr>
        <w:softHyphen/>
        <w:t>работаны варианты метода АЛОХА. Существуют два основных мето</w:t>
      </w:r>
      <w:r w:rsidRPr="00303251">
        <w:rPr>
          <w:sz w:val="24"/>
          <w:szCs w:val="24"/>
        </w:rPr>
        <w:softHyphen/>
        <w:t>да (схемы) АЛОХА: чистый метод АЛОХА и АЛОХА с временными интервалами. Так, АЛОХА с избирательным отказом является ва</w:t>
      </w:r>
      <w:r w:rsidRPr="00303251">
        <w:rPr>
          <w:sz w:val="24"/>
          <w:szCs w:val="24"/>
        </w:rPr>
        <w:softHyphen/>
        <w:t>риантом чистого метода АЛОХА. Другим вариантом является испо</w:t>
      </w:r>
      <w:r w:rsidRPr="00303251">
        <w:rPr>
          <w:sz w:val="24"/>
          <w:szCs w:val="24"/>
        </w:rPr>
        <w:softHyphen/>
        <w:t>льзование резервирования временных интервалов в методе АЛОХА с временными интервалами.</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Чистый метод АЛОХА. При использовании этого метода для увеличения пропускной способности каждая станция </w:t>
      </w:r>
      <w:r w:rsidRPr="00303251">
        <w:rPr>
          <w:sz w:val="24"/>
          <w:szCs w:val="24"/>
          <w:lang w:val="en-US" w:eastAsia="en-US" w:bidi="en-US"/>
        </w:rPr>
        <w:t>VSAT</w:t>
      </w:r>
      <w:r w:rsidRPr="00303251">
        <w:rPr>
          <w:sz w:val="24"/>
          <w:szCs w:val="24"/>
          <w:lang w:eastAsia="en-US" w:bidi="en-US"/>
        </w:rPr>
        <w:t xml:space="preserve"> </w:t>
      </w:r>
      <w:r w:rsidRPr="00303251">
        <w:rPr>
          <w:sz w:val="24"/>
          <w:szCs w:val="24"/>
        </w:rPr>
        <w:t>переда</w:t>
      </w:r>
      <w:r w:rsidRPr="00303251">
        <w:rPr>
          <w:sz w:val="24"/>
          <w:szCs w:val="24"/>
        </w:rPr>
        <w:softHyphen/>
        <w:t>ет пакет, как только возникает необходимость в установлении связи. Время начала передачи пакета случайно. Если пакет принимается центральной станцией без искажений, она посылает подтверждение по исходящему каналу. В этом протоколе иногда возможна взаимная коллизия нескольких пакетов в спутниковом ретрансляторе. Когда это коллизия происходит, центральная станция подтверждения не по</w:t>
      </w:r>
      <w:r w:rsidRPr="00303251">
        <w:rPr>
          <w:sz w:val="24"/>
          <w:szCs w:val="24"/>
        </w:rPr>
        <w:softHyphen/>
        <w:t xml:space="preserve">сылает. Если станция </w:t>
      </w:r>
      <w:r w:rsidRPr="00303251">
        <w:rPr>
          <w:sz w:val="24"/>
          <w:szCs w:val="24"/>
          <w:lang w:val="en-US" w:eastAsia="en-US" w:bidi="en-US"/>
        </w:rPr>
        <w:t>VSAT</w:t>
      </w:r>
      <w:r w:rsidRPr="00303251">
        <w:rPr>
          <w:sz w:val="24"/>
          <w:szCs w:val="24"/>
          <w:lang w:eastAsia="en-US" w:bidi="en-US"/>
        </w:rPr>
        <w:t xml:space="preserve"> </w:t>
      </w:r>
      <w:r w:rsidRPr="00303251">
        <w:rPr>
          <w:sz w:val="24"/>
          <w:szCs w:val="24"/>
        </w:rPr>
        <w:t>не получает подтверждения после пере</w:t>
      </w:r>
      <w:r w:rsidRPr="00303251">
        <w:rPr>
          <w:sz w:val="24"/>
          <w:szCs w:val="24"/>
        </w:rPr>
        <w:softHyphen/>
        <w:t>дачи пакета, она предполагает, что передача оказалась безуспешной и осуществляет повторную передачу того же пакета. Во избежание пов</w:t>
      </w:r>
      <w:r w:rsidRPr="00303251">
        <w:rPr>
          <w:sz w:val="24"/>
          <w:szCs w:val="24"/>
        </w:rPr>
        <w:softHyphen/>
        <w:t xml:space="preserve">торного возникновения коллизий каждая станция </w:t>
      </w:r>
      <w:r w:rsidRPr="00303251">
        <w:rPr>
          <w:sz w:val="24"/>
          <w:szCs w:val="24"/>
          <w:lang w:val="en-US" w:eastAsia="en-US" w:bidi="en-US"/>
        </w:rPr>
        <w:t>VSAT</w:t>
      </w:r>
      <w:r w:rsidRPr="00303251">
        <w:rPr>
          <w:sz w:val="24"/>
          <w:szCs w:val="24"/>
          <w:lang w:eastAsia="en-US" w:bidi="en-US"/>
        </w:rPr>
        <w:t xml:space="preserve"> </w:t>
      </w:r>
      <w:r w:rsidRPr="00303251">
        <w:rPr>
          <w:sz w:val="24"/>
          <w:szCs w:val="24"/>
        </w:rPr>
        <w:t>производит повторную передачу после псевдослучайного интервала времени. Пе-</w:t>
      </w:r>
      <w:r w:rsidRPr="00303251">
        <w:rPr>
          <w:sz w:val="24"/>
          <w:szCs w:val="24"/>
        </w:rPr>
        <w:br w:type="page"/>
      </w:r>
    </w:p>
    <w:p w:rsidR="00D046A7" w:rsidRPr="00303251" w:rsidRDefault="00C11745">
      <w:pPr>
        <w:pStyle w:val="251"/>
        <w:shd w:val="clear" w:color="auto" w:fill="auto"/>
        <w:spacing w:line="163" w:lineRule="atLeast"/>
        <w:ind w:left="5000" w:right="420"/>
        <w:rPr>
          <w:rFonts w:ascii="Times New Roman" w:hAnsi="Times New Roman" w:cs="Times New Roman"/>
          <w:sz w:val="24"/>
          <w:szCs w:val="24"/>
        </w:rPr>
      </w:pPr>
      <w:r w:rsidRPr="00303251">
        <w:rPr>
          <w:rStyle w:val="252"/>
          <w:rFonts w:ascii="Times New Roman" w:eastAsia="Times New Roman" w:hAnsi="Times New Roman" w:cs="Times New Roman"/>
          <w:b/>
          <w:bCs/>
          <w:position w:val="-7"/>
          <w:sz w:val="24"/>
          <w:szCs w:val="24"/>
        </w:rPr>
        <w:t>■</w:t>
      </w:r>
      <w:r w:rsidRPr="00303251">
        <w:rPr>
          <w:rStyle w:val="252"/>
          <w:rFonts w:ascii="Times New Roman" w:hAnsi="Times New Roman" w:cs="Times New Roman"/>
          <w:sz w:val="24"/>
          <w:szCs w:val="24"/>
        </w:rPr>
        <w:t xml:space="preserve"> Сообщение от </w:t>
      </w:r>
      <w:r w:rsidRPr="00303251">
        <w:rPr>
          <w:rStyle w:val="252"/>
          <w:rFonts w:ascii="Times New Roman" w:hAnsi="Times New Roman" w:cs="Times New Roman"/>
          <w:sz w:val="24"/>
          <w:szCs w:val="24"/>
          <w:lang w:val="en-US" w:eastAsia="en-US" w:bidi="en-US"/>
        </w:rPr>
        <w:t>VSAT</w:t>
      </w:r>
      <w:r w:rsidRPr="00303251">
        <w:rPr>
          <w:rStyle w:val="252"/>
          <w:rFonts w:ascii="Times New Roman" w:hAnsi="Times New Roman" w:cs="Times New Roman"/>
          <w:sz w:val="24"/>
          <w:szCs w:val="24"/>
          <w:lang w:eastAsia="en-US" w:bidi="en-US"/>
        </w:rPr>
        <w:t>1</w:t>
      </w:r>
    </w:p>
    <w:p w:rsidR="00D046A7" w:rsidRPr="00303251" w:rsidRDefault="00D65201">
      <w:pPr>
        <w:pStyle w:val="261"/>
        <w:shd w:val="clear" w:color="auto" w:fill="auto"/>
        <w:spacing w:before="0" w:after="91" w:line="440" w:lineRule="exact"/>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0" distL="63500" distR="63500" simplePos="0" relativeHeight="251607040" behindDoc="1" locked="0" layoutInCell="1" allowOverlap="1" wp14:anchorId="748E0DEB" wp14:editId="08B8E6C3">
                <wp:simplePos x="0" y="0"/>
                <wp:positionH relativeFrom="margin">
                  <wp:posOffset>1829435</wp:posOffset>
                </wp:positionH>
                <wp:positionV relativeFrom="paragraph">
                  <wp:posOffset>-850265</wp:posOffset>
                </wp:positionV>
                <wp:extent cx="454025" cy="88900"/>
                <wp:effectExtent l="635" t="0" r="2540" b="1905"/>
                <wp:wrapSquare wrapText="right"/>
                <wp:docPr id="291"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02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Коллизия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4" o:spid="_x0000_s1111" type="#_x0000_t202" style="position:absolute;left:0;text-align:left;margin-left:144.05pt;margin-top:-66.95pt;width:35.75pt;height:7pt;z-index:-2517094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" filled="f" stroked="f">
                <v:textbox style="mso-fit-shape-to-text:t" inset="0,0,0,0">
                  <w:txbxContent>
                    <w:p w:rsidR="00FB10C6" w:rsidRDefault="00FB10C6">
                      <w:pPr>
                        <w:pStyle w:val="63"/>
                        <w:shd w:val="clear" w:color="auto" w:fill="auto"/>
                        <w:spacing w:line="140" w:lineRule="exact"/>
                        <w:jc w:val="left"/>
                      </w:pPr>
                      <w:r>
                        <w:rPr>
                          <w:rStyle w:val="6Exact2"/>
                        </w:rPr>
                        <w:t>Коллизия</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63500" simplePos="0" relativeHeight="251608064" behindDoc="1" locked="0" layoutInCell="1" allowOverlap="1" wp14:anchorId="38797A04" wp14:editId="274AC79E">
                <wp:simplePos x="0" y="0"/>
                <wp:positionH relativeFrom="margin">
                  <wp:posOffset>113030</wp:posOffset>
                </wp:positionH>
                <wp:positionV relativeFrom="paragraph">
                  <wp:posOffset>-687070</wp:posOffset>
                </wp:positionV>
                <wp:extent cx="570230" cy="177800"/>
                <wp:effectExtent l="0" t="0" r="2540" b="635"/>
                <wp:wrapSquare wrapText="right"/>
                <wp:docPr id="290"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3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Центральная</w:t>
                            </w:r>
                          </w:p>
                          <w:p w:rsidR="00FB10C6" w:rsidRDefault="00FB10C6">
                            <w:pPr>
                              <w:pStyle w:val="63"/>
                              <w:shd w:val="clear" w:color="auto" w:fill="auto"/>
                              <w:spacing w:line="140" w:lineRule="exact"/>
                              <w:ind w:right="20"/>
                              <w:jc w:val="center"/>
                            </w:pPr>
                            <w:r>
                              <w:rPr>
                                <w:rStyle w:val="6Exact2"/>
                              </w:rPr>
                              <w:t>станция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3" o:spid="_x0000_s1112" type="#_x0000_t202" style="position:absolute;left:0;text-align:left;margin-left:8.9pt;margin-top:-54.1pt;width:44.9pt;height:14pt;z-index:-2517084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" filled="f" stroked="f">
                <v:textbox style="mso-fit-shape-to-text:t" inset="0,0,0,0">
                  <w:txbxContent>
                    <w:p w:rsidR="00FB10C6" w:rsidRDefault="00FB10C6">
                      <w:pPr>
                        <w:pStyle w:val="63"/>
                        <w:shd w:val="clear" w:color="auto" w:fill="auto"/>
                        <w:spacing w:line="140" w:lineRule="exact"/>
                        <w:jc w:val="left"/>
                      </w:pPr>
                      <w:r>
                        <w:rPr>
                          <w:rStyle w:val="6Exact2"/>
                        </w:rPr>
                        <w:t>Центральная</w:t>
                      </w:r>
                    </w:p>
                    <w:p w:rsidR="00FB10C6" w:rsidRDefault="00FB10C6">
                      <w:pPr>
                        <w:pStyle w:val="63"/>
                        <w:shd w:val="clear" w:color="auto" w:fill="auto"/>
                        <w:spacing w:line="140" w:lineRule="exact"/>
                        <w:ind w:right="20"/>
                        <w:jc w:val="center"/>
                      </w:pPr>
                      <w:r>
                        <w:rPr>
                          <w:rStyle w:val="6Exact2"/>
                        </w:rPr>
                        <w:t>станция</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63500" simplePos="0" relativeHeight="251609088" behindDoc="1" locked="0" layoutInCell="1" allowOverlap="1" wp14:anchorId="7AD8BBE8" wp14:editId="67ADA65E">
                <wp:simplePos x="0" y="0"/>
                <wp:positionH relativeFrom="margin">
                  <wp:posOffset>280670</wp:posOffset>
                </wp:positionH>
                <wp:positionV relativeFrom="paragraph">
                  <wp:posOffset>-260350</wp:posOffset>
                </wp:positionV>
                <wp:extent cx="338455" cy="425450"/>
                <wp:effectExtent l="4445" t="0" r="0" b="0"/>
                <wp:wrapSquare wrapText="right"/>
                <wp:docPr id="289"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42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after="390" w:line="140" w:lineRule="exact"/>
                              <w:jc w:val="left"/>
                            </w:pPr>
                            <w:r>
                              <w:rPr>
                                <w:rStyle w:val="6Exact2"/>
                                <w:lang w:val="en-US" w:eastAsia="en-US" w:bidi="en-US"/>
                              </w:rPr>
                              <w:t>VSAT1</w:t>
                            </w:r>
                          </w:p>
                          <w:p w:rsidR="00FB10C6" w:rsidRDefault="00FB10C6">
                            <w:pPr>
                              <w:pStyle w:val="63"/>
                              <w:shd w:val="clear" w:color="auto" w:fill="auto"/>
                              <w:spacing w:line="140" w:lineRule="exact"/>
                              <w:jc w:val="left"/>
                            </w:pPr>
                            <w:r>
                              <w:rPr>
                                <w:rStyle w:val="6Exact2"/>
                                <w:lang w:val="en-US" w:eastAsia="en-US" w:bidi="en-US"/>
                              </w:rPr>
                              <w:t>VSAT2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2" o:spid="_x0000_s1113" type="#_x0000_t202" style="position:absolute;left:0;text-align:left;margin-left:22.1pt;margin-top:-20.5pt;width:26.65pt;height:33.5pt;z-index:-2517073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rnytAIAALQ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" filled="f" stroked="f">
                <v:textbox style="mso-fit-shape-to-text:t" inset="0,0,0,0">
                  <w:txbxContent>
                    <w:p w:rsidR="00FB10C6" w:rsidRDefault="00FB10C6">
                      <w:pPr>
                        <w:pStyle w:val="63"/>
                        <w:shd w:val="clear" w:color="auto" w:fill="auto"/>
                        <w:spacing w:after="390" w:line="140" w:lineRule="exact"/>
                        <w:jc w:val="left"/>
                      </w:pPr>
                      <w:r>
                        <w:rPr>
                          <w:rStyle w:val="6Exact2"/>
                          <w:lang w:val="en-US" w:eastAsia="en-US" w:bidi="en-US"/>
                        </w:rPr>
                        <w:t>VSAT1</w:t>
                      </w:r>
                    </w:p>
                    <w:p w:rsidR="00FB10C6" w:rsidRDefault="00FB10C6">
                      <w:pPr>
                        <w:pStyle w:val="63"/>
                        <w:shd w:val="clear" w:color="auto" w:fill="auto"/>
                        <w:spacing w:line="140" w:lineRule="exact"/>
                        <w:jc w:val="left"/>
                      </w:pPr>
                      <w:r>
                        <w:rPr>
                          <w:rStyle w:val="6Exact2"/>
                          <w:lang w:val="en-US" w:eastAsia="en-US" w:bidi="en-US"/>
                        </w:rPr>
                        <w:t>VSAT2</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63500" simplePos="0" relativeHeight="251610112" behindDoc="1" locked="0" layoutInCell="1" allowOverlap="1" wp14:anchorId="0BD4645B" wp14:editId="6E1AA25D">
                <wp:simplePos x="0" y="0"/>
                <wp:positionH relativeFrom="margin">
                  <wp:posOffset>3164205</wp:posOffset>
                </wp:positionH>
                <wp:positionV relativeFrom="paragraph">
                  <wp:posOffset>-316865</wp:posOffset>
                </wp:positionV>
                <wp:extent cx="722630" cy="200660"/>
                <wp:effectExtent l="1905" t="0" r="0" b="635"/>
                <wp:wrapSquare wrapText="right"/>
                <wp:docPr id="28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263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58" w:lineRule="exact"/>
                              <w:ind w:left="160"/>
                            </w:pPr>
                            <w:r>
                              <w:rPr>
                                <w:rStyle w:val="6Exact2"/>
                              </w:rPr>
                              <w:t xml:space="preserve">П Сообщение </w:t>
                            </w:r>
                            <w:r>
                              <w:rPr>
                                <w:rStyle w:val="6TimesNewRoman14pt40Exact"/>
                                <w:rFonts w:eastAsia="Palatino Linotype"/>
                              </w:rPr>
                              <w:t xml:space="preserve">J </w:t>
                            </w:r>
                            <w:r>
                              <w:rPr>
                                <w:rStyle w:val="6Exact2"/>
                              </w:rPr>
                              <w:t xml:space="preserve">от </w:t>
                            </w:r>
                            <w:r>
                              <w:rPr>
                                <w:rStyle w:val="6Exact2"/>
                                <w:lang w:val="en-US" w:eastAsia="en-US" w:bidi="en-US"/>
                              </w:rPr>
                              <w:t>VSAT2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1" o:spid="_x0000_s1114" type="#_x0000_t202" style="position:absolute;left:0;text-align:left;margin-left:249.15pt;margin-top:-24.95pt;width:56.9pt;height:15.8pt;z-index:-2517063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" filled="f" stroked="f">
                <v:textbox style="mso-fit-shape-to-text:t" inset="0,0,0,0">
                  <w:txbxContent>
                    <w:p w:rsidR="00FB10C6" w:rsidRDefault="00FB10C6">
                      <w:pPr>
                        <w:pStyle w:val="63"/>
                        <w:shd w:val="clear" w:color="auto" w:fill="auto"/>
                        <w:spacing w:line="158" w:lineRule="exact"/>
                        <w:ind w:left="160"/>
                      </w:pPr>
                      <w:r>
                        <w:rPr>
                          <w:rStyle w:val="6Exact2"/>
                        </w:rPr>
                        <w:t xml:space="preserve">П Сообщение </w:t>
                      </w:r>
                      <w:r>
                        <w:rPr>
                          <w:rStyle w:val="6TimesNewRoman14pt40Exact"/>
                          <w:rFonts w:eastAsia="Palatino Linotype"/>
                        </w:rPr>
                        <w:t xml:space="preserve">J </w:t>
                      </w:r>
                      <w:r>
                        <w:rPr>
                          <w:rStyle w:val="6Exact2"/>
                        </w:rPr>
                        <w:t xml:space="preserve">от </w:t>
                      </w:r>
                      <w:r>
                        <w:rPr>
                          <w:rStyle w:val="6Exact2"/>
                          <w:lang w:val="en-US" w:eastAsia="en-US" w:bidi="en-US"/>
                        </w:rPr>
                        <w:t>VSAT2</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63500" simplePos="0" relativeHeight="251611136" behindDoc="1" locked="0" layoutInCell="1" allowOverlap="1" wp14:anchorId="0ED3C98B" wp14:editId="6DE7816E">
                <wp:simplePos x="0" y="0"/>
                <wp:positionH relativeFrom="margin">
                  <wp:posOffset>295910</wp:posOffset>
                </wp:positionH>
                <wp:positionV relativeFrom="paragraph">
                  <wp:posOffset>400050</wp:posOffset>
                </wp:positionV>
                <wp:extent cx="3566160" cy="101600"/>
                <wp:effectExtent l="635" t="0" r="0" b="4445"/>
                <wp:wrapSquare wrapText="right"/>
                <wp:docPr id="287"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616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c"/>
                              <w:shd w:val="clear" w:color="auto" w:fill="auto"/>
                              <w:spacing w:before="0" w:line="160" w:lineRule="exact"/>
                            </w:pPr>
                            <w:r>
                              <w:rPr>
                                <w:rStyle w:val="Exact1"/>
                              </w:rPr>
                              <w:t>Рис. 5.5. Передача пакетов с использованием чистого метода АЛОХА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0" o:spid="_x0000_s1115" type="#_x0000_t202" style="position:absolute;left:0;text-align:left;margin-left:23.3pt;margin-top:31.5pt;width:280.8pt;height:8pt;z-index:-2517053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" filled="f" stroked="f">
                <v:textbox style="mso-fit-shape-to-text:t" inset="0,0,0,0">
                  <w:txbxContent>
                    <w:p w:rsidR="00FB10C6" w:rsidRDefault="00FB10C6">
                      <w:pPr>
                        <w:pStyle w:val="a7"/>
                        <w:shd w:val="clear" w:color="auto" w:fill="auto"/>
                        <w:spacing w:before="0" w:line="160" w:lineRule="exact"/>
                      </w:pPr>
                      <w:r>
                        <w:rPr>
                          <w:rStyle w:val="Exact1"/>
                        </w:rPr>
                        <w:t>Рис. 5.5. Передача пакетов с использованием чистого метода АЛОХА</w:t>
                      </w:r>
                    </w:p>
                  </w:txbxContent>
                </v:textbox>
                <w10:wrap type="square" side="right" anchorx="margin"/>
              </v:shape>
            </w:pict>
          </mc:Fallback>
        </mc:AlternateContent>
      </w:r>
      <w:r w:rsidRPr="00303251">
        <w:rPr>
          <w:rFonts w:ascii="Times New Roman" w:hAnsi="Times New Roman" w:cs="Times New Roman"/>
          <w:noProof/>
          <w:sz w:val="24"/>
          <w:szCs w:val="24"/>
          <w:lang w:bidi="ar-SA"/>
        </w:rPr>
        <w:drawing>
          <wp:anchor distT="0" distB="0" distL="63500" distR="63500" simplePos="0" relativeHeight="251612160" behindDoc="1" locked="0" layoutInCell="1" allowOverlap="1" wp14:anchorId="655D520B" wp14:editId="48215E37">
            <wp:simplePos x="0" y="0"/>
            <wp:positionH relativeFrom="margin">
              <wp:posOffset>698500</wp:posOffset>
            </wp:positionH>
            <wp:positionV relativeFrom="paragraph">
              <wp:posOffset>-740410</wp:posOffset>
            </wp:positionV>
            <wp:extent cx="2310130" cy="1078865"/>
            <wp:effectExtent l="0" t="0" r="0" b="6985"/>
            <wp:wrapSquare wrapText="right"/>
            <wp:docPr id="286" name="Picture 229" descr="C:\Users\836D~1\AppData\Local\Temp\FineReader12.00\media\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C:\Users\836D~1\AppData\Local\Temp\FineReader12.00\media\image23.jpe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10130" cy="1078865"/>
                    </a:xfrm>
                    <a:prstGeom prst="rect">
                      <a:avLst/>
                    </a:prstGeom>
                    <a:noFill/>
                  </pic:spPr>
                </pic:pic>
              </a:graphicData>
            </a:graphic>
            <wp14:sizeRelH relativeFrom="page">
              <wp14:pctWidth>0</wp14:pctWidth>
            </wp14:sizeRelH>
            <wp14:sizeRelV relativeFrom="page">
              <wp14:pctHeight>0</wp14:pctHeight>
            </wp14:sizeRelV>
          </wp:anchor>
        </w:drawing>
      </w:r>
      <w:r w:rsidRPr="00303251">
        <w:rPr>
          <w:rFonts w:ascii="Times New Roman" w:hAnsi="Times New Roman" w:cs="Times New Roman"/>
          <w:noProof/>
          <w:sz w:val="24"/>
          <w:szCs w:val="24"/>
          <w:lang w:bidi="ar-SA"/>
        </w:rPr>
        <mc:AlternateContent>
          <mc:Choice Requires="wps">
            <w:drawing>
              <wp:anchor distT="0" distB="0" distL="63500" distR="63500" simplePos="0" relativeHeight="251613184" behindDoc="1" locked="0" layoutInCell="1" allowOverlap="1" wp14:anchorId="4328453D" wp14:editId="7AF50628">
                <wp:simplePos x="0" y="0"/>
                <wp:positionH relativeFrom="margin">
                  <wp:posOffset>3346450</wp:posOffset>
                </wp:positionH>
                <wp:positionV relativeFrom="paragraph">
                  <wp:posOffset>-67310</wp:posOffset>
                </wp:positionV>
                <wp:extent cx="704215" cy="310515"/>
                <wp:effectExtent l="3175" t="0" r="0" b="0"/>
                <wp:wrapSquare wrapText="left"/>
                <wp:docPr id="285"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2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firstLine="0"/>
                              <w:jc w:val="center"/>
                            </w:pPr>
                            <w:r>
                              <w:rPr>
                                <w:rStyle w:val="18Exact0"/>
                              </w:rPr>
                              <w:t>Подтверждение</w:t>
                            </w:r>
                            <w:r>
                              <w:rPr>
                                <w:rStyle w:val="18Exact0"/>
                              </w:rPr>
                              <w:br/>
                              <w:t>от центральной</w:t>
                            </w:r>
                            <w:r>
                              <w:rPr>
                                <w:rStyle w:val="18Exact0"/>
                              </w:rPr>
                              <w:br/>
                              <w:t>станции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8" o:spid="_x0000_s1116" type="#_x0000_t202" style="position:absolute;left:0;text-align:left;margin-left:263.5pt;margin-top:-5.3pt;width:55.45pt;height:24.45pt;z-index:-2517032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lagsAIAALQ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" filled="f" stroked="f">
                <v:textbox style="mso-fit-shape-to-text:t" inset="0,0,0,0">
                  <w:txbxContent>
                    <w:p w:rsidR="00FB10C6" w:rsidRDefault="00FB10C6">
                      <w:pPr>
                        <w:pStyle w:val="180"/>
                        <w:shd w:val="clear" w:color="auto" w:fill="auto"/>
                        <w:spacing w:after="0" w:line="163" w:lineRule="exact"/>
                        <w:ind w:firstLine="0"/>
                        <w:jc w:val="center"/>
                      </w:pPr>
                      <w:r>
                        <w:rPr>
                          <w:rStyle w:val="18Exact0"/>
                        </w:rPr>
                        <w:t>Подтверждение</w:t>
                      </w:r>
                      <w:r>
                        <w:rPr>
                          <w:rStyle w:val="18Exact0"/>
                        </w:rPr>
                        <w:br/>
                        <w:t>от центральной</w:t>
                      </w:r>
                      <w:r>
                        <w:rPr>
                          <w:rStyle w:val="18Exact0"/>
                        </w:rPr>
                        <w:br/>
                        <w:t>станции</w:t>
                      </w:r>
                    </w:p>
                  </w:txbxContent>
                </v:textbox>
                <w10:wrap type="square" side="left" anchorx="margin"/>
              </v:shape>
            </w:pict>
          </mc:Fallback>
        </mc:AlternateContent>
      </w:r>
      <w:r w:rsidR="00C11745" w:rsidRPr="00303251">
        <w:rPr>
          <w:rStyle w:val="262"/>
          <w:rFonts w:ascii="Times New Roman" w:hAnsi="Times New Roman" w:cs="Times New Roman"/>
          <w:sz w:val="24"/>
          <w:szCs w:val="24"/>
        </w:rPr>
        <w:t>□</w:t>
      </w:r>
    </w:p>
    <w:p w:rsidR="00D046A7" w:rsidRPr="00303251" w:rsidRDefault="00C11745">
      <w:pPr>
        <w:pStyle w:val="22"/>
        <w:shd w:val="clear" w:color="auto" w:fill="auto"/>
        <w:spacing w:before="0"/>
        <w:ind w:firstLine="0"/>
        <w:rPr>
          <w:sz w:val="24"/>
          <w:szCs w:val="24"/>
        </w:rPr>
      </w:pPr>
      <w:r w:rsidRPr="00303251">
        <w:rPr>
          <w:sz w:val="24"/>
          <w:szCs w:val="24"/>
        </w:rPr>
        <w:t>редача бывает безуспешной, даже если произойдет только частичная коллизия пакетов.</w:t>
      </w:r>
    </w:p>
    <w:p w:rsidR="00D046A7" w:rsidRPr="00303251" w:rsidRDefault="00C11745">
      <w:pPr>
        <w:pStyle w:val="22"/>
        <w:shd w:val="clear" w:color="auto" w:fill="auto"/>
        <w:spacing w:before="0"/>
        <w:ind w:firstLine="420"/>
        <w:rPr>
          <w:sz w:val="24"/>
          <w:szCs w:val="24"/>
        </w:rPr>
      </w:pPr>
      <w:r w:rsidRPr="00303251">
        <w:rPr>
          <w:sz w:val="24"/>
          <w:szCs w:val="24"/>
        </w:rPr>
        <w:t>Достоинством чистого метода АЛОХА является простота необ</w:t>
      </w:r>
      <w:r w:rsidRPr="00303251">
        <w:rPr>
          <w:sz w:val="24"/>
          <w:szCs w:val="24"/>
        </w:rPr>
        <w:softHyphen/>
        <w:t xml:space="preserve">ходимого оборудования. Поскольку временная синхронизация между станциями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в сети не требуется, центральной станции и стан</w:t>
      </w:r>
      <w:r w:rsidRPr="00303251">
        <w:rPr>
          <w:sz w:val="24"/>
          <w:szCs w:val="24"/>
        </w:rPr>
        <w:softHyphen/>
        <w:t xml:space="preserve">циям </w:t>
      </w:r>
      <w:r w:rsidRPr="00303251">
        <w:rPr>
          <w:sz w:val="24"/>
          <w:szCs w:val="24"/>
          <w:lang w:val="en-US" w:eastAsia="en-US" w:bidi="en-US"/>
        </w:rPr>
        <w:t>VSAT</w:t>
      </w:r>
      <w:r w:rsidRPr="00303251">
        <w:rPr>
          <w:sz w:val="24"/>
          <w:szCs w:val="24"/>
          <w:lang w:eastAsia="en-US" w:bidi="en-US"/>
        </w:rPr>
        <w:t xml:space="preserve"> </w:t>
      </w:r>
      <w:r w:rsidRPr="00303251">
        <w:rPr>
          <w:sz w:val="24"/>
          <w:szCs w:val="24"/>
        </w:rPr>
        <w:t>не нужен точный контроль синхронизации. Недостатком такого способа организации связи является низкая пропускная спо</w:t>
      </w:r>
      <w:r w:rsidRPr="00303251">
        <w:rPr>
          <w:sz w:val="24"/>
          <w:szCs w:val="24"/>
        </w:rPr>
        <w:softHyphen/>
        <w:t>собность сети.</w:t>
      </w:r>
    </w:p>
    <w:p w:rsidR="00D046A7" w:rsidRPr="00303251" w:rsidRDefault="00C11745">
      <w:pPr>
        <w:pStyle w:val="22"/>
        <w:shd w:val="clear" w:color="auto" w:fill="auto"/>
        <w:spacing w:before="0"/>
        <w:ind w:firstLine="420"/>
        <w:rPr>
          <w:sz w:val="24"/>
          <w:szCs w:val="24"/>
        </w:rPr>
      </w:pPr>
      <w:r w:rsidRPr="00303251">
        <w:rPr>
          <w:sz w:val="24"/>
          <w:szCs w:val="24"/>
        </w:rPr>
        <w:t>Метод АЛОХА с временными интервалами известен также как МДВР с произвольным доступом. При использовании этого ме</w:t>
      </w:r>
      <w:r w:rsidRPr="00303251">
        <w:rPr>
          <w:sz w:val="24"/>
          <w:szCs w:val="24"/>
        </w:rPr>
        <w:softHyphen/>
        <w:t xml:space="preserve">тода необходима временная синхронизация между станциями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в сети. Пакеты могут передаваться только в пределах каждого времен</w:t>
      </w:r>
      <w:r w:rsidRPr="00303251">
        <w:rPr>
          <w:sz w:val="24"/>
          <w:szCs w:val="24"/>
        </w:rPr>
        <w:softHyphen/>
        <w:t>ного интервала. На рис. 5.6 показана последовательность повторной передачи протокола при использовании метода АЛОХА с временны</w:t>
      </w:r>
      <w:r w:rsidRPr="00303251">
        <w:rPr>
          <w:sz w:val="24"/>
          <w:szCs w:val="24"/>
        </w:rPr>
        <w:softHyphen/>
        <w:t>ми интервалами, т. е. при возникновении коллизий пакетов в пределах одного временного интервала и повторной передаче сообщений после временной задержки с произвольной длительностью.</w:t>
      </w:r>
    </w:p>
    <w:p w:rsidR="00D046A7" w:rsidRPr="00303251" w:rsidRDefault="00C11745">
      <w:pPr>
        <w:pStyle w:val="22"/>
        <w:shd w:val="clear" w:color="auto" w:fill="auto"/>
        <w:spacing w:before="0" w:after="313"/>
        <w:ind w:firstLine="420"/>
        <w:rPr>
          <w:sz w:val="24"/>
          <w:szCs w:val="24"/>
        </w:rPr>
      </w:pPr>
      <w:r w:rsidRPr="00303251">
        <w:rPr>
          <w:sz w:val="24"/>
          <w:szCs w:val="24"/>
        </w:rPr>
        <w:t>Если длина информационного пакета трафика составляет в сред</w:t>
      </w:r>
      <w:r w:rsidRPr="00303251">
        <w:rPr>
          <w:sz w:val="24"/>
          <w:szCs w:val="24"/>
        </w:rPr>
        <w:softHyphen/>
        <w:t>нем половину длительности временного интервала, реальная пропус</w:t>
      </w:r>
      <w:r w:rsidRPr="00303251">
        <w:rPr>
          <w:sz w:val="24"/>
          <w:szCs w:val="24"/>
        </w:rPr>
        <w:softHyphen/>
        <w:t>кная способность будет такой же, как при использовании чистого ме</w:t>
      </w:r>
      <w:r w:rsidRPr="00303251">
        <w:rPr>
          <w:sz w:val="24"/>
          <w:szCs w:val="24"/>
        </w:rPr>
        <w:softHyphen/>
        <w:t>тода АЛОХА.</w:t>
      </w:r>
    </w:p>
    <w:p w:rsidR="00D046A7" w:rsidRPr="00303251" w:rsidRDefault="00C11745">
      <w:pPr>
        <w:pStyle w:val="251"/>
        <w:keepNext/>
        <w:framePr w:dropCap="drop" w:lines="2" w:hSpace="5" w:vSpace="5" w:wrap="auto" w:vAnchor="text" w:hAnchor="text"/>
        <w:shd w:val="clear" w:color="auto" w:fill="auto"/>
        <w:spacing w:line="337" w:lineRule="exact"/>
        <w:rPr>
          <w:rFonts w:ascii="Times New Roman" w:hAnsi="Times New Roman" w:cs="Times New Roman"/>
          <w:sz w:val="24"/>
          <w:szCs w:val="24"/>
        </w:rPr>
      </w:pPr>
      <w:r w:rsidRPr="00303251">
        <w:rPr>
          <w:rStyle w:val="252"/>
          <w:rFonts w:ascii="Times New Roman" w:eastAsia="Times New Roman" w:hAnsi="Times New Roman" w:cs="Times New Roman"/>
          <w:position w:val="-7"/>
          <w:sz w:val="24"/>
          <w:szCs w:val="24"/>
        </w:rPr>
        <w:t>■</w:t>
      </w:r>
    </w:p>
    <w:p w:rsidR="00D046A7" w:rsidRPr="00303251" w:rsidRDefault="00D65201">
      <w:pPr>
        <w:pStyle w:val="251"/>
        <w:shd w:val="clear" w:color="auto" w:fill="auto"/>
        <w:spacing w:line="158" w:lineRule="exact"/>
        <w:ind w:left="5000" w:right="340"/>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254000" distL="63500" distR="63500" simplePos="0" relativeHeight="251614208" behindDoc="1" locked="0" layoutInCell="1" allowOverlap="1" wp14:anchorId="24FA13EF" wp14:editId="28DB84C7">
                <wp:simplePos x="0" y="0"/>
                <wp:positionH relativeFrom="margin">
                  <wp:posOffset>2042160</wp:posOffset>
                </wp:positionH>
                <wp:positionV relativeFrom="paragraph">
                  <wp:posOffset>-243840</wp:posOffset>
                </wp:positionV>
                <wp:extent cx="454025" cy="88900"/>
                <wp:effectExtent l="3810" t="3810" r="0" b="0"/>
                <wp:wrapSquare wrapText="right"/>
                <wp:docPr id="284"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02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Коллизия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7" o:spid="_x0000_s1117" type="#_x0000_t202" style="position:absolute;left:0;text-align:left;margin-left:160.8pt;margin-top:-19.2pt;width:35.75pt;height:7pt;z-index:-251702272;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" filled="f" stroked="f">
                <v:textbox style="mso-fit-shape-to-text:t" inset="0,0,0,0">
                  <w:txbxContent>
                    <w:p w:rsidR="00FB10C6" w:rsidRDefault="00FB10C6">
                      <w:pPr>
                        <w:pStyle w:val="63"/>
                        <w:shd w:val="clear" w:color="auto" w:fill="auto"/>
                        <w:spacing w:line="140" w:lineRule="exact"/>
                        <w:jc w:val="left"/>
                      </w:pPr>
                      <w:r>
                        <w:rPr>
                          <w:rStyle w:val="6Exact2"/>
                        </w:rPr>
                        <w:t>Коллизия</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254000" distL="63500" distR="63500" simplePos="0" relativeHeight="251615232" behindDoc="1" locked="0" layoutInCell="1" allowOverlap="1" wp14:anchorId="08818EAD" wp14:editId="6D4B4827">
                <wp:simplePos x="0" y="0"/>
                <wp:positionH relativeFrom="margin">
                  <wp:posOffset>3203575</wp:posOffset>
                </wp:positionH>
                <wp:positionV relativeFrom="paragraph">
                  <wp:posOffset>274320</wp:posOffset>
                </wp:positionV>
                <wp:extent cx="728345" cy="207010"/>
                <wp:effectExtent l="3175" t="0" r="1905" b="0"/>
                <wp:wrapSquare wrapText="right"/>
                <wp:docPr id="283"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8345"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63" w:lineRule="exact"/>
                              <w:ind w:left="180"/>
                            </w:pPr>
                            <w:r>
                              <w:rPr>
                                <w:rStyle w:val="6Exact2"/>
                              </w:rPr>
                              <w:t xml:space="preserve">~1 Сообщение </w:t>
                            </w:r>
                            <w:r>
                              <w:rPr>
                                <w:rStyle w:val="6TimesNewRoman14pt40Exact"/>
                                <w:rFonts w:eastAsia="Palatino Linotype"/>
                              </w:rPr>
                              <w:t xml:space="preserve">J </w:t>
                            </w:r>
                            <w:r>
                              <w:rPr>
                                <w:rStyle w:val="6Exact2"/>
                              </w:rPr>
                              <w:t xml:space="preserve">от </w:t>
                            </w:r>
                            <w:r>
                              <w:rPr>
                                <w:rStyle w:val="6Exact2"/>
                                <w:lang w:val="en-US" w:eastAsia="en-US" w:bidi="en-US"/>
                              </w:rPr>
                              <w:t>VSAT2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6" o:spid="_x0000_s1118" type="#_x0000_t202" style="position:absolute;left:0;text-align:left;margin-left:252.25pt;margin-top:21.6pt;width:57.35pt;height:16.3pt;z-index:-251701248;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XoIsQIAALQ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" filled="f" stroked="f">
                <v:textbox style="mso-fit-shape-to-text:t" inset="0,0,0,0">
                  <w:txbxContent>
                    <w:p w:rsidR="00FB10C6" w:rsidRDefault="00FB10C6">
                      <w:pPr>
                        <w:pStyle w:val="63"/>
                        <w:shd w:val="clear" w:color="auto" w:fill="auto"/>
                        <w:spacing w:line="163" w:lineRule="exact"/>
                        <w:ind w:left="180"/>
                      </w:pPr>
                      <w:r>
                        <w:rPr>
                          <w:rStyle w:val="6Exact2"/>
                        </w:rPr>
                        <w:t xml:space="preserve">~1 Сообщение </w:t>
                      </w:r>
                      <w:r>
                        <w:rPr>
                          <w:rStyle w:val="6TimesNewRoman14pt40Exact"/>
                          <w:rFonts w:eastAsia="Palatino Linotype"/>
                        </w:rPr>
                        <w:t xml:space="preserve">J </w:t>
                      </w:r>
                      <w:r>
                        <w:rPr>
                          <w:rStyle w:val="6Exact2"/>
                        </w:rPr>
                        <w:t xml:space="preserve">от </w:t>
                      </w:r>
                      <w:r>
                        <w:rPr>
                          <w:rStyle w:val="6Exact2"/>
                          <w:lang w:val="en-US" w:eastAsia="en-US" w:bidi="en-US"/>
                        </w:rPr>
                        <w:t>VSAT2</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254000" distL="63500" distR="63500" simplePos="0" relativeHeight="251616256" behindDoc="1" locked="0" layoutInCell="1" allowOverlap="1" wp14:anchorId="7C1C010B" wp14:editId="5960ED05">
                <wp:simplePos x="0" y="0"/>
                <wp:positionH relativeFrom="margin">
                  <wp:posOffset>237490</wp:posOffset>
                </wp:positionH>
                <wp:positionV relativeFrom="paragraph">
                  <wp:posOffset>1107440</wp:posOffset>
                </wp:positionV>
                <wp:extent cx="3679190" cy="101600"/>
                <wp:effectExtent l="0" t="2540" r="0" b="0"/>
                <wp:wrapSquare wrapText="right"/>
                <wp:docPr id="282"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91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c"/>
                              <w:shd w:val="clear" w:color="auto" w:fill="auto"/>
                              <w:spacing w:before="0" w:line="160" w:lineRule="exact"/>
                            </w:pPr>
                            <w:r>
                              <w:rPr>
                                <w:rStyle w:val="Exact1"/>
                              </w:rPr>
                              <w:t>Рис. 5.6. Передача пакетов (метод АЛОХА с временными интервалами)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5" o:spid="_x0000_s1119" type="#_x0000_t202" style="position:absolute;left:0;text-align:left;margin-left:18.7pt;margin-top:87.2pt;width:289.7pt;height:8pt;z-index:-251700224;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7DW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" filled="f" stroked="f">
                <v:textbox style="mso-fit-shape-to-text:t" inset="0,0,0,0">
                  <w:txbxContent>
                    <w:p w:rsidR="00FB10C6" w:rsidRDefault="00FB10C6">
                      <w:pPr>
                        <w:pStyle w:val="a7"/>
                        <w:shd w:val="clear" w:color="auto" w:fill="auto"/>
                        <w:spacing w:before="0" w:line="160" w:lineRule="exact"/>
                      </w:pPr>
                      <w:r>
                        <w:rPr>
                          <w:rStyle w:val="Exact1"/>
                        </w:rPr>
                        <w:t>Рис. 5.6. Передача пакетов (метод АЛОХА с временными интервалами)</w:t>
                      </w:r>
                    </w:p>
                  </w:txbxContent>
                </v:textbox>
                <w10:wrap type="square" side="right" anchorx="margin"/>
              </v:shape>
            </w:pict>
          </mc:Fallback>
        </mc:AlternateContent>
      </w:r>
      <w:r w:rsidRPr="00303251">
        <w:rPr>
          <w:rFonts w:ascii="Times New Roman" w:hAnsi="Times New Roman" w:cs="Times New Roman"/>
          <w:noProof/>
          <w:sz w:val="24"/>
          <w:szCs w:val="24"/>
          <w:lang w:bidi="ar-SA"/>
        </w:rPr>
        <w:drawing>
          <wp:anchor distT="0" distB="254000" distL="63500" distR="63500" simplePos="0" relativeHeight="251617280" behindDoc="1" locked="0" layoutInCell="1" allowOverlap="1" wp14:anchorId="7671B38D" wp14:editId="03022728">
            <wp:simplePos x="0" y="0"/>
            <wp:positionH relativeFrom="margin">
              <wp:posOffset>91440</wp:posOffset>
            </wp:positionH>
            <wp:positionV relativeFrom="paragraph">
              <wp:posOffset>-128270</wp:posOffset>
            </wp:positionV>
            <wp:extent cx="2944495" cy="1164590"/>
            <wp:effectExtent l="0" t="0" r="8255" b="0"/>
            <wp:wrapSquare wrapText="right"/>
            <wp:docPr id="281" name="Picture 224" descr="C:\Users\836D~1\AppData\Local\Temp\FineReader12.00\media\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C:\Users\836D~1\AppData\Local\Temp\FineReader12.00\media\image24.jpe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44495" cy="116459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rStyle w:val="252"/>
          <w:rFonts w:ascii="Times New Roman" w:hAnsi="Times New Roman" w:cs="Times New Roman"/>
          <w:sz w:val="24"/>
          <w:szCs w:val="24"/>
        </w:rPr>
        <w:t xml:space="preserve"> Сообщение от </w:t>
      </w:r>
      <w:r w:rsidR="00C11745" w:rsidRPr="00303251">
        <w:rPr>
          <w:rStyle w:val="252"/>
          <w:rFonts w:ascii="Times New Roman" w:hAnsi="Times New Roman" w:cs="Times New Roman"/>
          <w:sz w:val="24"/>
          <w:szCs w:val="24"/>
          <w:lang w:val="en-US" w:eastAsia="en-US" w:bidi="en-US"/>
        </w:rPr>
        <w:t>VSAT</w:t>
      </w:r>
      <w:r w:rsidR="00C11745" w:rsidRPr="00303251">
        <w:rPr>
          <w:rStyle w:val="252"/>
          <w:rFonts w:ascii="Times New Roman" w:hAnsi="Times New Roman" w:cs="Times New Roman"/>
          <w:sz w:val="24"/>
          <w:szCs w:val="24"/>
          <w:lang w:eastAsia="en-US" w:bidi="en-US"/>
        </w:rPr>
        <w:t>1</w:t>
      </w:r>
    </w:p>
    <w:p w:rsidR="00D046A7" w:rsidRPr="00303251" w:rsidRDefault="00D65201">
      <w:pPr>
        <w:pStyle w:val="271"/>
        <w:shd w:val="clear" w:color="auto" w:fill="auto"/>
        <w:spacing w:before="0" w:line="460" w:lineRule="exact"/>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0" distL="63500" distR="63500" simplePos="0" relativeHeight="251618304" behindDoc="1" locked="0" layoutInCell="1" allowOverlap="1" wp14:anchorId="04A4D179" wp14:editId="4204BB51">
                <wp:simplePos x="0" y="0"/>
                <wp:positionH relativeFrom="margin">
                  <wp:posOffset>3389630</wp:posOffset>
                </wp:positionH>
                <wp:positionV relativeFrom="paragraph">
                  <wp:posOffset>-67310</wp:posOffset>
                </wp:positionV>
                <wp:extent cx="704215" cy="310515"/>
                <wp:effectExtent l="0" t="0" r="1905" b="0"/>
                <wp:wrapSquare wrapText="left"/>
                <wp:docPr id="280"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2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firstLine="0"/>
                              <w:jc w:val="center"/>
                            </w:pPr>
                            <w:r>
                              <w:rPr>
                                <w:rStyle w:val="18Exact0"/>
                              </w:rPr>
                              <w:t>Подтверждение</w:t>
                            </w:r>
                            <w:r>
                              <w:rPr>
                                <w:rStyle w:val="18Exact0"/>
                              </w:rPr>
                              <w:br/>
                              <w:t>от центральной</w:t>
                            </w:r>
                            <w:r>
                              <w:rPr>
                                <w:rStyle w:val="18Exact0"/>
                              </w:rPr>
                              <w:br/>
                              <w:t>станции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3" o:spid="_x0000_s1120" type="#_x0000_t202" style="position:absolute;left:0;text-align:left;margin-left:266.9pt;margin-top:-5.3pt;width:55.45pt;height:24.45pt;z-index:-2516981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UVRsQIAALQ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" filled="f" stroked="f">
                <v:textbox style="mso-fit-shape-to-text:t" inset="0,0,0,0">
                  <w:txbxContent>
                    <w:p w:rsidR="00FB10C6" w:rsidRDefault="00FB10C6">
                      <w:pPr>
                        <w:pStyle w:val="180"/>
                        <w:shd w:val="clear" w:color="auto" w:fill="auto"/>
                        <w:spacing w:after="0" w:line="163" w:lineRule="exact"/>
                        <w:ind w:firstLine="0"/>
                        <w:jc w:val="center"/>
                      </w:pPr>
                      <w:r>
                        <w:rPr>
                          <w:rStyle w:val="18Exact0"/>
                        </w:rPr>
                        <w:t>Подтверждение</w:t>
                      </w:r>
                      <w:r>
                        <w:rPr>
                          <w:rStyle w:val="18Exact0"/>
                        </w:rPr>
                        <w:br/>
                        <w:t>от центральной</w:t>
                      </w:r>
                      <w:r>
                        <w:rPr>
                          <w:rStyle w:val="18Exact0"/>
                        </w:rPr>
                        <w:br/>
                        <w:t>станции</w:t>
                      </w:r>
                    </w:p>
                  </w:txbxContent>
                </v:textbox>
                <w10:wrap type="square" side="left" anchorx="margin"/>
              </v:shape>
            </w:pict>
          </mc:Fallback>
        </mc:AlternateContent>
      </w:r>
      <w:r w:rsidR="00C11745" w:rsidRPr="00303251">
        <w:rPr>
          <w:rFonts w:ascii="Times New Roman" w:hAnsi="Times New Roman" w:cs="Times New Roman"/>
          <w:sz w:val="24"/>
          <w:szCs w:val="24"/>
        </w:rPr>
        <w:t>□</w:t>
      </w:r>
      <w:r w:rsidR="00C11745" w:rsidRPr="00303251">
        <w:rPr>
          <w:rFonts w:ascii="Times New Roman" w:hAnsi="Times New Roman" w:cs="Times New Roman"/>
          <w:sz w:val="24"/>
          <w:szCs w:val="24"/>
        </w:rPr>
        <w:br w:type="page"/>
      </w:r>
    </w:p>
    <w:p w:rsidR="00D046A7" w:rsidRPr="00303251" w:rsidRDefault="00C11745">
      <w:pPr>
        <w:pStyle w:val="251"/>
        <w:shd w:val="clear" w:color="auto" w:fill="auto"/>
        <w:spacing w:line="158" w:lineRule="atLeast"/>
        <w:ind w:left="5020" w:right="360"/>
        <w:rPr>
          <w:rFonts w:ascii="Times New Roman" w:hAnsi="Times New Roman" w:cs="Times New Roman"/>
          <w:sz w:val="24"/>
          <w:szCs w:val="24"/>
        </w:rPr>
      </w:pPr>
      <w:r w:rsidRPr="00303251">
        <w:rPr>
          <w:rStyle w:val="252"/>
          <w:rFonts w:ascii="Times New Roman" w:eastAsia="Times New Roman" w:hAnsi="Times New Roman" w:cs="Times New Roman"/>
          <w:b/>
          <w:bCs/>
          <w:position w:val="-7"/>
          <w:sz w:val="24"/>
          <w:szCs w:val="24"/>
        </w:rPr>
        <w:t>■</w:t>
      </w:r>
      <w:r w:rsidRPr="00303251">
        <w:rPr>
          <w:rStyle w:val="252"/>
          <w:rFonts w:ascii="Times New Roman" w:hAnsi="Times New Roman" w:cs="Times New Roman"/>
          <w:sz w:val="24"/>
          <w:szCs w:val="24"/>
        </w:rPr>
        <w:t xml:space="preserve"> Сообщение от </w:t>
      </w:r>
      <w:r w:rsidRPr="00303251">
        <w:rPr>
          <w:rStyle w:val="252"/>
          <w:rFonts w:ascii="Times New Roman" w:hAnsi="Times New Roman" w:cs="Times New Roman"/>
          <w:sz w:val="24"/>
          <w:szCs w:val="24"/>
          <w:lang w:val="en-US" w:eastAsia="en-US" w:bidi="en-US"/>
        </w:rPr>
        <w:t>VSAT</w:t>
      </w:r>
      <w:r w:rsidRPr="00303251">
        <w:rPr>
          <w:rStyle w:val="252"/>
          <w:rFonts w:ascii="Times New Roman" w:hAnsi="Times New Roman" w:cs="Times New Roman"/>
          <w:sz w:val="24"/>
          <w:szCs w:val="24"/>
          <w:lang w:eastAsia="en-US" w:bidi="en-US"/>
        </w:rPr>
        <w:t>1</w:t>
      </w:r>
    </w:p>
    <w:p w:rsidR="00D046A7" w:rsidRPr="00303251" w:rsidRDefault="00D65201">
      <w:pPr>
        <w:pStyle w:val="281"/>
        <w:shd w:val="clear" w:color="auto" w:fill="auto"/>
        <w:spacing w:before="0" w:after="96" w:line="440" w:lineRule="exact"/>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0" distL="63500" distR="67310" simplePos="0" relativeHeight="251619328" behindDoc="1" locked="0" layoutInCell="1" allowOverlap="1" wp14:anchorId="4A92F148" wp14:editId="023F27B5">
                <wp:simplePos x="0" y="0"/>
                <wp:positionH relativeFrom="margin">
                  <wp:posOffset>1041400</wp:posOffset>
                </wp:positionH>
                <wp:positionV relativeFrom="paragraph">
                  <wp:posOffset>-923290</wp:posOffset>
                </wp:positionV>
                <wp:extent cx="490855" cy="177800"/>
                <wp:effectExtent l="3175" t="635" r="1270" b="3175"/>
                <wp:wrapSquare wrapText="right"/>
                <wp:docPr id="279"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Частичная</w:t>
                            </w:r>
                          </w:p>
                          <w:p w:rsidR="00FB10C6" w:rsidRDefault="00FB10C6">
                            <w:pPr>
                              <w:pStyle w:val="63"/>
                              <w:shd w:val="clear" w:color="auto" w:fill="auto"/>
                              <w:spacing w:line="140" w:lineRule="exact"/>
                              <w:jc w:val="left"/>
                            </w:pPr>
                            <w:r>
                              <w:rPr>
                                <w:rStyle w:val="6Exact2"/>
                              </w:rPr>
                              <w:t>коллизия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2" o:spid="_x0000_s1121" type="#_x0000_t202" style="position:absolute;left:0;text-align:left;margin-left:82pt;margin-top:-72.7pt;width:38.65pt;height:14pt;z-index:-251697152;visibility:visible;mso-wrap-style:square;mso-width-percent:0;mso-height-percent:0;mso-wrap-distance-left:5pt;mso-wrap-distance-top:0;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r7DtgIAALQ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" filled="f" stroked="f">
                <v:textbox style="mso-fit-shape-to-text:t" inset="0,0,0,0">
                  <w:txbxContent>
                    <w:p w:rsidR="00FB10C6" w:rsidRDefault="00FB10C6">
                      <w:pPr>
                        <w:pStyle w:val="63"/>
                        <w:shd w:val="clear" w:color="auto" w:fill="auto"/>
                        <w:spacing w:line="140" w:lineRule="exact"/>
                        <w:jc w:val="left"/>
                      </w:pPr>
                      <w:r>
                        <w:rPr>
                          <w:rStyle w:val="6Exact2"/>
                        </w:rPr>
                        <w:t>Частичная</w:t>
                      </w:r>
                    </w:p>
                    <w:p w:rsidR="00FB10C6" w:rsidRDefault="00FB10C6">
                      <w:pPr>
                        <w:pStyle w:val="63"/>
                        <w:shd w:val="clear" w:color="auto" w:fill="auto"/>
                        <w:spacing w:line="140" w:lineRule="exact"/>
                        <w:jc w:val="left"/>
                      </w:pPr>
                      <w:r>
                        <w:rPr>
                          <w:rStyle w:val="6Exact2"/>
                        </w:rPr>
                        <w:t>коллизия</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67310" simplePos="0" relativeHeight="251620352" behindDoc="1" locked="0" layoutInCell="1" allowOverlap="1" wp14:anchorId="4BE30858" wp14:editId="5FC3FDA6">
                <wp:simplePos x="0" y="0"/>
                <wp:positionH relativeFrom="margin">
                  <wp:posOffset>3202305</wp:posOffset>
                </wp:positionH>
                <wp:positionV relativeFrom="paragraph">
                  <wp:posOffset>-319405</wp:posOffset>
                </wp:positionV>
                <wp:extent cx="722630" cy="200660"/>
                <wp:effectExtent l="1905" t="4445" r="0" b="3175"/>
                <wp:wrapSquare wrapText="right"/>
                <wp:docPr id="278"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263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58" w:lineRule="exact"/>
                              <w:ind w:left="160"/>
                            </w:pPr>
                            <w:r>
                              <w:rPr>
                                <w:rStyle w:val="6Exact2"/>
                              </w:rPr>
                              <w:t xml:space="preserve">П Сообщение </w:t>
                            </w:r>
                            <w:r>
                              <w:rPr>
                                <w:rStyle w:val="6TimesNewRoman14pt40Exact"/>
                                <w:rFonts w:eastAsia="Palatino Linotype"/>
                              </w:rPr>
                              <w:t xml:space="preserve">J </w:t>
                            </w:r>
                            <w:r>
                              <w:rPr>
                                <w:rStyle w:val="6Exact2"/>
                              </w:rPr>
                              <w:t xml:space="preserve">от </w:t>
                            </w:r>
                            <w:r>
                              <w:rPr>
                                <w:rStyle w:val="6Exact2"/>
                                <w:lang w:val="en-US" w:eastAsia="en-US" w:bidi="en-US"/>
                              </w:rPr>
                              <w:t>VSAT2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1" o:spid="_x0000_s1122" type="#_x0000_t202" style="position:absolute;left:0;text-align:left;margin-left:252.15pt;margin-top:-25.15pt;width:56.9pt;height:15.8pt;z-index:-251696128;visibility:visible;mso-wrap-style:square;mso-width-percent:0;mso-height-percent:0;mso-wrap-distance-left:5pt;mso-wrap-distance-top:0;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" filled="f" stroked="f">
                <v:textbox style="mso-fit-shape-to-text:t" inset="0,0,0,0">
                  <w:txbxContent>
                    <w:p w:rsidR="00FB10C6" w:rsidRDefault="00FB10C6">
                      <w:pPr>
                        <w:pStyle w:val="63"/>
                        <w:shd w:val="clear" w:color="auto" w:fill="auto"/>
                        <w:spacing w:line="158" w:lineRule="exact"/>
                        <w:ind w:left="160"/>
                      </w:pPr>
                      <w:r>
                        <w:rPr>
                          <w:rStyle w:val="6Exact2"/>
                        </w:rPr>
                        <w:t xml:space="preserve">П Сообщение </w:t>
                      </w:r>
                      <w:r>
                        <w:rPr>
                          <w:rStyle w:val="6TimesNewRoman14pt40Exact"/>
                          <w:rFonts w:eastAsia="Palatino Linotype"/>
                        </w:rPr>
                        <w:t xml:space="preserve">J </w:t>
                      </w:r>
                      <w:r>
                        <w:rPr>
                          <w:rStyle w:val="6Exact2"/>
                        </w:rPr>
                        <w:t xml:space="preserve">от </w:t>
                      </w:r>
                      <w:r>
                        <w:rPr>
                          <w:rStyle w:val="6Exact2"/>
                          <w:lang w:val="en-US" w:eastAsia="en-US" w:bidi="en-US"/>
                        </w:rPr>
                        <w:t>VSAT2</w:t>
                      </w:r>
                    </w:p>
                  </w:txbxContent>
                </v:textbox>
                <w10:wrap type="square" side="right" anchorx="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63500" distR="67310" simplePos="0" relativeHeight="251621376" behindDoc="1" locked="0" layoutInCell="1" allowOverlap="1" wp14:anchorId="7CE6A670" wp14:editId="378C0E6C">
                <wp:simplePos x="0" y="0"/>
                <wp:positionH relativeFrom="margin">
                  <wp:posOffset>56515</wp:posOffset>
                </wp:positionH>
                <wp:positionV relativeFrom="paragraph">
                  <wp:posOffset>415925</wp:posOffset>
                </wp:positionV>
                <wp:extent cx="4041775" cy="203200"/>
                <wp:effectExtent l="0" t="0" r="0" b="3175"/>
                <wp:wrapSquare wrapText="right"/>
                <wp:docPr id="277"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177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c"/>
                              <w:shd w:val="clear" w:color="auto" w:fill="auto"/>
                              <w:spacing w:before="0" w:line="160" w:lineRule="exact"/>
                            </w:pPr>
                            <w:r>
                              <w:rPr>
                                <w:rStyle w:val="Exact1"/>
                              </w:rPr>
                              <w:t>Рис. 5.7. Передача пакетов с использованием метода АЛОХА с избирательным</w:t>
                            </w:r>
                          </w:p>
                          <w:p w:rsidR="00FB10C6" w:rsidRDefault="00FB10C6">
                            <w:pPr>
                              <w:pStyle w:val="ac"/>
                              <w:shd w:val="clear" w:color="auto" w:fill="auto"/>
                              <w:spacing w:before="0" w:line="160" w:lineRule="exact"/>
                              <w:jc w:val="center"/>
                            </w:pPr>
                            <w:r>
                              <w:rPr>
                                <w:rStyle w:val="Exact1"/>
                              </w:rPr>
                              <w:t>отказом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0" o:spid="_x0000_s1123" type="#_x0000_t202" style="position:absolute;left:0;text-align:left;margin-left:4.45pt;margin-top:32.75pt;width:318.25pt;height:16pt;z-index:-251695104;visibility:visible;mso-wrap-style:square;mso-width-percent:0;mso-height-percent:0;mso-wrap-distance-left:5pt;mso-wrap-distance-top:0;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" filled="f" stroked="f">
                <v:textbox style="mso-fit-shape-to-text:t" inset="0,0,0,0">
                  <w:txbxContent>
                    <w:p w:rsidR="00FB10C6" w:rsidRDefault="00FB10C6">
                      <w:pPr>
                        <w:pStyle w:val="a7"/>
                        <w:shd w:val="clear" w:color="auto" w:fill="auto"/>
                        <w:spacing w:before="0" w:line="160" w:lineRule="exact"/>
                      </w:pPr>
                      <w:r>
                        <w:rPr>
                          <w:rStyle w:val="Exact1"/>
                        </w:rPr>
                        <w:t>Рис. 5.7. Передача пакетов с использованием метода АЛОХА с избирательным</w:t>
                      </w:r>
                    </w:p>
                    <w:p w:rsidR="00FB10C6" w:rsidRDefault="00FB10C6">
                      <w:pPr>
                        <w:pStyle w:val="a7"/>
                        <w:shd w:val="clear" w:color="auto" w:fill="auto"/>
                        <w:spacing w:before="0" w:line="160" w:lineRule="exact"/>
                        <w:jc w:val="center"/>
                      </w:pPr>
                      <w:r>
                        <w:rPr>
                          <w:rStyle w:val="Exact1"/>
                        </w:rPr>
                        <w:t>отказом</w:t>
                      </w:r>
                    </w:p>
                  </w:txbxContent>
                </v:textbox>
                <w10:wrap type="square" side="right" anchorx="margin"/>
              </v:shape>
            </w:pict>
          </mc:Fallback>
        </mc:AlternateContent>
      </w:r>
      <w:r w:rsidRPr="00303251">
        <w:rPr>
          <w:rFonts w:ascii="Times New Roman" w:hAnsi="Times New Roman" w:cs="Times New Roman"/>
          <w:noProof/>
          <w:sz w:val="24"/>
          <w:szCs w:val="24"/>
          <w:lang w:bidi="ar-SA"/>
        </w:rPr>
        <w:drawing>
          <wp:anchor distT="0" distB="0" distL="63500" distR="67310" simplePos="0" relativeHeight="251622400" behindDoc="1" locked="0" layoutInCell="1" allowOverlap="1" wp14:anchorId="1312291E" wp14:editId="3AC01C3F">
            <wp:simplePos x="0" y="0"/>
            <wp:positionH relativeFrom="margin">
              <wp:posOffset>90170</wp:posOffset>
            </wp:positionH>
            <wp:positionV relativeFrom="paragraph">
              <wp:posOffset>-703580</wp:posOffset>
            </wp:positionV>
            <wp:extent cx="3060065" cy="1054735"/>
            <wp:effectExtent l="0" t="0" r="6985" b="0"/>
            <wp:wrapSquare wrapText="right"/>
            <wp:docPr id="276" name="Picture 219" descr="C:\Users\836D~1\AppData\Local\Temp\FineReader12.00\media\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C:\Users\836D~1\AppData\Local\Temp\FineReader12.00\media\image25.jpe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60065" cy="1054735"/>
                    </a:xfrm>
                    <a:prstGeom prst="rect">
                      <a:avLst/>
                    </a:prstGeom>
                    <a:noFill/>
                  </pic:spPr>
                </pic:pic>
              </a:graphicData>
            </a:graphic>
            <wp14:sizeRelH relativeFrom="page">
              <wp14:pctWidth>0</wp14:pctWidth>
            </wp14:sizeRelH>
            <wp14:sizeRelV relativeFrom="page">
              <wp14:pctHeight>0</wp14:pctHeight>
            </wp14:sizeRelV>
          </wp:anchor>
        </w:drawing>
      </w:r>
      <w:r w:rsidRPr="00303251">
        <w:rPr>
          <w:rFonts w:ascii="Times New Roman" w:hAnsi="Times New Roman" w:cs="Times New Roman"/>
          <w:noProof/>
          <w:sz w:val="24"/>
          <w:szCs w:val="24"/>
          <w:lang w:bidi="ar-SA"/>
        </w:rPr>
        <mc:AlternateContent>
          <mc:Choice Requires="wps">
            <w:drawing>
              <wp:anchor distT="0" distB="0" distL="63500" distR="63500" simplePos="0" relativeHeight="251623424" behindDoc="1" locked="0" layoutInCell="1" allowOverlap="1" wp14:anchorId="77086723" wp14:editId="1869AA25">
                <wp:simplePos x="0" y="0"/>
                <wp:positionH relativeFrom="margin">
                  <wp:posOffset>3384550</wp:posOffset>
                </wp:positionH>
                <wp:positionV relativeFrom="paragraph">
                  <wp:posOffset>-69850</wp:posOffset>
                </wp:positionV>
                <wp:extent cx="704215" cy="310515"/>
                <wp:effectExtent l="3175" t="0" r="0" b="0"/>
                <wp:wrapSquare wrapText="left"/>
                <wp:docPr id="275"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2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firstLine="0"/>
                              <w:jc w:val="center"/>
                            </w:pPr>
                            <w:r>
                              <w:rPr>
                                <w:rStyle w:val="18Exact0"/>
                              </w:rPr>
                              <w:t>Подтверждение</w:t>
                            </w:r>
                            <w:r>
                              <w:rPr>
                                <w:rStyle w:val="18Exact0"/>
                              </w:rPr>
                              <w:br/>
                              <w:t>от центральной</w:t>
                            </w:r>
                            <w:r>
                              <w:rPr>
                                <w:rStyle w:val="18Exact0"/>
                              </w:rPr>
                              <w:br/>
                              <w:t>станции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8" o:spid="_x0000_s1124" type="#_x0000_t202" style="position:absolute;left:0;text-align:left;margin-left:266.5pt;margin-top:-5.5pt;width:55.45pt;height:24.45pt;z-index:-2516930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" filled="f" stroked="f">
                <v:textbox style="mso-fit-shape-to-text:t" inset="0,0,0,0">
                  <w:txbxContent>
                    <w:p w:rsidR="00FB10C6" w:rsidRDefault="00FB10C6">
                      <w:pPr>
                        <w:pStyle w:val="180"/>
                        <w:shd w:val="clear" w:color="auto" w:fill="auto"/>
                        <w:spacing w:after="0" w:line="163" w:lineRule="exact"/>
                        <w:ind w:firstLine="0"/>
                        <w:jc w:val="center"/>
                      </w:pPr>
                      <w:r>
                        <w:rPr>
                          <w:rStyle w:val="18Exact0"/>
                        </w:rPr>
                        <w:t>Подтверждение</w:t>
                      </w:r>
                      <w:r>
                        <w:rPr>
                          <w:rStyle w:val="18Exact0"/>
                        </w:rPr>
                        <w:br/>
                        <w:t>от центральной</w:t>
                      </w:r>
                      <w:r>
                        <w:rPr>
                          <w:rStyle w:val="18Exact0"/>
                        </w:rPr>
                        <w:br/>
                        <w:t>станции</w:t>
                      </w:r>
                    </w:p>
                  </w:txbxContent>
                </v:textbox>
                <w10:wrap type="square" side="left" anchorx="margin"/>
              </v:shape>
            </w:pict>
          </mc:Fallback>
        </mc:AlternateContent>
      </w:r>
      <w:r w:rsidR="00C11745" w:rsidRPr="00303251">
        <w:rPr>
          <w:rStyle w:val="282"/>
          <w:rFonts w:ascii="Times New Roman" w:hAnsi="Times New Roman" w:cs="Times New Roman"/>
          <w:sz w:val="24"/>
          <w:szCs w:val="24"/>
        </w:rPr>
        <w:t>□</w:t>
      </w:r>
    </w:p>
    <w:p w:rsidR="00D046A7" w:rsidRPr="00303251" w:rsidRDefault="00C11745">
      <w:pPr>
        <w:pStyle w:val="22"/>
        <w:shd w:val="clear" w:color="auto" w:fill="auto"/>
        <w:spacing w:before="0"/>
        <w:ind w:firstLine="440"/>
        <w:rPr>
          <w:sz w:val="24"/>
          <w:szCs w:val="24"/>
        </w:rPr>
      </w:pPr>
      <w:r w:rsidRPr="00303251">
        <w:rPr>
          <w:sz w:val="24"/>
          <w:szCs w:val="24"/>
        </w:rPr>
        <w:t>Метод АЛОХА с избирательным отказом основан на том, что сообщения в пакете формируются в последовательность субпаке</w:t>
      </w:r>
      <w:r w:rsidRPr="00303251">
        <w:rPr>
          <w:sz w:val="24"/>
          <w:szCs w:val="24"/>
        </w:rPr>
        <w:softHyphen/>
        <w:t>тов (рис. 5.7). Эти субпакеты имеют фиксированную длину и могут приниматься независимо. Каждый из субпакетов должен иметь соб</w:t>
      </w:r>
      <w:r w:rsidRPr="00303251">
        <w:rPr>
          <w:sz w:val="24"/>
          <w:szCs w:val="24"/>
        </w:rPr>
        <w:softHyphen/>
        <w:t>ственный заголовок и синхронизирующую преамбулу. В этом случае может наблюдаться частичная коллизия сообщений на уровне субпа</w:t>
      </w:r>
      <w:r w:rsidRPr="00303251">
        <w:rPr>
          <w:sz w:val="24"/>
          <w:szCs w:val="24"/>
        </w:rPr>
        <w:softHyphen/>
        <w:t>кетов, когда некоторые из них разрушаются. В методе АЛОХА с изби</w:t>
      </w:r>
      <w:r w:rsidRPr="00303251">
        <w:rPr>
          <w:sz w:val="24"/>
          <w:szCs w:val="24"/>
        </w:rPr>
        <w:softHyphen/>
        <w:t>рательным отказом повторно передаются только поврежденные суб</w:t>
      </w:r>
      <w:r w:rsidRPr="00303251">
        <w:rPr>
          <w:sz w:val="24"/>
          <w:szCs w:val="24"/>
        </w:rPr>
        <w:softHyphen/>
        <w:t>пакеты. Такой метод не требует временной синхронизации сообщений или субпакетов и позволяет реализовать более высокую пропускную способность по сравнению с чистым методом АЛОХА.</w:t>
      </w:r>
    </w:p>
    <w:p w:rsidR="00D046A7" w:rsidRPr="00303251" w:rsidRDefault="00C11745">
      <w:pPr>
        <w:pStyle w:val="22"/>
        <w:shd w:val="clear" w:color="auto" w:fill="auto"/>
        <w:spacing w:before="0"/>
        <w:ind w:firstLine="440"/>
        <w:rPr>
          <w:sz w:val="24"/>
          <w:szCs w:val="24"/>
        </w:rPr>
      </w:pPr>
      <w:r w:rsidRPr="00303251">
        <w:rPr>
          <w:sz w:val="24"/>
          <w:szCs w:val="24"/>
        </w:rPr>
        <w:t>Метод АЛОХА с избирательным отказом вполне подходит и для передачи сообщений с переменной длиной.</w:t>
      </w:r>
    </w:p>
    <w:p w:rsidR="00D046A7" w:rsidRPr="00303251" w:rsidRDefault="00C11745">
      <w:pPr>
        <w:pStyle w:val="22"/>
        <w:shd w:val="clear" w:color="auto" w:fill="auto"/>
        <w:spacing w:before="0"/>
        <w:ind w:firstLine="440"/>
        <w:rPr>
          <w:sz w:val="24"/>
          <w:szCs w:val="24"/>
        </w:rPr>
      </w:pPr>
      <w:r w:rsidRPr="00303251">
        <w:rPr>
          <w:sz w:val="24"/>
          <w:szCs w:val="24"/>
        </w:rPr>
        <w:t>АЛОХА с резервированием. Когда пакеты данных, предназ</w:t>
      </w:r>
      <w:r w:rsidRPr="00303251">
        <w:rPr>
          <w:sz w:val="24"/>
          <w:szCs w:val="24"/>
        </w:rPr>
        <w:softHyphen/>
        <w:t xml:space="preserve">наченных для передачи, поступают на станцию </w:t>
      </w:r>
      <w:r w:rsidRPr="00303251">
        <w:rPr>
          <w:sz w:val="24"/>
          <w:szCs w:val="24"/>
          <w:lang w:val="en-US" w:eastAsia="en-US" w:bidi="en-US"/>
        </w:rPr>
        <w:t>VSAT</w:t>
      </w:r>
      <w:r w:rsidRPr="00303251">
        <w:rPr>
          <w:sz w:val="24"/>
          <w:szCs w:val="24"/>
          <w:lang w:eastAsia="en-US" w:bidi="en-US"/>
        </w:rPr>
        <w:t xml:space="preserve">, </w:t>
      </w:r>
      <w:r w:rsidRPr="00303251">
        <w:rPr>
          <w:sz w:val="24"/>
          <w:szCs w:val="24"/>
        </w:rPr>
        <w:t>она направляет запрос на центральную станцию, которая посылает ответ с указани</w:t>
      </w:r>
      <w:r w:rsidRPr="00303251">
        <w:rPr>
          <w:sz w:val="24"/>
          <w:szCs w:val="24"/>
        </w:rPr>
        <w:softHyphen/>
        <w:t xml:space="preserve">ем выделенных временных интервалов (окон) в системе МДВР. Запрос содержит информацию о длине и количестве пакетов данных, которые должны будут передаваться. По получении информации о выделении требуемых интервалов времени станция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передает заявленные пакеты данных в выделенных интервалах времени без какого-либо риска возникновения коллизий. В этом случае центральная станция сообщает всем другим задействованным станциям </w:t>
      </w:r>
      <w:r w:rsidRPr="00303251">
        <w:rPr>
          <w:sz w:val="24"/>
          <w:szCs w:val="24"/>
          <w:lang w:val="en-US" w:eastAsia="en-US" w:bidi="en-US"/>
        </w:rPr>
        <w:t>VSAT</w:t>
      </w:r>
      <w:r w:rsidRPr="00303251">
        <w:rPr>
          <w:sz w:val="24"/>
          <w:szCs w:val="24"/>
          <w:lang w:eastAsia="en-US" w:bidi="en-US"/>
        </w:rPr>
        <w:t xml:space="preserve"> </w:t>
      </w:r>
      <w:r w:rsidRPr="00303251">
        <w:rPr>
          <w:sz w:val="24"/>
          <w:szCs w:val="24"/>
        </w:rPr>
        <w:t>об этих за</w:t>
      </w:r>
      <w:r w:rsidRPr="00303251">
        <w:rPr>
          <w:sz w:val="24"/>
          <w:szCs w:val="24"/>
        </w:rPr>
        <w:softHyphen/>
        <w:t>резервированных интервалах времени. Хотя режим резервирования требует больше времени на получение ответа, поскольку в этом случае необходимо затратить время, равное времени двух прохождений сиг</w:t>
      </w:r>
      <w:r w:rsidRPr="00303251">
        <w:rPr>
          <w:sz w:val="24"/>
          <w:szCs w:val="24"/>
        </w:rPr>
        <w:softHyphen/>
        <w:t>нала через спутник, прежде чем начнется действительная передача пакетов данных, указанный режим весьма эффективен в случае более длинных сообщений. Следует отметить, что этот метод отличается от метода МДПКТ, описание которого приводится ниже, поскольку</w:t>
      </w:r>
      <w:r w:rsidRPr="00303251">
        <w:rPr>
          <w:sz w:val="24"/>
          <w:szCs w:val="24"/>
        </w:rPr>
        <w:br w:type="page"/>
      </w:r>
    </w:p>
    <w:p w:rsidR="00D046A7" w:rsidRPr="00303251" w:rsidRDefault="00D65201">
      <w:pPr>
        <w:pStyle w:val="291"/>
        <w:shd w:val="clear" w:color="auto" w:fill="auto"/>
        <w:spacing w:after="0" w:line="150" w:lineRule="exact"/>
        <w:ind w:left="1700"/>
        <w:rPr>
          <w:sz w:val="24"/>
          <w:szCs w:val="24"/>
        </w:rPr>
      </w:pPr>
      <w:r w:rsidRPr="00303251">
        <w:rPr>
          <w:noProof/>
          <w:sz w:val="24"/>
          <w:szCs w:val="24"/>
          <w:lang w:bidi="ar-SA"/>
        </w:rPr>
        <mc:AlternateContent>
          <mc:Choice Requires="wps">
            <w:drawing>
              <wp:anchor distT="76200" distB="0" distL="993775" distR="63500" simplePos="0" relativeHeight="251624448" behindDoc="1" locked="0" layoutInCell="1" allowOverlap="1" wp14:anchorId="28B10DA8" wp14:editId="2B65B30F">
                <wp:simplePos x="0" y="0"/>
                <wp:positionH relativeFrom="margin">
                  <wp:posOffset>2835910</wp:posOffset>
                </wp:positionH>
                <wp:positionV relativeFrom="paragraph">
                  <wp:posOffset>-33655</wp:posOffset>
                </wp:positionV>
                <wp:extent cx="463550" cy="266700"/>
                <wp:effectExtent l="0" t="4445" r="0" b="0"/>
                <wp:wrapSquare wrapText="left"/>
                <wp:docPr id="274"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5"/>
                              </w:rPr>
                              <w:t>Окгиаиис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7" o:spid="_x0000_s1125" type="#_x0000_t202" style="position:absolute;left:0;text-align:left;margin-left:223.3pt;margin-top:-2.65pt;width:36.5pt;height:21pt;z-index:-251692032;visibility:visible;mso-wrap-style:square;mso-width-percent:0;mso-height-percent:0;mso-wrap-distance-left:78.25pt;mso-wrap-distance-top:6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Hh3swIAALQ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5"/>
                        </w:rPr>
                        <w:t>Окгиаиис</w:t>
                      </w:r>
                    </w:p>
                  </w:txbxContent>
                </v:textbox>
                <w10:wrap type="square" side="left" anchorx="margin"/>
              </v:shape>
            </w:pict>
          </mc:Fallback>
        </mc:AlternateContent>
      </w:r>
      <w:r w:rsidRPr="00303251">
        <w:rPr>
          <w:noProof/>
          <w:sz w:val="24"/>
          <w:szCs w:val="24"/>
          <w:lang w:bidi="ar-SA"/>
        </w:rPr>
        <w:drawing>
          <wp:anchor distT="0" distB="0" distL="63500" distR="63500" simplePos="0" relativeHeight="251522048" behindDoc="1" locked="0" layoutInCell="1" allowOverlap="1" wp14:anchorId="779315CC" wp14:editId="60B81AA9">
            <wp:simplePos x="0" y="0"/>
            <wp:positionH relativeFrom="margin">
              <wp:posOffset>723900</wp:posOffset>
            </wp:positionH>
            <wp:positionV relativeFrom="margin">
              <wp:posOffset>12700</wp:posOffset>
            </wp:positionV>
            <wp:extent cx="2706370" cy="1566545"/>
            <wp:effectExtent l="0" t="0" r="0" b="0"/>
            <wp:wrapNone/>
            <wp:docPr id="273" name="Picture 216" descr="C:\Users\836D~1\AppData\Local\Temp\FineReader12.00\media\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836D~1\AppData\Local\Temp\FineReader12.00\media\image26.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06370" cy="1566545"/>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rStyle w:val="292"/>
          <w:sz w:val="24"/>
          <w:szCs w:val="24"/>
        </w:rPr>
        <w:t>рсрсзиасчиг бс&gt;</w:t>
      </w:r>
    </w:p>
    <w:p w:rsidR="00D046A7" w:rsidRPr="00303251" w:rsidRDefault="00C11745">
      <w:pPr>
        <w:pStyle w:val="301"/>
        <w:shd w:val="clear" w:color="auto" w:fill="auto"/>
        <w:spacing w:before="0" w:after="143" w:line="150" w:lineRule="exact"/>
        <w:ind w:left="1700"/>
        <w:rPr>
          <w:sz w:val="24"/>
          <w:szCs w:val="24"/>
        </w:rPr>
      </w:pPr>
      <w:r w:rsidRPr="00303251">
        <w:rPr>
          <w:rStyle w:val="302"/>
          <w:b/>
          <w:bCs/>
          <w:sz w:val="24"/>
          <w:szCs w:val="24"/>
        </w:rPr>
        <w:t xml:space="preserve">ре ктр </w:t>
      </w:r>
      <w:r w:rsidRPr="00303251">
        <w:rPr>
          <w:rStyle w:val="302"/>
          <w:b/>
          <w:bCs/>
          <w:sz w:val="24"/>
          <w:szCs w:val="24"/>
          <w:lang w:val="en-US" w:eastAsia="en-US" w:bidi="en-US"/>
        </w:rPr>
        <w:t>an</w:t>
      </w:r>
      <w:r w:rsidRPr="00303251">
        <w:rPr>
          <w:rStyle w:val="302"/>
          <w:b/>
          <w:bCs/>
          <w:sz w:val="24"/>
          <w:szCs w:val="24"/>
          <w:lang w:eastAsia="en-US" w:bidi="en-US"/>
        </w:rPr>
        <w:t xml:space="preserve"> </w:t>
      </w:r>
      <w:r w:rsidRPr="00303251">
        <w:rPr>
          <w:rStyle w:val="302"/>
          <w:b/>
          <w:bCs/>
          <w:sz w:val="24"/>
          <w:szCs w:val="24"/>
        </w:rPr>
        <w:t xml:space="preserve">роками </w:t>
      </w:r>
      <w:r w:rsidRPr="00303251">
        <w:rPr>
          <w:rStyle w:val="303"/>
          <w:sz w:val="24"/>
          <w:szCs w:val="24"/>
        </w:rPr>
        <w:t xml:space="preserve">а </w:t>
      </w:r>
      <w:r w:rsidRPr="00303251">
        <w:rPr>
          <w:rStyle w:val="302"/>
          <w:b/>
          <w:bCs/>
          <w:sz w:val="24"/>
          <w:szCs w:val="24"/>
        </w:rPr>
        <w:t>на рс кранроашнс</w:t>
      </w:r>
    </w:p>
    <w:p w:rsidR="00D046A7" w:rsidRPr="00303251" w:rsidRDefault="00C11745">
      <w:pPr>
        <w:pStyle w:val="22"/>
        <w:shd w:val="clear" w:color="auto" w:fill="auto"/>
        <w:spacing w:before="0" w:line="210" w:lineRule="exact"/>
        <w:ind w:left="1160" w:firstLine="0"/>
        <w:jc w:val="left"/>
        <w:rPr>
          <w:sz w:val="24"/>
          <w:szCs w:val="24"/>
        </w:rPr>
      </w:pPr>
      <w:r w:rsidRPr="00303251">
        <w:rPr>
          <w:rStyle w:val="2b"/>
          <w:sz w:val="24"/>
          <w:szCs w:val="24"/>
        </w:rPr>
        <w:t>LUHTpilWiaB</w:t>
      </w:r>
    </w:p>
    <w:p w:rsidR="00D046A7" w:rsidRPr="00303251" w:rsidRDefault="00C11745">
      <w:pPr>
        <w:pStyle w:val="22"/>
        <w:shd w:val="clear" w:color="auto" w:fill="auto"/>
        <w:spacing w:before="0" w:after="5" w:line="210" w:lineRule="exact"/>
        <w:ind w:left="1280" w:firstLine="0"/>
        <w:jc w:val="left"/>
        <w:rPr>
          <w:sz w:val="24"/>
          <w:szCs w:val="24"/>
        </w:rPr>
      </w:pPr>
      <w:r w:rsidRPr="00303251">
        <w:rPr>
          <w:rStyle w:val="2b"/>
          <w:sz w:val="24"/>
          <w:szCs w:val="24"/>
          <w:lang w:val="ru-RU" w:eastAsia="ru-RU" w:bidi="ru-RU"/>
        </w:rPr>
        <w:t>.танши</w:t>
      </w:r>
    </w:p>
    <w:p w:rsidR="00D046A7" w:rsidRPr="00303251" w:rsidRDefault="00C11745">
      <w:pPr>
        <w:pStyle w:val="140"/>
        <w:shd w:val="clear" w:color="auto" w:fill="auto"/>
        <w:spacing w:after="0" w:line="160" w:lineRule="exact"/>
        <w:ind w:left="3320"/>
        <w:jc w:val="left"/>
        <w:rPr>
          <w:sz w:val="24"/>
          <w:szCs w:val="24"/>
        </w:rPr>
      </w:pPr>
      <w:r w:rsidRPr="00303251">
        <w:rPr>
          <w:rStyle w:val="141"/>
          <w:sz w:val="24"/>
          <w:szCs w:val="24"/>
        </w:rPr>
        <w:t>npCHXTUUKtlMt</w:t>
      </w:r>
    </w:p>
    <w:p w:rsidR="00D046A7" w:rsidRPr="00303251" w:rsidRDefault="00C11745">
      <w:pPr>
        <w:pStyle w:val="140"/>
        <w:shd w:val="clear" w:color="auto" w:fill="auto"/>
        <w:spacing w:after="205" w:line="160" w:lineRule="exact"/>
        <w:ind w:left="3480"/>
        <w:jc w:val="left"/>
        <w:rPr>
          <w:sz w:val="24"/>
          <w:szCs w:val="24"/>
        </w:rPr>
      </w:pPr>
      <w:r w:rsidRPr="00303251">
        <w:rPr>
          <w:rStyle w:val="141"/>
          <w:sz w:val="24"/>
          <w:szCs w:val="24"/>
          <w:lang w:val="ru-RU" w:eastAsia="ru-RU" w:bidi="ru-RU"/>
        </w:rPr>
        <w:t>Ч*гчгнн”|»</w:t>
      </w:r>
    </w:p>
    <w:p w:rsidR="00D046A7" w:rsidRPr="00303251" w:rsidRDefault="00C11745">
      <w:pPr>
        <w:pStyle w:val="311"/>
        <w:shd w:val="clear" w:color="auto" w:fill="auto"/>
        <w:spacing w:before="0" w:after="0" w:line="130" w:lineRule="exact"/>
        <w:ind w:left="1160"/>
        <w:rPr>
          <w:sz w:val="24"/>
          <w:szCs w:val="24"/>
          <w:lang w:val="ru-RU"/>
        </w:rPr>
      </w:pPr>
      <w:r w:rsidRPr="00303251">
        <w:rPr>
          <w:rStyle w:val="312"/>
          <w:sz w:val="24"/>
          <w:szCs w:val="24"/>
        </w:rPr>
        <w:t xml:space="preserve">У </w:t>
      </w:r>
      <w:r w:rsidRPr="00303251">
        <w:rPr>
          <w:rStyle w:val="313"/>
          <w:sz w:val="24"/>
          <w:szCs w:val="24"/>
        </w:rPr>
        <w:t>Alien</w:t>
      </w:r>
    </w:p>
    <w:p w:rsidR="00D046A7" w:rsidRPr="00303251" w:rsidRDefault="00C11745">
      <w:pPr>
        <w:pStyle w:val="22"/>
        <w:shd w:val="clear" w:color="auto" w:fill="auto"/>
        <w:spacing w:before="0" w:line="210" w:lineRule="exact"/>
        <w:ind w:left="1280" w:firstLine="0"/>
        <w:jc w:val="left"/>
        <w:rPr>
          <w:sz w:val="24"/>
          <w:szCs w:val="24"/>
        </w:rPr>
      </w:pPr>
      <w:r w:rsidRPr="00303251">
        <w:rPr>
          <w:rStyle w:val="2b"/>
          <w:sz w:val="24"/>
          <w:szCs w:val="24"/>
        </w:rPr>
        <w:t>nvtioi</w:t>
      </w:r>
      <w:r w:rsidRPr="00303251">
        <w:rPr>
          <w:rStyle w:val="2b"/>
          <w:sz w:val="24"/>
          <w:szCs w:val="24"/>
          <w:lang w:val="ru-RU"/>
        </w:rPr>
        <w:t>»</w:t>
      </w:r>
    </w:p>
    <w:p w:rsidR="00D046A7" w:rsidRPr="00303251" w:rsidRDefault="00C11745">
      <w:pPr>
        <w:pStyle w:val="140"/>
        <w:shd w:val="clear" w:color="auto" w:fill="auto"/>
        <w:spacing w:after="0" w:line="160" w:lineRule="exact"/>
        <w:ind w:left="1800"/>
        <w:jc w:val="left"/>
        <w:rPr>
          <w:sz w:val="24"/>
          <w:szCs w:val="24"/>
        </w:rPr>
      </w:pPr>
      <w:r w:rsidRPr="00303251">
        <w:rPr>
          <w:rStyle w:val="141"/>
          <w:sz w:val="24"/>
          <w:szCs w:val="24"/>
        </w:rPr>
        <w:t>tvilpOTKiaC</w:t>
      </w:r>
    </w:p>
    <w:p w:rsidR="00D046A7" w:rsidRPr="00303251" w:rsidRDefault="00D65201">
      <w:pPr>
        <w:pStyle w:val="22"/>
        <w:shd w:val="clear" w:color="auto" w:fill="auto"/>
        <w:spacing w:before="0" w:after="240" w:line="210" w:lineRule="exact"/>
        <w:ind w:firstLine="0"/>
        <w:jc w:val="right"/>
        <w:rPr>
          <w:sz w:val="24"/>
          <w:szCs w:val="24"/>
        </w:rPr>
      </w:pPr>
      <w:r w:rsidRPr="00303251">
        <w:rPr>
          <w:noProof/>
          <w:sz w:val="24"/>
          <w:szCs w:val="24"/>
          <w:lang w:bidi="ar-SA"/>
        </w:rPr>
        <mc:AlternateContent>
          <mc:Choice Requires="wps">
            <w:drawing>
              <wp:anchor distT="0" distB="0" distL="186055" distR="63500" simplePos="0" relativeHeight="251625472" behindDoc="1" locked="0" layoutInCell="1" allowOverlap="1" wp14:anchorId="11E3A049" wp14:editId="6488D0A8">
                <wp:simplePos x="0" y="0"/>
                <wp:positionH relativeFrom="margin">
                  <wp:posOffset>1702435</wp:posOffset>
                </wp:positionH>
                <wp:positionV relativeFrom="paragraph">
                  <wp:posOffset>-60960</wp:posOffset>
                </wp:positionV>
                <wp:extent cx="292735" cy="266700"/>
                <wp:effectExtent l="0" t="0" r="0" b="635"/>
                <wp:wrapSquare wrapText="left"/>
                <wp:docPr id="272"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5"/>
                              </w:rPr>
                              <w:t>пакта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5" o:spid="_x0000_s1126" type="#_x0000_t202" style="position:absolute;left:0;text-align:left;margin-left:134.05pt;margin-top:-4.8pt;width:23.05pt;height:21pt;z-index:-251691008;visibility:visible;mso-wrap-style:square;mso-width-percent:0;mso-height-percent:0;mso-wrap-distance-left:14.6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vn8tAIAALUFAAAOAAAAZHJzL2Uyb0RvYy54bWysVNuOmzAQfa/Uf7D8znJZQgJ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&#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5"/>
                        </w:rPr>
                        <w:t>пакта</w:t>
                      </w:r>
                    </w:p>
                  </w:txbxContent>
                </v:textbox>
                <w10:wrap type="square" side="left" anchorx="margin"/>
              </v:shape>
            </w:pict>
          </mc:Fallback>
        </mc:AlternateContent>
      </w:r>
      <w:r w:rsidRPr="00303251">
        <w:rPr>
          <w:noProof/>
          <w:sz w:val="24"/>
          <w:szCs w:val="24"/>
          <w:lang w:bidi="ar-SA"/>
        </w:rPr>
        <mc:AlternateContent>
          <mc:Choice Requires="wps">
            <w:drawing>
              <wp:anchor distT="0" distB="0" distL="1246505" distR="511810" simplePos="0" relativeHeight="251626496" behindDoc="1" locked="0" layoutInCell="1" allowOverlap="1" wp14:anchorId="6FB9A973" wp14:editId="40A69A9C">
                <wp:simplePos x="0" y="0"/>
                <wp:positionH relativeFrom="margin">
                  <wp:posOffset>1275715</wp:posOffset>
                </wp:positionH>
                <wp:positionV relativeFrom="paragraph">
                  <wp:posOffset>-1438275</wp:posOffset>
                </wp:positionV>
                <wp:extent cx="219710" cy="400050"/>
                <wp:effectExtent l="0" t="0" r="0" b="0"/>
                <wp:wrapTopAndBottom/>
                <wp:docPr id="271"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5"/>
                              </w:rPr>
                              <w:t>. ]л</w:t>
                            </w:r>
                            <w:r>
                              <w:rPr>
                                <w:rStyle w:val="2Corbel10ptExact1"/>
                              </w:rPr>
                              <w:t>11</w:t>
                            </w:r>
                            <w:r>
                              <w:rPr>
                                <w:rStyle w:val="2Exact5"/>
                              </w:rPr>
                              <w:t>ч</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4" o:spid="_x0000_s1127" type="#_x0000_t202" style="position:absolute;left:0;text-align:left;margin-left:100.45pt;margin-top:-113.25pt;width:17.3pt;height:31.5pt;z-index:-251689984;visibility:visible;mso-wrap-style:square;mso-width-percent:0;mso-height-percent:0;mso-wrap-distance-left:98.15pt;mso-wrap-distance-top:0;mso-wrap-distance-right:40.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Exact5"/>
                        </w:rPr>
                        <w:t>. ]л</w:t>
                      </w:r>
                      <w:r>
                        <w:rPr>
                          <w:rStyle w:val="2Corbel10ptExact1"/>
                        </w:rPr>
                        <w:t>11</w:t>
                      </w:r>
                      <w:r>
                        <w:rPr>
                          <w:rStyle w:val="2Exact5"/>
                        </w:rPr>
                        <w:t>ч</w:t>
                      </w:r>
                    </w:p>
                  </w:txbxContent>
                </v:textbox>
                <w10:wrap type="topAndBottom" anchorx="margin"/>
              </v:shape>
            </w:pict>
          </mc:Fallback>
        </mc:AlternateContent>
      </w:r>
      <w:r w:rsidRPr="00303251">
        <w:rPr>
          <w:noProof/>
          <w:sz w:val="24"/>
          <w:szCs w:val="24"/>
          <w:lang w:bidi="ar-SA"/>
        </w:rPr>
        <mc:AlternateContent>
          <mc:Choice Requires="wps">
            <w:drawing>
              <wp:anchor distT="0" distB="0" distL="1833880" distR="1475105" simplePos="0" relativeHeight="251627520" behindDoc="1" locked="0" layoutInCell="1" allowOverlap="1" wp14:anchorId="528639D9" wp14:editId="0266183F">
                <wp:simplePos x="0" y="0"/>
                <wp:positionH relativeFrom="margin">
                  <wp:posOffset>2007235</wp:posOffset>
                </wp:positionH>
                <wp:positionV relativeFrom="paragraph">
                  <wp:posOffset>-1402080</wp:posOffset>
                </wp:positionV>
                <wp:extent cx="646430" cy="95250"/>
                <wp:effectExtent l="0" t="0" r="3810" b="1905"/>
                <wp:wrapTopAndBottom/>
                <wp:docPr id="270"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91"/>
                              <w:shd w:val="clear" w:color="auto" w:fill="auto"/>
                              <w:spacing w:after="0" w:line="150" w:lineRule="exact"/>
                            </w:pPr>
                            <w:r>
                              <w:rPr>
                                <w:rStyle w:val="29Exact0"/>
                              </w:rPr>
                              <w:t>Первая порииа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3" o:spid="_x0000_s1128" type="#_x0000_t202" style="position:absolute;left:0;text-align:left;margin-left:158.05pt;margin-top:-110.4pt;width:50.9pt;height:7.5pt;z-index:-251688960;visibility:visible;mso-wrap-style:square;mso-width-percent:0;mso-height-percent:0;mso-wrap-distance-left:144.4pt;mso-wrap-distance-top:0;mso-wrap-distance-right:116.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ln5sQIAALQ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" filled="f" stroked="f">
                <v:textbox style="mso-fit-shape-to-text:t" inset="0,0,0,0">
                  <w:txbxContent>
                    <w:p w:rsidR="00FB10C6" w:rsidRDefault="00FB10C6">
                      <w:pPr>
                        <w:pStyle w:val="291"/>
                        <w:shd w:val="clear" w:color="auto" w:fill="auto"/>
                        <w:spacing w:after="0" w:line="150" w:lineRule="exact"/>
                      </w:pPr>
                      <w:r>
                        <w:rPr>
                          <w:rStyle w:val="29Exact0"/>
                        </w:rPr>
                        <w:t>Первая порииа</w:t>
                      </w:r>
                    </w:p>
                  </w:txbxContent>
                </v:textbox>
                <w10:wrap type="topAndBottom" anchorx="margin"/>
              </v:shape>
            </w:pict>
          </mc:Fallback>
        </mc:AlternateContent>
      </w:r>
      <w:r w:rsidR="00C11745" w:rsidRPr="00303251">
        <w:rPr>
          <w:rStyle w:val="2b"/>
          <w:sz w:val="24"/>
          <w:szCs w:val="24"/>
          <w:lang w:val="ru-RU" w:eastAsia="ru-RU" w:bidi="ru-RU"/>
        </w:rPr>
        <w:t>пакта</w:t>
      </w:r>
    </w:p>
    <w:p w:rsidR="00D046A7" w:rsidRPr="00303251" w:rsidRDefault="00C11745">
      <w:pPr>
        <w:pStyle w:val="140"/>
        <w:shd w:val="clear" w:color="auto" w:fill="auto"/>
        <w:spacing w:after="221" w:line="160" w:lineRule="exact"/>
        <w:ind w:left="2240"/>
        <w:jc w:val="left"/>
        <w:rPr>
          <w:sz w:val="24"/>
          <w:szCs w:val="24"/>
        </w:rPr>
      </w:pPr>
      <w:r w:rsidRPr="00303251">
        <w:rPr>
          <w:sz w:val="24"/>
          <w:szCs w:val="24"/>
        </w:rPr>
        <w:t>Передача в режиме резервирования</w:t>
      </w:r>
    </w:p>
    <w:p w:rsidR="00D046A7" w:rsidRPr="00303251" w:rsidRDefault="00C11745">
      <w:pPr>
        <w:pStyle w:val="22"/>
        <w:shd w:val="clear" w:color="auto" w:fill="auto"/>
        <w:spacing w:before="0" w:line="245" w:lineRule="exact"/>
        <w:ind w:firstLine="0"/>
        <w:rPr>
          <w:sz w:val="24"/>
          <w:szCs w:val="24"/>
        </w:rPr>
      </w:pPr>
      <w:r w:rsidRPr="00303251">
        <w:rPr>
          <w:sz w:val="24"/>
          <w:szCs w:val="24"/>
        </w:rPr>
        <w:t>резервирование производится в режиме «пакет за пакетом» (или для группы пакетов), а не всего канала в целом.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Запрос на резервирование при использовании метода АЛОХА обычно производится в том же канале, в котором передаются дан</w:t>
      </w:r>
      <w:r w:rsidRPr="00303251">
        <w:rPr>
          <w:sz w:val="24"/>
          <w:szCs w:val="24"/>
        </w:rPr>
        <w:softHyphen/>
        <w:t>ные пользователя, или в другом канале, выделенном для этой цепи. В любом случае необходима некоторая дополнительная емкость тра</w:t>
      </w:r>
      <w:r w:rsidRPr="00303251">
        <w:rPr>
          <w:sz w:val="24"/>
          <w:szCs w:val="24"/>
        </w:rPr>
        <w:softHyphen/>
        <w:t>фика для запросов на резервирование.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одном из случаев применения короткие пакеты передаются с использованием метода АЛОХА с временными интервалами, а более длинные пакеты делятся на несколько более коротких субпакетов, ко</w:t>
      </w:r>
      <w:r w:rsidRPr="00303251">
        <w:rPr>
          <w:sz w:val="24"/>
          <w:szCs w:val="24"/>
        </w:rPr>
        <w:softHyphen/>
        <w:t>торые соответствуют одному временному интервалу МДВР, как пока</w:t>
      </w:r>
      <w:r w:rsidRPr="00303251">
        <w:rPr>
          <w:sz w:val="24"/>
          <w:szCs w:val="24"/>
        </w:rPr>
        <w:softHyphen/>
        <w:t>зано на рис. 5.8.</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Первый субпакет, который содержит запрос на резервирование для последующих субпакетов, передается по методу АЛОХА с вре</w:t>
      </w:r>
      <w:r w:rsidRPr="00303251">
        <w:rPr>
          <w:sz w:val="24"/>
          <w:szCs w:val="24"/>
        </w:rPr>
        <w:softHyphen/>
        <w:t>менными интервалами. После получения информации о выделенных окнах времени субпакеты передаются в зарезервированных интерва</w:t>
      </w:r>
      <w:r w:rsidRPr="00303251">
        <w:rPr>
          <w:sz w:val="24"/>
          <w:szCs w:val="24"/>
        </w:rPr>
        <w:softHyphen/>
        <w:t>лах без риска возникновения коллизий. При этом методе запросы на резервирование и данные пользователя передаются в одном и том же канале. Задержка при передаче коротких пакетов, которые чаще всего относятся к чувствительному к задержкам интерактивному об</w:t>
      </w:r>
      <w:r w:rsidRPr="00303251">
        <w:rPr>
          <w:sz w:val="24"/>
          <w:szCs w:val="24"/>
        </w:rPr>
        <w:softHyphen/>
        <w:t>мену, невелика, поскольку они поступают на центральную станцию в большинстве случаев после всего лишь одного скачка через спутник. Более длинные пакеты, которые часто относятся к объемным пачкам данных, передаются по схеме с большой пропускной способностью с использованием зарезервированных временных интервалов.</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Переход с одного режима на другой может производиться опе</w:t>
      </w:r>
      <w:r w:rsidRPr="00303251">
        <w:rPr>
          <w:sz w:val="24"/>
          <w:szCs w:val="24"/>
        </w:rPr>
        <w:softHyphen/>
        <w:t>ратором системы. Однако некоторые изготовители предлагают або</w:t>
      </w:r>
      <w:r w:rsidRPr="00303251">
        <w:rPr>
          <w:sz w:val="24"/>
          <w:szCs w:val="24"/>
        </w:rPr>
        <w:softHyphen/>
        <w:t>нентам на выбор автоматическое или динамичное переключение. При этом, например, может обеспечиваться автоматический переход с ре</w:t>
      </w:r>
      <w:r w:rsidRPr="00303251">
        <w:rPr>
          <w:sz w:val="24"/>
          <w:szCs w:val="24"/>
        </w:rPr>
        <w:softHyphen/>
      </w:r>
      <w:r w:rsidRPr="00303251">
        <w:rPr>
          <w:sz w:val="24"/>
          <w:szCs w:val="24"/>
        </w:rPr>
        <w:br w:type="page"/>
        <w:t>жима АЛОХА на режим резервирования в случае, когда наблюдается местный пик нагрузки.</w:t>
      </w:r>
    </w:p>
    <w:p w:rsidR="00D046A7" w:rsidRPr="00303251" w:rsidRDefault="00C11745">
      <w:pPr>
        <w:pStyle w:val="52"/>
        <w:keepNext/>
        <w:keepLines/>
        <w:numPr>
          <w:ilvl w:val="0"/>
          <w:numId w:val="37"/>
        </w:numPr>
        <w:shd w:val="clear" w:color="auto" w:fill="auto"/>
        <w:tabs>
          <w:tab w:val="left" w:pos="1046"/>
        </w:tabs>
        <w:spacing w:after="24" w:line="180" w:lineRule="exact"/>
        <w:ind w:firstLine="440"/>
        <w:rPr>
          <w:rFonts w:ascii="Times New Roman" w:hAnsi="Times New Roman" w:cs="Times New Roman"/>
          <w:sz w:val="24"/>
          <w:szCs w:val="24"/>
        </w:rPr>
      </w:pPr>
      <w:bookmarkStart w:id="54" w:name="bookmark54"/>
      <w:r w:rsidRPr="00303251">
        <w:rPr>
          <w:rFonts w:ascii="Times New Roman" w:hAnsi="Times New Roman" w:cs="Times New Roman"/>
          <w:sz w:val="24"/>
          <w:szCs w:val="24"/>
        </w:rPr>
        <w:t>Многостанционный доступ с предоставлением</w:t>
      </w:r>
      <w:bookmarkEnd w:id="54"/>
    </w:p>
    <w:p w:rsidR="00D046A7" w:rsidRPr="00303251" w:rsidRDefault="00C11745">
      <w:pPr>
        <w:pStyle w:val="150"/>
        <w:shd w:val="clear" w:color="auto" w:fill="auto"/>
        <w:spacing w:before="0" w:after="0" w:line="180" w:lineRule="exact"/>
        <w:ind w:firstLine="440"/>
        <w:rPr>
          <w:rFonts w:ascii="Times New Roman" w:hAnsi="Times New Roman" w:cs="Times New Roman"/>
          <w:sz w:val="24"/>
          <w:szCs w:val="24"/>
        </w:rPr>
      </w:pPr>
      <w:r w:rsidRPr="00303251">
        <w:rPr>
          <w:rFonts w:ascii="Times New Roman" w:hAnsi="Times New Roman" w:cs="Times New Roman"/>
          <w:sz w:val="24"/>
          <w:szCs w:val="24"/>
        </w:rPr>
        <w:t>каналов по требованию</w:t>
      </w:r>
    </w:p>
    <w:p w:rsidR="00D046A7" w:rsidRPr="00303251" w:rsidRDefault="00C11745">
      <w:pPr>
        <w:pStyle w:val="22"/>
        <w:shd w:val="clear" w:color="auto" w:fill="auto"/>
        <w:spacing w:before="0"/>
        <w:ind w:firstLine="440"/>
        <w:rPr>
          <w:sz w:val="24"/>
          <w:szCs w:val="24"/>
        </w:rPr>
      </w:pPr>
      <w:r w:rsidRPr="00303251">
        <w:rPr>
          <w:sz w:val="24"/>
          <w:szCs w:val="24"/>
        </w:rPr>
        <w:t xml:space="preserve">Для разных способов множественного доступа </w:t>
      </w:r>
      <w:r w:rsidRPr="00303251">
        <w:rPr>
          <w:sz w:val="24"/>
          <w:szCs w:val="24"/>
          <w:lang w:eastAsia="en-US" w:bidi="en-US"/>
        </w:rPr>
        <w:t>(</w:t>
      </w:r>
      <w:r w:rsidRPr="00303251">
        <w:rPr>
          <w:sz w:val="24"/>
          <w:szCs w:val="24"/>
          <w:lang w:val="en-US" w:eastAsia="en-US" w:bidi="en-US"/>
        </w:rPr>
        <w:t>FDMA</w:t>
      </w:r>
      <w:r w:rsidRPr="00303251">
        <w:rPr>
          <w:sz w:val="24"/>
          <w:szCs w:val="24"/>
          <w:lang w:eastAsia="en-US" w:bidi="en-US"/>
        </w:rPr>
        <w:t xml:space="preserve">, </w:t>
      </w:r>
      <w:r w:rsidRPr="00303251">
        <w:rPr>
          <w:sz w:val="24"/>
          <w:szCs w:val="24"/>
          <w:lang w:val="en-US" w:eastAsia="en-US" w:bidi="en-US"/>
        </w:rPr>
        <w:t>TDMA</w:t>
      </w:r>
      <w:r w:rsidRPr="00303251">
        <w:rPr>
          <w:sz w:val="24"/>
          <w:szCs w:val="24"/>
          <w:lang w:eastAsia="en-US" w:bidi="en-US"/>
        </w:rPr>
        <w:t xml:space="preserve">, </w:t>
      </w:r>
      <w:r w:rsidRPr="00303251">
        <w:rPr>
          <w:sz w:val="24"/>
          <w:szCs w:val="24"/>
          <w:lang w:val="en-US" w:eastAsia="en-US" w:bidi="en-US"/>
        </w:rPr>
        <w:t>CDMA</w:t>
      </w:r>
      <w:r w:rsidRPr="00303251">
        <w:rPr>
          <w:sz w:val="24"/>
          <w:szCs w:val="24"/>
          <w:lang w:eastAsia="en-US" w:bidi="en-US"/>
        </w:rPr>
        <w:t xml:space="preserve">) </w:t>
      </w:r>
      <w:r w:rsidRPr="00303251">
        <w:rPr>
          <w:sz w:val="24"/>
          <w:szCs w:val="24"/>
        </w:rPr>
        <w:t>были разработаны технические решения, предусматриваю</w:t>
      </w:r>
      <w:r w:rsidRPr="00303251">
        <w:rPr>
          <w:sz w:val="24"/>
          <w:szCs w:val="24"/>
        </w:rPr>
        <w:softHyphen/>
        <w:t>щие выделение спутникового канала по требованию с использованием всех указанных ранее способов. Представляет интерес систематиза</w:t>
      </w:r>
      <w:r w:rsidRPr="00303251">
        <w:rPr>
          <w:sz w:val="24"/>
          <w:szCs w:val="24"/>
        </w:rPr>
        <w:softHyphen/>
        <w:t>ция применяемых сегодня способов предоставления каналов по требо</w:t>
      </w:r>
      <w:r w:rsidRPr="00303251">
        <w:rPr>
          <w:sz w:val="24"/>
          <w:szCs w:val="24"/>
        </w:rPr>
        <w:softHyphen/>
        <w:t xml:space="preserve">ванию </w:t>
      </w:r>
      <w:r w:rsidRPr="00303251">
        <w:rPr>
          <w:sz w:val="24"/>
          <w:szCs w:val="24"/>
          <w:lang w:eastAsia="en-US" w:bidi="en-US"/>
        </w:rPr>
        <w:t>(</w:t>
      </w:r>
      <w:r w:rsidRPr="00303251">
        <w:rPr>
          <w:sz w:val="24"/>
          <w:szCs w:val="24"/>
          <w:lang w:val="en-US" w:eastAsia="en-US" w:bidi="en-US"/>
        </w:rPr>
        <w:t>Demand</w:t>
      </w:r>
      <w:r w:rsidRPr="00303251">
        <w:rPr>
          <w:sz w:val="24"/>
          <w:szCs w:val="24"/>
          <w:lang w:eastAsia="en-US" w:bidi="en-US"/>
        </w:rPr>
        <w:t xml:space="preserve"> </w:t>
      </w:r>
      <w:r w:rsidRPr="00303251">
        <w:rPr>
          <w:sz w:val="24"/>
          <w:szCs w:val="24"/>
          <w:lang w:val="en-US" w:eastAsia="en-US" w:bidi="en-US"/>
        </w:rPr>
        <w:t>Assigned</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lang w:val="en-US" w:eastAsia="en-US" w:bidi="en-US"/>
        </w:rPr>
        <w:t>DAMA</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 xml:space="preserve">Следует отметить, что такая систематизация осложняется тем, что в публикуемых технических материалах по системам </w:t>
      </w:r>
      <w:r w:rsidRPr="00303251">
        <w:rPr>
          <w:sz w:val="24"/>
          <w:szCs w:val="24"/>
          <w:lang w:val="en-US" w:eastAsia="en-US" w:bidi="en-US"/>
        </w:rPr>
        <w:t>VSAT</w:t>
      </w:r>
      <w:r w:rsidRPr="00303251">
        <w:rPr>
          <w:sz w:val="24"/>
          <w:szCs w:val="24"/>
          <w:lang w:eastAsia="en-US" w:bidi="en-US"/>
        </w:rPr>
        <w:t xml:space="preserve"> </w:t>
      </w:r>
      <w:r w:rsidRPr="00303251">
        <w:rPr>
          <w:sz w:val="24"/>
          <w:szCs w:val="24"/>
        </w:rPr>
        <w:t>часто подразумеваются идентичные технологии организации каналов связи, отличающиеся не только обозначениями и терминологией, но и трак</w:t>
      </w:r>
      <w:r w:rsidRPr="00303251">
        <w:rPr>
          <w:sz w:val="24"/>
          <w:szCs w:val="24"/>
        </w:rPr>
        <w:softHyphen/>
        <w:t>товками особенностей применяемого способа.</w:t>
      </w:r>
    </w:p>
    <w:p w:rsidR="00D046A7" w:rsidRPr="00303251" w:rsidRDefault="00C11745">
      <w:pPr>
        <w:pStyle w:val="22"/>
        <w:shd w:val="clear" w:color="auto" w:fill="auto"/>
        <w:spacing w:before="0"/>
        <w:ind w:firstLine="440"/>
        <w:rPr>
          <w:sz w:val="24"/>
          <w:szCs w:val="24"/>
        </w:rPr>
      </w:pP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является самой ранней технологией, в основе ко</w:t>
      </w:r>
      <w:r w:rsidRPr="00303251">
        <w:rPr>
          <w:sz w:val="24"/>
          <w:szCs w:val="24"/>
        </w:rPr>
        <w:softHyphen/>
        <w:t>торой лежит частотное разделение каналов. Поскольку это еще и на</w:t>
      </w:r>
      <w:r w:rsidRPr="00303251">
        <w:rPr>
          <w:sz w:val="24"/>
          <w:szCs w:val="24"/>
        </w:rPr>
        <w:softHyphen/>
        <w:t>иболее простая и наглядная технология, то и реализующее ее обору</w:t>
      </w:r>
      <w:r w:rsidRPr="00303251">
        <w:rPr>
          <w:sz w:val="24"/>
          <w:szCs w:val="24"/>
        </w:rPr>
        <w:softHyphen/>
        <w:t xml:space="preserve">дование обладает надежностью и экономичностью. Схема сети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на основе этой технологии и условный частотный план приведены на рис. 5.9.</w:t>
      </w:r>
    </w:p>
    <w:p w:rsidR="00D046A7" w:rsidRPr="00303251" w:rsidRDefault="00C11745">
      <w:pPr>
        <w:pStyle w:val="22"/>
        <w:shd w:val="clear" w:color="auto" w:fill="auto"/>
        <w:spacing w:before="0"/>
        <w:ind w:firstLine="440"/>
        <w:rPr>
          <w:sz w:val="24"/>
          <w:szCs w:val="24"/>
        </w:rPr>
      </w:pPr>
      <w:r w:rsidRPr="00303251">
        <w:rPr>
          <w:sz w:val="24"/>
          <w:szCs w:val="24"/>
        </w:rPr>
        <w:t>При такой организации связи абонентская станция, как правило, имеет один канал, частота которого назначается центральной станци</w:t>
      </w:r>
      <w:r w:rsidRPr="00303251">
        <w:rPr>
          <w:sz w:val="24"/>
          <w:szCs w:val="24"/>
        </w:rPr>
        <w:softHyphen/>
        <w:t>ей сети после запроса абонента. Одновременно центральная станция назначает частоту и для вызываемой абонентской станции. Эта проце</w:t>
      </w:r>
      <w:r w:rsidRPr="00303251">
        <w:rPr>
          <w:sz w:val="24"/>
          <w:szCs w:val="24"/>
        </w:rPr>
        <w:softHyphen/>
        <w:t>дура реализуется с использованием отдельного канала сигнализации или при помощи дежурных каналов.</w:t>
      </w:r>
    </w:p>
    <w:p w:rsidR="00D046A7" w:rsidRPr="00303251" w:rsidRDefault="00C11745">
      <w:pPr>
        <w:pStyle w:val="22"/>
        <w:shd w:val="clear" w:color="auto" w:fill="auto"/>
        <w:spacing w:before="0"/>
        <w:ind w:firstLine="440"/>
        <w:rPr>
          <w:sz w:val="24"/>
          <w:szCs w:val="24"/>
        </w:rPr>
      </w:pPr>
      <w:r w:rsidRPr="00303251">
        <w:rPr>
          <w:sz w:val="24"/>
          <w:szCs w:val="24"/>
        </w:rPr>
        <w:t xml:space="preserve">В современных системах используется канал сигнализации типа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(рис. 5.10) и варианты протоколов АЛОХА.</w:t>
      </w:r>
    </w:p>
    <w:p w:rsidR="00D046A7" w:rsidRPr="00303251" w:rsidRDefault="00C11745">
      <w:pPr>
        <w:pStyle w:val="22"/>
        <w:shd w:val="clear" w:color="auto" w:fill="auto"/>
        <w:spacing w:before="0"/>
        <w:ind w:firstLine="440"/>
        <w:rPr>
          <w:sz w:val="24"/>
          <w:szCs w:val="24"/>
        </w:rPr>
      </w:pP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еще одна технология, реализованная в аппара</w:t>
      </w:r>
      <w:r w:rsidRPr="00303251">
        <w:rPr>
          <w:sz w:val="24"/>
          <w:szCs w:val="24"/>
        </w:rPr>
        <w:softHyphen/>
        <w:t xml:space="preserve">туре компании </w:t>
      </w:r>
      <w:r w:rsidRPr="00303251">
        <w:rPr>
          <w:sz w:val="24"/>
          <w:szCs w:val="24"/>
          <w:lang w:val="en-US" w:eastAsia="en-US" w:bidi="en-US"/>
        </w:rPr>
        <w:t>Clarent</w:t>
      </w:r>
      <w:r w:rsidRPr="00303251">
        <w:rPr>
          <w:sz w:val="24"/>
          <w:szCs w:val="24"/>
          <w:lang w:eastAsia="en-US" w:bidi="en-US"/>
        </w:rPr>
        <w:t xml:space="preserve">, </w:t>
      </w:r>
      <w:r w:rsidRPr="00303251">
        <w:rPr>
          <w:sz w:val="24"/>
          <w:szCs w:val="24"/>
        </w:rPr>
        <w:t xml:space="preserve">использующей приоритет речевого трафика с использованием протокола </w:t>
      </w:r>
      <w:r w:rsidRPr="00303251">
        <w:rPr>
          <w:sz w:val="24"/>
          <w:szCs w:val="24"/>
          <w:lang w:val="en-US" w:eastAsia="en-US" w:bidi="en-US"/>
        </w:rPr>
        <w:t>FrameRelay</w:t>
      </w:r>
      <w:r w:rsidRPr="00303251">
        <w:rPr>
          <w:sz w:val="24"/>
          <w:szCs w:val="24"/>
          <w:lang w:eastAsia="en-US" w:bidi="en-US"/>
        </w:rPr>
        <w:t xml:space="preserve">, </w:t>
      </w:r>
      <w:r w:rsidRPr="00303251">
        <w:rPr>
          <w:sz w:val="24"/>
          <w:szCs w:val="24"/>
        </w:rPr>
        <w:t>адаптированного к приме</w:t>
      </w:r>
      <w:r w:rsidRPr="00303251">
        <w:rPr>
          <w:sz w:val="24"/>
          <w:szCs w:val="24"/>
        </w:rPr>
        <w:softHyphen/>
        <w:t xml:space="preserve">нению с учетом задержек в спутниковом канале. В дальнейшем эта технология была применена и в ряде современных </w:t>
      </w:r>
      <w:r w:rsidRPr="00303251">
        <w:rPr>
          <w:sz w:val="24"/>
          <w:szCs w:val="24"/>
          <w:lang w:val="en-US" w:eastAsia="en-US" w:bidi="en-US"/>
        </w:rPr>
        <w:t>VSAT</w:t>
      </w:r>
      <w:r w:rsidRPr="00303251">
        <w:rPr>
          <w:sz w:val="24"/>
          <w:szCs w:val="24"/>
        </w:rPr>
        <w:t xml:space="preserve">-сетей других компаний. Основное ее преимущество (по сравнению с </w:t>
      </w: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заключается в том, что каждая абонентская станция излучает на своей частоте единый цифровой поток </w:t>
      </w:r>
      <w:r w:rsidRPr="00303251">
        <w:rPr>
          <w:sz w:val="24"/>
          <w:szCs w:val="24"/>
          <w:lang w:eastAsia="en-US" w:bidi="en-US"/>
        </w:rPr>
        <w:t>(</w:t>
      </w:r>
      <w:r w:rsidRPr="00303251">
        <w:rPr>
          <w:sz w:val="24"/>
          <w:szCs w:val="24"/>
          <w:lang w:val="en-US" w:eastAsia="en-US" w:bidi="en-US"/>
        </w:rPr>
        <w:t>TDM</w:t>
      </w:r>
      <w:r w:rsidRPr="00303251">
        <w:rPr>
          <w:sz w:val="24"/>
          <w:szCs w:val="24"/>
          <w:lang w:eastAsia="en-US" w:bidi="en-US"/>
        </w:rPr>
        <w:t xml:space="preserve">), </w:t>
      </w:r>
      <w:r w:rsidRPr="00303251">
        <w:rPr>
          <w:sz w:val="24"/>
          <w:szCs w:val="24"/>
        </w:rPr>
        <w:t xml:space="preserve">доступный для приема всем станциям сети. В результате нет необходимости снижать мощность передатчика </w:t>
      </w:r>
      <w:r w:rsidRPr="00303251">
        <w:rPr>
          <w:sz w:val="24"/>
          <w:szCs w:val="24"/>
          <w:lang w:val="en-US" w:eastAsia="en-US" w:bidi="en-US"/>
        </w:rPr>
        <w:t>VSAT</w:t>
      </w:r>
      <w:r w:rsidRPr="00303251">
        <w:rPr>
          <w:sz w:val="24"/>
          <w:szCs w:val="24"/>
        </w:rPr>
        <w:t>-станции, как это делается при организации мно- гоканальности. Но при организации многосвязности такого типа не-</w:t>
      </w:r>
    </w:p>
    <w:p w:rsidR="00D046A7" w:rsidRPr="00303251" w:rsidRDefault="00D65201">
      <w:pPr>
        <w:framePr w:h="4738"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21BCD745" wp14:editId="649B3640">
            <wp:extent cx="3200400" cy="3009900"/>
            <wp:effectExtent l="0" t="0" r="0" b="0"/>
            <wp:docPr id="86" name="Picture 16" descr="C:\Users\836D~1\AppData\Local\Temp\FineReader12.00\media\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836D~1\AppData\Local\Temp\FineReader12.00\media\image27.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00400" cy="3009900"/>
                    </a:xfrm>
                    <a:prstGeom prst="rect">
                      <a:avLst/>
                    </a:prstGeom>
                    <a:noFill/>
                    <a:ln>
                      <a:noFill/>
                    </a:ln>
                  </pic:spPr>
                </pic:pic>
              </a:graphicData>
            </a:graphic>
          </wp:inline>
        </w:drawing>
      </w:r>
    </w:p>
    <w:p w:rsidR="00D046A7" w:rsidRPr="00303251" w:rsidRDefault="00C11745">
      <w:pPr>
        <w:pStyle w:val="ac"/>
        <w:framePr w:h="4738" w:wrap="notBeside" w:vAnchor="text" w:hAnchor="text" w:xAlign="center" w:y="1"/>
        <w:shd w:val="clear" w:color="auto" w:fill="auto"/>
        <w:spacing w:before="0" w:line="197" w:lineRule="exact"/>
        <w:rPr>
          <w:sz w:val="24"/>
          <w:szCs w:val="24"/>
        </w:rPr>
      </w:pPr>
      <w:r w:rsidRPr="00303251">
        <w:rPr>
          <w:sz w:val="24"/>
          <w:szCs w:val="24"/>
        </w:rPr>
        <w:t xml:space="preserve">Рис. 5.9. Схема сети </w:t>
      </w: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rStyle w:val="75pt"/>
          <w:sz w:val="24"/>
          <w:szCs w:val="24"/>
        </w:rPr>
        <w:t>1</w:t>
      </w:r>
      <w:r w:rsidRPr="00303251">
        <w:rPr>
          <w:sz w:val="24"/>
          <w:szCs w:val="24"/>
        </w:rPr>
        <w:t xml:space="preserve"> — </w:t>
      </w:r>
      <w:r w:rsidRPr="00303251">
        <w:rPr>
          <w:sz w:val="24"/>
          <w:szCs w:val="24"/>
          <w:lang w:val="en-US" w:eastAsia="en-US" w:bidi="en-US"/>
        </w:rPr>
        <w:t>DAMA</w:t>
      </w:r>
      <w:r w:rsidRPr="00303251">
        <w:rPr>
          <w:sz w:val="24"/>
          <w:szCs w:val="24"/>
        </w:rPr>
        <w:t xml:space="preserve">-контроллер; </w:t>
      </w:r>
      <w:r w:rsidRPr="00303251">
        <w:rPr>
          <w:rStyle w:val="75pt"/>
          <w:sz w:val="24"/>
          <w:szCs w:val="24"/>
        </w:rPr>
        <w:t>2</w:t>
      </w:r>
      <w:r w:rsidRPr="00303251">
        <w:rPr>
          <w:sz w:val="24"/>
          <w:szCs w:val="24"/>
        </w:rPr>
        <w:t xml:space="preserve"> — модем канала управления; </w:t>
      </w:r>
      <w:r w:rsidRPr="00303251">
        <w:rPr>
          <w:rStyle w:val="75pt"/>
          <w:sz w:val="24"/>
          <w:szCs w:val="24"/>
        </w:rPr>
        <w:t>3</w:t>
      </w:r>
      <w:r w:rsidRPr="00303251">
        <w:rPr>
          <w:sz w:val="24"/>
          <w:szCs w:val="24"/>
        </w:rPr>
        <w:t xml:space="preserve"> — банк модемов; </w:t>
      </w:r>
      <w:r w:rsidRPr="00303251">
        <w:rPr>
          <w:rStyle w:val="75pt"/>
          <w:sz w:val="24"/>
          <w:szCs w:val="24"/>
        </w:rPr>
        <w:t>4</w:t>
      </w:r>
      <w:r w:rsidRPr="00303251">
        <w:rPr>
          <w:sz w:val="24"/>
          <w:szCs w:val="24"/>
        </w:rPr>
        <w:t xml:space="preserve"> — РЧ; </w:t>
      </w:r>
      <w:r w:rsidRPr="00303251">
        <w:rPr>
          <w:rStyle w:val="75pt"/>
          <w:sz w:val="24"/>
          <w:szCs w:val="24"/>
        </w:rPr>
        <w:t>5</w:t>
      </w:r>
      <w:r w:rsidRPr="00303251">
        <w:rPr>
          <w:sz w:val="24"/>
          <w:szCs w:val="24"/>
        </w:rPr>
        <w:t xml:space="preserve"> — сетевое управление;</w:t>
      </w:r>
    </w:p>
    <w:p w:rsidR="00D046A7" w:rsidRPr="00303251" w:rsidRDefault="00C11745">
      <w:pPr>
        <w:pStyle w:val="ac"/>
        <w:framePr w:h="4738" w:wrap="notBeside" w:vAnchor="text" w:hAnchor="text" w:xAlign="center" w:y="1"/>
        <w:shd w:val="clear" w:color="auto" w:fill="auto"/>
        <w:spacing w:before="0" w:line="197" w:lineRule="exact"/>
        <w:rPr>
          <w:sz w:val="24"/>
          <w:szCs w:val="24"/>
        </w:rPr>
      </w:pPr>
      <w:r w:rsidRPr="00303251">
        <w:rPr>
          <w:rStyle w:val="75pt"/>
          <w:sz w:val="24"/>
          <w:szCs w:val="24"/>
        </w:rPr>
        <w:t>6</w:t>
      </w:r>
      <w:r w:rsidRPr="00303251">
        <w:rPr>
          <w:sz w:val="24"/>
          <w:szCs w:val="24"/>
        </w:rPr>
        <w:t xml:space="preserve"> — информационный канал; </w:t>
      </w:r>
      <w:r w:rsidRPr="00303251">
        <w:rPr>
          <w:rStyle w:val="75pt"/>
          <w:sz w:val="24"/>
          <w:szCs w:val="24"/>
        </w:rPr>
        <w:t>7</w:t>
      </w:r>
      <w:r w:rsidRPr="00303251">
        <w:rPr>
          <w:sz w:val="24"/>
          <w:szCs w:val="24"/>
        </w:rPr>
        <w:t xml:space="preserve"> — канал запроса; </w:t>
      </w:r>
      <w:r w:rsidRPr="00303251">
        <w:rPr>
          <w:rStyle w:val="75pt"/>
          <w:sz w:val="24"/>
          <w:szCs w:val="24"/>
        </w:rPr>
        <w:t>8</w:t>
      </w:r>
      <w:r w:rsidRPr="00303251">
        <w:rPr>
          <w:sz w:val="24"/>
          <w:szCs w:val="24"/>
        </w:rPr>
        <w:t xml:space="preserve"> — канал управления</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9"/>
        <w:ind w:firstLine="0"/>
        <w:rPr>
          <w:sz w:val="24"/>
          <w:szCs w:val="24"/>
        </w:rPr>
      </w:pPr>
      <w:r w:rsidRPr="00303251">
        <w:rPr>
          <w:sz w:val="24"/>
          <w:szCs w:val="24"/>
        </w:rPr>
        <w:t>обходимо на каждой станции устанавливать столько приемных демо</w:t>
      </w:r>
      <w:r w:rsidRPr="00303251">
        <w:rPr>
          <w:sz w:val="24"/>
          <w:szCs w:val="24"/>
        </w:rPr>
        <w:softHyphen/>
        <w:t>дуляторов, сколько направлений связи предусмотрено для этой стан</w:t>
      </w:r>
      <w:r w:rsidRPr="00303251">
        <w:rPr>
          <w:sz w:val="24"/>
          <w:szCs w:val="24"/>
        </w:rPr>
        <w:softHyphen/>
        <w:t xml:space="preserve">ции проектом. Соответственно, в полносвязной сети каждая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станция должна иметь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 1</w:t>
      </w:r>
      <w:r w:rsidRPr="00303251">
        <w:rPr>
          <w:sz w:val="24"/>
          <w:szCs w:val="24"/>
        </w:rPr>
        <w:t xml:space="preserve"> демодулятор, где </w:t>
      </w:r>
      <w:r w:rsidRPr="00303251">
        <w:rPr>
          <w:rStyle w:val="210pt0pt"/>
          <w:sz w:val="24"/>
          <w:szCs w:val="24"/>
          <w:lang w:val="en-US" w:eastAsia="en-US" w:bidi="en-US"/>
        </w:rPr>
        <w:t>N</w:t>
      </w:r>
      <w:r w:rsidRPr="00303251">
        <w:rPr>
          <w:sz w:val="24"/>
          <w:szCs w:val="24"/>
          <w:lang w:eastAsia="en-US" w:bidi="en-US"/>
        </w:rPr>
        <w:t xml:space="preserve"> </w:t>
      </w:r>
      <w:r w:rsidRPr="00303251">
        <w:rPr>
          <w:sz w:val="24"/>
          <w:szCs w:val="24"/>
        </w:rPr>
        <w:t xml:space="preserve">— число станций в сети. Схема сети с использованием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и частотный план показаны на рис. 5.11. Очевидно, что такая </w:t>
      </w:r>
      <w:r w:rsidRPr="00303251">
        <w:rPr>
          <w:sz w:val="24"/>
          <w:szCs w:val="24"/>
          <w:lang w:val="en-US" w:eastAsia="en-US" w:bidi="en-US"/>
        </w:rPr>
        <w:t>VSAT</w:t>
      </w:r>
      <w:r w:rsidRPr="00303251">
        <w:rPr>
          <w:sz w:val="24"/>
          <w:szCs w:val="24"/>
        </w:rPr>
        <w:t xml:space="preserve">-сеть может быть построена по топологии как </w:t>
      </w:r>
      <w:r w:rsidRPr="00303251">
        <w:rPr>
          <w:sz w:val="24"/>
          <w:szCs w:val="24"/>
          <w:lang w:val="en-US" w:eastAsia="en-US" w:bidi="en-US"/>
        </w:rPr>
        <w:t>Mesh</w:t>
      </w:r>
      <w:r w:rsidRPr="00303251">
        <w:rPr>
          <w:sz w:val="24"/>
          <w:szCs w:val="24"/>
          <w:lang w:eastAsia="en-US" w:bidi="en-US"/>
        </w:rPr>
        <w:t xml:space="preserve"> </w:t>
      </w:r>
      <w:r w:rsidRPr="00303251">
        <w:rPr>
          <w:sz w:val="24"/>
          <w:szCs w:val="24"/>
        </w:rPr>
        <w:t xml:space="preserve">(смешанной), так и </w:t>
      </w:r>
      <w:r w:rsidRPr="00303251">
        <w:rPr>
          <w:sz w:val="24"/>
          <w:szCs w:val="24"/>
          <w:lang w:val="en-US" w:eastAsia="en-US" w:bidi="en-US"/>
        </w:rPr>
        <w:t>Star</w:t>
      </w:r>
      <w:r w:rsidRPr="00303251">
        <w:rPr>
          <w:sz w:val="24"/>
          <w:szCs w:val="24"/>
          <w:lang w:eastAsia="en-US" w:bidi="en-US"/>
        </w:rPr>
        <w:t xml:space="preserve"> </w:t>
      </w:r>
      <w:r w:rsidRPr="00303251">
        <w:rPr>
          <w:sz w:val="24"/>
          <w:szCs w:val="24"/>
        </w:rPr>
        <w:t xml:space="preserve">(звезда). Следует отметить, что в сети </w:t>
      </w:r>
      <w:r w:rsidRPr="00303251">
        <w:rPr>
          <w:sz w:val="24"/>
          <w:szCs w:val="24"/>
          <w:lang w:val="en-US" w:eastAsia="en-US" w:bidi="en-US"/>
        </w:rPr>
        <w:t>Mesh</w:t>
      </w:r>
      <w:r w:rsidRPr="00303251">
        <w:rPr>
          <w:sz w:val="24"/>
          <w:szCs w:val="24"/>
          <w:lang w:eastAsia="en-US" w:bidi="en-US"/>
        </w:rPr>
        <w:t xml:space="preserve"> </w:t>
      </w:r>
      <w:r w:rsidRPr="00303251">
        <w:rPr>
          <w:sz w:val="24"/>
          <w:szCs w:val="24"/>
        </w:rPr>
        <w:t>любая станция сети для контроля и управления удаленными абонентами с дополнительным програм</w:t>
      </w:r>
      <w:r w:rsidRPr="00303251">
        <w:rPr>
          <w:sz w:val="24"/>
          <w:szCs w:val="24"/>
        </w:rPr>
        <w:softHyphen/>
        <w:t>мным обеспечением может быть назначена центральной. Служебная информация в этом случае транслируется внутри информационного канала. На рис. 5.10 приведена схема формирования информацион</w:t>
      </w:r>
      <w:r w:rsidRPr="00303251">
        <w:rPr>
          <w:sz w:val="24"/>
          <w:szCs w:val="24"/>
        </w:rPr>
        <w:softHyphen/>
        <w:t xml:space="preserve">ного канала </w:t>
      </w:r>
      <w:r w:rsidRPr="00303251">
        <w:rPr>
          <w:sz w:val="24"/>
          <w:szCs w:val="24"/>
          <w:lang w:val="en-US" w:eastAsia="en-US" w:bidi="en-US"/>
        </w:rPr>
        <w:t>TDM</w:t>
      </w:r>
      <w:r w:rsidRPr="00303251">
        <w:rPr>
          <w:sz w:val="24"/>
          <w:szCs w:val="24"/>
          <w:lang w:eastAsia="en-US" w:bidi="en-US"/>
        </w:rPr>
        <w:t>.</w:t>
      </w:r>
    </w:p>
    <w:p w:rsidR="00D046A7" w:rsidRPr="00303251" w:rsidRDefault="00C11745">
      <w:pPr>
        <w:pStyle w:val="22"/>
        <w:shd w:val="clear" w:color="auto" w:fill="auto"/>
        <w:spacing w:before="0"/>
        <w:ind w:firstLine="420"/>
        <w:rPr>
          <w:sz w:val="24"/>
          <w:szCs w:val="24"/>
        </w:rPr>
      </w:pPr>
      <w:r w:rsidRPr="00303251">
        <w:rPr>
          <w:sz w:val="24"/>
          <w:szCs w:val="24"/>
        </w:rPr>
        <w:t xml:space="preserve">В сети </w:t>
      </w:r>
      <w:r w:rsidRPr="00303251">
        <w:rPr>
          <w:sz w:val="24"/>
          <w:szCs w:val="24"/>
          <w:lang w:val="en-US" w:eastAsia="en-US" w:bidi="en-US"/>
        </w:rPr>
        <w:t>Star</w:t>
      </w:r>
      <w:r w:rsidRPr="00303251">
        <w:rPr>
          <w:sz w:val="24"/>
          <w:szCs w:val="24"/>
          <w:lang w:eastAsia="en-US" w:bidi="en-US"/>
        </w:rPr>
        <w:t xml:space="preserve"> </w:t>
      </w:r>
      <w:r w:rsidRPr="00303251">
        <w:rPr>
          <w:sz w:val="24"/>
          <w:szCs w:val="24"/>
        </w:rPr>
        <w:t xml:space="preserve">центральная станция может формировать </w:t>
      </w:r>
      <w:r w:rsidRPr="00303251">
        <w:rPr>
          <w:sz w:val="24"/>
          <w:szCs w:val="24"/>
          <w:lang w:val="en-US" w:eastAsia="en-US" w:bidi="en-US"/>
        </w:rPr>
        <w:t>TDM</w:t>
      </w:r>
      <w:r w:rsidRPr="00303251">
        <w:rPr>
          <w:sz w:val="24"/>
          <w:szCs w:val="24"/>
        </w:rPr>
        <w:t>-поток с повышенной пропускной способностью, как это происходит, напри</w:t>
      </w:r>
      <w:r w:rsidRPr="00303251">
        <w:rPr>
          <w:sz w:val="24"/>
          <w:szCs w:val="24"/>
        </w:rPr>
        <w:softHyphen/>
        <w:t xml:space="preserve">мер, при организации интерактивных </w:t>
      </w:r>
      <w:r w:rsidRPr="00303251">
        <w:rPr>
          <w:sz w:val="24"/>
          <w:szCs w:val="24"/>
          <w:lang w:val="en-US" w:eastAsia="en-US" w:bidi="en-US"/>
        </w:rPr>
        <w:t>VSAT</w:t>
      </w:r>
      <w:r w:rsidRPr="00303251">
        <w:rPr>
          <w:sz w:val="24"/>
          <w:szCs w:val="24"/>
        </w:rPr>
        <w:t xml:space="preserve">-сетей типа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w:t>
      </w:r>
    </w:p>
    <w:p w:rsidR="00D046A7" w:rsidRPr="00303251" w:rsidRDefault="00C11745">
      <w:pPr>
        <w:pStyle w:val="22"/>
        <w:shd w:val="clear" w:color="auto" w:fill="auto"/>
        <w:spacing w:before="0"/>
        <w:ind w:firstLine="420"/>
        <w:rPr>
          <w:sz w:val="24"/>
          <w:szCs w:val="24"/>
        </w:rPr>
      </w:pP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Одной из наиболее распространенных техноло</w:t>
      </w:r>
      <w:r w:rsidRPr="00303251">
        <w:rPr>
          <w:sz w:val="24"/>
          <w:szCs w:val="24"/>
        </w:rPr>
        <w:softHyphen/>
        <w:t xml:space="preserve">гий в рассматриваемой сети является технология </w:t>
      </w: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в</w:t>
      </w:r>
    </w:p>
    <w:p w:rsidR="00D046A7" w:rsidRPr="00303251" w:rsidRDefault="00D65201">
      <w:pPr>
        <w:framePr w:h="3331"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317D3155" wp14:editId="2ADA5BED">
            <wp:extent cx="3648075" cy="2124075"/>
            <wp:effectExtent l="0" t="0" r="9525" b="9525"/>
            <wp:docPr id="85" name="Picture 17" descr="C:\Users\836D~1\AppData\Local\Temp\FineReader12.00\media\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836D~1\AppData\Local\Temp\FineReader12.00\media\image28.jpe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648075" cy="2124075"/>
                    </a:xfrm>
                    <a:prstGeom prst="rect">
                      <a:avLst/>
                    </a:prstGeom>
                    <a:noFill/>
                    <a:ln>
                      <a:noFill/>
                    </a:ln>
                  </pic:spPr>
                </pic:pic>
              </a:graphicData>
            </a:graphic>
          </wp:inline>
        </w:drawing>
      </w:r>
    </w:p>
    <w:p w:rsidR="00D046A7" w:rsidRPr="00303251" w:rsidRDefault="00C11745">
      <w:pPr>
        <w:pStyle w:val="35"/>
        <w:framePr w:h="3331" w:wrap="notBeside" w:vAnchor="text" w:hAnchor="text" w:xAlign="center" w:y="1"/>
        <w:shd w:val="clear" w:color="auto" w:fill="auto"/>
        <w:spacing w:line="180" w:lineRule="exact"/>
        <w:jc w:val="left"/>
        <w:rPr>
          <w:sz w:val="24"/>
          <w:szCs w:val="24"/>
        </w:rPr>
      </w:pPr>
      <w:r w:rsidRPr="00303251">
        <w:rPr>
          <w:rStyle w:val="36"/>
          <w:b/>
          <w:bCs/>
          <w:sz w:val="24"/>
          <w:szCs w:val="24"/>
        </w:rPr>
        <w:t xml:space="preserve">Пакеты </w:t>
      </w:r>
      <w:r w:rsidRPr="00303251">
        <w:rPr>
          <w:rStyle w:val="36"/>
          <w:b/>
          <w:bCs/>
          <w:sz w:val="24"/>
          <w:szCs w:val="24"/>
          <w:lang w:val="en-US" w:eastAsia="en-US" w:bidi="en-US"/>
        </w:rPr>
        <w:t>TDMA</w:t>
      </w:r>
      <w:r w:rsidRPr="00303251">
        <w:rPr>
          <w:rStyle w:val="36"/>
          <w:b/>
          <w:bCs/>
          <w:sz w:val="24"/>
          <w:szCs w:val="24"/>
          <w:lang w:eastAsia="en-US" w:bidi="en-US"/>
        </w:rPr>
        <w:t xml:space="preserve"> </w:t>
      </w:r>
      <w:r w:rsidRPr="00303251">
        <w:rPr>
          <w:rStyle w:val="36"/>
          <w:b/>
          <w:bCs/>
          <w:sz w:val="24"/>
          <w:szCs w:val="24"/>
        </w:rPr>
        <w:t xml:space="preserve">абонентских станций (для </w:t>
      </w:r>
      <w:r w:rsidRPr="00303251">
        <w:rPr>
          <w:rStyle w:val="36"/>
          <w:b/>
          <w:bCs/>
          <w:sz w:val="24"/>
          <w:szCs w:val="24"/>
          <w:lang w:val="en-US" w:eastAsia="en-US" w:bidi="en-US"/>
        </w:rPr>
        <w:t>TDMA</w:t>
      </w:r>
      <w:r w:rsidRPr="00303251">
        <w:rPr>
          <w:rStyle w:val="36"/>
          <w:b/>
          <w:bCs/>
          <w:sz w:val="24"/>
          <w:szCs w:val="24"/>
          <w:lang w:eastAsia="en-US" w:bidi="en-US"/>
        </w:rPr>
        <w:t>/</w:t>
      </w:r>
      <w:r w:rsidRPr="00303251">
        <w:rPr>
          <w:rStyle w:val="36"/>
          <w:b/>
          <w:bCs/>
          <w:sz w:val="24"/>
          <w:szCs w:val="24"/>
          <w:lang w:val="en-US" w:eastAsia="en-US" w:bidi="en-US"/>
        </w:rPr>
        <w:t>DAMA</w:t>
      </w:r>
      <w:r w:rsidRPr="00303251">
        <w:rPr>
          <w:rStyle w:val="36"/>
          <w:b/>
          <w:bCs/>
          <w:sz w:val="24"/>
          <w:szCs w:val="24"/>
          <w:lang w:eastAsia="en-US" w:bidi="en-US"/>
        </w:rPr>
        <w:t>)</w:t>
      </w:r>
    </w:p>
    <w:p w:rsidR="00D046A7" w:rsidRPr="00303251" w:rsidRDefault="00D046A7">
      <w:pPr>
        <w:rPr>
          <w:rFonts w:ascii="Times New Roman" w:hAnsi="Times New Roman" w:cs="Times New Roman"/>
        </w:rPr>
      </w:pPr>
    </w:p>
    <w:p w:rsidR="00D046A7" w:rsidRPr="00303251" w:rsidRDefault="00D65201">
      <w:pPr>
        <w:framePr w:h="1536"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160568F8" wp14:editId="6898ABB6">
            <wp:extent cx="3495675" cy="981075"/>
            <wp:effectExtent l="0" t="0" r="9525" b="9525"/>
            <wp:docPr id="84" name="Picture 18" descr="C:\Users\836D~1\AppData\Local\Temp\FineReader12.00\media\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836D~1\AppData\Local\Temp\FineReader12.00\media\image29.jpe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95675" cy="981075"/>
                    </a:xfrm>
                    <a:prstGeom prst="rect">
                      <a:avLst/>
                    </a:prstGeom>
                    <a:noFill/>
                    <a:ln>
                      <a:noFill/>
                    </a:ln>
                  </pic:spPr>
                </pic:pic>
              </a:graphicData>
            </a:graphic>
          </wp:inline>
        </w:drawing>
      </w:r>
    </w:p>
    <w:p w:rsidR="00D046A7" w:rsidRPr="00303251" w:rsidRDefault="00C11745">
      <w:pPr>
        <w:pStyle w:val="ac"/>
        <w:framePr w:h="1536" w:wrap="notBeside" w:vAnchor="text" w:hAnchor="text" w:xAlign="center" w:y="1"/>
        <w:shd w:val="clear" w:color="auto" w:fill="auto"/>
        <w:spacing w:before="0" w:line="197" w:lineRule="exact"/>
        <w:jc w:val="center"/>
        <w:rPr>
          <w:sz w:val="24"/>
          <w:szCs w:val="24"/>
        </w:rPr>
      </w:pPr>
      <w:r w:rsidRPr="00303251">
        <w:rPr>
          <w:sz w:val="24"/>
          <w:szCs w:val="24"/>
        </w:rPr>
        <w:t xml:space="preserve">Рис. 5.10. Формирование канала сигнализации в сети </w:t>
      </w: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и общих каналов в сетях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DAMA</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49"/>
        <w:ind w:firstLine="0"/>
        <w:rPr>
          <w:sz w:val="24"/>
          <w:szCs w:val="24"/>
        </w:rPr>
      </w:pPr>
      <w:r w:rsidRPr="00303251">
        <w:rPr>
          <w:sz w:val="24"/>
          <w:szCs w:val="24"/>
        </w:rPr>
        <w:t>соответствии с которой все абонентские станции сети (в простейшем случае) работают на передачу в разные интервалы времени, образуя общий поток ТБМА. При этом назначенная центральная станция се</w:t>
      </w:r>
      <w:r w:rsidRPr="00303251">
        <w:rPr>
          <w:sz w:val="24"/>
          <w:szCs w:val="24"/>
        </w:rPr>
        <w:softHyphen/>
        <w:t>ти должна обеспечить жесткую синхронизацию всех временных ин</w:t>
      </w:r>
      <w:r w:rsidRPr="00303251">
        <w:rPr>
          <w:sz w:val="24"/>
          <w:szCs w:val="24"/>
        </w:rPr>
        <w:softHyphen/>
        <w:t xml:space="preserve">тервалов. При реализации этой технологии обеспечивается не только работа передатчика </w:t>
      </w:r>
      <w:r w:rsidRPr="00303251">
        <w:rPr>
          <w:sz w:val="24"/>
          <w:szCs w:val="24"/>
          <w:lang w:val="en-US" w:eastAsia="en-US" w:bidi="en-US"/>
        </w:rPr>
        <w:t>VSAT</w:t>
      </w:r>
      <w:r w:rsidRPr="00303251">
        <w:rPr>
          <w:sz w:val="24"/>
          <w:szCs w:val="24"/>
        </w:rPr>
        <w:t xml:space="preserve">-станции на максимальной мощности (как и в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но и принципиальная экономия частотного ресурса (по сравнению с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а тем более </w:t>
      </w: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w:t>
      </w:r>
    </w:p>
    <w:p w:rsidR="00D046A7" w:rsidRPr="00303251" w:rsidRDefault="00C11745">
      <w:pPr>
        <w:pStyle w:val="22"/>
        <w:shd w:val="clear" w:color="auto" w:fill="auto"/>
        <w:spacing w:before="0"/>
        <w:ind w:firstLine="420"/>
        <w:rPr>
          <w:sz w:val="24"/>
          <w:szCs w:val="24"/>
        </w:rPr>
      </w:pPr>
      <w:r w:rsidRPr="00303251">
        <w:rPr>
          <w:sz w:val="24"/>
          <w:szCs w:val="24"/>
        </w:rPr>
        <w:t xml:space="preserve">Однако у технологии </w:t>
      </w: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есть и недостаток, который заключается в ограничении количества станций, которые могут акти</w:t>
      </w:r>
      <w:r w:rsidRPr="00303251">
        <w:rPr>
          <w:sz w:val="24"/>
          <w:szCs w:val="24"/>
        </w:rPr>
        <w:softHyphen/>
        <w:t xml:space="preserve">визироваться внутри одного частотного потока </w:t>
      </w:r>
      <w:r w:rsidRPr="00303251">
        <w:rPr>
          <w:sz w:val="24"/>
          <w:szCs w:val="24"/>
          <w:lang w:eastAsia="en-US" w:bidi="en-US"/>
        </w:rPr>
        <w:t>Т</w:t>
      </w:r>
      <w:r w:rsidRPr="00303251">
        <w:rPr>
          <w:sz w:val="24"/>
          <w:szCs w:val="24"/>
          <w:lang w:val="en-US" w:eastAsia="en-US" w:bidi="en-US"/>
        </w:rPr>
        <w:t>D</w:t>
      </w:r>
      <w:r w:rsidRPr="00303251">
        <w:rPr>
          <w:sz w:val="24"/>
          <w:szCs w:val="24"/>
          <w:lang w:eastAsia="en-US" w:bidi="en-US"/>
        </w:rPr>
        <w:t xml:space="preserve">МА. </w:t>
      </w:r>
      <w:r w:rsidRPr="00303251">
        <w:rPr>
          <w:sz w:val="24"/>
          <w:szCs w:val="24"/>
        </w:rPr>
        <w:t>Дело в том, что при увеличении скорости потока уменьшается длительность времен</w:t>
      </w:r>
      <w:r w:rsidRPr="00303251">
        <w:rPr>
          <w:sz w:val="24"/>
          <w:szCs w:val="24"/>
        </w:rPr>
        <w:softHyphen/>
        <w:t>ных слотов и существенно повышаются требования к синхронизации. Для повышения пропускной способности в этом случае применяет</w:t>
      </w:r>
      <w:r w:rsidRPr="00303251">
        <w:rPr>
          <w:sz w:val="24"/>
          <w:szCs w:val="24"/>
        </w:rPr>
        <w:softHyphen/>
        <w:t>ся метод «перескока» на другую частоту. В результате получается технология с дополнительным использованием частотного разделе-</w:t>
      </w:r>
    </w:p>
    <w:p w:rsidR="00D046A7" w:rsidRPr="00303251" w:rsidRDefault="00D65201">
      <w:pPr>
        <w:framePr w:h="4229"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4400591B" wp14:editId="5C67418A">
            <wp:extent cx="3076575" cy="2695575"/>
            <wp:effectExtent l="0" t="0" r="9525" b="9525"/>
            <wp:docPr id="83" name="Picture 19" descr="C:\Users\836D~1\AppData\Local\Temp\FineReader12.00\media\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836D~1\AppData\Local\Temp\FineReader12.00\media\image30.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76575" cy="2695575"/>
                    </a:xfrm>
                    <a:prstGeom prst="rect">
                      <a:avLst/>
                    </a:prstGeom>
                    <a:noFill/>
                    <a:ln>
                      <a:noFill/>
                    </a:ln>
                  </pic:spPr>
                </pic:pic>
              </a:graphicData>
            </a:graphic>
          </wp:inline>
        </w:drawing>
      </w:r>
    </w:p>
    <w:p w:rsidR="00D046A7" w:rsidRPr="00303251" w:rsidRDefault="00C11745">
      <w:pPr>
        <w:pStyle w:val="ac"/>
        <w:framePr w:h="4229" w:wrap="notBeside" w:vAnchor="text" w:hAnchor="text" w:xAlign="center" w:y="1"/>
        <w:shd w:val="clear" w:color="auto" w:fill="auto"/>
        <w:spacing w:before="0" w:line="197" w:lineRule="exact"/>
        <w:jc w:val="center"/>
        <w:rPr>
          <w:sz w:val="24"/>
          <w:szCs w:val="24"/>
        </w:rPr>
      </w:pPr>
      <w:r w:rsidRPr="00303251">
        <w:rPr>
          <w:sz w:val="24"/>
          <w:szCs w:val="24"/>
        </w:rPr>
        <w:t xml:space="preserve">Рис. 5.11. Схема сети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rStyle w:val="75pt"/>
          <w:sz w:val="24"/>
          <w:szCs w:val="24"/>
        </w:rPr>
        <w:t>1</w:t>
      </w:r>
      <w:r w:rsidRPr="00303251">
        <w:rPr>
          <w:sz w:val="24"/>
          <w:szCs w:val="24"/>
        </w:rPr>
        <w:t xml:space="preserve"> — модулятор </w:t>
      </w:r>
      <w:r w:rsidRPr="00303251">
        <w:rPr>
          <w:sz w:val="24"/>
          <w:szCs w:val="24"/>
          <w:lang w:val="en-US" w:eastAsia="en-US" w:bidi="en-US"/>
        </w:rPr>
        <w:t>TDM</w:t>
      </w:r>
      <w:r w:rsidRPr="00303251">
        <w:rPr>
          <w:sz w:val="24"/>
          <w:szCs w:val="24"/>
          <w:lang w:eastAsia="en-US" w:bidi="en-US"/>
        </w:rPr>
        <w:t xml:space="preserve">; </w:t>
      </w:r>
      <w:r w:rsidRPr="00303251">
        <w:rPr>
          <w:rStyle w:val="75pt"/>
          <w:sz w:val="24"/>
          <w:szCs w:val="24"/>
        </w:rPr>
        <w:t>2</w:t>
      </w:r>
      <w:r w:rsidRPr="00303251">
        <w:rPr>
          <w:sz w:val="24"/>
          <w:szCs w:val="24"/>
        </w:rPr>
        <w:t xml:space="preserve"> — банк демодуля</w:t>
      </w:r>
      <w:r w:rsidRPr="00303251">
        <w:rPr>
          <w:sz w:val="24"/>
          <w:szCs w:val="24"/>
        </w:rPr>
        <w:softHyphen/>
        <w:t xml:space="preserve">торов; </w:t>
      </w:r>
      <w:r w:rsidRPr="00303251">
        <w:rPr>
          <w:rStyle w:val="75pt"/>
          <w:sz w:val="24"/>
          <w:szCs w:val="24"/>
        </w:rPr>
        <w:t>3</w:t>
      </w:r>
      <w:r w:rsidRPr="00303251">
        <w:rPr>
          <w:sz w:val="24"/>
          <w:szCs w:val="24"/>
        </w:rPr>
        <w:t xml:space="preserve"> — разделитель частот РЧ; </w:t>
      </w:r>
      <w:r w:rsidRPr="00303251">
        <w:rPr>
          <w:rStyle w:val="75pt"/>
          <w:sz w:val="24"/>
          <w:szCs w:val="24"/>
        </w:rPr>
        <w:t>4</w:t>
      </w:r>
      <w:r w:rsidRPr="00303251">
        <w:rPr>
          <w:sz w:val="24"/>
          <w:szCs w:val="24"/>
        </w:rPr>
        <w:t xml:space="preserve"> — каналы </w:t>
      </w:r>
      <w:r w:rsidRPr="00303251">
        <w:rPr>
          <w:sz w:val="24"/>
          <w:szCs w:val="24"/>
          <w:lang w:eastAsia="en-US" w:bidi="en-US"/>
        </w:rPr>
        <w:t>Т</w:t>
      </w:r>
      <w:r w:rsidRPr="00303251">
        <w:rPr>
          <w:sz w:val="24"/>
          <w:szCs w:val="24"/>
          <w:lang w:val="en-US" w:eastAsia="en-US" w:bidi="en-US"/>
        </w:rPr>
        <w:t>D</w:t>
      </w:r>
      <w:r w:rsidRPr="00303251">
        <w:rPr>
          <w:sz w:val="24"/>
          <w:szCs w:val="24"/>
          <w:lang w:eastAsia="en-US" w:bidi="en-US"/>
        </w:rPr>
        <w:t xml:space="preserve">М; </w:t>
      </w:r>
      <w:r w:rsidRPr="00303251">
        <w:rPr>
          <w:rStyle w:val="75pt"/>
          <w:sz w:val="24"/>
          <w:szCs w:val="24"/>
        </w:rPr>
        <w:t>5</w:t>
      </w:r>
      <w:r w:rsidRPr="00303251">
        <w:rPr>
          <w:sz w:val="24"/>
          <w:szCs w:val="24"/>
        </w:rPr>
        <w:t xml:space="preserve"> — сигнал управления</w:t>
      </w:r>
    </w:p>
    <w:p w:rsidR="00D046A7" w:rsidRPr="00303251" w:rsidRDefault="00C11745">
      <w:pPr>
        <w:pStyle w:val="ac"/>
        <w:framePr w:h="4229" w:wrap="notBeside" w:vAnchor="text" w:hAnchor="text" w:xAlign="center" w:y="1"/>
        <w:shd w:val="clear" w:color="auto" w:fill="auto"/>
        <w:spacing w:before="0" w:line="197" w:lineRule="exact"/>
        <w:jc w:val="center"/>
        <w:rPr>
          <w:sz w:val="24"/>
          <w:szCs w:val="24"/>
        </w:rPr>
      </w:pPr>
      <w:r w:rsidRPr="00303251">
        <w:rPr>
          <w:sz w:val="24"/>
          <w:szCs w:val="24"/>
        </w:rPr>
        <w:t>сетью</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9"/>
        <w:ind w:firstLine="0"/>
        <w:rPr>
          <w:sz w:val="24"/>
          <w:szCs w:val="24"/>
        </w:rPr>
      </w:pPr>
      <w:r w:rsidRPr="00303251">
        <w:rPr>
          <w:sz w:val="24"/>
          <w:szCs w:val="24"/>
        </w:rPr>
        <w:t xml:space="preserve">ния каналов, которая обозначается как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Следует отметить, что данная технология должна учитывать в своем прог</w:t>
      </w:r>
      <w:r w:rsidRPr="00303251">
        <w:rPr>
          <w:sz w:val="24"/>
          <w:szCs w:val="24"/>
        </w:rPr>
        <w:softHyphen/>
        <w:t>раммном обеспечении все различия задержек при распространении сигнала. В случае нарушения стабилизации спутника связи такая схе</w:t>
      </w:r>
      <w:r w:rsidRPr="00303251">
        <w:rPr>
          <w:sz w:val="24"/>
          <w:szCs w:val="24"/>
        </w:rPr>
        <w:softHyphen/>
        <w:t>ма становится неработоспособной без дополнительного программного прогноза задержек при распространении. Формирование информа</w:t>
      </w:r>
      <w:r w:rsidRPr="00303251">
        <w:rPr>
          <w:sz w:val="24"/>
          <w:szCs w:val="24"/>
        </w:rPr>
        <w:softHyphen/>
        <w:t xml:space="preserve">ционного потока </w:t>
      </w:r>
      <w:r w:rsidRPr="00303251">
        <w:rPr>
          <w:sz w:val="24"/>
          <w:szCs w:val="24"/>
          <w:lang w:val="en-US" w:eastAsia="en-US" w:bidi="en-US"/>
        </w:rPr>
        <w:t>TDMA</w:t>
      </w:r>
      <w:r w:rsidRPr="00303251">
        <w:rPr>
          <w:sz w:val="24"/>
          <w:szCs w:val="24"/>
          <w:lang w:eastAsia="en-US" w:bidi="en-US"/>
        </w:rPr>
        <w:t xml:space="preserve"> </w:t>
      </w:r>
      <w:r w:rsidRPr="00303251">
        <w:rPr>
          <w:sz w:val="24"/>
          <w:szCs w:val="24"/>
        </w:rPr>
        <w:t>и схема сети с условным частотным планом представлены на рис. 5.10 и 5.12 соответственно.</w:t>
      </w:r>
    </w:p>
    <w:p w:rsidR="00D046A7" w:rsidRPr="00303251" w:rsidRDefault="00C11745">
      <w:pPr>
        <w:pStyle w:val="22"/>
        <w:shd w:val="clear" w:color="auto" w:fill="auto"/>
        <w:spacing w:before="0"/>
        <w:ind w:firstLine="2220"/>
        <w:rPr>
          <w:sz w:val="24"/>
          <w:szCs w:val="24"/>
        </w:rPr>
      </w:pPr>
      <w:r w:rsidRPr="00303251">
        <w:rPr>
          <w:sz w:val="24"/>
          <w:szCs w:val="24"/>
        </w:rPr>
        <w:t xml:space="preserve">В основе технологии </w:t>
      </w:r>
      <w:r w:rsidRPr="00303251">
        <w:rPr>
          <w:sz w:val="24"/>
          <w:szCs w:val="24"/>
          <w:lang w:val="en-US" w:eastAsia="en-US" w:bidi="en-US"/>
        </w:rPr>
        <w:t>CDMA</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лежит идея кодового разделения </w:t>
      </w:r>
      <w:r w:rsidRPr="00303251">
        <w:rPr>
          <w:sz w:val="24"/>
          <w:szCs w:val="24"/>
          <w:lang w:eastAsia="en-US" w:bidi="en-US"/>
        </w:rPr>
        <w:t>(</w:t>
      </w:r>
      <w:r w:rsidRPr="00303251">
        <w:rPr>
          <w:sz w:val="24"/>
          <w:szCs w:val="24"/>
          <w:lang w:val="en-US" w:eastAsia="en-US" w:bidi="en-US"/>
        </w:rPr>
        <w:t>CDMA</w:t>
      </w:r>
      <w:r w:rsidRPr="00303251">
        <w:rPr>
          <w:sz w:val="24"/>
          <w:szCs w:val="24"/>
          <w:lang w:eastAsia="en-US" w:bidi="en-US"/>
        </w:rPr>
        <w:t xml:space="preserve">) </w:t>
      </w:r>
      <w:r w:rsidRPr="00303251">
        <w:rPr>
          <w:sz w:val="24"/>
          <w:szCs w:val="24"/>
        </w:rPr>
        <w:t>потоков информации, однако эта технология имеет ограниченное распространение из-за высокой стои</w:t>
      </w:r>
      <w:r w:rsidRPr="00303251">
        <w:rPr>
          <w:sz w:val="24"/>
          <w:szCs w:val="24"/>
        </w:rPr>
        <w:softHyphen/>
        <w:t>мости оборудования. Несомненным ее достоинством является то, что спектр сигнала может быть распределен в широкой полосе частот и может даже использоваться один и тот же диапазон частот приема и передачи. Это обеспечивает не только повышенную электромаг</w:t>
      </w:r>
      <w:r w:rsidRPr="00303251">
        <w:rPr>
          <w:sz w:val="24"/>
          <w:szCs w:val="24"/>
        </w:rPr>
        <w:softHyphen/>
        <w:t>нитную совместимость с другими системами, но и дополнительную помехозащищенность канала связи.</w:t>
      </w:r>
    </w:p>
    <w:p w:rsidR="00D046A7" w:rsidRPr="00303251" w:rsidRDefault="00C11745">
      <w:pPr>
        <w:pStyle w:val="22"/>
        <w:shd w:val="clear" w:color="auto" w:fill="auto"/>
        <w:spacing w:before="0"/>
        <w:ind w:firstLine="420"/>
        <w:rPr>
          <w:sz w:val="24"/>
          <w:szCs w:val="24"/>
        </w:rPr>
      </w:pPr>
      <w:r w:rsidRPr="00303251">
        <w:rPr>
          <w:sz w:val="24"/>
          <w:szCs w:val="24"/>
        </w:rPr>
        <w:t>Технологии на основе кодового разделения были разработаны для нужд военной связи и пока не получили широкого коммерческого при</w:t>
      </w:r>
      <w:r w:rsidRPr="00303251">
        <w:rPr>
          <w:sz w:val="24"/>
          <w:szCs w:val="24"/>
        </w:rPr>
        <w:softHyphen/>
        <w:t>менения.</w:t>
      </w:r>
      <w:r w:rsidRPr="00303251">
        <w:rPr>
          <w:sz w:val="24"/>
          <w:szCs w:val="24"/>
        </w:rPr>
        <w:br w:type="page"/>
      </w:r>
    </w:p>
    <w:p w:rsidR="00D046A7" w:rsidRPr="00303251" w:rsidRDefault="00C11745">
      <w:pPr>
        <w:pStyle w:val="190"/>
        <w:shd w:val="clear" w:color="auto" w:fill="auto"/>
        <w:tabs>
          <w:tab w:val="left" w:pos="3898"/>
        </w:tabs>
        <w:spacing w:after="0" w:line="110" w:lineRule="exact"/>
        <w:ind w:left="2300" w:right="2480"/>
        <w:rPr>
          <w:sz w:val="24"/>
          <w:szCs w:val="24"/>
        </w:rPr>
      </w:pPr>
      <w:r w:rsidRPr="00303251">
        <w:rPr>
          <w:rStyle w:val="191"/>
          <w:b/>
          <w:bCs/>
          <w:sz w:val="24"/>
          <w:szCs w:val="24"/>
        </w:rPr>
        <w:t xml:space="preserve">, Частотный план , </w:t>
      </w:r>
      <w:r w:rsidRPr="00303251">
        <w:rPr>
          <w:rStyle w:val="19Arial8pt"/>
          <w:rFonts w:ascii="Times New Roman" w:hAnsi="Times New Roman" w:cs="Times New Roman"/>
          <w:b/>
          <w:bCs/>
          <w:sz w:val="24"/>
          <w:szCs w:val="24"/>
        </w:rPr>
        <w:t>4</w:t>
      </w:r>
      <w:r w:rsidRPr="00303251">
        <w:rPr>
          <w:rStyle w:val="19Arial8pt"/>
          <w:rFonts w:ascii="Times New Roman" w:hAnsi="Times New Roman" w:cs="Times New Roman"/>
          <w:b/>
          <w:bCs/>
          <w:sz w:val="24"/>
          <w:szCs w:val="24"/>
        </w:rPr>
        <w:tab/>
        <w:t>4</w:t>
      </w:r>
    </w:p>
    <w:p w:rsidR="00D046A7" w:rsidRPr="00303251" w:rsidRDefault="00D65201">
      <w:pPr>
        <w:pStyle w:val="190"/>
        <w:shd w:val="clear" w:color="auto" w:fill="auto"/>
        <w:spacing w:after="0" w:line="180" w:lineRule="exact"/>
        <w:jc w:val="right"/>
        <w:rPr>
          <w:sz w:val="24"/>
          <w:szCs w:val="24"/>
        </w:rPr>
      </w:pPr>
      <w:r w:rsidRPr="00303251">
        <w:rPr>
          <w:noProof/>
          <w:sz w:val="24"/>
          <w:szCs w:val="24"/>
          <w:lang w:bidi="ar-SA"/>
        </w:rPr>
        <mc:AlternateContent>
          <mc:Choice Requires="wps">
            <w:drawing>
              <wp:anchor distT="0" distB="80645" distL="63500" distR="722630" simplePos="0" relativeHeight="251628544" behindDoc="1" locked="0" layoutInCell="1" allowOverlap="1" wp14:anchorId="004A3815" wp14:editId="3A563527">
                <wp:simplePos x="0" y="0"/>
                <wp:positionH relativeFrom="margin">
                  <wp:posOffset>2924810</wp:posOffset>
                </wp:positionH>
                <wp:positionV relativeFrom="paragraph">
                  <wp:posOffset>-186055</wp:posOffset>
                </wp:positionV>
                <wp:extent cx="481330" cy="209550"/>
                <wp:effectExtent l="635" t="4445" r="3810" b="1270"/>
                <wp:wrapTopAndBottom/>
                <wp:docPr id="269"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tabs>
                                <w:tab w:val="left" w:leader="hyphen" w:pos="581"/>
                              </w:tabs>
                              <w:spacing w:after="0" w:line="110" w:lineRule="exact"/>
                            </w:pPr>
                            <w:r>
                              <w:rPr>
                                <w:rStyle w:val="19Exact0"/>
                                <w:b/>
                                <w:bCs/>
                              </w:rPr>
                              <w:t xml:space="preserve">Частота </w:t>
                            </w:r>
                            <w:r>
                              <w:rPr>
                                <w:rStyle w:val="19Exact0"/>
                                <w:b/>
                                <w:bCs/>
                              </w:rPr>
                              <w:tab/>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8" o:spid="_x0000_s1129" type="#_x0000_t202" style="position:absolute;left:0;text-align:left;margin-left:230.3pt;margin-top:-14.65pt;width:37.9pt;height:16.5pt;z-index:-251687936;visibility:visible;mso-wrap-style:square;mso-width-percent:0;mso-height-percent:0;mso-wrap-distance-left:5pt;mso-wrap-distance-top:0;mso-wrap-distance-right:56.9pt;mso-wrap-distance-bottom:6.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" filled="f" stroked="f">
                <v:textbox style="mso-fit-shape-to-text:t" inset="0,0,0,0">
                  <w:txbxContent>
                    <w:p w:rsidR="00FB10C6" w:rsidRDefault="00FB10C6">
                      <w:pPr>
                        <w:pStyle w:val="190"/>
                        <w:shd w:val="clear" w:color="auto" w:fill="auto"/>
                        <w:tabs>
                          <w:tab w:val="left" w:leader="hyphen" w:pos="581"/>
                        </w:tabs>
                        <w:spacing w:after="0" w:line="110" w:lineRule="exact"/>
                      </w:pPr>
                      <w:r>
                        <w:rPr>
                          <w:rStyle w:val="19Exact0"/>
                          <w:b/>
                          <w:bCs/>
                        </w:rPr>
                        <w:t xml:space="preserve">Частота </w:t>
                      </w:r>
                      <w:r>
                        <w:rPr>
                          <w:rStyle w:val="19Exact0"/>
                          <w:b/>
                          <w:bCs/>
                        </w:rPr>
                        <w:tab/>
                        <w:t>►</w:t>
                      </w:r>
                    </w:p>
                  </w:txbxContent>
                </v:textbox>
                <w10:wrap type="topAndBottom" anchorx="margin"/>
              </v:shape>
            </w:pict>
          </mc:Fallback>
        </mc:AlternateContent>
      </w:r>
      <w:r w:rsidRPr="00303251">
        <w:rPr>
          <w:noProof/>
          <w:sz w:val="24"/>
          <w:szCs w:val="24"/>
          <w:lang w:bidi="ar-SA"/>
        </w:rPr>
        <w:drawing>
          <wp:anchor distT="0" distB="0" distL="387350" distR="381000" simplePos="0" relativeHeight="251629568" behindDoc="1" locked="0" layoutInCell="1" allowOverlap="1" wp14:anchorId="1841E380" wp14:editId="32C16E8E">
            <wp:simplePos x="0" y="0"/>
            <wp:positionH relativeFrom="margin">
              <wp:posOffset>415925</wp:posOffset>
            </wp:positionH>
            <wp:positionV relativeFrom="paragraph">
              <wp:posOffset>-2094230</wp:posOffset>
            </wp:positionV>
            <wp:extent cx="3334385" cy="1652270"/>
            <wp:effectExtent l="0" t="0" r="0" b="5080"/>
            <wp:wrapTopAndBottom/>
            <wp:docPr id="268" name="Picture 207" descr="C:\Users\836D~1\AppData\Local\Temp\FineReader12.00\media\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C:\Users\836D~1\AppData\Local\Temp\FineReader12.00\media\image31.jpe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334385" cy="165227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rStyle w:val="191"/>
          <w:b/>
          <w:bCs/>
          <w:sz w:val="24"/>
          <w:szCs w:val="24"/>
        </w:rPr>
        <w:t>Космос -Земля Земля-Космос</w:t>
      </w:r>
    </w:p>
    <w:p w:rsidR="00D046A7" w:rsidRPr="00303251" w:rsidRDefault="00C11745">
      <w:pPr>
        <w:pStyle w:val="140"/>
        <w:shd w:val="clear" w:color="auto" w:fill="auto"/>
        <w:spacing w:after="254" w:line="197" w:lineRule="exact"/>
        <w:jc w:val="center"/>
        <w:rPr>
          <w:sz w:val="24"/>
          <w:szCs w:val="24"/>
        </w:rPr>
      </w:pPr>
      <w:r w:rsidRPr="00303251">
        <w:rPr>
          <w:sz w:val="24"/>
          <w:szCs w:val="24"/>
        </w:rPr>
        <w:t xml:space="preserve">Рис. 5.12. Схема сети </w:t>
      </w: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1 — пакетный модем </w:t>
      </w:r>
      <w:r w:rsidRPr="00303251">
        <w:rPr>
          <w:sz w:val="24"/>
          <w:szCs w:val="24"/>
          <w:lang w:val="en-US" w:eastAsia="en-US" w:bidi="en-US"/>
        </w:rPr>
        <w:t>TDMA</w:t>
      </w:r>
      <w:r w:rsidRPr="00303251">
        <w:rPr>
          <w:sz w:val="24"/>
          <w:szCs w:val="24"/>
          <w:lang w:eastAsia="en-US" w:bidi="en-US"/>
        </w:rPr>
        <w:t xml:space="preserve">, </w:t>
      </w:r>
      <w:r w:rsidRPr="00303251">
        <w:rPr>
          <w:sz w:val="24"/>
          <w:szCs w:val="24"/>
        </w:rPr>
        <w:t>2 —</w:t>
      </w:r>
      <w:r w:rsidRPr="00303251">
        <w:rPr>
          <w:sz w:val="24"/>
          <w:szCs w:val="24"/>
        </w:rPr>
        <w:br/>
        <w:t xml:space="preserve">РЧ, 3 — сетевое управление и синхронизация, 4 — пакетные каналы </w:t>
      </w:r>
      <w:r w:rsidRPr="00303251">
        <w:rPr>
          <w:sz w:val="24"/>
          <w:szCs w:val="24"/>
          <w:lang w:val="en-US" w:eastAsia="en-US" w:bidi="en-US"/>
        </w:rPr>
        <w:t>TDMA</w:t>
      </w:r>
    </w:p>
    <w:p w:rsidR="00D046A7" w:rsidRPr="00303251" w:rsidRDefault="00C11745">
      <w:pPr>
        <w:pStyle w:val="52"/>
        <w:keepNext/>
        <w:keepLines/>
        <w:shd w:val="clear" w:color="auto" w:fill="auto"/>
        <w:spacing w:after="0" w:line="180" w:lineRule="exact"/>
        <w:ind w:left="420"/>
        <w:rPr>
          <w:rFonts w:ascii="Times New Roman" w:hAnsi="Times New Roman" w:cs="Times New Roman"/>
          <w:sz w:val="24"/>
          <w:szCs w:val="24"/>
        </w:rPr>
      </w:pPr>
      <w:bookmarkStart w:id="55" w:name="bookmark55"/>
      <w:r w:rsidRPr="00303251">
        <w:rPr>
          <w:rFonts w:ascii="Times New Roman" w:hAnsi="Times New Roman" w:cs="Times New Roman"/>
          <w:sz w:val="24"/>
          <w:szCs w:val="24"/>
        </w:rPr>
        <w:t>Вопросы к главе 5</w:t>
      </w:r>
      <w:bookmarkEnd w:id="55"/>
    </w:p>
    <w:p w:rsidR="00D046A7" w:rsidRPr="00303251" w:rsidRDefault="00C11745">
      <w:pPr>
        <w:pStyle w:val="140"/>
        <w:numPr>
          <w:ilvl w:val="0"/>
          <w:numId w:val="38"/>
        </w:numPr>
        <w:shd w:val="clear" w:color="auto" w:fill="auto"/>
        <w:tabs>
          <w:tab w:val="left" w:pos="660"/>
        </w:tabs>
        <w:spacing w:after="0" w:line="197" w:lineRule="exact"/>
        <w:ind w:firstLine="420"/>
        <w:jc w:val="left"/>
        <w:rPr>
          <w:sz w:val="24"/>
          <w:szCs w:val="24"/>
        </w:rPr>
      </w:pPr>
      <w:r w:rsidRPr="00303251">
        <w:rPr>
          <w:sz w:val="24"/>
          <w:szCs w:val="24"/>
        </w:rPr>
        <w:t>Объясните механизм многостанционного доступа в спутниковых системах связи.</w:t>
      </w:r>
    </w:p>
    <w:p w:rsidR="00D046A7" w:rsidRPr="00303251" w:rsidRDefault="00C11745">
      <w:pPr>
        <w:pStyle w:val="140"/>
        <w:numPr>
          <w:ilvl w:val="0"/>
          <w:numId w:val="38"/>
        </w:numPr>
        <w:shd w:val="clear" w:color="auto" w:fill="auto"/>
        <w:tabs>
          <w:tab w:val="left" w:pos="677"/>
        </w:tabs>
        <w:spacing w:after="0" w:line="197" w:lineRule="exact"/>
        <w:ind w:left="420"/>
        <w:jc w:val="both"/>
        <w:rPr>
          <w:sz w:val="24"/>
          <w:szCs w:val="24"/>
        </w:rPr>
      </w:pPr>
      <w:r w:rsidRPr="00303251">
        <w:rPr>
          <w:sz w:val="24"/>
          <w:szCs w:val="24"/>
        </w:rPr>
        <w:t>Каковы особенности многостанционного доступа с частотным разделением?</w:t>
      </w:r>
    </w:p>
    <w:p w:rsidR="00D046A7" w:rsidRPr="00303251" w:rsidRDefault="00C11745">
      <w:pPr>
        <w:pStyle w:val="140"/>
        <w:numPr>
          <w:ilvl w:val="0"/>
          <w:numId w:val="38"/>
        </w:numPr>
        <w:shd w:val="clear" w:color="auto" w:fill="auto"/>
        <w:tabs>
          <w:tab w:val="left" w:pos="660"/>
        </w:tabs>
        <w:spacing w:after="0" w:line="197" w:lineRule="exact"/>
        <w:ind w:firstLine="420"/>
        <w:jc w:val="left"/>
        <w:rPr>
          <w:sz w:val="24"/>
          <w:szCs w:val="24"/>
        </w:rPr>
      </w:pPr>
      <w:r w:rsidRPr="00303251">
        <w:rPr>
          <w:sz w:val="24"/>
          <w:szCs w:val="24"/>
        </w:rPr>
        <w:t>Объясните особенности многостанционного доступа с временным разде</w:t>
      </w:r>
      <w:r w:rsidRPr="00303251">
        <w:rPr>
          <w:sz w:val="24"/>
          <w:szCs w:val="24"/>
        </w:rPr>
        <w:softHyphen/>
        <w:t>лением.</w:t>
      </w:r>
    </w:p>
    <w:p w:rsidR="00D046A7" w:rsidRPr="00303251" w:rsidRDefault="00C11745">
      <w:pPr>
        <w:pStyle w:val="140"/>
        <w:numPr>
          <w:ilvl w:val="0"/>
          <w:numId w:val="38"/>
        </w:numPr>
        <w:shd w:val="clear" w:color="auto" w:fill="auto"/>
        <w:tabs>
          <w:tab w:val="left" w:pos="660"/>
        </w:tabs>
        <w:spacing w:after="0" w:line="197" w:lineRule="exact"/>
        <w:ind w:firstLine="420"/>
        <w:jc w:val="left"/>
        <w:rPr>
          <w:sz w:val="24"/>
          <w:szCs w:val="24"/>
        </w:rPr>
      </w:pPr>
      <w:r w:rsidRPr="00303251">
        <w:rPr>
          <w:sz w:val="24"/>
          <w:szCs w:val="24"/>
        </w:rPr>
        <w:t>Каковы характерные особенности многостанционного доступа с кодовым разделением?</w:t>
      </w:r>
    </w:p>
    <w:p w:rsidR="00D046A7" w:rsidRPr="00303251" w:rsidRDefault="00C11745">
      <w:pPr>
        <w:pStyle w:val="140"/>
        <w:numPr>
          <w:ilvl w:val="0"/>
          <w:numId w:val="38"/>
        </w:numPr>
        <w:shd w:val="clear" w:color="auto" w:fill="auto"/>
        <w:tabs>
          <w:tab w:val="left" w:pos="682"/>
        </w:tabs>
        <w:spacing w:after="0" w:line="197" w:lineRule="exact"/>
        <w:ind w:left="420"/>
        <w:jc w:val="both"/>
        <w:rPr>
          <w:sz w:val="24"/>
          <w:szCs w:val="24"/>
        </w:rPr>
      </w:pPr>
      <w:r w:rsidRPr="00303251">
        <w:rPr>
          <w:sz w:val="24"/>
          <w:szCs w:val="24"/>
        </w:rPr>
        <w:t>Каковы основные методы предоставления каналов?</w:t>
      </w:r>
    </w:p>
    <w:p w:rsidR="00D046A7" w:rsidRPr="00303251" w:rsidRDefault="00C11745">
      <w:pPr>
        <w:pStyle w:val="140"/>
        <w:numPr>
          <w:ilvl w:val="0"/>
          <w:numId w:val="38"/>
        </w:numPr>
        <w:shd w:val="clear" w:color="auto" w:fill="auto"/>
        <w:tabs>
          <w:tab w:val="left" w:pos="682"/>
        </w:tabs>
        <w:spacing w:after="0" w:line="197" w:lineRule="exact"/>
        <w:ind w:left="420"/>
        <w:jc w:val="both"/>
        <w:rPr>
          <w:sz w:val="24"/>
          <w:szCs w:val="24"/>
        </w:rPr>
        <w:sectPr w:rsidR="00D046A7" w:rsidRPr="00303251">
          <w:headerReference w:type="even" r:id="rId55"/>
          <w:headerReference w:type="default" r:id="rId56"/>
          <w:pgSz w:w="8400" w:h="11900"/>
          <w:pgMar w:top="988" w:right="943" w:bottom="598" w:left="909" w:header="0" w:footer="3" w:gutter="0"/>
          <w:cols w:space="720"/>
          <w:noEndnote/>
          <w:titlePg/>
          <w:docGrid w:linePitch="360"/>
        </w:sectPr>
      </w:pPr>
      <w:r w:rsidRPr="00303251">
        <w:rPr>
          <w:sz w:val="24"/>
          <w:szCs w:val="24"/>
        </w:rPr>
        <w:t>Перечислите разновидности случайного доступа.</w:t>
      </w:r>
    </w:p>
    <w:p w:rsidR="00D046A7" w:rsidRPr="00303251" w:rsidRDefault="00C11745">
      <w:pPr>
        <w:pStyle w:val="32"/>
        <w:keepNext/>
        <w:keepLines/>
        <w:numPr>
          <w:ilvl w:val="0"/>
          <w:numId w:val="36"/>
        </w:numPr>
        <w:shd w:val="clear" w:color="auto" w:fill="auto"/>
        <w:tabs>
          <w:tab w:val="left" w:pos="938"/>
        </w:tabs>
        <w:spacing w:after="1502" w:line="298" w:lineRule="exact"/>
        <w:ind w:left="840" w:right="780" w:hanging="500"/>
        <w:jc w:val="left"/>
        <w:rPr>
          <w:rFonts w:ascii="Times New Roman" w:hAnsi="Times New Roman" w:cs="Times New Roman"/>
          <w:sz w:val="24"/>
          <w:szCs w:val="24"/>
        </w:rPr>
      </w:pPr>
      <w:bookmarkStart w:id="56" w:name="bookmark57"/>
      <w:r w:rsidRPr="00303251">
        <w:rPr>
          <w:rFonts w:ascii="Times New Roman" w:hAnsi="Times New Roman" w:cs="Times New Roman"/>
          <w:sz w:val="24"/>
          <w:szCs w:val="24"/>
        </w:rPr>
        <w:t>Виды модуляции и помехоустойчивого кодирования в спутниковых системах связи</w:t>
      </w:r>
      <w:bookmarkEnd w:id="56"/>
    </w:p>
    <w:p w:rsidR="00D046A7" w:rsidRPr="00303251" w:rsidRDefault="00C11745">
      <w:pPr>
        <w:pStyle w:val="42"/>
        <w:keepNext/>
        <w:keepLines/>
        <w:numPr>
          <w:ilvl w:val="1"/>
          <w:numId w:val="36"/>
        </w:numPr>
        <w:shd w:val="clear" w:color="auto" w:fill="auto"/>
        <w:tabs>
          <w:tab w:val="left" w:pos="940"/>
        </w:tabs>
        <w:spacing w:before="0" w:after="371" w:line="220" w:lineRule="exact"/>
        <w:ind w:firstLine="440"/>
        <w:rPr>
          <w:rFonts w:ascii="Times New Roman" w:hAnsi="Times New Roman" w:cs="Times New Roman"/>
          <w:sz w:val="24"/>
          <w:szCs w:val="24"/>
        </w:rPr>
      </w:pPr>
      <w:bookmarkStart w:id="57" w:name="bookmark58"/>
      <w:r w:rsidRPr="00303251">
        <w:rPr>
          <w:rFonts w:ascii="Times New Roman" w:hAnsi="Times New Roman" w:cs="Times New Roman"/>
          <w:sz w:val="24"/>
          <w:szCs w:val="24"/>
        </w:rPr>
        <w:t>Особенности сигналов дискретной модуляции</w:t>
      </w:r>
      <w:bookmarkEnd w:id="57"/>
    </w:p>
    <w:p w:rsidR="00D046A7" w:rsidRPr="00303251" w:rsidRDefault="00C11745">
      <w:pPr>
        <w:pStyle w:val="52"/>
        <w:keepNext/>
        <w:keepLines/>
        <w:numPr>
          <w:ilvl w:val="2"/>
          <w:numId w:val="36"/>
        </w:numPr>
        <w:shd w:val="clear" w:color="auto" w:fill="auto"/>
        <w:tabs>
          <w:tab w:val="left" w:pos="1041"/>
        </w:tabs>
        <w:spacing w:after="19" w:line="180" w:lineRule="exact"/>
        <w:ind w:firstLine="440"/>
        <w:rPr>
          <w:rFonts w:ascii="Times New Roman" w:hAnsi="Times New Roman" w:cs="Times New Roman"/>
          <w:sz w:val="24"/>
          <w:szCs w:val="24"/>
        </w:rPr>
      </w:pPr>
      <w:bookmarkStart w:id="58" w:name="bookmark59"/>
      <w:r w:rsidRPr="00303251">
        <w:rPr>
          <w:rFonts w:ascii="Times New Roman" w:hAnsi="Times New Roman" w:cs="Times New Roman"/>
          <w:sz w:val="24"/>
          <w:szCs w:val="24"/>
        </w:rPr>
        <w:t>Квадратурный метод формирования сигналов</w:t>
      </w:r>
      <w:bookmarkEnd w:id="58"/>
    </w:p>
    <w:p w:rsidR="00D046A7" w:rsidRPr="00303251" w:rsidRDefault="00C11745">
      <w:pPr>
        <w:pStyle w:val="150"/>
        <w:shd w:val="clear" w:color="auto" w:fill="auto"/>
        <w:spacing w:before="0" w:after="23" w:line="180" w:lineRule="exact"/>
        <w:ind w:firstLine="440"/>
        <w:rPr>
          <w:rFonts w:ascii="Times New Roman" w:hAnsi="Times New Roman" w:cs="Times New Roman"/>
          <w:sz w:val="24"/>
          <w:szCs w:val="24"/>
        </w:rPr>
      </w:pPr>
      <w:r w:rsidRPr="00303251">
        <w:rPr>
          <w:rFonts w:ascii="Times New Roman" w:hAnsi="Times New Roman" w:cs="Times New Roman"/>
          <w:sz w:val="24"/>
          <w:szCs w:val="24"/>
        </w:rPr>
        <w:t>амплитудно-фазовой модуляции</w:t>
      </w:r>
    </w:p>
    <w:p w:rsidR="00D046A7" w:rsidRPr="00303251" w:rsidRDefault="00C11745">
      <w:pPr>
        <w:pStyle w:val="22"/>
        <w:shd w:val="clear" w:color="auto" w:fill="auto"/>
        <w:spacing w:before="0"/>
        <w:ind w:firstLine="440"/>
        <w:rPr>
          <w:sz w:val="24"/>
          <w:szCs w:val="24"/>
        </w:rPr>
      </w:pPr>
      <w:r w:rsidRPr="00303251">
        <w:rPr>
          <w:sz w:val="24"/>
          <w:szCs w:val="24"/>
        </w:rPr>
        <w:t>В современных цифровых спутниковых системах связи приме</w:t>
      </w:r>
      <w:r w:rsidRPr="00303251">
        <w:rPr>
          <w:sz w:val="24"/>
          <w:szCs w:val="24"/>
        </w:rPr>
        <w:softHyphen/>
        <w:t>няются различные виды дискретной модуляции. Наиболее широко применяются различные разновидности фазовой модуляции, хорошо работающие при низком соотношении сигнал/шум и устойчивые к не</w:t>
      </w:r>
      <w:r w:rsidRPr="00303251">
        <w:rPr>
          <w:sz w:val="24"/>
          <w:szCs w:val="24"/>
        </w:rPr>
        <w:softHyphen/>
        <w:t>линейным искажениям сигнала, неизбежно возникающим в ретран</w:t>
      </w:r>
      <w:r w:rsidRPr="00303251">
        <w:rPr>
          <w:sz w:val="24"/>
          <w:szCs w:val="24"/>
        </w:rPr>
        <w:softHyphen/>
        <w:t>сляторах [</w:t>
      </w:r>
      <w:r w:rsidRPr="00303251">
        <w:rPr>
          <w:rStyle w:val="2Corbel10pt"/>
          <w:rFonts w:ascii="Times New Roman" w:hAnsi="Times New Roman" w:cs="Times New Roman"/>
          <w:sz w:val="24"/>
          <w:szCs w:val="24"/>
        </w:rPr>
        <w:t>6</w:t>
      </w:r>
      <w:r w:rsidRPr="00303251">
        <w:rPr>
          <w:sz w:val="24"/>
          <w:szCs w:val="24"/>
        </w:rPr>
        <w:t>]. Для повышения спектральной эффективности сигна</w:t>
      </w:r>
      <w:r w:rsidRPr="00303251">
        <w:rPr>
          <w:sz w:val="24"/>
          <w:szCs w:val="24"/>
        </w:rPr>
        <w:softHyphen/>
        <w:t>лов, т. е. для повышения скорости передачи информации в занимаемой полосе частот, все чаще применяют многопозиционную амплитудно</w:t>
      </w:r>
      <w:r w:rsidRPr="00303251">
        <w:rPr>
          <w:sz w:val="24"/>
          <w:szCs w:val="24"/>
        </w:rPr>
        <w:softHyphen/>
        <w:t>фазовую модуляцию и квадратурную амплитудную модуляцию. Воз</w:t>
      </w:r>
      <w:r w:rsidRPr="00303251">
        <w:rPr>
          <w:sz w:val="24"/>
          <w:szCs w:val="24"/>
        </w:rPr>
        <w:softHyphen/>
        <w:t>можность применения этих видов модуляции обусловлена улучшени</w:t>
      </w:r>
      <w:r w:rsidRPr="00303251">
        <w:rPr>
          <w:sz w:val="24"/>
          <w:szCs w:val="24"/>
        </w:rPr>
        <w:softHyphen/>
        <w:t>ем линейности ретрансляторов и повышением их энергетики. Приме</w:t>
      </w:r>
      <w:r w:rsidRPr="00303251">
        <w:rPr>
          <w:sz w:val="24"/>
          <w:szCs w:val="24"/>
        </w:rPr>
        <w:softHyphen/>
        <w:t>няется также частотная модуляция с минимальным сдвигом, отлично зарекомендовавшая себя в наземных сетях подвижной связи [14].</w:t>
      </w:r>
    </w:p>
    <w:p w:rsidR="00D046A7" w:rsidRPr="00303251" w:rsidRDefault="00C11745">
      <w:pPr>
        <w:pStyle w:val="22"/>
        <w:shd w:val="clear" w:color="auto" w:fill="auto"/>
        <w:spacing w:before="0"/>
        <w:ind w:firstLine="440"/>
        <w:rPr>
          <w:sz w:val="24"/>
          <w:szCs w:val="24"/>
        </w:rPr>
      </w:pPr>
      <w:r w:rsidRPr="00303251">
        <w:rPr>
          <w:sz w:val="24"/>
          <w:szCs w:val="24"/>
        </w:rPr>
        <w:t>Для всего разнообразия видов фазовой амплитудно-фазовой и дискретной частотной модуляции имеется эффективный, повсеместно применяющийся квадратурный способ формирования модулирован</w:t>
      </w:r>
      <w:r w:rsidRPr="00303251">
        <w:rPr>
          <w:sz w:val="24"/>
          <w:szCs w:val="24"/>
        </w:rPr>
        <w:softHyphen/>
        <w:t>ных сигналов.</w:t>
      </w:r>
    </w:p>
    <w:p w:rsidR="00D046A7" w:rsidRPr="00303251" w:rsidRDefault="00C11745">
      <w:pPr>
        <w:pStyle w:val="22"/>
        <w:shd w:val="clear" w:color="auto" w:fill="auto"/>
        <w:spacing w:before="0"/>
        <w:ind w:firstLine="440"/>
        <w:rPr>
          <w:sz w:val="24"/>
          <w:szCs w:val="24"/>
        </w:rPr>
      </w:pPr>
      <w:r w:rsidRPr="00303251">
        <w:rPr>
          <w:sz w:val="24"/>
          <w:szCs w:val="24"/>
        </w:rPr>
        <w:t>Универсальность квадратурного представления породила все ча</w:t>
      </w:r>
      <w:r w:rsidRPr="00303251">
        <w:rPr>
          <w:sz w:val="24"/>
          <w:szCs w:val="24"/>
        </w:rPr>
        <w:softHyphen/>
        <w:t xml:space="preserve">ще встречающееся общее название </w:t>
      </w:r>
      <w:r w:rsidRPr="00303251">
        <w:rPr>
          <w:sz w:val="24"/>
          <w:szCs w:val="24"/>
          <w:lang w:val="en-US" w:eastAsia="en-US" w:bidi="en-US"/>
        </w:rPr>
        <w:t>IQ</w:t>
      </w:r>
      <w:r w:rsidRPr="00303251">
        <w:rPr>
          <w:sz w:val="24"/>
          <w:szCs w:val="24"/>
        </w:rPr>
        <w:t>-модуляция, подразумевающее все виды модуляции, которые можно сформировать квадратурным методом.</w:t>
      </w:r>
    </w:p>
    <w:p w:rsidR="00D046A7" w:rsidRPr="00303251" w:rsidRDefault="00C11745">
      <w:pPr>
        <w:pStyle w:val="22"/>
        <w:shd w:val="clear" w:color="auto" w:fill="auto"/>
        <w:spacing w:before="0"/>
        <w:ind w:firstLine="440"/>
        <w:rPr>
          <w:sz w:val="24"/>
          <w:szCs w:val="24"/>
        </w:rPr>
      </w:pPr>
      <w:r w:rsidRPr="00303251">
        <w:rPr>
          <w:sz w:val="24"/>
          <w:szCs w:val="24"/>
        </w:rPr>
        <w:t>Следует добавить, что в последнее время, в основном в беспровод</w:t>
      </w:r>
      <w:r w:rsidRPr="00303251">
        <w:rPr>
          <w:sz w:val="24"/>
          <w:szCs w:val="24"/>
        </w:rPr>
        <w:softHyphen/>
        <w:t>ных компьютерных сетях, все чаще стали применяться методы пере</w:t>
      </w:r>
      <w:r w:rsidRPr="00303251">
        <w:rPr>
          <w:sz w:val="24"/>
          <w:szCs w:val="24"/>
        </w:rPr>
        <w:softHyphen/>
        <w:t>дачи сигналов одновременно на нескольких несущих, обладаюшие оп</w:t>
      </w:r>
      <w:r w:rsidRPr="00303251">
        <w:rPr>
          <w:sz w:val="24"/>
          <w:szCs w:val="24"/>
        </w:rPr>
        <w:softHyphen/>
        <w:t>ределенными преимуществами в условиях многолучевого распростра</w:t>
      </w:r>
      <w:r w:rsidRPr="00303251">
        <w:rPr>
          <w:sz w:val="24"/>
          <w:szCs w:val="24"/>
        </w:rPr>
        <w:softHyphen/>
        <w:t>нения. В таких системах каждая из множества несущих модулируется</w:t>
      </w:r>
      <w:r w:rsidRPr="00303251">
        <w:rPr>
          <w:sz w:val="24"/>
          <w:szCs w:val="24"/>
        </w:rPr>
        <w:br w:type="page"/>
        <w:t xml:space="preserve">все той же </w:t>
      </w:r>
      <w:r w:rsidRPr="00303251">
        <w:rPr>
          <w:sz w:val="24"/>
          <w:szCs w:val="24"/>
          <w:lang w:val="en-US" w:eastAsia="en-US" w:bidi="en-US"/>
        </w:rPr>
        <w:t>IQ</w:t>
      </w:r>
      <w:r w:rsidRPr="00303251">
        <w:rPr>
          <w:sz w:val="24"/>
          <w:szCs w:val="24"/>
        </w:rPr>
        <w:t>-модуляцией. Среди названий подобных систем встре</w:t>
      </w:r>
      <w:r w:rsidRPr="00303251">
        <w:rPr>
          <w:sz w:val="24"/>
          <w:szCs w:val="24"/>
        </w:rPr>
        <w:softHyphen/>
        <w:t>чаются ортогональное частотное мультиплексирование (ОЧМ), диск</w:t>
      </w:r>
      <w:r w:rsidRPr="00303251">
        <w:rPr>
          <w:sz w:val="24"/>
          <w:szCs w:val="24"/>
        </w:rPr>
        <w:softHyphen/>
        <w:t xml:space="preserve">ретная многотоновая (ДМТ) модуляция, </w:t>
      </w:r>
      <w:r w:rsidRPr="00303251">
        <w:rPr>
          <w:sz w:val="24"/>
          <w:szCs w:val="24"/>
          <w:lang w:val="en-US" w:eastAsia="en-US" w:bidi="en-US"/>
        </w:rPr>
        <w:t>orthogonal</w:t>
      </w:r>
      <w:r w:rsidRPr="00303251">
        <w:rPr>
          <w:sz w:val="24"/>
          <w:szCs w:val="24"/>
          <w:lang w:eastAsia="en-US" w:bidi="en-US"/>
        </w:rPr>
        <w:t xml:space="preserve"> </w:t>
      </w:r>
      <w:r w:rsidRPr="00303251">
        <w:rPr>
          <w:sz w:val="24"/>
          <w:szCs w:val="24"/>
          <w:lang w:val="en-US" w:eastAsia="en-US" w:bidi="en-US"/>
        </w:rPr>
        <w:t>frequency</w:t>
      </w:r>
      <w:r w:rsidRPr="00303251">
        <w:rPr>
          <w:sz w:val="24"/>
          <w:szCs w:val="24"/>
          <w:lang w:eastAsia="en-US" w:bidi="en-US"/>
        </w:rPr>
        <w:t>-</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multiplexing</w:t>
      </w:r>
      <w:r w:rsidRPr="00303251">
        <w:rPr>
          <w:sz w:val="24"/>
          <w:szCs w:val="24"/>
          <w:lang w:eastAsia="en-US" w:bidi="en-US"/>
        </w:rPr>
        <w:t xml:space="preserve"> (</w:t>
      </w:r>
      <w:r w:rsidRPr="00303251">
        <w:rPr>
          <w:sz w:val="24"/>
          <w:szCs w:val="24"/>
          <w:lang w:val="en-US" w:eastAsia="en-US" w:bidi="en-US"/>
        </w:rPr>
        <w:t>OFDM</w:t>
      </w:r>
      <w:r w:rsidRPr="00303251">
        <w:rPr>
          <w:sz w:val="24"/>
          <w:szCs w:val="24"/>
          <w:lang w:eastAsia="en-US" w:bidi="en-US"/>
        </w:rPr>
        <w:t xml:space="preserve">) [14]. </w:t>
      </w:r>
      <w:r w:rsidRPr="00303251">
        <w:rPr>
          <w:sz w:val="24"/>
          <w:szCs w:val="24"/>
        </w:rPr>
        <w:t>Чтобы отличить при описании одночастот</w:t>
      </w:r>
      <w:r w:rsidRPr="00303251">
        <w:rPr>
          <w:sz w:val="24"/>
          <w:szCs w:val="24"/>
        </w:rPr>
        <w:softHyphen/>
        <w:t>ную систему от многочастотной, часто указывается наличие единой самостоятельно передающей всю информацию модулированной несу</w:t>
      </w:r>
      <w:r w:rsidRPr="00303251">
        <w:rPr>
          <w:sz w:val="24"/>
          <w:szCs w:val="24"/>
        </w:rPr>
        <w:softHyphen/>
        <w:t xml:space="preserve">щей добавлением аббревиатуры </w:t>
      </w:r>
      <w:r w:rsidRPr="00303251">
        <w:rPr>
          <w:sz w:val="24"/>
          <w:szCs w:val="24"/>
          <w:lang w:val="en-US" w:eastAsia="en-US" w:bidi="en-US"/>
        </w:rPr>
        <w:t>SC</w:t>
      </w:r>
      <w:r w:rsidRPr="00303251">
        <w:rPr>
          <w:sz w:val="24"/>
          <w:szCs w:val="24"/>
          <w:lang w:eastAsia="en-US" w:bidi="en-US"/>
        </w:rPr>
        <w:t xml:space="preserve"> (</w:t>
      </w:r>
      <w:r w:rsidRPr="00303251">
        <w:rPr>
          <w:sz w:val="24"/>
          <w:szCs w:val="24"/>
          <w:lang w:val="en-US" w:eastAsia="en-US" w:bidi="en-US"/>
        </w:rPr>
        <w:t>Single</w:t>
      </w:r>
      <w:r w:rsidRPr="00303251">
        <w:rPr>
          <w:sz w:val="24"/>
          <w:szCs w:val="24"/>
          <w:lang w:eastAsia="en-US" w:bidi="en-US"/>
        </w:rPr>
        <w:t xml:space="preserve"> </w:t>
      </w:r>
      <w:r w:rsidRPr="00303251">
        <w:rPr>
          <w:sz w:val="24"/>
          <w:szCs w:val="24"/>
          <w:lang w:val="en-US" w:eastAsia="en-US" w:bidi="en-US"/>
        </w:rPr>
        <w:t>Carrier</w:t>
      </w:r>
      <w:r w:rsidRPr="00303251">
        <w:rPr>
          <w:sz w:val="24"/>
          <w:szCs w:val="24"/>
          <w:lang w:eastAsia="en-US" w:bidi="en-US"/>
        </w:rPr>
        <w:t xml:space="preserve"> </w:t>
      </w:r>
      <w:r w:rsidRPr="00303251">
        <w:rPr>
          <w:sz w:val="24"/>
          <w:szCs w:val="24"/>
        </w:rPr>
        <w:t xml:space="preserve">— одна несущая), например </w:t>
      </w:r>
      <w:r w:rsidRPr="00303251">
        <w:rPr>
          <w:sz w:val="24"/>
          <w:szCs w:val="24"/>
          <w:lang w:val="en-US" w:eastAsia="en-US" w:bidi="en-US"/>
        </w:rPr>
        <w:t>QPSK</w:t>
      </w:r>
      <w:r w:rsidRPr="00303251">
        <w:rPr>
          <w:sz w:val="24"/>
          <w:szCs w:val="24"/>
          <w:lang w:eastAsia="en-US" w:bidi="en-US"/>
        </w:rPr>
        <w:t xml:space="preserve"> </w:t>
      </w:r>
      <w:r w:rsidRPr="00303251">
        <w:rPr>
          <w:sz w:val="24"/>
          <w:szCs w:val="24"/>
          <w:lang w:val="en-US" w:eastAsia="en-US" w:bidi="en-US"/>
        </w:rPr>
        <w:t>SC</w:t>
      </w:r>
      <w:r w:rsidRPr="00303251">
        <w:rPr>
          <w:sz w:val="24"/>
          <w:szCs w:val="24"/>
          <w:lang w:eastAsia="en-US" w:bidi="en-US"/>
        </w:rPr>
        <w:t xml:space="preserve">. </w:t>
      </w:r>
      <w:r w:rsidRPr="00303251">
        <w:rPr>
          <w:sz w:val="24"/>
          <w:szCs w:val="24"/>
        </w:rPr>
        <w:t>В спутниковых системах применение многочас</w:t>
      </w:r>
      <w:r w:rsidRPr="00303251">
        <w:rPr>
          <w:sz w:val="24"/>
          <w:szCs w:val="24"/>
        </w:rPr>
        <w:softHyphen/>
        <w:t>тотных систем не оправдано, так как они требуют большого динами</w:t>
      </w:r>
      <w:r w:rsidRPr="00303251">
        <w:rPr>
          <w:sz w:val="24"/>
          <w:szCs w:val="24"/>
        </w:rPr>
        <w:softHyphen/>
        <w:t>ческого диапазона ретранслятора, малого уровня нелинейных иска</w:t>
      </w:r>
      <w:r w:rsidRPr="00303251">
        <w:rPr>
          <w:sz w:val="24"/>
          <w:szCs w:val="24"/>
        </w:rPr>
        <w:softHyphen/>
        <w:t>жений и очень чувствительны к доплеровскому сдвигу частоты.</w:t>
      </w:r>
    </w:p>
    <w:p w:rsidR="00D046A7" w:rsidRPr="00303251" w:rsidRDefault="00C11745">
      <w:pPr>
        <w:pStyle w:val="22"/>
        <w:shd w:val="clear" w:color="auto" w:fill="auto"/>
        <w:spacing w:before="0" w:after="92"/>
        <w:ind w:firstLine="440"/>
        <w:rPr>
          <w:sz w:val="24"/>
          <w:szCs w:val="24"/>
        </w:rPr>
      </w:pPr>
      <w:r w:rsidRPr="00303251">
        <w:rPr>
          <w:sz w:val="24"/>
          <w:szCs w:val="24"/>
        </w:rPr>
        <w:t xml:space="preserve">Сигнал амплитудно-фазовой модуляции произвольного вида, в котором </w:t>
      </w:r>
      <w:r w:rsidRPr="00303251">
        <w:rPr>
          <w:rStyle w:val="210pt0pt"/>
          <w:sz w:val="24"/>
          <w:szCs w:val="24"/>
          <w:lang w:val="en-US" w:eastAsia="en-US" w:bidi="en-US"/>
        </w:rPr>
        <w:t>A</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 xml:space="preserve">— модулируемая амплитуда, </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rPr>
        <w:t xml:space="preserve">— модулируемая фаза, может быть представлен в виде составляющих </w:t>
      </w:r>
      <w:r w:rsidRPr="00303251">
        <w:rPr>
          <w:rStyle w:val="210pt0pt"/>
          <w:sz w:val="24"/>
          <w:szCs w:val="24"/>
        </w:rPr>
        <w:t>X</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 xml:space="preserve">и </w:t>
      </w:r>
      <w:r w:rsidRPr="00303251">
        <w:rPr>
          <w:rStyle w:val="210pt0pt"/>
          <w:sz w:val="24"/>
          <w:szCs w:val="24"/>
          <w:lang w:val="en-US" w:eastAsia="en-US" w:bidi="en-US"/>
        </w:rPr>
        <w:t>Y</w:t>
      </w:r>
      <w:r w:rsidRPr="00303251">
        <w:rPr>
          <w:rStyle w:val="210pt0pt"/>
          <w:sz w:val="24"/>
          <w:szCs w:val="24"/>
          <w:lang w:eastAsia="en-US" w:bidi="en-US"/>
        </w:rPr>
        <w:t>(</w:t>
      </w:r>
      <w:r w:rsidRPr="00303251">
        <w:rPr>
          <w:rStyle w:val="210pt0pt"/>
          <w:sz w:val="24"/>
          <w:szCs w:val="24"/>
          <w:lang w:val="en-US" w:eastAsia="en-US" w:bidi="en-US"/>
        </w:rPr>
        <w:t>t</w:t>
      </w:r>
      <w:r w:rsidRPr="00303251">
        <w:rPr>
          <w:rStyle w:val="210pt0pt"/>
          <w:sz w:val="24"/>
          <w:szCs w:val="24"/>
          <w:lang w:eastAsia="en-US" w:bidi="en-US"/>
        </w:rPr>
        <w:t>)</w:t>
      </w:r>
      <w:r w:rsidRPr="00303251">
        <w:rPr>
          <w:sz w:val="24"/>
          <w:szCs w:val="24"/>
          <w:lang w:eastAsia="en-US" w:bidi="en-US"/>
        </w:rPr>
        <w:t xml:space="preserve"> </w:t>
      </w:r>
      <w:r w:rsidRPr="00303251">
        <w:rPr>
          <w:sz w:val="24"/>
          <w:szCs w:val="24"/>
        </w:rPr>
        <w:t>раздельно модулирующих по амплитуде колебание несущей частоты и сдвину</w:t>
      </w:r>
      <w:r w:rsidRPr="00303251">
        <w:rPr>
          <w:sz w:val="24"/>
          <w:szCs w:val="24"/>
        </w:rPr>
        <w:softHyphen/>
        <w:t>тое на 90° колебание несущей частоты:</w:t>
      </w:r>
    </w:p>
    <w:p w:rsidR="00D046A7" w:rsidRPr="00303251" w:rsidRDefault="00C11745">
      <w:pPr>
        <w:pStyle w:val="22"/>
        <w:shd w:val="clear" w:color="auto" w:fill="auto"/>
        <w:tabs>
          <w:tab w:val="left" w:pos="5974"/>
        </w:tabs>
        <w:spacing w:before="0" w:after="84" w:line="210" w:lineRule="exact"/>
        <w:ind w:firstLine="440"/>
        <w:rPr>
          <w:sz w:val="24"/>
          <w:szCs w:val="24"/>
        </w:rPr>
      </w:pPr>
      <w:r w:rsidRPr="00303251">
        <w:rPr>
          <w:rStyle w:val="210pt0pt"/>
          <w:sz w:val="24"/>
          <w:szCs w:val="24"/>
          <w:lang w:val="en-US" w:eastAsia="en-US" w:bidi="en-US"/>
        </w:rPr>
        <w:t xml:space="preserve">S(t) </w:t>
      </w:r>
      <w:r w:rsidRPr="00303251">
        <w:rPr>
          <w:rStyle w:val="210pt0pt"/>
          <w:sz w:val="24"/>
          <w:szCs w:val="24"/>
          <w:lang w:val="en-US"/>
        </w:rPr>
        <w:t xml:space="preserve">= </w:t>
      </w:r>
      <w:r w:rsidRPr="00303251">
        <w:rPr>
          <w:rStyle w:val="210pt0pt"/>
          <w:sz w:val="24"/>
          <w:szCs w:val="24"/>
          <w:lang w:val="en-US" w:eastAsia="en-US" w:bidi="en-US"/>
        </w:rPr>
        <w:t>A(t)</w:t>
      </w:r>
      <w:r w:rsidRPr="00303251">
        <w:rPr>
          <w:sz w:val="24"/>
          <w:szCs w:val="24"/>
          <w:lang w:val="en-US" w:eastAsia="en-US" w:bidi="en-US"/>
        </w:rPr>
        <w:t xml:space="preserve"> cos[(w</w:t>
      </w:r>
      <w:r w:rsidRPr="00303251">
        <w:rPr>
          <w:sz w:val="24"/>
          <w:szCs w:val="24"/>
          <w:vertAlign w:val="subscript"/>
          <w:lang w:val="en-US" w:eastAsia="en-US" w:bidi="en-US"/>
        </w:rPr>
        <w:t>0</w:t>
      </w:r>
      <w:r w:rsidRPr="00303251">
        <w:rPr>
          <w:sz w:val="24"/>
          <w:szCs w:val="24"/>
          <w:lang w:val="en-US" w:eastAsia="en-US" w:bidi="en-US"/>
        </w:rPr>
        <w:t xml:space="preserve">t </w:t>
      </w:r>
      <w:r w:rsidRPr="00303251">
        <w:rPr>
          <w:sz w:val="24"/>
          <w:szCs w:val="24"/>
          <w:lang w:val="en-US"/>
        </w:rPr>
        <w:t xml:space="preserve">— </w:t>
      </w:r>
      <w:r w:rsidRPr="00303251">
        <w:rPr>
          <w:rStyle w:val="210pt0pt"/>
          <w:sz w:val="24"/>
          <w:szCs w:val="24"/>
          <w:lang w:val="en-US" w:eastAsia="en-US" w:bidi="en-US"/>
        </w:rPr>
        <w:t>0(t</w:t>
      </w:r>
      <w:r w:rsidRPr="00303251">
        <w:rPr>
          <w:sz w:val="24"/>
          <w:szCs w:val="24"/>
          <w:lang w:val="en-US" w:eastAsia="en-US" w:bidi="en-US"/>
        </w:rPr>
        <w:t xml:space="preserve">)] = </w:t>
      </w:r>
      <w:r w:rsidRPr="00303251">
        <w:rPr>
          <w:rStyle w:val="210pt0pt"/>
          <w:sz w:val="24"/>
          <w:szCs w:val="24"/>
          <w:lang w:val="en-US" w:eastAsia="en-US" w:bidi="en-US"/>
        </w:rPr>
        <w:t>X(t)</w:t>
      </w:r>
      <w:r w:rsidRPr="00303251">
        <w:rPr>
          <w:sz w:val="24"/>
          <w:szCs w:val="24"/>
          <w:lang w:val="en-US" w:eastAsia="en-US" w:bidi="en-US"/>
        </w:rPr>
        <w:t xml:space="preserve"> cos(w</w:t>
      </w:r>
      <w:r w:rsidRPr="00303251">
        <w:rPr>
          <w:rStyle w:val="2Corbel10pt"/>
          <w:rFonts w:ascii="Times New Roman" w:hAnsi="Times New Roman" w:cs="Times New Roman"/>
          <w:sz w:val="24"/>
          <w:szCs w:val="24"/>
          <w:vertAlign w:val="subscript"/>
          <w:lang w:val="en-US" w:eastAsia="en-US" w:bidi="en-US"/>
        </w:rPr>
        <w:t>0</w:t>
      </w:r>
      <w:r w:rsidRPr="00303251">
        <w:rPr>
          <w:sz w:val="24"/>
          <w:szCs w:val="24"/>
          <w:lang w:val="en-US" w:eastAsia="en-US" w:bidi="en-US"/>
        </w:rPr>
        <w:t xml:space="preserve">t) + </w:t>
      </w:r>
      <w:r w:rsidRPr="00303251">
        <w:rPr>
          <w:rStyle w:val="210pt0pt"/>
          <w:sz w:val="24"/>
          <w:szCs w:val="24"/>
          <w:lang w:val="en-US" w:eastAsia="en-US" w:bidi="en-US"/>
        </w:rPr>
        <w:t>Y(t)</w:t>
      </w:r>
      <w:r w:rsidRPr="00303251">
        <w:rPr>
          <w:sz w:val="24"/>
          <w:szCs w:val="24"/>
          <w:lang w:val="en-US" w:eastAsia="en-US" w:bidi="en-US"/>
        </w:rPr>
        <w:t xml:space="preserve"> sin(w</w:t>
      </w:r>
      <w:r w:rsidRPr="00303251">
        <w:rPr>
          <w:rStyle w:val="2Corbel10pt"/>
          <w:rFonts w:ascii="Times New Roman" w:hAnsi="Times New Roman" w:cs="Times New Roman"/>
          <w:sz w:val="24"/>
          <w:szCs w:val="24"/>
          <w:vertAlign w:val="subscript"/>
          <w:lang w:val="en-US" w:eastAsia="en-US" w:bidi="en-US"/>
        </w:rPr>
        <w:t>0</w:t>
      </w:r>
      <w:r w:rsidRPr="00303251">
        <w:rPr>
          <w:rStyle w:val="210pt0pt"/>
          <w:sz w:val="24"/>
          <w:szCs w:val="24"/>
          <w:lang w:val="en-US" w:eastAsia="en-US" w:bidi="en-US"/>
        </w:rPr>
        <w:t>1).</w:t>
      </w:r>
      <w:r w:rsidRPr="00303251">
        <w:rPr>
          <w:sz w:val="24"/>
          <w:szCs w:val="24"/>
          <w:lang w:val="en-US" w:eastAsia="en-US" w:bidi="en-US"/>
        </w:rPr>
        <w:tab/>
      </w:r>
      <w:r w:rsidRPr="00303251">
        <w:rPr>
          <w:sz w:val="24"/>
          <w:szCs w:val="24"/>
          <w:lang w:eastAsia="en-US" w:bidi="en-US"/>
        </w:rPr>
        <w:t>(6.1)</w:t>
      </w:r>
    </w:p>
    <w:p w:rsidR="00D046A7" w:rsidRPr="00303251" w:rsidRDefault="00D65201">
      <w:pPr>
        <w:pStyle w:val="22"/>
        <w:shd w:val="clear" w:color="auto" w:fill="auto"/>
        <w:spacing w:before="0" w:after="216" w:line="254" w:lineRule="exact"/>
        <w:ind w:firstLine="440"/>
        <w:rPr>
          <w:sz w:val="24"/>
          <w:szCs w:val="24"/>
        </w:rPr>
      </w:pPr>
      <w:r w:rsidRPr="00303251">
        <w:rPr>
          <w:noProof/>
          <w:sz w:val="24"/>
          <w:szCs w:val="24"/>
          <w:lang w:bidi="ar-SA"/>
        </w:rPr>
        <mc:AlternateContent>
          <mc:Choice Requires="wps">
            <w:drawing>
              <wp:anchor distT="0" distB="0" distL="125095" distR="63500" simplePos="0" relativeHeight="251630592" behindDoc="1" locked="0" layoutInCell="1" allowOverlap="1" wp14:anchorId="41BB1B3F" wp14:editId="42111BAD">
                <wp:simplePos x="0" y="0"/>
                <wp:positionH relativeFrom="margin">
                  <wp:posOffset>2746375</wp:posOffset>
                </wp:positionH>
                <wp:positionV relativeFrom="paragraph">
                  <wp:posOffset>27305</wp:posOffset>
                </wp:positionV>
                <wp:extent cx="1353185" cy="1493520"/>
                <wp:effectExtent l="3175" t="0" r="0" b="0"/>
                <wp:wrapSquare wrapText="left"/>
                <wp:docPr id="267"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3185" cy="149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115A24AA" wp14:editId="4A3D480D">
                                  <wp:extent cx="1362075" cy="1114425"/>
                                  <wp:effectExtent l="0" t="0" r="9525" b="9525"/>
                                  <wp:docPr id="47" name="Picture 47" descr="C:\Users\836D~1\AppData\Local\Temp\FineReader12.00\media\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836D~1\AppData\Local\Temp\FineReader12.00\media\image32.jpe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62075" cy="1114425"/>
                                          </a:xfrm>
                                          <a:prstGeom prst="rect">
                                            <a:avLst/>
                                          </a:prstGeom>
                                          <a:noFill/>
                                          <a:ln>
                                            <a:noFill/>
                                          </a:ln>
                                        </pic:spPr>
                                      </pic:pic>
                                    </a:graphicData>
                                  </a:graphic>
                                </wp:inline>
                              </w:drawing>
                            </w:r>
                          </w:p>
                          <w:p w:rsidR="00FB10C6" w:rsidRDefault="00FB10C6">
                            <w:pPr>
                              <w:pStyle w:val="ac"/>
                              <w:shd w:val="clear" w:color="auto" w:fill="auto"/>
                              <w:spacing w:before="0" w:line="197" w:lineRule="exact"/>
                              <w:jc w:val="center"/>
                            </w:pPr>
                            <w:r>
                              <w:rPr>
                                <w:rStyle w:val="Exact1"/>
                              </w:rPr>
                              <w:t>Рис. 6.1. Представление модуляционной посылки на фазовой плоскости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5" o:spid="_x0000_s1130" type="#_x0000_t202" style="position:absolute;left:0;text-align:left;margin-left:216.25pt;margin-top:2.15pt;width:106.55pt;height:117.6pt;z-index:-251685888;visibility:visible;mso-wrap-style:square;mso-width-percent:0;mso-height-percent:0;mso-wrap-distance-left:9.8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NAltgIAALc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" filled="f" stroked="f">
                <v:textbox style="mso-fit-shape-to-text:t" inset="0,0,0,0">
                  <w:txbxContent>
                    <w:p w:rsidR="00FB10C6" w:rsidRDefault="00FB10C6">
                      <w:pPr>
                        <w:jc w:val="center"/>
                        <w:rPr>
                          <w:sz w:val="2"/>
                          <w:szCs w:val="2"/>
                        </w:rPr>
                      </w:pPr>
                      <w:r>
                        <w:rPr>
                          <w:noProof/>
                          <w:lang w:bidi="ar-SA"/>
                        </w:rPr>
                        <w:drawing>
                          <wp:inline distT="0" distB="0" distL="0" distR="0" wp14:anchorId="115A24AA" wp14:editId="4A3D480D">
                            <wp:extent cx="1362075" cy="1114425"/>
                            <wp:effectExtent l="0" t="0" r="9525" b="9525"/>
                            <wp:docPr id="47" name="Picture 47" descr="C:\Users\836D~1\AppData\Local\Temp\FineReader12.00\media\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836D~1\AppData\Local\Temp\FineReader12.00\media\image32.jpe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62075" cy="1114425"/>
                                    </a:xfrm>
                                    <a:prstGeom prst="rect">
                                      <a:avLst/>
                                    </a:prstGeom>
                                    <a:noFill/>
                                    <a:ln>
                                      <a:noFill/>
                                    </a:ln>
                                  </pic:spPr>
                                </pic:pic>
                              </a:graphicData>
                            </a:graphic>
                          </wp:inline>
                        </w:drawing>
                      </w:r>
                    </w:p>
                    <w:p w:rsidR="00FB10C6" w:rsidRDefault="00FB10C6">
                      <w:pPr>
                        <w:pStyle w:val="a7"/>
                        <w:shd w:val="clear" w:color="auto" w:fill="auto"/>
                        <w:spacing w:before="0" w:line="197" w:lineRule="exact"/>
                        <w:jc w:val="center"/>
                      </w:pPr>
                      <w:r>
                        <w:rPr>
                          <w:rStyle w:val="Exact1"/>
                        </w:rPr>
                        <w:t>Рис. 6.1. Представление модуляционной посылки на фазовой плоскости</w:t>
                      </w:r>
                    </w:p>
                  </w:txbxContent>
                </v:textbox>
                <w10:wrap type="square" side="left" anchorx="margin"/>
              </v:shape>
            </w:pict>
          </mc:Fallback>
        </mc:AlternateContent>
      </w:r>
      <w:r w:rsidR="00C11745" w:rsidRPr="00303251">
        <w:rPr>
          <w:sz w:val="24"/>
          <w:szCs w:val="24"/>
        </w:rPr>
        <w:t xml:space="preserve">Равенство </w:t>
      </w:r>
      <w:r w:rsidR="00C11745" w:rsidRPr="00303251">
        <w:rPr>
          <w:sz w:val="24"/>
          <w:szCs w:val="24"/>
          <w:lang w:eastAsia="en-US" w:bidi="en-US"/>
        </w:rPr>
        <w:t xml:space="preserve">(6.1) </w:t>
      </w:r>
      <w:r w:rsidR="00C11745" w:rsidRPr="00303251">
        <w:rPr>
          <w:sz w:val="24"/>
          <w:szCs w:val="24"/>
        </w:rPr>
        <w:t>выполняется при следу</w:t>
      </w:r>
      <w:r w:rsidR="00C11745" w:rsidRPr="00303251">
        <w:rPr>
          <w:sz w:val="24"/>
          <w:szCs w:val="24"/>
        </w:rPr>
        <w:softHyphen/>
        <w:t>ющих условиях:</w:t>
      </w:r>
    </w:p>
    <w:p w:rsidR="00D046A7" w:rsidRPr="00303251" w:rsidRDefault="00C11745">
      <w:pPr>
        <w:pStyle w:val="120"/>
        <w:shd w:val="clear" w:color="auto" w:fill="auto"/>
        <w:spacing w:after="314" w:line="210" w:lineRule="exact"/>
        <w:jc w:val="both"/>
        <w:rPr>
          <w:sz w:val="24"/>
          <w:szCs w:val="24"/>
          <w:lang w:val="en-US"/>
        </w:rPr>
      </w:pPr>
      <w:r w:rsidRPr="00303251">
        <w:rPr>
          <w:rStyle w:val="120pt"/>
          <w:i/>
          <w:iCs/>
          <w:sz w:val="24"/>
          <w:szCs w:val="24"/>
        </w:rPr>
        <w:t>e</w:t>
      </w:r>
      <w:r w:rsidRPr="00303251">
        <w:rPr>
          <w:rStyle w:val="120pt"/>
          <w:i/>
          <w:iCs/>
          <w:sz w:val="24"/>
          <w:szCs w:val="24"/>
          <w:vertAlign w:val="superscript"/>
        </w:rPr>
        <w:t>(t)</w:t>
      </w:r>
      <w:r w:rsidRPr="00303251">
        <w:rPr>
          <w:rStyle w:val="120pt"/>
          <w:i/>
          <w:iCs/>
          <w:sz w:val="24"/>
          <w:szCs w:val="24"/>
        </w:rPr>
        <w:t xml:space="preserve"> </w:t>
      </w:r>
      <w:r w:rsidRPr="00303251">
        <w:rPr>
          <w:rStyle w:val="120pt"/>
          <w:i/>
          <w:iCs/>
          <w:sz w:val="24"/>
          <w:szCs w:val="24"/>
          <w:lang w:eastAsia="ru-RU" w:bidi="ru-RU"/>
        </w:rPr>
        <w:t>=</w:t>
      </w:r>
      <w:r w:rsidRPr="00303251">
        <w:rPr>
          <w:rStyle w:val="12105pt"/>
          <w:sz w:val="24"/>
          <w:szCs w:val="24"/>
          <w:lang w:val="en-US"/>
        </w:rPr>
        <w:t xml:space="preserve"> V</w:t>
      </w:r>
      <w:r w:rsidRPr="00303251">
        <w:rPr>
          <w:rStyle w:val="12105pt"/>
          <w:sz w:val="24"/>
          <w:szCs w:val="24"/>
          <w:vertAlign w:val="superscript"/>
        </w:rPr>
        <w:t>х</w:t>
      </w:r>
      <w:r w:rsidRPr="00303251">
        <w:rPr>
          <w:rStyle w:val="12105pt"/>
          <w:sz w:val="24"/>
          <w:szCs w:val="24"/>
          <w:vertAlign w:val="superscript"/>
          <w:lang w:val="en-US"/>
        </w:rPr>
        <w:t xml:space="preserve"> </w:t>
      </w:r>
      <w:r w:rsidRPr="00303251">
        <w:rPr>
          <w:rStyle w:val="12Corbel"/>
          <w:rFonts w:ascii="Times New Roman" w:hAnsi="Times New Roman" w:cs="Times New Roman"/>
          <w:sz w:val="24"/>
          <w:szCs w:val="24"/>
          <w:vertAlign w:val="superscript"/>
        </w:rPr>
        <w:t>(t)2</w:t>
      </w:r>
      <w:r w:rsidRPr="00303251">
        <w:rPr>
          <w:rStyle w:val="12105pt"/>
          <w:sz w:val="24"/>
          <w:szCs w:val="24"/>
          <w:lang w:val="en-US" w:eastAsia="en-US" w:bidi="en-US"/>
        </w:rPr>
        <w:t xml:space="preserve"> </w:t>
      </w:r>
      <w:r w:rsidRPr="00303251">
        <w:rPr>
          <w:rStyle w:val="12105pt"/>
          <w:sz w:val="24"/>
          <w:szCs w:val="24"/>
          <w:lang w:val="en-US"/>
        </w:rPr>
        <w:t xml:space="preserve">+ </w:t>
      </w:r>
      <w:r w:rsidRPr="00303251">
        <w:rPr>
          <w:rStyle w:val="120pt"/>
          <w:i/>
          <w:iCs/>
          <w:sz w:val="24"/>
          <w:szCs w:val="24"/>
          <w:vertAlign w:val="superscript"/>
        </w:rPr>
        <w:t>Y (t)2</w:t>
      </w:r>
      <w:r w:rsidRPr="00303251">
        <w:rPr>
          <w:rStyle w:val="120pt"/>
          <w:i/>
          <w:iCs/>
          <w:sz w:val="24"/>
          <w:szCs w:val="24"/>
        </w:rPr>
        <w:t xml:space="preserve">; </w:t>
      </w:r>
      <w:r w:rsidRPr="00303251">
        <w:rPr>
          <w:rStyle w:val="120pt"/>
          <w:i/>
          <w:iCs/>
          <w:sz w:val="24"/>
          <w:szCs w:val="24"/>
          <w:vertAlign w:val="superscript"/>
        </w:rPr>
        <w:t>A(t)</w:t>
      </w:r>
      <w:r w:rsidRPr="00303251">
        <w:rPr>
          <w:rStyle w:val="120pt"/>
          <w:i/>
          <w:iCs/>
          <w:sz w:val="24"/>
          <w:szCs w:val="24"/>
        </w:rPr>
        <w:t xml:space="preserve"> =</w:t>
      </w:r>
      <w:r w:rsidRPr="00303251">
        <w:rPr>
          <w:rStyle w:val="12105pt"/>
          <w:sz w:val="24"/>
          <w:szCs w:val="24"/>
          <w:lang w:val="en-US" w:eastAsia="en-US" w:bidi="en-US"/>
        </w:rPr>
        <w:t xml:space="preserve"> arctg </w:t>
      </w:r>
      <w:r w:rsidRPr="00303251">
        <w:rPr>
          <w:rStyle w:val="12-1pt"/>
          <w:i/>
          <w:iCs/>
          <w:sz w:val="24"/>
          <w:szCs w:val="24"/>
        </w:rPr>
        <w:t>XX(t) ■</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Схематически модуляционная посылка может быть представлена вектором на фа</w:t>
      </w:r>
      <w:r w:rsidRPr="00303251">
        <w:rPr>
          <w:sz w:val="24"/>
          <w:szCs w:val="24"/>
        </w:rPr>
        <w:softHyphen/>
        <w:t xml:space="preserve">зовой плоскости (рис. </w:t>
      </w:r>
      <w:r w:rsidRPr="00303251">
        <w:rPr>
          <w:rStyle w:val="2Corbel10pt"/>
          <w:rFonts w:ascii="Times New Roman" w:hAnsi="Times New Roman" w:cs="Times New Roman"/>
          <w:sz w:val="24"/>
          <w:szCs w:val="24"/>
        </w:rPr>
        <w:t>6</w:t>
      </w:r>
      <w:r w:rsidRPr="00303251">
        <w:rPr>
          <w:sz w:val="24"/>
          <w:szCs w:val="24"/>
        </w:rPr>
        <w:t>.</w:t>
      </w:r>
      <w:r w:rsidRPr="00303251">
        <w:rPr>
          <w:rStyle w:val="2Corbel10pt"/>
          <w:rFonts w:ascii="Times New Roman" w:hAnsi="Times New Roman" w:cs="Times New Roman"/>
          <w:sz w:val="24"/>
          <w:szCs w:val="24"/>
        </w:rPr>
        <w:t>1</w:t>
      </w:r>
      <w:r w:rsidRPr="00303251">
        <w:rPr>
          <w:sz w:val="24"/>
          <w:szCs w:val="24"/>
        </w:rPr>
        <w:t>).</w:t>
      </w:r>
    </w:p>
    <w:p w:rsidR="00D046A7" w:rsidRPr="00303251" w:rsidRDefault="00D65201">
      <w:pPr>
        <w:pStyle w:val="22"/>
        <w:shd w:val="clear" w:color="auto" w:fill="auto"/>
        <w:spacing w:before="0" w:line="254" w:lineRule="exact"/>
        <w:ind w:firstLine="440"/>
        <w:rPr>
          <w:sz w:val="24"/>
          <w:szCs w:val="24"/>
        </w:rPr>
      </w:pPr>
      <w:r w:rsidRPr="00303251">
        <w:rPr>
          <w:noProof/>
          <w:sz w:val="24"/>
          <w:szCs w:val="24"/>
          <w:lang w:bidi="ar-SA"/>
        </w:rPr>
        <mc:AlternateContent>
          <mc:Choice Requires="wps">
            <w:drawing>
              <wp:anchor distT="0" distB="254000" distL="158750" distR="149225" simplePos="0" relativeHeight="251631616" behindDoc="1" locked="0" layoutInCell="1" allowOverlap="1" wp14:anchorId="255F82E2" wp14:editId="5C2CD312">
                <wp:simplePos x="0" y="0"/>
                <wp:positionH relativeFrom="margin">
                  <wp:posOffset>189230</wp:posOffset>
                </wp:positionH>
                <wp:positionV relativeFrom="paragraph">
                  <wp:posOffset>374650</wp:posOffset>
                </wp:positionV>
                <wp:extent cx="3788410" cy="1840865"/>
                <wp:effectExtent l="0" t="3175" r="3810" b="2540"/>
                <wp:wrapTopAndBottom/>
                <wp:docPr id="266"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1840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22424343" wp14:editId="631B3209">
                                  <wp:extent cx="3800475" cy="1743075"/>
                                  <wp:effectExtent l="0" t="0" r="9525" b="9525"/>
                                  <wp:docPr id="48" name="Picture 48" descr="C:\Users\836D~1\AppData\Local\Temp\FineReader12.00\media\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836D~1\AppData\Local\Temp\FineReader12.00\media\image33.jpe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00475" cy="1743075"/>
                                          </a:xfrm>
                                          <a:prstGeom prst="rect">
                                            <a:avLst/>
                                          </a:prstGeom>
                                          <a:noFill/>
                                          <a:ln>
                                            <a:noFill/>
                                          </a:ln>
                                        </pic:spPr>
                                      </pic:pic>
                                    </a:graphicData>
                                  </a:graphic>
                                </wp:inline>
                              </w:drawing>
                            </w:r>
                          </w:p>
                          <w:p w:rsidR="00FB10C6" w:rsidRDefault="00FB10C6">
                            <w:pPr>
                              <w:pStyle w:val="ac"/>
                              <w:shd w:val="clear" w:color="auto" w:fill="auto"/>
                              <w:spacing w:before="0" w:line="160" w:lineRule="exact"/>
                            </w:pPr>
                            <w:r>
                              <w:rPr>
                                <w:rStyle w:val="Exact1"/>
                              </w:rPr>
                              <w:t>Рис. 6.2. Схема квадратурного модулятора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3" o:spid="_x0000_s1131" type="#_x0000_t202" style="position:absolute;left:0;text-align:left;margin-left:14.9pt;margin-top:29.5pt;width:298.3pt;height:144.95pt;z-index:-251684864;visibility:visible;mso-wrap-style:square;mso-width-percent:0;mso-height-percent:0;mso-wrap-distance-left:12.5pt;mso-wrap-distance-top:0;mso-wrap-distance-right:11.7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aJ5swIAALc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" filled="f" stroked="f">
                <v:textbox style="mso-fit-shape-to-text:t" inset="0,0,0,0">
                  <w:txbxContent>
                    <w:p w:rsidR="00FB10C6" w:rsidRDefault="00FB10C6">
                      <w:pPr>
                        <w:jc w:val="center"/>
                        <w:rPr>
                          <w:sz w:val="2"/>
                          <w:szCs w:val="2"/>
                        </w:rPr>
                      </w:pPr>
                      <w:r>
                        <w:rPr>
                          <w:noProof/>
                          <w:lang w:bidi="ar-SA"/>
                        </w:rPr>
                        <w:drawing>
                          <wp:inline distT="0" distB="0" distL="0" distR="0" wp14:anchorId="22424343" wp14:editId="631B3209">
                            <wp:extent cx="3800475" cy="1743075"/>
                            <wp:effectExtent l="0" t="0" r="9525" b="9525"/>
                            <wp:docPr id="48" name="Picture 48" descr="C:\Users\836D~1\AppData\Local\Temp\FineReader12.00\media\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836D~1\AppData\Local\Temp\FineReader12.00\media\image33.jpe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800475" cy="1743075"/>
                                    </a:xfrm>
                                    <a:prstGeom prst="rect">
                                      <a:avLst/>
                                    </a:prstGeom>
                                    <a:noFill/>
                                    <a:ln>
                                      <a:noFill/>
                                    </a:ln>
                                  </pic:spPr>
                                </pic:pic>
                              </a:graphicData>
                            </a:graphic>
                          </wp:inline>
                        </w:drawing>
                      </w:r>
                    </w:p>
                    <w:p w:rsidR="00FB10C6" w:rsidRDefault="00FB10C6">
                      <w:pPr>
                        <w:pStyle w:val="a7"/>
                        <w:shd w:val="clear" w:color="auto" w:fill="auto"/>
                        <w:spacing w:before="0" w:line="160" w:lineRule="exact"/>
                      </w:pPr>
                      <w:r>
                        <w:rPr>
                          <w:rStyle w:val="Exact1"/>
                        </w:rPr>
                        <w:t>Рис. 6.2. Схема квадратурного модулятора</w:t>
                      </w:r>
                    </w:p>
                  </w:txbxContent>
                </v:textbox>
                <w10:wrap type="topAndBottom" anchorx="margin"/>
              </v:shape>
            </w:pict>
          </mc:Fallback>
        </mc:AlternateContent>
      </w:r>
      <w:r w:rsidR="00C11745" w:rsidRPr="00303251">
        <w:rPr>
          <w:sz w:val="24"/>
          <w:szCs w:val="24"/>
        </w:rPr>
        <w:t>Упрощенная схема квадратурного моду</w:t>
      </w:r>
      <w:r w:rsidR="00C11745" w:rsidRPr="00303251">
        <w:rPr>
          <w:sz w:val="24"/>
          <w:szCs w:val="24"/>
        </w:rPr>
        <w:softHyphen/>
        <w:t xml:space="preserve">лятора представлена на рис. </w:t>
      </w:r>
      <w:r w:rsidR="00C11745" w:rsidRPr="00303251">
        <w:rPr>
          <w:rStyle w:val="2Corbel10pt"/>
          <w:rFonts w:ascii="Times New Roman" w:hAnsi="Times New Roman" w:cs="Times New Roman"/>
          <w:sz w:val="24"/>
          <w:szCs w:val="24"/>
        </w:rPr>
        <w:t>6</w:t>
      </w:r>
      <w:r w:rsidR="00C11745" w:rsidRPr="00303251">
        <w:rPr>
          <w:sz w:val="24"/>
          <w:szCs w:val="24"/>
        </w:rPr>
        <w:t>.</w:t>
      </w:r>
      <w:r w:rsidR="00C11745" w:rsidRPr="00303251">
        <w:rPr>
          <w:rStyle w:val="2Corbel10pt"/>
          <w:rFonts w:ascii="Times New Roman" w:hAnsi="Times New Roman" w:cs="Times New Roman"/>
          <w:sz w:val="24"/>
          <w:szCs w:val="24"/>
        </w:rPr>
        <w:t>2</w:t>
      </w:r>
      <w:r w:rsidR="00C11745" w:rsidRPr="00303251">
        <w:rPr>
          <w:sz w:val="24"/>
          <w:szCs w:val="24"/>
        </w:rPr>
        <w:t>.</w:t>
      </w:r>
      <w:r w:rsidR="00C11745" w:rsidRPr="00303251">
        <w:rPr>
          <w:sz w:val="24"/>
          <w:szCs w:val="24"/>
        </w:rPr>
        <w:br w:type="page"/>
      </w:r>
    </w:p>
    <w:p w:rsidR="00D046A7" w:rsidRPr="00303251" w:rsidRDefault="00C11745">
      <w:pPr>
        <w:pStyle w:val="52"/>
        <w:keepNext/>
        <w:keepLines/>
        <w:numPr>
          <w:ilvl w:val="2"/>
          <w:numId w:val="36"/>
        </w:numPr>
        <w:shd w:val="clear" w:color="auto" w:fill="auto"/>
        <w:tabs>
          <w:tab w:val="left" w:pos="1041"/>
        </w:tabs>
        <w:spacing w:after="33" w:line="180" w:lineRule="exact"/>
        <w:ind w:firstLine="440"/>
        <w:rPr>
          <w:rFonts w:ascii="Times New Roman" w:hAnsi="Times New Roman" w:cs="Times New Roman"/>
          <w:sz w:val="24"/>
          <w:szCs w:val="24"/>
        </w:rPr>
      </w:pPr>
      <w:bookmarkStart w:id="59" w:name="bookmark60"/>
      <w:r w:rsidRPr="00303251">
        <w:rPr>
          <w:rFonts w:ascii="Times New Roman" w:hAnsi="Times New Roman" w:cs="Times New Roman"/>
          <w:sz w:val="24"/>
          <w:szCs w:val="24"/>
        </w:rPr>
        <w:t>Модуляционное кодирование</w:t>
      </w:r>
      <w:bookmarkEnd w:id="59"/>
    </w:p>
    <w:p w:rsidR="00D046A7" w:rsidRPr="00303251" w:rsidRDefault="00C11745">
      <w:pPr>
        <w:pStyle w:val="22"/>
        <w:shd w:val="clear" w:color="auto" w:fill="auto"/>
        <w:spacing w:before="0" w:after="176"/>
        <w:ind w:firstLine="440"/>
        <w:rPr>
          <w:sz w:val="24"/>
          <w:szCs w:val="24"/>
        </w:rPr>
      </w:pPr>
      <w:r w:rsidRPr="00303251">
        <w:rPr>
          <w:sz w:val="24"/>
          <w:szCs w:val="24"/>
        </w:rPr>
        <w:t xml:space="preserve">Набор разрешенных (эталонных) позиций сигнальных векторов составляет сигнальную диаграмму, или сигнальное созвездие. Число позиций может быть от 2 до 1000 и более. Каждой позиции сигнала ставится в соответствие битовая кодовая комбинация. Число битов в комбинации </w:t>
      </w:r>
      <w:r w:rsidRPr="00303251">
        <w:rPr>
          <w:rStyle w:val="210pt0pt"/>
          <w:sz w:val="24"/>
          <w:szCs w:val="24"/>
          <w:lang w:val="en-US" w:eastAsia="en-US" w:bidi="en-US"/>
        </w:rPr>
        <w:t>n</w:t>
      </w:r>
      <w:r w:rsidRPr="00303251">
        <w:rPr>
          <w:rStyle w:val="210pt0pt"/>
          <w:sz w:val="24"/>
          <w:szCs w:val="24"/>
          <w:lang w:eastAsia="en-US" w:bidi="en-US"/>
        </w:rPr>
        <w:t xml:space="preserve"> </w:t>
      </w:r>
      <w:r w:rsidRPr="00303251">
        <w:rPr>
          <w:rStyle w:val="210pt0pt"/>
          <w:sz w:val="24"/>
          <w:szCs w:val="24"/>
        </w:rPr>
        <w:t>=</w:t>
      </w:r>
      <w:r w:rsidRPr="00303251">
        <w:rPr>
          <w:sz w:val="24"/>
          <w:szCs w:val="24"/>
        </w:rPr>
        <w:t xml:space="preserve"> </w:t>
      </w:r>
      <w:r w:rsidRPr="00303251">
        <w:rPr>
          <w:sz w:val="24"/>
          <w:szCs w:val="24"/>
          <w:lang w:val="en-US" w:eastAsia="en-US" w:bidi="en-US"/>
        </w:rPr>
        <w:t>log</w:t>
      </w:r>
      <w:r w:rsidRPr="00303251">
        <w:rPr>
          <w:rStyle w:val="2Corbel10pt"/>
          <w:rFonts w:ascii="Times New Roman" w:hAnsi="Times New Roman" w:cs="Times New Roman"/>
          <w:sz w:val="24"/>
          <w:szCs w:val="24"/>
          <w:vertAlign w:val="subscript"/>
          <w:lang w:eastAsia="en-US" w:bidi="en-US"/>
        </w:rPr>
        <w:t>2</w:t>
      </w:r>
      <w:r w:rsidRPr="00303251">
        <w:rPr>
          <w:sz w:val="24"/>
          <w:szCs w:val="24"/>
          <w:lang w:eastAsia="en-US" w:bidi="en-US"/>
        </w:rPr>
        <w:t xml:space="preserve"> </w:t>
      </w:r>
      <w:r w:rsidRPr="00303251">
        <w:rPr>
          <w:rStyle w:val="210pt0pt"/>
          <w:sz w:val="24"/>
          <w:szCs w:val="24"/>
          <w:lang w:val="en-US" w:eastAsia="en-US" w:bidi="en-US"/>
        </w:rPr>
        <w:t>M</w:t>
      </w:r>
      <w:r w:rsidRPr="00303251">
        <w:rPr>
          <w:sz w:val="24"/>
          <w:szCs w:val="24"/>
        </w:rPr>
        <w:t xml:space="preserve">, где </w:t>
      </w:r>
      <w:r w:rsidRPr="00303251">
        <w:rPr>
          <w:rStyle w:val="210pt0pt"/>
          <w:sz w:val="24"/>
          <w:szCs w:val="24"/>
          <w:lang w:val="en-US" w:eastAsia="en-US" w:bidi="en-US"/>
        </w:rPr>
        <w:t>M</w:t>
      </w:r>
      <w:r w:rsidRPr="00303251">
        <w:rPr>
          <w:sz w:val="24"/>
          <w:szCs w:val="24"/>
          <w:lang w:eastAsia="en-US" w:bidi="en-US"/>
        </w:rPr>
        <w:t xml:space="preserve"> </w:t>
      </w:r>
      <w:r w:rsidRPr="00303251">
        <w:rPr>
          <w:sz w:val="24"/>
          <w:szCs w:val="24"/>
        </w:rPr>
        <w:t>— число позиций. Расстановка кодовых комбинаций по конкретным позициям называется модуляционным ко</w:t>
      </w:r>
      <w:r w:rsidRPr="00303251">
        <w:rPr>
          <w:sz w:val="24"/>
          <w:szCs w:val="24"/>
        </w:rPr>
        <w:softHyphen/>
        <w:t>дированием. От выбора схемы модуляционного кодирования зависит помехоустойчивость сигнала, надежность работы систем синхрониза</w:t>
      </w:r>
      <w:r w:rsidRPr="00303251">
        <w:rPr>
          <w:sz w:val="24"/>
          <w:szCs w:val="24"/>
        </w:rPr>
        <w:softHyphen/>
        <w:t>ции, устойчивость к нелинейным искажениям [15]. Модуляционное ко</w:t>
      </w:r>
      <w:r w:rsidRPr="00303251">
        <w:rPr>
          <w:sz w:val="24"/>
          <w:szCs w:val="24"/>
        </w:rPr>
        <w:softHyphen/>
        <w:t>дирование может быть совмещено с помехоустойчивым кодированием. При этом избыточность отражается на виде сигнальной диаграммы.</w:t>
      </w:r>
    </w:p>
    <w:p w:rsidR="00D046A7" w:rsidRPr="00303251" w:rsidRDefault="00C11745">
      <w:pPr>
        <w:pStyle w:val="52"/>
        <w:keepNext/>
        <w:keepLines/>
        <w:numPr>
          <w:ilvl w:val="2"/>
          <w:numId w:val="36"/>
        </w:numPr>
        <w:shd w:val="clear" w:color="auto" w:fill="auto"/>
        <w:tabs>
          <w:tab w:val="left" w:pos="1041"/>
        </w:tabs>
        <w:spacing w:after="23" w:line="180" w:lineRule="exact"/>
        <w:ind w:firstLine="440"/>
        <w:rPr>
          <w:rFonts w:ascii="Times New Roman" w:hAnsi="Times New Roman" w:cs="Times New Roman"/>
          <w:sz w:val="24"/>
          <w:szCs w:val="24"/>
        </w:rPr>
      </w:pPr>
      <w:bookmarkStart w:id="60" w:name="bookmark61"/>
      <w:r w:rsidRPr="00303251">
        <w:rPr>
          <w:rFonts w:ascii="Times New Roman" w:hAnsi="Times New Roman" w:cs="Times New Roman"/>
          <w:sz w:val="24"/>
          <w:szCs w:val="24"/>
        </w:rPr>
        <w:t>Код Грея</w:t>
      </w:r>
      <w:bookmarkEnd w:id="60"/>
    </w:p>
    <w:p w:rsidR="00D046A7" w:rsidRPr="00303251" w:rsidRDefault="00C11745">
      <w:pPr>
        <w:pStyle w:val="22"/>
        <w:shd w:val="clear" w:color="auto" w:fill="auto"/>
        <w:spacing w:before="0"/>
        <w:ind w:firstLine="440"/>
        <w:rPr>
          <w:sz w:val="24"/>
          <w:szCs w:val="24"/>
        </w:rPr>
      </w:pPr>
      <w:r w:rsidRPr="00303251">
        <w:rPr>
          <w:sz w:val="24"/>
          <w:szCs w:val="24"/>
        </w:rPr>
        <w:t>При демодуляции многопозиционных сигналов наиболее вероят</w:t>
      </w:r>
      <w:r w:rsidRPr="00303251">
        <w:rPr>
          <w:sz w:val="24"/>
          <w:szCs w:val="24"/>
        </w:rPr>
        <w:softHyphen/>
        <w:t>ной является ошибка различения соседних позиций. Для уменьшения числа ошибочных битов примененяются коды, в которых комбинации, соответствующие соседним числам, различаются только одним разря</w:t>
      </w:r>
      <w:r w:rsidRPr="00303251">
        <w:rPr>
          <w:sz w:val="24"/>
          <w:szCs w:val="24"/>
        </w:rPr>
        <w:softHyphen/>
        <w:t xml:space="preserve">дом. Это так называемые рефлексные (отраженные, симметричные) коды (от лат. </w:t>
      </w:r>
      <w:r w:rsidRPr="00303251">
        <w:rPr>
          <w:sz w:val="24"/>
          <w:szCs w:val="24"/>
          <w:lang w:val="en-US" w:eastAsia="en-US" w:bidi="en-US"/>
        </w:rPr>
        <w:t>reflexio</w:t>
      </w:r>
      <w:r w:rsidRPr="00303251">
        <w:rPr>
          <w:sz w:val="24"/>
          <w:szCs w:val="24"/>
          <w:lang w:eastAsia="en-US" w:bidi="en-US"/>
        </w:rPr>
        <w:t xml:space="preserve"> </w:t>
      </w:r>
      <w:r w:rsidRPr="00303251">
        <w:rPr>
          <w:sz w:val="24"/>
          <w:szCs w:val="24"/>
        </w:rPr>
        <w:t>— отражение). Свое название коды получили вследствие симметричности комбинаций в кодовой таблице, которая проявляется совпадением элементов части разрядов. В рефлексных кодах не присваивается постоянного веса отдельным разрядам, они относятся к классу невзвешенных кодов.</w:t>
      </w:r>
    </w:p>
    <w:p w:rsidR="00D046A7" w:rsidRPr="00303251" w:rsidRDefault="00C11745">
      <w:pPr>
        <w:pStyle w:val="22"/>
        <w:shd w:val="clear" w:color="auto" w:fill="auto"/>
        <w:spacing w:before="0" w:after="1002"/>
        <w:ind w:firstLine="440"/>
        <w:rPr>
          <w:sz w:val="24"/>
          <w:szCs w:val="24"/>
        </w:rPr>
      </w:pPr>
      <w:r w:rsidRPr="00303251">
        <w:rPr>
          <w:sz w:val="24"/>
          <w:szCs w:val="24"/>
        </w:rPr>
        <w:t>Наиболее распространенным представителем таких кодов являет</w:t>
      </w:r>
      <w:r w:rsidRPr="00303251">
        <w:rPr>
          <w:sz w:val="24"/>
          <w:szCs w:val="24"/>
        </w:rPr>
        <w:softHyphen/>
        <w:t xml:space="preserve">ся код Грея (рис. 6.3). В </w:t>
      </w:r>
      <w:r w:rsidRPr="00303251">
        <w:rPr>
          <w:sz w:val="24"/>
          <w:szCs w:val="24"/>
          <w:lang w:val="en-US" w:eastAsia="en-US" w:bidi="en-US"/>
        </w:rPr>
        <w:t>n</w:t>
      </w:r>
      <w:r w:rsidRPr="00303251">
        <w:rPr>
          <w:sz w:val="24"/>
          <w:szCs w:val="24"/>
        </w:rPr>
        <w:t xml:space="preserve">-значном коде Грея ось симметрии проходит между числами </w:t>
      </w:r>
      <w:r w:rsidRPr="00303251">
        <w:rPr>
          <w:rStyle w:val="210pt0pt"/>
          <w:sz w:val="24"/>
          <w:szCs w:val="24"/>
          <w:lang w:eastAsia="en-US" w:bidi="en-US"/>
        </w:rPr>
        <w:t>2</w:t>
      </w:r>
      <w:r w:rsidRPr="00303251">
        <w:rPr>
          <w:rStyle w:val="210pt0pt"/>
          <w:sz w:val="24"/>
          <w:szCs w:val="24"/>
          <w:vertAlign w:val="superscript"/>
          <w:lang w:val="en-US" w:eastAsia="en-US" w:bidi="en-US"/>
        </w:rPr>
        <w:t>n</w:t>
      </w:r>
      <w:r w:rsidRPr="00303251">
        <w:rPr>
          <w:rStyle w:val="210pt0pt"/>
          <w:sz w:val="24"/>
          <w:szCs w:val="24"/>
          <w:vertAlign w:val="superscript"/>
          <w:lang w:eastAsia="en-US" w:bidi="en-US"/>
        </w:rPr>
        <w:t>-1</w:t>
      </w:r>
      <w:r w:rsidRPr="00303251">
        <w:rPr>
          <w:rStyle w:val="210pt0pt"/>
          <w:sz w:val="24"/>
          <w:szCs w:val="24"/>
          <w:lang w:eastAsia="en-US" w:bidi="en-US"/>
        </w:rPr>
        <w:t xml:space="preserve"> </w:t>
      </w:r>
      <w:r w:rsidRPr="00303251">
        <w:rPr>
          <w:rStyle w:val="210pt0pt"/>
          <w:sz w:val="24"/>
          <w:szCs w:val="24"/>
        </w:rPr>
        <w:t>—</w:t>
      </w:r>
      <w:r w:rsidRPr="00303251">
        <w:rPr>
          <w:sz w:val="24"/>
          <w:szCs w:val="24"/>
        </w:rPr>
        <w:t xml:space="preserve"> 1 и </w:t>
      </w:r>
      <w:r w:rsidRPr="00303251">
        <w:rPr>
          <w:sz w:val="24"/>
          <w:szCs w:val="24"/>
          <w:lang w:eastAsia="en-US" w:bidi="en-US"/>
        </w:rPr>
        <w:t>2</w:t>
      </w:r>
      <w:r w:rsidRPr="00303251">
        <w:rPr>
          <w:sz w:val="24"/>
          <w:szCs w:val="24"/>
          <w:vertAlign w:val="superscript"/>
          <w:lang w:val="en-US" w:eastAsia="en-US" w:bidi="en-US"/>
        </w:rPr>
        <w:t>n</w:t>
      </w:r>
      <w:r w:rsidRPr="00303251">
        <w:rPr>
          <w:sz w:val="24"/>
          <w:szCs w:val="24"/>
          <w:vertAlign w:val="superscript"/>
          <w:lang w:eastAsia="en-US" w:bidi="en-US"/>
        </w:rPr>
        <w:t>-1</w:t>
      </w:r>
      <w:r w:rsidRPr="00303251">
        <w:rPr>
          <w:sz w:val="24"/>
          <w:szCs w:val="24"/>
          <w:lang w:eastAsia="en-US" w:bidi="en-US"/>
        </w:rPr>
        <w:t xml:space="preserve">. </w:t>
      </w:r>
      <w:r w:rsidRPr="00303251">
        <w:rPr>
          <w:sz w:val="24"/>
          <w:szCs w:val="24"/>
        </w:rPr>
        <w:t>Комбинации кода в табл. 6.1 получе</w:t>
      </w:r>
      <w:r w:rsidRPr="00303251">
        <w:rPr>
          <w:sz w:val="24"/>
          <w:szCs w:val="24"/>
        </w:rPr>
        <w:softHyphen/>
        <w:t xml:space="preserve">ны согласно следующему правилу: кодовая комбинация натурального кода складывается по модулю </w:t>
      </w:r>
      <w:r w:rsidRPr="00303251">
        <w:rPr>
          <w:rStyle w:val="2Corbel10pt"/>
          <w:rFonts w:ascii="Times New Roman" w:hAnsi="Times New Roman" w:cs="Times New Roman"/>
          <w:sz w:val="24"/>
          <w:szCs w:val="24"/>
        </w:rPr>
        <w:t>2</w:t>
      </w:r>
      <w:r w:rsidRPr="00303251">
        <w:rPr>
          <w:sz w:val="24"/>
          <w:szCs w:val="24"/>
        </w:rPr>
        <w:t xml:space="preserve"> с такой же комбинацией, сдвинутой на один разряд, при этом младший разряд сдвинутой комбинации от</w:t>
      </w:r>
      <w:r w:rsidRPr="00303251">
        <w:rPr>
          <w:sz w:val="24"/>
          <w:szCs w:val="24"/>
        </w:rPr>
        <w:softHyphen/>
        <w:t>брасывается.</w:t>
      </w:r>
    </w:p>
    <w:p w:rsidR="00D046A7" w:rsidRPr="00303251" w:rsidRDefault="00D65201">
      <w:pPr>
        <w:pStyle w:val="140"/>
        <w:shd w:val="clear" w:color="auto" w:fill="auto"/>
        <w:spacing w:after="0" w:line="197" w:lineRule="exact"/>
        <w:jc w:val="both"/>
        <w:rPr>
          <w:sz w:val="24"/>
          <w:szCs w:val="24"/>
        </w:rPr>
      </w:pPr>
      <w:r w:rsidRPr="00303251">
        <w:rPr>
          <w:noProof/>
          <w:sz w:val="24"/>
          <w:szCs w:val="24"/>
          <w:lang w:bidi="ar-SA"/>
        </w:rPr>
        <mc:AlternateContent>
          <mc:Choice Requires="wps">
            <w:drawing>
              <wp:anchor distT="0" distB="1270" distL="63500" distR="149225" simplePos="0" relativeHeight="251632640" behindDoc="1" locked="0" layoutInCell="1" allowOverlap="1" wp14:anchorId="3EAA3181" wp14:editId="223A0525">
                <wp:simplePos x="0" y="0"/>
                <wp:positionH relativeFrom="margin">
                  <wp:posOffset>59690</wp:posOffset>
                </wp:positionH>
                <wp:positionV relativeFrom="paragraph">
                  <wp:posOffset>-762000</wp:posOffset>
                </wp:positionV>
                <wp:extent cx="2459990" cy="1213485"/>
                <wp:effectExtent l="2540" t="0" r="4445" b="0"/>
                <wp:wrapSquare wrapText="right"/>
                <wp:docPr id="265"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9990" cy="1213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92"/>
                              <w:shd w:val="clear" w:color="auto" w:fill="auto"/>
                              <w:spacing w:line="210" w:lineRule="exact"/>
                            </w:pPr>
                            <w:r>
                              <w:rPr>
                                <w:rStyle w:val="98ptExact"/>
                              </w:rPr>
                              <w:t>010</w:t>
                            </w:r>
                            <w:r>
                              <w:rPr>
                                <w:rStyle w:val="9Exact2"/>
                              </w:rPr>
                              <w:t xml:space="preserve"> 000</w:t>
                            </w:r>
                          </w:p>
                          <w:p w:rsidR="00FB10C6" w:rsidRDefault="00FB10C6">
                            <w:pPr>
                              <w:jc w:val="center"/>
                              <w:rPr>
                                <w:sz w:val="2"/>
                                <w:szCs w:val="2"/>
                              </w:rPr>
                            </w:pPr>
                            <w:r>
                              <w:rPr>
                                <w:noProof/>
                                <w:lang w:bidi="ar-SA"/>
                              </w:rPr>
                              <w:drawing>
                                <wp:inline distT="0" distB="0" distL="0" distR="0" wp14:anchorId="22787E3D" wp14:editId="038FA402">
                                  <wp:extent cx="2466975" cy="1076325"/>
                                  <wp:effectExtent l="0" t="0" r="9525" b="9525"/>
                                  <wp:docPr id="49" name="Picture 49" descr="C:\Users\836D~1\AppData\Local\Temp\FineReader12.00\media\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836D~1\AppData\Local\Temp\FineReader12.00\media\image34.jpe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66975" cy="1076325"/>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1" o:spid="_x0000_s1132" type="#_x0000_t202" style="position:absolute;left:0;text-align:left;margin-left:4.7pt;margin-top:-60pt;width:193.7pt;height:95.55pt;z-index:-251683840;visibility:visible;mso-wrap-style:square;mso-width-percent:0;mso-height-percent:0;mso-wrap-distance-left:5pt;mso-wrap-distance-top:0;mso-wrap-distance-right:11.75pt;mso-wrap-distance-bottom:.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" filled="f" stroked="f">
                <v:textbox style="mso-fit-shape-to-text:t" inset="0,0,0,0">
                  <w:txbxContent>
                    <w:p w:rsidR="00FB10C6" w:rsidRDefault="00FB10C6">
                      <w:pPr>
                        <w:pStyle w:val="92"/>
                        <w:shd w:val="clear" w:color="auto" w:fill="auto"/>
                        <w:spacing w:line="210" w:lineRule="exact"/>
                      </w:pPr>
                      <w:r>
                        <w:rPr>
                          <w:rStyle w:val="98ptExact"/>
                        </w:rPr>
                        <w:t>010</w:t>
                      </w:r>
                      <w:r>
                        <w:rPr>
                          <w:rStyle w:val="9Exact2"/>
                        </w:rPr>
                        <w:t xml:space="preserve"> 000</w:t>
                      </w:r>
                    </w:p>
                    <w:p w:rsidR="00FB10C6" w:rsidRDefault="00FB10C6">
                      <w:pPr>
                        <w:jc w:val="center"/>
                        <w:rPr>
                          <w:sz w:val="2"/>
                          <w:szCs w:val="2"/>
                        </w:rPr>
                      </w:pPr>
                      <w:r>
                        <w:rPr>
                          <w:noProof/>
                          <w:lang w:bidi="ar-SA"/>
                        </w:rPr>
                        <w:drawing>
                          <wp:inline distT="0" distB="0" distL="0" distR="0" wp14:anchorId="22787E3D" wp14:editId="038FA402">
                            <wp:extent cx="2466975" cy="1076325"/>
                            <wp:effectExtent l="0" t="0" r="9525" b="9525"/>
                            <wp:docPr id="49" name="Picture 49" descr="C:\Users\836D~1\AppData\Local\Temp\FineReader12.00\media\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836D~1\AppData\Local\Temp\FineReader12.00\media\image34.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66975" cy="1076325"/>
                                    </a:xfrm>
                                    <a:prstGeom prst="rect">
                                      <a:avLst/>
                                    </a:prstGeom>
                                    <a:noFill/>
                                    <a:ln>
                                      <a:noFill/>
                                    </a:ln>
                                  </pic:spPr>
                                </pic:pic>
                              </a:graphicData>
                            </a:graphic>
                          </wp:inline>
                        </w:drawing>
                      </w:r>
                    </w:p>
                  </w:txbxContent>
                </v:textbox>
                <w10:wrap type="square" side="right" anchorx="margin"/>
              </v:shape>
            </w:pict>
          </mc:Fallback>
        </mc:AlternateContent>
      </w:r>
      <w:r w:rsidR="00C11745" w:rsidRPr="00303251">
        <w:rPr>
          <w:sz w:val="24"/>
          <w:szCs w:val="24"/>
        </w:rPr>
        <w:t>Рис. 6.3. Пример примене</w:t>
      </w:r>
      <w:r w:rsidR="00C11745" w:rsidRPr="00303251">
        <w:rPr>
          <w:sz w:val="24"/>
          <w:szCs w:val="24"/>
        </w:rPr>
        <w:softHyphen/>
        <w:t>ния кода Грея при модуляци</w:t>
      </w:r>
      <w:r w:rsidR="00C11745" w:rsidRPr="00303251">
        <w:rPr>
          <w:sz w:val="24"/>
          <w:szCs w:val="24"/>
        </w:rPr>
        <w:softHyphen/>
        <w:t xml:space="preserve">онном кодировании: </w:t>
      </w:r>
      <w:r w:rsidR="00C11745" w:rsidRPr="00303251">
        <w:rPr>
          <w:rStyle w:val="1410pt0pt"/>
          <w:sz w:val="24"/>
          <w:szCs w:val="24"/>
        </w:rPr>
        <w:t>а</w:t>
      </w:r>
      <w:r w:rsidR="00C11745" w:rsidRPr="00303251">
        <w:rPr>
          <w:rStyle w:val="14105pt"/>
          <w:sz w:val="24"/>
          <w:szCs w:val="24"/>
        </w:rPr>
        <w:t xml:space="preserve"> </w:t>
      </w:r>
      <w:r w:rsidR="00C11745" w:rsidRPr="00303251">
        <w:rPr>
          <w:sz w:val="24"/>
          <w:szCs w:val="24"/>
        </w:rPr>
        <w:t>— вз</w:t>
      </w:r>
      <w:r w:rsidR="00C11745" w:rsidRPr="00303251">
        <w:rPr>
          <w:sz w:val="24"/>
          <w:szCs w:val="24"/>
        </w:rPr>
        <w:softHyphen/>
        <w:t xml:space="preserve">вешенный код; </w:t>
      </w:r>
      <w:r w:rsidR="00C11745" w:rsidRPr="00303251">
        <w:rPr>
          <w:rStyle w:val="1410pt0pt"/>
          <w:sz w:val="24"/>
          <w:szCs w:val="24"/>
        </w:rPr>
        <w:t>б</w:t>
      </w:r>
      <w:r w:rsidR="00C11745" w:rsidRPr="00303251">
        <w:rPr>
          <w:rStyle w:val="14105pt"/>
          <w:sz w:val="24"/>
          <w:szCs w:val="24"/>
        </w:rPr>
        <w:t xml:space="preserve"> — </w:t>
      </w:r>
      <w:r w:rsidR="00C11745" w:rsidRPr="00303251">
        <w:rPr>
          <w:sz w:val="24"/>
          <w:szCs w:val="24"/>
        </w:rPr>
        <w:t>код Грея</w:t>
      </w:r>
      <w:r w:rsidR="00C11745" w:rsidRPr="00303251">
        <w:rPr>
          <w:sz w:val="24"/>
          <w:szCs w:val="24"/>
        </w:rPr>
        <w:br w:type="page"/>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кода Грея</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6.1</w:t>
      </w:r>
    </w:p>
    <w:tbl>
      <w:tblPr>
        <w:tblOverlap w:val="never"/>
        <w:tblW w:w="0" w:type="auto"/>
        <w:jc w:val="center"/>
        <w:tblLayout w:type="fixed"/>
        <w:tblCellMar>
          <w:left w:w="10" w:type="dxa"/>
          <w:right w:w="10" w:type="dxa"/>
        </w:tblCellMar>
        <w:tblLook w:val="04A0" w:firstRow="1" w:lastRow="0" w:firstColumn="1" w:lastColumn="0" w:noHBand="0" w:noVBand="1"/>
      </w:tblPr>
      <w:tblGrid>
        <w:gridCol w:w="1632"/>
        <w:gridCol w:w="614"/>
        <w:gridCol w:w="955"/>
        <w:gridCol w:w="1627"/>
        <w:gridCol w:w="614"/>
        <w:gridCol w:w="965"/>
      </w:tblGrid>
      <w:tr w:rsidR="00D046A7" w:rsidRPr="00303251">
        <w:trPr>
          <w:trHeight w:hRule="exact" w:val="312"/>
          <w:jc w:val="center"/>
        </w:trPr>
        <w:tc>
          <w:tcPr>
            <w:tcW w:w="1632"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Десятичное число</w:t>
            </w:r>
          </w:p>
        </w:tc>
        <w:tc>
          <w:tcPr>
            <w:tcW w:w="61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НДК</w:t>
            </w:r>
          </w:p>
        </w:tc>
        <w:tc>
          <w:tcPr>
            <w:tcW w:w="955"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Код Грея</w:t>
            </w:r>
          </w:p>
        </w:tc>
        <w:tc>
          <w:tcPr>
            <w:tcW w:w="162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Десятичное число</w:t>
            </w:r>
          </w:p>
        </w:tc>
        <w:tc>
          <w:tcPr>
            <w:tcW w:w="61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НДК</w:t>
            </w:r>
          </w:p>
        </w:tc>
        <w:tc>
          <w:tcPr>
            <w:tcW w:w="965"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Код Грея</w:t>
            </w:r>
          </w:p>
        </w:tc>
      </w:tr>
      <w:tr w:rsidR="00D046A7" w:rsidRPr="00303251">
        <w:trPr>
          <w:trHeight w:hRule="exact" w:val="240"/>
          <w:jc w:val="center"/>
        </w:trPr>
        <w:tc>
          <w:tcPr>
            <w:tcW w:w="1632"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w:t>
            </w:r>
          </w:p>
        </w:tc>
        <w:tc>
          <w:tcPr>
            <w:tcW w:w="61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0000</w:t>
            </w:r>
          </w:p>
        </w:tc>
        <w:tc>
          <w:tcPr>
            <w:tcW w:w="955"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0000</w:t>
            </w:r>
          </w:p>
        </w:tc>
        <w:tc>
          <w:tcPr>
            <w:tcW w:w="162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w:t>
            </w:r>
          </w:p>
        </w:tc>
        <w:tc>
          <w:tcPr>
            <w:tcW w:w="61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1000</w:t>
            </w:r>
          </w:p>
        </w:tc>
        <w:tc>
          <w:tcPr>
            <w:tcW w:w="965"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1100</w:t>
            </w:r>
          </w:p>
        </w:tc>
      </w:tr>
      <w:tr w:rsidR="00D046A7" w:rsidRPr="00303251">
        <w:trPr>
          <w:trHeight w:hRule="exact" w:val="178"/>
          <w:jc w:val="center"/>
        </w:trPr>
        <w:tc>
          <w:tcPr>
            <w:tcW w:w="1632"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0001</w:t>
            </w:r>
          </w:p>
        </w:tc>
        <w:tc>
          <w:tcPr>
            <w:tcW w:w="95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0001</w:t>
            </w:r>
          </w:p>
        </w:tc>
        <w:tc>
          <w:tcPr>
            <w:tcW w:w="1627"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1001</w:t>
            </w:r>
          </w:p>
        </w:tc>
        <w:tc>
          <w:tcPr>
            <w:tcW w:w="965"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1101</w:t>
            </w:r>
          </w:p>
        </w:tc>
      </w:tr>
      <w:tr w:rsidR="00D046A7" w:rsidRPr="00303251">
        <w:trPr>
          <w:trHeight w:hRule="exact" w:val="182"/>
          <w:jc w:val="center"/>
        </w:trPr>
        <w:tc>
          <w:tcPr>
            <w:tcW w:w="1632"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0010</w:t>
            </w:r>
          </w:p>
        </w:tc>
        <w:tc>
          <w:tcPr>
            <w:tcW w:w="95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0011</w:t>
            </w:r>
          </w:p>
        </w:tc>
        <w:tc>
          <w:tcPr>
            <w:tcW w:w="1627"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1010</w:t>
            </w:r>
          </w:p>
        </w:tc>
        <w:tc>
          <w:tcPr>
            <w:tcW w:w="965"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1111</w:t>
            </w:r>
          </w:p>
        </w:tc>
      </w:tr>
      <w:tr w:rsidR="00D046A7" w:rsidRPr="00303251">
        <w:trPr>
          <w:trHeight w:hRule="exact" w:val="178"/>
          <w:jc w:val="center"/>
        </w:trPr>
        <w:tc>
          <w:tcPr>
            <w:tcW w:w="1632"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0011</w:t>
            </w:r>
          </w:p>
        </w:tc>
        <w:tc>
          <w:tcPr>
            <w:tcW w:w="95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0010</w:t>
            </w:r>
          </w:p>
        </w:tc>
        <w:tc>
          <w:tcPr>
            <w:tcW w:w="1627"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1011</w:t>
            </w:r>
          </w:p>
        </w:tc>
        <w:tc>
          <w:tcPr>
            <w:tcW w:w="965"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1110</w:t>
            </w:r>
          </w:p>
        </w:tc>
      </w:tr>
      <w:tr w:rsidR="00D046A7" w:rsidRPr="00303251">
        <w:trPr>
          <w:trHeight w:hRule="exact" w:val="178"/>
          <w:jc w:val="center"/>
        </w:trPr>
        <w:tc>
          <w:tcPr>
            <w:tcW w:w="1632"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0100</w:t>
            </w:r>
          </w:p>
        </w:tc>
        <w:tc>
          <w:tcPr>
            <w:tcW w:w="95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0110</w:t>
            </w:r>
          </w:p>
        </w:tc>
        <w:tc>
          <w:tcPr>
            <w:tcW w:w="1627"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1100</w:t>
            </w:r>
          </w:p>
        </w:tc>
        <w:tc>
          <w:tcPr>
            <w:tcW w:w="965"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1010</w:t>
            </w:r>
          </w:p>
        </w:tc>
      </w:tr>
      <w:tr w:rsidR="00D046A7" w:rsidRPr="00303251">
        <w:trPr>
          <w:trHeight w:hRule="exact" w:val="182"/>
          <w:jc w:val="center"/>
        </w:trPr>
        <w:tc>
          <w:tcPr>
            <w:tcW w:w="1632"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0101</w:t>
            </w:r>
          </w:p>
        </w:tc>
        <w:tc>
          <w:tcPr>
            <w:tcW w:w="95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0111</w:t>
            </w:r>
          </w:p>
        </w:tc>
        <w:tc>
          <w:tcPr>
            <w:tcW w:w="1627"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1101</w:t>
            </w:r>
          </w:p>
        </w:tc>
        <w:tc>
          <w:tcPr>
            <w:tcW w:w="965"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1011</w:t>
            </w:r>
          </w:p>
        </w:tc>
      </w:tr>
      <w:tr w:rsidR="00D046A7" w:rsidRPr="00303251">
        <w:trPr>
          <w:trHeight w:hRule="exact" w:val="178"/>
          <w:jc w:val="center"/>
        </w:trPr>
        <w:tc>
          <w:tcPr>
            <w:tcW w:w="1632"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0110</w:t>
            </w:r>
          </w:p>
        </w:tc>
        <w:tc>
          <w:tcPr>
            <w:tcW w:w="95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0101</w:t>
            </w:r>
          </w:p>
        </w:tc>
        <w:tc>
          <w:tcPr>
            <w:tcW w:w="1627"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14</w:t>
            </w:r>
          </w:p>
        </w:tc>
        <w:tc>
          <w:tcPr>
            <w:tcW w:w="61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1110</w:t>
            </w:r>
          </w:p>
        </w:tc>
        <w:tc>
          <w:tcPr>
            <w:tcW w:w="965"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1001</w:t>
            </w:r>
          </w:p>
        </w:tc>
      </w:tr>
      <w:tr w:rsidR="00D046A7" w:rsidRPr="00303251">
        <w:trPr>
          <w:trHeight w:hRule="exact" w:val="254"/>
          <w:jc w:val="center"/>
        </w:trPr>
        <w:tc>
          <w:tcPr>
            <w:tcW w:w="1632"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w:t>
            </w:r>
          </w:p>
        </w:tc>
        <w:tc>
          <w:tcPr>
            <w:tcW w:w="614"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140" w:firstLine="0"/>
              <w:jc w:val="left"/>
              <w:rPr>
                <w:sz w:val="24"/>
                <w:szCs w:val="24"/>
              </w:rPr>
            </w:pPr>
            <w:r w:rsidRPr="00303251">
              <w:rPr>
                <w:rStyle w:val="28pt0"/>
                <w:sz w:val="24"/>
                <w:szCs w:val="24"/>
              </w:rPr>
              <w:t>0111</w:t>
            </w:r>
          </w:p>
        </w:tc>
        <w:tc>
          <w:tcPr>
            <w:tcW w:w="955"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0100</w:t>
            </w:r>
          </w:p>
        </w:tc>
        <w:tc>
          <w:tcPr>
            <w:tcW w:w="1627"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w:t>
            </w:r>
          </w:p>
        </w:tc>
        <w:tc>
          <w:tcPr>
            <w:tcW w:w="614"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160" w:firstLine="0"/>
              <w:jc w:val="left"/>
              <w:rPr>
                <w:sz w:val="24"/>
                <w:szCs w:val="24"/>
              </w:rPr>
            </w:pPr>
            <w:r w:rsidRPr="00303251">
              <w:rPr>
                <w:rStyle w:val="28pt0"/>
                <w:sz w:val="24"/>
                <w:szCs w:val="24"/>
              </w:rPr>
              <w:t>1111</w:t>
            </w:r>
          </w:p>
        </w:tc>
        <w:tc>
          <w:tcPr>
            <w:tcW w:w="965" w:type="dxa"/>
            <w:tcBorders>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1000</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after="176"/>
        <w:ind w:firstLine="440"/>
        <w:rPr>
          <w:sz w:val="24"/>
          <w:szCs w:val="24"/>
        </w:rPr>
      </w:pPr>
      <w:r w:rsidRPr="00303251">
        <w:rPr>
          <w:sz w:val="24"/>
          <w:szCs w:val="24"/>
        </w:rPr>
        <w:t>При модуляционном кодировании двоичные коды, оптимальные по критерию максимума свободного хэммингова расстояния, оптима</w:t>
      </w:r>
      <w:r w:rsidRPr="00303251">
        <w:rPr>
          <w:sz w:val="24"/>
          <w:szCs w:val="24"/>
        </w:rPr>
        <w:softHyphen/>
        <w:t>льны и по критерию максимума свободного евклидова расстояния, если при отображении двоичных подблоков в сигнальные точки ан</w:t>
      </w:r>
      <w:r w:rsidRPr="00303251">
        <w:rPr>
          <w:sz w:val="24"/>
          <w:szCs w:val="24"/>
        </w:rPr>
        <w:softHyphen/>
        <w:t xml:space="preserve">самбля выполняется принцип: большему расстоянию Хэмминга </w:t>
      </w:r>
      <w:r w:rsidRPr="00303251">
        <w:rPr>
          <w:rStyle w:val="210pt1pt1"/>
          <w:sz w:val="24"/>
          <w:szCs w:val="24"/>
        </w:rPr>
        <w:t>d</w:t>
      </w:r>
      <w:r w:rsidRPr="00303251">
        <w:rPr>
          <w:rStyle w:val="210pt1pt1"/>
          <w:sz w:val="24"/>
          <w:szCs w:val="24"/>
          <w:vertAlign w:val="subscript"/>
        </w:rPr>
        <w:t>h</w:t>
      </w:r>
      <w:r w:rsidRPr="00303251">
        <w:rPr>
          <w:sz w:val="24"/>
          <w:szCs w:val="24"/>
          <w:lang w:val="en-US" w:eastAsia="en-US" w:bidi="en-US"/>
        </w:rPr>
        <w:t xml:space="preserve"> </w:t>
      </w:r>
      <w:r w:rsidRPr="00303251">
        <w:rPr>
          <w:sz w:val="24"/>
          <w:szCs w:val="24"/>
        </w:rPr>
        <w:t>со</w:t>
      </w:r>
      <w:r w:rsidRPr="00303251">
        <w:rPr>
          <w:sz w:val="24"/>
          <w:szCs w:val="24"/>
        </w:rPr>
        <w:softHyphen/>
        <w:t xml:space="preserve">ответствует большее расстояние по Евклиду </w:t>
      </w:r>
      <w:r w:rsidRPr="00303251">
        <w:rPr>
          <w:rStyle w:val="210pt1pt1"/>
          <w:sz w:val="24"/>
          <w:szCs w:val="24"/>
        </w:rPr>
        <w:t>d</w:t>
      </w:r>
      <w:r w:rsidRPr="00303251">
        <w:rPr>
          <w:rStyle w:val="210pt1pt1"/>
          <w:sz w:val="24"/>
          <w:szCs w:val="24"/>
          <w:vertAlign w:val="subscript"/>
        </w:rPr>
        <w:t>e</w:t>
      </w:r>
      <w:r w:rsidRPr="00303251">
        <w:rPr>
          <w:sz w:val="24"/>
          <w:szCs w:val="24"/>
          <w:lang w:val="en-US" w:eastAsia="en-US" w:bidi="en-US"/>
        </w:rPr>
        <w:t xml:space="preserve"> </w:t>
      </w:r>
      <w:r w:rsidRPr="00303251">
        <w:rPr>
          <w:sz w:val="24"/>
          <w:szCs w:val="24"/>
        </w:rPr>
        <w:t>[16].</w:t>
      </w:r>
    </w:p>
    <w:p w:rsidR="00D046A7" w:rsidRPr="00303251" w:rsidRDefault="00C11745">
      <w:pPr>
        <w:pStyle w:val="52"/>
        <w:keepNext/>
        <w:keepLines/>
        <w:numPr>
          <w:ilvl w:val="0"/>
          <w:numId w:val="39"/>
        </w:numPr>
        <w:shd w:val="clear" w:color="auto" w:fill="auto"/>
        <w:tabs>
          <w:tab w:val="left" w:pos="1041"/>
        </w:tabs>
        <w:spacing w:after="33" w:line="180" w:lineRule="exact"/>
        <w:ind w:firstLine="440"/>
        <w:rPr>
          <w:rFonts w:ascii="Times New Roman" w:hAnsi="Times New Roman" w:cs="Times New Roman"/>
          <w:sz w:val="24"/>
          <w:szCs w:val="24"/>
        </w:rPr>
      </w:pPr>
      <w:bookmarkStart w:id="61" w:name="bookmark62"/>
      <w:r w:rsidRPr="00303251">
        <w:rPr>
          <w:rFonts w:ascii="Times New Roman" w:hAnsi="Times New Roman" w:cs="Times New Roman"/>
          <w:sz w:val="24"/>
          <w:szCs w:val="24"/>
        </w:rPr>
        <w:t>Дифференциальное кодирование</w:t>
      </w:r>
      <w:bookmarkEnd w:id="61"/>
    </w:p>
    <w:p w:rsidR="00D046A7" w:rsidRPr="00303251" w:rsidRDefault="00C11745">
      <w:pPr>
        <w:pStyle w:val="22"/>
        <w:shd w:val="clear" w:color="auto" w:fill="auto"/>
        <w:spacing w:before="0"/>
        <w:ind w:firstLine="440"/>
        <w:rPr>
          <w:sz w:val="24"/>
          <w:szCs w:val="24"/>
        </w:rPr>
      </w:pPr>
      <w:r w:rsidRPr="00303251">
        <w:rPr>
          <w:sz w:val="24"/>
          <w:szCs w:val="24"/>
        </w:rPr>
        <w:t>В схемах демодуляторов сигналов квадратурной модуляции (за исключением некогерентных фазоразностных демодуляторов) обяза</w:t>
      </w:r>
      <w:r w:rsidRPr="00303251">
        <w:rPr>
          <w:sz w:val="24"/>
          <w:szCs w:val="24"/>
        </w:rPr>
        <w:softHyphen/>
        <w:t>тельно присутствует операция комплексного умножения на гармони</w:t>
      </w:r>
      <w:r w:rsidRPr="00303251">
        <w:rPr>
          <w:sz w:val="24"/>
          <w:szCs w:val="24"/>
        </w:rPr>
        <w:softHyphen/>
        <w:t>ческое колебание несущей частоты, которое с большой точностью вы</w:t>
      </w:r>
      <w:r w:rsidRPr="00303251">
        <w:rPr>
          <w:sz w:val="24"/>
          <w:szCs w:val="24"/>
        </w:rPr>
        <w:softHyphen/>
        <w:t>рабатывается системой фазовой автоподстройки частоты (ФАПЧ). Си</w:t>
      </w:r>
      <w:r w:rsidRPr="00303251">
        <w:rPr>
          <w:sz w:val="24"/>
          <w:szCs w:val="24"/>
        </w:rPr>
        <w:softHyphen/>
        <w:t>стема ФАПЧ отслеживает отклонение демодулированных векторов от эталонных значений, подстраивает частоту и фазу внутреннего ге</w:t>
      </w:r>
      <w:r w:rsidRPr="00303251">
        <w:rPr>
          <w:sz w:val="24"/>
          <w:szCs w:val="24"/>
        </w:rPr>
        <w:softHyphen/>
        <w:t>нератора несущей частоты, но в виду симметричности амплитудно</w:t>
      </w:r>
      <w:r w:rsidRPr="00303251">
        <w:rPr>
          <w:sz w:val="24"/>
          <w:szCs w:val="24"/>
        </w:rPr>
        <w:softHyphen/>
        <w:t>фазовой структуры сигнала фаза внутреннего генератора демодулято</w:t>
      </w:r>
      <w:r w:rsidRPr="00303251">
        <w:rPr>
          <w:sz w:val="24"/>
          <w:szCs w:val="24"/>
        </w:rPr>
        <w:softHyphen/>
        <w:t>ра будет приведена к одному из четырех значений, кратных п/2. В ре</w:t>
      </w:r>
      <w:r w:rsidRPr="00303251">
        <w:rPr>
          <w:sz w:val="24"/>
          <w:szCs w:val="24"/>
        </w:rPr>
        <w:softHyphen/>
        <w:t>зультате этого после демодуляции получается сигнальная диаграмма (созвездие), повернутая на неопределенный угол, кратный п/2. Для правильной работы модуляционного декодера, т. е. правильной при</w:t>
      </w:r>
      <w:r w:rsidRPr="00303251">
        <w:rPr>
          <w:sz w:val="24"/>
          <w:szCs w:val="24"/>
        </w:rPr>
        <w:softHyphen/>
        <w:t>вязки амплитудно-фазовых позиций к передаваемым битовым комби</w:t>
      </w:r>
      <w:r w:rsidRPr="00303251">
        <w:rPr>
          <w:sz w:val="24"/>
          <w:szCs w:val="24"/>
        </w:rPr>
        <w:softHyphen/>
        <w:t>нациям, требуется устранить неоднозначность фазы.</w:t>
      </w:r>
    </w:p>
    <w:p w:rsidR="00D046A7" w:rsidRPr="00303251" w:rsidRDefault="00C11745">
      <w:pPr>
        <w:pStyle w:val="22"/>
        <w:shd w:val="clear" w:color="auto" w:fill="auto"/>
        <w:spacing w:before="0"/>
        <w:ind w:firstLine="440"/>
        <w:rPr>
          <w:sz w:val="24"/>
          <w:szCs w:val="24"/>
        </w:rPr>
      </w:pPr>
      <w:r w:rsidRPr="00303251">
        <w:rPr>
          <w:sz w:val="24"/>
          <w:szCs w:val="24"/>
        </w:rPr>
        <w:t>Применяются три основных способа борьбы с неоднозначностью. Первый из них — это перебор четырех вариантов фазы с выбором по правильности конечного результата. В этом случае в цифровом потоке должна быть определенная избыточность, позволяющая авто</w:t>
      </w:r>
      <w:r w:rsidRPr="00303251">
        <w:rPr>
          <w:sz w:val="24"/>
          <w:szCs w:val="24"/>
        </w:rPr>
        <w:softHyphen/>
        <w:t>матически обнаружить требуемый результат. Это могут быть какие- либо известные комбинации синхронизации либо проверочные ком</w:t>
      </w:r>
      <w:r w:rsidRPr="00303251">
        <w:rPr>
          <w:sz w:val="24"/>
          <w:szCs w:val="24"/>
        </w:rPr>
        <w:softHyphen/>
        <w:t>бинации помехоустойчивого кода, либо контрольные суммы. Другой способ устранения фазовой неоднозначности предполагает настройку</w:t>
      </w:r>
      <w:r w:rsidRPr="00303251">
        <w:rPr>
          <w:sz w:val="24"/>
          <w:szCs w:val="24"/>
        </w:rPr>
        <w:br w:type="page"/>
      </w:r>
    </w:p>
    <w:p w:rsidR="00D046A7" w:rsidRPr="00303251" w:rsidRDefault="00D65201">
      <w:pPr>
        <w:pStyle w:val="180"/>
        <w:shd w:val="clear" w:color="auto" w:fill="auto"/>
        <w:spacing w:after="0" w:line="360" w:lineRule="exact"/>
        <w:ind w:left="1900" w:right="2980" w:hanging="1020"/>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0" distL="496570" distR="73025" simplePos="0" relativeHeight="251633664" behindDoc="1" locked="0" layoutInCell="1" allowOverlap="1" wp14:anchorId="26E429C5" wp14:editId="1A232F6E">
                <wp:simplePos x="0" y="0"/>
                <wp:positionH relativeFrom="margin">
                  <wp:posOffset>525780</wp:posOffset>
                </wp:positionH>
                <wp:positionV relativeFrom="margin">
                  <wp:posOffset>6350</wp:posOffset>
                </wp:positionV>
                <wp:extent cx="963295" cy="179070"/>
                <wp:effectExtent l="1905" t="0" r="0" b="3810"/>
                <wp:wrapTopAndBottom/>
                <wp:docPr id="264"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2" w:line="140" w:lineRule="exact"/>
                              <w:ind w:firstLine="0"/>
                            </w:pPr>
                            <w:r>
                              <w:rPr>
                                <w:rStyle w:val="18Exact0"/>
                              </w:rPr>
                              <w:t>Дифференциальный</w:t>
                            </w:r>
                          </w:p>
                          <w:p w:rsidR="00FB10C6" w:rsidRDefault="00FB10C6">
                            <w:pPr>
                              <w:pStyle w:val="180"/>
                              <w:shd w:val="clear" w:color="auto" w:fill="auto"/>
                              <w:spacing w:after="0" w:line="140" w:lineRule="exact"/>
                              <w:ind w:right="20" w:firstLine="0"/>
                              <w:jc w:val="center"/>
                            </w:pPr>
                            <w:r>
                              <w:rPr>
                                <w:rStyle w:val="18Exact0"/>
                              </w:rPr>
                              <w:t>кодер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0" o:spid="_x0000_s1133" type="#_x0000_t202" style="position:absolute;left:0;text-align:left;margin-left:41.4pt;margin-top:.5pt;width:75.85pt;height:14.1pt;z-index:-251682816;visibility:visible;mso-wrap-style:square;mso-width-percent:0;mso-height-percent:0;mso-wrap-distance-left:39.1pt;mso-wrap-distance-top:0;mso-wrap-distance-right:5.7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" filled="f" stroked="f">
                <v:textbox style="mso-fit-shape-to-text:t" inset="0,0,0,0">
                  <w:txbxContent>
                    <w:p w:rsidR="00FB10C6" w:rsidRDefault="00FB10C6">
                      <w:pPr>
                        <w:pStyle w:val="180"/>
                        <w:shd w:val="clear" w:color="auto" w:fill="auto"/>
                        <w:spacing w:after="2" w:line="140" w:lineRule="exact"/>
                        <w:ind w:firstLine="0"/>
                      </w:pPr>
                      <w:r>
                        <w:rPr>
                          <w:rStyle w:val="18Exact0"/>
                        </w:rPr>
                        <w:t>Дифференциальный</w:t>
                      </w:r>
                    </w:p>
                    <w:p w:rsidR="00FB10C6" w:rsidRDefault="00FB10C6">
                      <w:pPr>
                        <w:pStyle w:val="180"/>
                        <w:shd w:val="clear" w:color="auto" w:fill="auto"/>
                        <w:spacing w:after="0" w:line="140" w:lineRule="exact"/>
                        <w:ind w:right="20" w:firstLine="0"/>
                        <w:jc w:val="center"/>
                      </w:pPr>
                      <w:r>
                        <w:rPr>
                          <w:rStyle w:val="18Exact0"/>
                        </w:rPr>
                        <w:t>кодер</w:t>
                      </w:r>
                    </w:p>
                  </w:txbxContent>
                </v:textbox>
                <w10:wrap type="topAndBottom" anchorx="margin" anchory="margin"/>
              </v:shape>
            </w:pict>
          </mc:Fallback>
        </mc:AlternateContent>
      </w:r>
      <w:r w:rsidRPr="00303251">
        <w:rPr>
          <w:rFonts w:ascii="Times New Roman" w:hAnsi="Times New Roman" w:cs="Times New Roman"/>
          <w:noProof/>
          <w:sz w:val="24"/>
          <w:szCs w:val="24"/>
          <w:lang w:bidi="ar-SA"/>
        </w:rPr>
        <w:drawing>
          <wp:anchor distT="0" distB="0" distL="460375" distR="506095" simplePos="0" relativeHeight="251634688" behindDoc="1" locked="0" layoutInCell="1" allowOverlap="1" wp14:anchorId="52DF3FAA" wp14:editId="599A3925">
            <wp:simplePos x="0" y="0"/>
            <wp:positionH relativeFrom="margin">
              <wp:posOffset>488950</wp:posOffset>
            </wp:positionH>
            <wp:positionV relativeFrom="margin">
              <wp:posOffset>243840</wp:posOffset>
            </wp:positionV>
            <wp:extent cx="567055" cy="316865"/>
            <wp:effectExtent l="0" t="0" r="4445" b="6985"/>
            <wp:wrapTopAndBottom/>
            <wp:docPr id="263" name="Picture 199" descr="C:\Users\836D~1\AppData\Local\Temp\FineReader12.00\media\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C:\Users\836D~1\AppData\Local\Temp\FineReader12.00\media\image35.jpe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67055" cy="316865"/>
                    </a:xfrm>
                    <a:prstGeom prst="rect">
                      <a:avLst/>
                    </a:prstGeom>
                    <a:noFill/>
                  </pic:spPr>
                </pic:pic>
              </a:graphicData>
            </a:graphic>
            <wp14:sizeRelH relativeFrom="page">
              <wp14:pctWidth>0</wp14:pctWidth>
            </wp14:sizeRelH>
            <wp14:sizeRelV relativeFrom="page">
              <wp14:pctHeight>0</wp14:pctHeight>
            </wp14:sizeRelV>
          </wp:anchor>
        </w:drawing>
      </w:r>
      <w:r w:rsidRPr="00303251">
        <w:rPr>
          <w:rFonts w:ascii="Times New Roman" w:hAnsi="Times New Roman" w:cs="Times New Roman"/>
          <w:noProof/>
          <w:sz w:val="24"/>
          <w:szCs w:val="24"/>
          <w:lang w:bidi="ar-SA"/>
        </w:rPr>
        <mc:AlternateContent>
          <mc:Choice Requires="wps">
            <w:drawing>
              <wp:anchor distT="132080" distB="0" distL="941070" distR="73025" simplePos="0" relativeHeight="251635712" behindDoc="1" locked="0" layoutInCell="1" allowOverlap="1" wp14:anchorId="0C8F18DC" wp14:editId="68B97048">
                <wp:simplePos x="0" y="0"/>
                <wp:positionH relativeFrom="margin">
                  <wp:posOffset>1562100</wp:posOffset>
                </wp:positionH>
                <wp:positionV relativeFrom="margin">
                  <wp:posOffset>138430</wp:posOffset>
                </wp:positionV>
                <wp:extent cx="311150" cy="339090"/>
                <wp:effectExtent l="0" t="0" r="3175" b="4445"/>
                <wp:wrapTopAndBottom/>
                <wp:docPr id="262"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78" w:lineRule="exact"/>
                              <w:ind w:firstLine="0"/>
                            </w:pPr>
                            <w:r>
                              <w:rPr>
                                <w:rStyle w:val="18Exact0"/>
                              </w:rPr>
                              <w:t>Моду</w:t>
                            </w:r>
                            <w:r>
                              <w:rPr>
                                <w:rStyle w:val="18Exact0"/>
                              </w:rPr>
                              <w:softHyphen/>
                            </w:r>
                          </w:p>
                          <w:p w:rsidR="00FB10C6" w:rsidRDefault="00FB10C6">
                            <w:pPr>
                              <w:pStyle w:val="180"/>
                              <w:shd w:val="clear" w:color="auto" w:fill="auto"/>
                              <w:spacing w:after="0" w:line="178" w:lineRule="exact"/>
                              <w:ind w:firstLine="0"/>
                            </w:pPr>
                            <w:r>
                              <w:rPr>
                                <w:rStyle w:val="18Exact0"/>
                              </w:rPr>
                              <w:t>лятор</w:t>
                            </w:r>
                          </w:p>
                          <w:p w:rsidR="00FB10C6" w:rsidRDefault="00FB10C6">
                            <w:pPr>
                              <w:pStyle w:val="180"/>
                              <w:shd w:val="clear" w:color="auto" w:fill="auto"/>
                              <w:spacing w:after="0" w:line="178" w:lineRule="exact"/>
                              <w:ind w:firstLine="0"/>
                            </w:pPr>
                            <w:r>
                              <w:rPr>
                                <w:rStyle w:val="18Exact0"/>
                              </w:rPr>
                              <w:t>ФМ-2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8" o:spid="_x0000_s1134" type="#_x0000_t202" style="position:absolute;left:0;text-align:left;margin-left:123pt;margin-top:10.9pt;width:24.5pt;height:26.7pt;z-index:-251680768;visibility:visible;mso-wrap-style:square;mso-width-percent:0;mso-height-percent:0;mso-wrap-distance-left:74.1pt;mso-wrap-distance-top:10.4pt;mso-wrap-distance-right:5.7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" filled="f" stroked="f">
                <v:textbox style="mso-fit-shape-to-text:t" inset="0,0,0,0">
                  <w:txbxContent>
                    <w:p w:rsidR="00FB10C6" w:rsidRDefault="00FB10C6">
                      <w:pPr>
                        <w:pStyle w:val="180"/>
                        <w:shd w:val="clear" w:color="auto" w:fill="auto"/>
                        <w:spacing w:after="0" w:line="178" w:lineRule="exact"/>
                        <w:ind w:firstLine="0"/>
                      </w:pPr>
                      <w:r>
                        <w:rPr>
                          <w:rStyle w:val="18Exact0"/>
                        </w:rPr>
                        <w:t>Моду</w:t>
                      </w:r>
                      <w:r>
                        <w:rPr>
                          <w:rStyle w:val="18Exact0"/>
                        </w:rPr>
                        <w:softHyphen/>
                      </w:r>
                    </w:p>
                    <w:p w:rsidR="00FB10C6" w:rsidRDefault="00FB10C6">
                      <w:pPr>
                        <w:pStyle w:val="180"/>
                        <w:shd w:val="clear" w:color="auto" w:fill="auto"/>
                        <w:spacing w:after="0" w:line="178" w:lineRule="exact"/>
                        <w:ind w:firstLine="0"/>
                      </w:pPr>
                      <w:r>
                        <w:rPr>
                          <w:rStyle w:val="18Exact0"/>
                        </w:rPr>
                        <w:t>лятор</w:t>
                      </w:r>
                    </w:p>
                    <w:p w:rsidR="00FB10C6" w:rsidRDefault="00FB10C6">
                      <w:pPr>
                        <w:pStyle w:val="180"/>
                        <w:shd w:val="clear" w:color="auto" w:fill="auto"/>
                        <w:spacing w:after="0" w:line="178" w:lineRule="exact"/>
                        <w:ind w:firstLine="0"/>
                      </w:pPr>
                      <w:r>
                        <w:rPr>
                          <w:rStyle w:val="18Exact0"/>
                        </w:rPr>
                        <w:t>ФМ-2</w:t>
                      </w:r>
                    </w:p>
                  </w:txbxContent>
                </v:textbox>
                <w10:wrap type="topAndBottom" anchorx="margin" anchory="margin"/>
              </v:shape>
            </w:pict>
          </mc:Fallback>
        </mc:AlternateContent>
      </w:r>
      <w:r w:rsidRPr="00303251">
        <w:rPr>
          <w:rFonts w:ascii="Times New Roman" w:hAnsi="Times New Roman" w:cs="Times New Roman"/>
          <w:noProof/>
          <w:sz w:val="24"/>
          <w:szCs w:val="24"/>
          <w:lang w:bidi="ar-SA"/>
        </w:rPr>
        <mc:AlternateContent>
          <mc:Choice Requires="wps">
            <w:drawing>
              <wp:anchor distT="181610" distB="0" distL="1325245" distR="63500" simplePos="0" relativeHeight="251636736" behindDoc="1" locked="0" layoutInCell="1" allowOverlap="1" wp14:anchorId="2D157B7C" wp14:editId="2C2F0B28">
                <wp:simplePos x="0" y="0"/>
                <wp:positionH relativeFrom="margin">
                  <wp:posOffset>1946275</wp:posOffset>
                </wp:positionH>
                <wp:positionV relativeFrom="margin">
                  <wp:posOffset>187960</wp:posOffset>
                </wp:positionV>
                <wp:extent cx="341630" cy="88900"/>
                <wp:effectExtent l="3175" t="0" r="0" b="0"/>
                <wp:wrapTopAndBottom/>
                <wp:docPr id="261"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rPr>
                              <w:t>Канал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7" o:spid="_x0000_s1135" type="#_x0000_t202" style="position:absolute;left:0;text-align:left;margin-left:153.25pt;margin-top:14.8pt;width:26.9pt;height:7pt;z-index:-251679744;visibility:visible;mso-wrap-style:square;mso-width-percent:0;mso-height-percent:0;mso-wrap-distance-left:104.35pt;mso-wrap-distance-top:14.3pt;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hnswIAALQ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" filled="f" stroked="f">
                <v:textbox style="mso-fit-shape-to-text:t" inset="0,0,0,0">
                  <w:txbxContent>
                    <w:p w:rsidR="00FB10C6" w:rsidRDefault="00FB10C6">
                      <w:pPr>
                        <w:pStyle w:val="180"/>
                        <w:shd w:val="clear" w:color="auto" w:fill="auto"/>
                        <w:spacing w:after="0" w:line="140" w:lineRule="exact"/>
                        <w:ind w:firstLine="0"/>
                      </w:pPr>
                      <w:r>
                        <w:rPr>
                          <w:rStyle w:val="18Exact0"/>
                        </w:rPr>
                        <w:t>Канал</w:t>
                      </w:r>
                    </w:p>
                  </w:txbxContent>
                </v:textbox>
                <w10:wrap type="topAndBottom" anchorx="margin" anchory="margin"/>
              </v:shape>
            </w:pict>
          </mc:Fallback>
        </mc:AlternateContent>
      </w:r>
      <w:r w:rsidRPr="00303251">
        <w:rPr>
          <w:rFonts w:ascii="Times New Roman" w:hAnsi="Times New Roman" w:cs="Times New Roman"/>
          <w:noProof/>
          <w:sz w:val="24"/>
          <w:szCs w:val="24"/>
          <w:lang w:bidi="ar-SA"/>
        </w:rPr>
        <mc:AlternateContent>
          <mc:Choice Requires="wps">
            <w:drawing>
              <wp:anchor distT="156210" distB="0" distL="1721485" distR="67310" simplePos="0" relativeHeight="251637760" behindDoc="1" locked="0" layoutInCell="1" allowOverlap="1" wp14:anchorId="23CBBF78" wp14:editId="5A7D3270">
                <wp:simplePos x="0" y="0"/>
                <wp:positionH relativeFrom="margin">
                  <wp:posOffset>2342515</wp:posOffset>
                </wp:positionH>
                <wp:positionV relativeFrom="margin">
                  <wp:posOffset>161925</wp:posOffset>
                </wp:positionV>
                <wp:extent cx="359410" cy="329565"/>
                <wp:effectExtent l="0" t="0" r="3175" b="2540"/>
                <wp:wrapTopAndBottom/>
                <wp:docPr id="260"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329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73" w:lineRule="exact"/>
                              <w:ind w:firstLine="0"/>
                            </w:pPr>
                            <w:r>
                              <w:rPr>
                                <w:rStyle w:val="18Exact0"/>
                              </w:rPr>
                              <w:t>Демоду</w:t>
                            </w:r>
                            <w:r>
                              <w:rPr>
                                <w:rStyle w:val="18Exact0"/>
                              </w:rPr>
                              <w:softHyphen/>
                            </w:r>
                          </w:p>
                          <w:p w:rsidR="00FB10C6" w:rsidRDefault="00FB10C6">
                            <w:pPr>
                              <w:pStyle w:val="180"/>
                              <w:shd w:val="clear" w:color="auto" w:fill="auto"/>
                              <w:spacing w:after="0" w:line="173" w:lineRule="exact"/>
                              <w:ind w:firstLine="0"/>
                            </w:pPr>
                            <w:r>
                              <w:rPr>
                                <w:rStyle w:val="18Exact0"/>
                              </w:rPr>
                              <w:t>лятор</w:t>
                            </w:r>
                          </w:p>
                          <w:p w:rsidR="00FB10C6" w:rsidRDefault="00FB10C6">
                            <w:pPr>
                              <w:pStyle w:val="180"/>
                              <w:shd w:val="clear" w:color="auto" w:fill="auto"/>
                              <w:spacing w:after="0" w:line="173" w:lineRule="exact"/>
                              <w:ind w:firstLine="0"/>
                            </w:pPr>
                            <w:r>
                              <w:rPr>
                                <w:rStyle w:val="18Exact0"/>
                              </w:rPr>
                              <w:t>ФМ-2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6" o:spid="_x0000_s1136" type="#_x0000_t202" style="position:absolute;left:0;text-align:left;margin-left:184.45pt;margin-top:12.75pt;width:28.3pt;height:25.95pt;z-index:-251678720;visibility:visible;mso-wrap-style:square;mso-width-percent:0;mso-height-percent:0;mso-wrap-distance-left:135.55pt;mso-wrap-distance-top:12.3pt;mso-wrap-distance-right:5.3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" filled="f" stroked="f">
                <v:textbox style="mso-fit-shape-to-text:t" inset="0,0,0,0">
                  <w:txbxContent>
                    <w:p w:rsidR="00FB10C6" w:rsidRDefault="00FB10C6">
                      <w:pPr>
                        <w:pStyle w:val="180"/>
                        <w:shd w:val="clear" w:color="auto" w:fill="auto"/>
                        <w:spacing w:after="0" w:line="173" w:lineRule="exact"/>
                        <w:ind w:firstLine="0"/>
                      </w:pPr>
                      <w:r>
                        <w:rPr>
                          <w:rStyle w:val="18Exact0"/>
                        </w:rPr>
                        <w:t>Демоду</w:t>
                      </w:r>
                      <w:r>
                        <w:rPr>
                          <w:rStyle w:val="18Exact0"/>
                        </w:rPr>
                        <w:softHyphen/>
                      </w:r>
                    </w:p>
                    <w:p w:rsidR="00FB10C6" w:rsidRDefault="00FB10C6">
                      <w:pPr>
                        <w:pStyle w:val="180"/>
                        <w:shd w:val="clear" w:color="auto" w:fill="auto"/>
                        <w:spacing w:after="0" w:line="173" w:lineRule="exact"/>
                        <w:ind w:firstLine="0"/>
                      </w:pPr>
                      <w:r>
                        <w:rPr>
                          <w:rStyle w:val="18Exact0"/>
                        </w:rPr>
                        <w:t>лятор</w:t>
                      </w:r>
                    </w:p>
                    <w:p w:rsidR="00FB10C6" w:rsidRDefault="00FB10C6">
                      <w:pPr>
                        <w:pStyle w:val="180"/>
                        <w:shd w:val="clear" w:color="auto" w:fill="auto"/>
                        <w:spacing w:after="0" w:line="173" w:lineRule="exact"/>
                        <w:ind w:firstLine="0"/>
                      </w:pPr>
                      <w:r>
                        <w:rPr>
                          <w:rStyle w:val="18Exact0"/>
                        </w:rPr>
                        <w:t>ФМ-2</w:t>
                      </w:r>
                    </w:p>
                  </w:txbxContent>
                </v:textbox>
                <w10:wrap type="topAndBottom" anchorx="margin" anchory="margin"/>
              </v:shape>
            </w:pict>
          </mc:Fallback>
        </mc:AlternateContent>
      </w:r>
      <w:r w:rsidRPr="00303251">
        <w:rPr>
          <w:rFonts w:ascii="Times New Roman" w:hAnsi="Times New Roman" w:cs="Times New Roman"/>
          <w:noProof/>
          <w:sz w:val="24"/>
          <w:szCs w:val="24"/>
          <w:lang w:bidi="ar-SA"/>
        </w:rPr>
        <mc:AlternateContent>
          <mc:Choice Requires="wps">
            <w:drawing>
              <wp:anchor distT="0" distB="0" distL="2209165" distR="402590" simplePos="0" relativeHeight="251638784" behindDoc="1" locked="0" layoutInCell="1" allowOverlap="1" wp14:anchorId="1004D658" wp14:editId="249FB7C6">
                <wp:simplePos x="0" y="0"/>
                <wp:positionH relativeFrom="margin">
                  <wp:posOffset>2769235</wp:posOffset>
                </wp:positionH>
                <wp:positionV relativeFrom="margin">
                  <wp:posOffset>6350</wp:posOffset>
                </wp:positionV>
                <wp:extent cx="956945" cy="179070"/>
                <wp:effectExtent l="0" t="0" r="0" b="3810"/>
                <wp:wrapTopAndBottom/>
                <wp:docPr id="259"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945"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2" w:line="140" w:lineRule="exact"/>
                              <w:ind w:firstLine="0"/>
                            </w:pPr>
                            <w:r>
                              <w:rPr>
                                <w:rStyle w:val="18Exact0"/>
                              </w:rPr>
                              <w:t>Дифференциальный</w:t>
                            </w:r>
                          </w:p>
                          <w:p w:rsidR="00FB10C6" w:rsidRDefault="00FB10C6">
                            <w:pPr>
                              <w:pStyle w:val="180"/>
                              <w:shd w:val="clear" w:color="auto" w:fill="auto"/>
                              <w:spacing w:after="0" w:line="140" w:lineRule="exact"/>
                              <w:ind w:left="40" w:firstLine="0"/>
                              <w:jc w:val="center"/>
                            </w:pPr>
                            <w:r>
                              <w:rPr>
                                <w:rStyle w:val="18Exact0"/>
                              </w:rPr>
                              <w:t>декодер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5" o:spid="_x0000_s1137" type="#_x0000_t202" style="position:absolute;left:0;text-align:left;margin-left:218.05pt;margin-top:.5pt;width:75.35pt;height:14.1pt;z-index:-251677696;visibility:visible;mso-wrap-style:square;mso-width-percent:0;mso-height-percent:0;mso-wrap-distance-left:173.95pt;mso-wrap-distance-top:0;mso-wrap-distance-right:31.7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" filled="f" stroked="f">
                <v:textbox style="mso-fit-shape-to-text:t" inset="0,0,0,0">
                  <w:txbxContent>
                    <w:p w:rsidR="00FB10C6" w:rsidRDefault="00FB10C6">
                      <w:pPr>
                        <w:pStyle w:val="180"/>
                        <w:shd w:val="clear" w:color="auto" w:fill="auto"/>
                        <w:spacing w:after="2" w:line="140" w:lineRule="exact"/>
                        <w:ind w:firstLine="0"/>
                      </w:pPr>
                      <w:r>
                        <w:rPr>
                          <w:rStyle w:val="18Exact0"/>
                        </w:rPr>
                        <w:t>Дифференциальный</w:t>
                      </w:r>
                    </w:p>
                    <w:p w:rsidR="00FB10C6" w:rsidRDefault="00FB10C6">
                      <w:pPr>
                        <w:pStyle w:val="180"/>
                        <w:shd w:val="clear" w:color="auto" w:fill="auto"/>
                        <w:spacing w:after="0" w:line="140" w:lineRule="exact"/>
                        <w:ind w:left="40" w:firstLine="0"/>
                        <w:jc w:val="center"/>
                      </w:pPr>
                      <w:r>
                        <w:rPr>
                          <w:rStyle w:val="18Exact0"/>
                        </w:rPr>
                        <w:t>декодер</w:t>
                      </w:r>
                    </w:p>
                  </w:txbxContent>
                </v:textbox>
                <w10:wrap type="topAndBottom" anchorx="margin" anchory="margin"/>
              </v:shape>
            </w:pict>
          </mc:Fallback>
        </mc:AlternateContent>
      </w:r>
      <w:r w:rsidR="00C11745" w:rsidRPr="00303251">
        <w:rPr>
          <w:rStyle w:val="18MicrosoftSansSerif9pt"/>
          <w:rFonts w:ascii="Times New Roman" w:hAnsi="Times New Roman" w:cs="Times New Roman"/>
          <w:sz w:val="24"/>
          <w:szCs w:val="24"/>
        </w:rPr>
        <w:t>—</w:t>
      </w:r>
      <w:r w:rsidR="00C11745" w:rsidRPr="00303251">
        <w:rPr>
          <w:rStyle w:val="18MicrosoftSansSerif9pt0"/>
          <w:rFonts w:ascii="Times New Roman" w:hAnsi="Times New Roman" w:cs="Times New Roman"/>
          <w:sz w:val="24"/>
          <w:szCs w:val="24"/>
        </w:rPr>
        <w:t xml:space="preserve">| т </w:t>
      </w:r>
      <w:r w:rsidR="00C11745" w:rsidRPr="00303251">
        <w:rPr>
          <w:rStyle w:val="183"/>
          <w:rFonts w:ascii="Times New Roman" w:hAnsi="Times New Roman" w:cs="Times New Roman"/>
          <w:sz w:val="24"/>
          <w:szCs w:val="24"/>
        </w:rPr>
        <w:t>|</w:t>
      </w:r>
      <w:r w:rsidR="00C11745" w:rsidRPr="00303251">
        <w:rPr>
          <w:rStyle w:val="184"/>
          <w:rFonts w:ascii="Times New Roman" w:hAnsi="Times New Roman" w:cs="Times New Roman"/>
          <w:sz w:val="24"/>
          <w:szCs w:val="24"/>
        </w:rPr>
        <w:t>— Задержка на один бит Сложение по модулю 2</w:t>
      </w:r>
    </w:p>
    <w:p w:rsidR="00D046A7" w:rsidRPr="00303251" w:rsidRDefault="00C11745">
      <w:pPr>
        <w:pStyle w:val="140"/>
        <w:shd w:val="clear" w:color="auto" w:fill="auto"/>
        <w:spacing w:after="0" w:line="160" w:lineRule="exact"/>
        <w:ind w:firstLine="420"/>
        <w:jc w:val="both"/>
        <w:rPr>
          <w:sz w:val="24"/>
          <w:szCs w:val="24"/>
        </w:rPr>
      </w:pPr>
      <w:r w:rsidRPr="00303251">
        <w:rPr>
          <w:sz w:val="24"/>
          <w:szCs w:val="24"/>
        </w:rPr>
        <w:t>Рис. 6.4. Дифференциальное кодирование при относительной фазовой</w:t>
      </w:r>
    </w:p>
    <w:p w:rsidR="00D046A7" w:rsidRPr="00303251" w:rsidRDefault="00C11745">
      <w:pPr>
        <w:pStyle w:val="140"/>
        <w:shd w:val="clear" w:color="auto" w:fill="auto"/>
        <w:spacing w:after="211" w:line="160" w:lineRule="exact"/>
        <w:jc w:val="center"/>
        <w:rPr>
          <w:sz w:val="24"/>
          <w:szCs w:val="24"/>
        </w:rPr>
      </w:pPr>
      <w:r w:rsidRPr="00303251">
        <w:rPr>
          <w:sz w:val="24"/>
          <w:szCs w:val="24"/>
        </w:rPr>
        <w:t>модуляции</w:t>
      </w:r>
    </w:p>
    <w:p w:rsidR="00D046A7" w:rsidRPr="00303251" w:rsidRDefault="00C11745">
      <w:pPr>
        <w:pStyle w:val="22"/>
        <w:shd w:val="clear" w:color="auto" w:fill="auto"/>
        <w:spacing w:before="0" w:line="245" w:lineRule="exact"/>
        <w:ind w:firstLine="0"/>
        <w:rPr>
          <w:sz w:val="24"/>
          <w:szCs w:val="24"/>
        </w:rPr>
      </w:pPr>
      <w:r w:rsidRPr="00303251">
        <w:rPr>
          <w:sz w:val="24"/>
          <w:szCs w:val="24"/>
        </w:rPr>
        <w:t>фазы в начале передачи модулированного сигнала с помощью специа</w:t>
      </w:r>
      <w:r w:rsidRPr="00303251">
        <w:rPr>
          <w:sz w:val="24"/>
          <w:szCs w:val="24"/>
        </w:rPr>
        <w:softHyphen/>
        <w:t xml:space="preserve">льной настроечной комбинации, которую называют либо преамбулой, или трайнингом </w:t>
      </w:r>
      <w:r w:rsidRPr="00303251">
        <w:rPr>
          <w:sz w:val="24"/>
          <w:szCs w:val="24"/>
          <w:lang w:eastAsia="en-US" w:bidi="en-US"/>
        </w:rPr>
        <w:t>(</w:t>
      </w:r>
      <w:r w:rsidRPr="00303251">
        <w:rPr>
          <w:sz w:val="24"/>
          <w:szCs w:val="24"/>
          <w:lang w:val="en-US" w:eastAsia="en-US" w:bidi="en-US"/>
        </w:rPr>
        <w:t>training</w:t>
      </w:r>
      <w:r w:rsidRPr="00303251">
        <w:rPr>
          <w:sz w:val="24"/>
          <w:szCs w:val="24"/>
          <w:lang w:eastAsia="en-US" w:bidi="en-US"/>
        </w:rPr>
        <w:t xml:space="preserve">). </w:t>
      </w:r>
      <w:r w:rsidRPr="00303251">
        <w:rPr>
          <w:sz w:val="24"/>
          <w:szCs w:val="24"/>
        </w:rPr>
        <w:t>Фаза внутреннего генератора демодуля</w:t>
      </w:r>
      <w:r w:rsidRPr="00303251">
        <w:rPr>
          <w:sz w:val="24"/>
          <w:szCs w:val="24"/>
        </w:rPr>
        <w:softHyphen/>
        <w:t>тора первоначально настраивется по этой настроечной комбинации, затем может длительно удерживаться и подстраиваться по информа</w:t>
      </w:r>
      <w:r w:rsidRPr="00303251">
        <w:rPr>
          <w:sz w:val="24"/>
          <w:szCs w:val="24"/>
        </w:rPr>
        <w:softHyphen/>
        <w:t>ционным символам с помощью системы ФАПЧ. Колебание генератора демодулятора при этом совпадает по фазе с колебанием модулятора, а фаза модуляционных посылок измеряется относительно фазы этого колебания без неоднозначности. Модуляция в таком режиме назы</w:t>
      </w:r>
      <w:r w:rsidRPr="00303251">
        <w:rPr>
          <w:sz w:val="24"/>
          <w:szCs w:val="24"/>
        </w:rPr>
        <w:softHyphen/>
        <w:t>вается абсолютно-фазовой. Третий, весьма распространенный, метод борьбы с неоднозначностью заключается в привязке информации к разности фаз между соседними посылками. Такой вид модуляции на</w:t>
      </w:r>
      <w:r w:rsidRPr="00303251">
        <w:rPr>
          <w:sz w:val="24"/>
          <w:szCs w:val="24"/>
        </w:rPr>
        <w:softHyphen/>
        <w:t>зывается относительно-фазовой модуляцией. Внесение информации в разность символов называется дифференциальным кодированием. Относительная или фазоразностная модуляция обладает худшей по</w:t>
      </w:r>
      <w:r w:rsidRPr="00303251">
        <w:rPr>
          <w:sz w:val="24"/>
          <w:szCs w:val="24"/>
        </w:rPr>
        <w:softHyphen/>
        <w:t>мехоустойчивостью, так как при вычислении разности фаз участвуют две посылки, фаза каждой из которых при наличии шума оценива</w:t>
      </w:r>
      <w:r w:rsidRPr="00303251">
        <w:rPr>
          <w:sz w:val="24"/>
          <w:szCs w:val="24"/>
        </w:rPr>
        <w:softHyphen/>
        <w:t>ется с некоторой ошибкой. При вычислении разности фаз ошибка фактически удваивается.</w:t>
      </w:r>
    </w:p>
    <w:p w:rsidR="00D046A7" w:rsidRPr="00303251" w:rsidRDefault="00C11745">
      <w:pPr>
        <w:pStyle w:val="22"/>
        <w:shd w:val="clear" w:color="auto" w:fill="auto"/>
        <w:spacing w:before="0" w:line="245" w:lineRule="exact"/>
        <w:ind w:firstLine="420"/>
        <w:rPr>
          <w:sz w:val="24"/>
          <w:szCs w:val="24"/>
        </w:rPr>
      </w:pPr>
      <w:r w:rsidRPr="00303251">
        <w:rPr>
          <w:sz w:val="24"/>
          <w:szCs w:val="24"/>
        </w:rPr>
        <w:t>В модуляторах дифференциальное кодирование битового потока проводится еще до непосредственно модуляции, а в демодуляторах дифференциальное декодирование сводится также к обработке бито</w:t>
      </w:r>
      <w:r w:rsidRPr="00303251">
        <w:rPr>
          <w:sz w:val="24"/>
          <w:szCs w:val="24"/>
        </w:rPr>
        <w:softHyphen/>
        <w:t>вого потока. Схема дифференциального кодера и декодера при пе</w:t>
      </w:r>
      <w:r w:rsidRPr="00303251">
        <w:rPr>
          <w:sz w:val="24"/>
          <w:szCs w:val="24"/>
        </w:rPr>
        <w:softHyphen/>
        <w:t>редаче сигналов двухпозиционной фазовой модуляции приведена на рис. 6.4.</w:t>
      </w:r>
    </w:p>
    <w:p w:rsidR="00D046A7" w:rsidRPr="00303251" w:rsidRDefault="00C11745">
      <w:pPr>
        <w:pStyle w:val="22"/>
        <w:shd w:val="clear" w:color="auto" w:fill="auto"/>
        <w:spacing w:before="0" w:line="245" w:lineRule="exact"/>
        <w:ind w:firstLine="420"/>
        <w:rPr>
          <w:sz w:val="24"/>
          <w:szCs w:val="24"/>
        </w:rPr>
      </w:pPr>
      <w:r w:rsidRPr="00303251">
        <w:rPr>
          <w:sz w:val="24"/>
          <w:szCs w:val="24"/>
        </w:rPr>
        <w:t>Для четырехпозиционной модуляции можно применить схожую схему, в которой цифровой поток разбивается по два бита, а в схе</w:t>
      </w:r>
      <w:r w:rsidRPr="00303251">
        <w:rPr>
          <w:sz w:val="24"/>
          <w:szCs w:val="24"/>
        </w:rPr>
        <w:softHyphen/>
        <w:t>мах задержки задерживаются за один такт сразу два бита. В таком дифференциальном кодере производится сложение по модулю 4, в де</w:t>
      </w:r>
      <w:r w:rsidRPr="00303251">
        <w:rPr>
          <w:sz w:val="24"/>
          <w:szCs w:val="24"/>
        </w:rPr>
        <w:softHyphen/>
        <w:t>кодере — вычитание по модулю 4. Привязка битов к фазе посылок должна быть в данном случае по возрастанию: 0° — два бита 00, 90° —</w:t>
      </w:r>
      <w:r w:rsidRPr="00303251">
        <w:rPr>
          <w:sz w:val="24"/>
          <w:szCs w:val="24"/>
        </w:rPr>
        <w:br w:type="page"/>
        <w:t>01, 180° — 10, 270° — 11. Такое кодирование явно уступает кодирова</w:t>
      </w:r>
      <w:r w:rsidRPr="00303251">
        <w:rPr>
          <w:sz w:val="24"/>
          <w:szCs w:val="24"/>
        </w:rPr>
        <w:softHyphen/>
        <w:t>нию кодом Грея, и подобная схема при четырехпозиционной фазовой модуляции практически не применяется.</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При организации дифференциального кодирования в многопози</w:t>
      </w:r>
      <w:r w:rsidRPr="00303251">
        <w:rPr>
          <w:sz w:val="24"/>
          <w:szCs w:val="24"/>
        </w:rPr>
        <w:softHyphen/>
        <w:t>ционных сигналах квадратурной модуляции симметричность сигналь</w:t>
      </w:r>
      <w:r w:rsidRPr="00303251">
        <w:rPr>
          <w:sz w:val="24"/>
          <w:szCs w:val="24"/>
        </w:rPr>
        <w:softHyphen/>
        <w:t>ных созвездий позволяет разбить задачу модуляционного декодирова</w:t>
      </w:r>
      <w:r w:rsidRPr="00303251">
        <w:rPr>
          <w:sz w:val="24"/>
          <w:szCs w:val="24"/>
        </w:rPr>
        <w:softHyphen/>
        <w:t>ния на два этапа. Все сигнальное созвездие состоит из четырех одина</w:t>
      </w:r>
      <w:r w:rsidRPr="00303251">
        <w:rPr>
          <w:sz w:val="24"/>
          <w:szCs w:val="24"/>
        </w:rPr>
        <w:softHyphen/>
        <w:t>ковых (инвариантных к повороту на угол, кратный п/</w:t>
      </w:r>
      <w:r w:rsidRPr="00303251">
        <w:rPr>
          <w:rStyle w:val="2Corbel10pt0pt"/>
          <w:rFonts w:ascii="Times New Roman" w:hAnsi="Times New Roman" w:cs="Times New Roman"/>
          <w:sz w:val="24"/>
          <w:szCs w:val="24"/>
        </w:rPr>
        <w:t>2</w:t>
      </w:r>
      <w:r w:rsidRPr="00303251">
        <w:rPr>
          <w:sz w:val="24"/>
          <w:szCs w:val="24"/>
        </w:rPr>
        <w:t>) квадрантов. В каждом квадранте можно одинаковым образом закодировать каж</w:t>
      </w:r>
      <w:r w:rsidRPr="00303251">
        <w:rPr>
          <w:sz w:val="24"/>
          <w:szCs w:val="24"/>
        </w:rPr>
        <w:softHyphen/>
        <w:t>дую позицию. Номер квадранта при дифференциальном кодировании не кодируется абсолютно, а кодируются четыре варианта перехода сиг</w:t>
      </w:r>
      <w:r w:rsidRPr="00303251">
        <w:rPr>
          <w:sz w:val="24"/>
          <w:szCs w:val="24"/>
        </w:rPr>
        <w:softHyphen/>
        <w:t>нальных векторов соседних символов из квадранта в квадрант. На</w:t>
      </w:r>
      <w:r w:rsidRPr="00303251">
        <w:rPr>
          <w:sz w:val="24"/>
          <w:szCs w:val="24"/>
        </w:rPr>
        <w:softHyphen/>
        <w:t>пример, был вектор одного символа (модуляционной посылки) в одной из позиций одного из квадрантов, затем вектор следующего символа оказался на одной из позиций квадранта, повернутого относительно предыдущего квадранта по часовой стрелке на один из четырех углов 0, 90, 180 или 270°. Такое событие кодируется двумя битами. Кон</w:t>
      </w:r>
      <w:r w:rsidRPr="00303251">
        <w:rPr>
          <w:sz w:val="24"/>
          <w:szCs w:val="24"/>
        </w:rPr>
        <w:softHyphen/>
        <w:t xml:space="preserve">кретное место (позиция) в квадранте последней принятой посылки кодируется числом битов </w:t>
      </w:r>
      <w:r w:rsidRPr="00303251">
        <w:rPr>
          <w:rStyle w:val="210pt1pt1"/>
          <w:sz w:val="24"/>
          <w:szCs w:val="24"/>
        </w:rPr>
        <w:t>l</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sz w:val="24"/>
          <w:szCs w:val="24"/>
          <w:lang w:val="en-US" w:eastAsia="en-US" w:bidi="en-US"/>
        </w:rPr>
        <w:t>log</w:t>
      </w:r>
      <w:r w:rsidRPr="00303251">
        <w:rPr>
          <w:rStyle w:val="2Corbel10pt0pt"/>
          <w:rFonts w:ascii="Times New Roman" w:hAnsi="Times New Roman" w:cs="Times New Roman"/>
          <w:sz w:val="24"/>
          <w:szCs w:val="24"/>
          <w:vertAlign w:val="subscript"/>
          <w:lang w:eastAsia="en-US" w:bidi="en-US"/>
        </w:rPr>
        <w:t>2</w:t>
      </w:r>
      <w:r w:rsidRPr="00303251">
        <w:rPr>
          <w:sz w:val="24"/>
          <w:szCs w:val="24"/>
          <w:lang w:eastAsia="en-US" w:bidi="en-US"/>
        </w:rPr>
        <w:t xml:space="preserve"> </w:t>
      </w:r>
      <w:r w:rsidRPr="00303251">
        <w:rPr>
          <w:sz w:val="24"/>
          <w:szCs w:val="24"/>
          <w:lang w:val="en-US" w:eastAsia="en-US" w:bidi="en-US"/>
        </w:rPr>
        <w:t>Q</w:t>
      </w:r>
      <w:r w:rsidRPr="00303251">
        <w:rPr>
          <w:sz w:val="24"/>
          <w:szCs w:val="24"/>
          <w:lang w:eastAsia="en-US" w:bidi="en-US"/>
        </w:rPr>
        <w:t xml:space="preserve">, </w:t>
      </w:r>
      <w:r w:rsidRPr="00303251">
        <w:rPr>
          <w:sz w:val="24"/>
          <w:szCs w:val="24"/>
        </w:rPr>
        <w:t xml:space="preserve">где </w:t>
      </w:r>
      <w:r w:rsidRPr="00303251">
        <w:rPr>
          <w:rStyle w:val="210pt1pt1"/>
          <w:sz w:val="24"/>
          <w:szCs w:val="24"/>
        </w:rPr>
        <w:t>Q</w:t>
      </w:r>
      <w:r w:rsidRPr="00303251">
        <w:rPr>
          <w:sz w:val="24"/>
          <w:szCs w:val="24"/>
          <w:lang w:eastAsia="en-US" w:bidi="en-US"/>
        </w:rPr>
        <w:t xml:space="preserve"> </w:t>
      </w:r>
      <w:r w:rsidRPr="00303251">
        <w:rPr>
          <w:sz w:val="24"/>
          <w:szCs w:val="24"/>
        </w:rPr>
        <w:t>— число позиций в одном квадранте. Всего получается, что одна модуляционная посылка пе</w:t>
      </w:r>
      <w:r w:rsidRPr="00303251">
        <w:rPr>
          <w:sz w:val="24"/>
          <w:szCs w:val="24"/>
        </w:rPr>
        <w:softHyphen/>
        <w:t xml:space="preserve">реносит </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l</w:t>
      </w:r>
      <w:r w:rsidRPr="00303251">
        <w:rPr>
          <w:sz w:val="24"/>
          <w:szCs w:val="24"/>
          <w:lang w:eastAsia="en-US" w:bidi="en-US"/>
        </w:rPr>
        <w:t xml:space="preserve"> </w:t>
      </w:r>
      <w:r w:rsidRPr="00303251">
        <w:rPr>
          <w:sz w:val="24"/>
          <w:szCs w:val="24"/>
        </w:rPr>
        <w:t xml:space="preserve">+ 2 = </w:t>
      </w:r>
      <w:r w:rsidRPr="00303251">
        <w:rPr>
          <w:sz w:val="24"/>
          <w:szCs w:val="24"/>
          <w:lang w:val="en-US" w:eastAsia="en-US" w:bidi="en-US"/>
        </w:rPr>
        <w:t>log</w:t>
      </w:r>
      <w:r w:rsidRPr="00303251">
        <w:rPr>
          <w:rStyle w:val="2Corbel10pt0pt"/>
          <w:rFonts w:ascii="Times New Roman" w:hAnsi="Times New Roman" w:cs="Times New Roman"/>
          <w:sz w:val="24"/>
          <w:szCs w:val="24"/>
          <w:vertAlign w:val="subscript"/>
          <w:lang w:eastAsia="en-US" w:bidi="en-US"/>
        </w:rPr>
        <w:t>2</w:t>
      </w:r>
      <w:r w:rsidRPr="00303251">
        <w:rPr>
          <w:sz w:val="24"/>
          <w:szCs w:val="24"/>
          <w:lang w:eastAsia="en-US" w:bidi="en-US"/>
        </w:rPr>
        <w:t xml:space="preserve"> </w:t>
      </w:r>
      <w:r w:rsidRPr="00303251">
        <w:rPr>
          <w:rStyle w:val="210pt1pt1"/>
          <w:sz w:val="24"/>
          <w:szCs w:val="24"/>
        </w:rPr>
        <w:t>M</w:t>
      </w:r>
      <w:r w:rsidRPr="00303251">
        <w:rPr>
          <w:sz w:val="24"/>
          <w:szCs w:val="24"/>
          <w:lang w:eastAsia="en-US" w:bidi="en-US"/>
        </w:rPr>
        <w:t xml:space="preserve"> </w:t>
      </w:r>
      <w:r w:rsidRPr="00303251">
        <w:rPr>
          <w:sz w:val="24"/>
          <w:szCs w:val="24"/>
        </w:rPr>
        <w:t xml:space="preserve">битов, где </w:t>
      </w:r>
      <w:r w:rsidRPr="00303251">
        <w:rPr>
          <w:rStyle w:val="210pt1pt1"/>
          <w:sz w:val="24"/>
          <w:szCs w:val="24"/>
        </w:rPr>
        <w:t>M</w:t>
      </w:r>
      <w:r w:rsidRPr="00303251">
        <w:rPr>
          <w:sz w:val="24"/>
          <w:szCs w:val="24"/>
          <w:lang w:eastAsia="en-US" w:bidi="en-US"/>
        </w:rPr>
        <w:t xml:space="preserve"> </w:t>
      </w:r>
      <w:r w:rsidRPr="00303251">
        <w:rPr>
          <w:sz w:val="24"/>
          <w:szCs w:val="24"/>
        </w:rPr>
        <w:t>— общее число позиций в сигнальном созвездии.</w:t>
      </w:r>
    </w:p>
    <w:p w:rsidR="00D046A7" w:rsidRPr="00303251" w:rsidRDefault="00C11745">
      <w:pPr>
        <w:pStyle w:val="52"/>
        <w:keepNext/>
        <w:keepLines/>
        <w:numPr>
          <w:ilvl w:val="0"/>
          <w:numId w:val="39"/>
        </w:numPr>
        <w:shd w:val="clear" w:color="auto" w:fill="auto"/>
        <w:tabs>
          <w:tab w:val="left" w:pos="1041"/>
        </w:tabs>
        <w:spacing w:after="0" w:line="180" w:lineRule="exact"/>
        <w:ind w:firstLine="440"/>
        <w:rPr>
          <w:rFonts w:ascii="Times New Roman" w:hAnsi="Times New Roman" w:cs="Times New Roman"/>
          <w:sz w:val="24"/>
          <w:szCs w:val="24"/>
        </w:rPr>
      </w:pPr>
      <w:bookmarkStart w:id="62" w:name="bookmark63"/>
      <w:r w:rsidRPr="00303251">
        <w:rPr>
          <w:rFonts w:ascii="Times New Roman" w:hAnsi="Times New Roman" w:cs="Times New Roman"/>
          <w:sz w:val="24"/>
          <w:szCs w:val="24"/>
        </w:rPr>
        <w:t>Офсетная модуляция</w:t>
      </w:r>
      <w:bookmarkEnd w:id="62"/>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При одновременной смене символов в обоих каналах модулятора в сигнале </w:t>
      </w:r>
      <w:r w:rsidRPr="00303251">
        <w:rPr>
          <w:sz w:val="24"/>
          <w:szCs w:val="24"/>
          <w:lang w:val="en-US" w:eastAsia="en-US" w:bidi="en-US"/>
        </w:rPr>
        <w:t>QPSK</w:t>
      </w:r>
      <w:r w:rsidRPr="00303251">
        <w:rPr>
          <w:sz w:val="24"/>
          <w:szCs w:val="24"/>
          <w:lang w:eastAsia="en-US" w:bidi="en-US"/>
        </w:rPr>
        <w:t xml:space="preserve"> </w:t>
      </w:r>
      <w:r w:rsidRPr="00303251">
        <w:rPr>
          <w:sz w:val="24"/>
          <w:szCs w:val="24"/>
        </w:rPr>
        <w:t>происходит скачок фазы на 180°. Такие скачки фа</w:t>
      </w:r>
      <w:r w:rsidRPr="00303251">
        <w:rPr>
          <w:sz w:val="24"/>
          <w:szCs w:val="24"/>
        </w:rPr>
        <w:softHyphen/>
        <w:t>зы, также имеющие место и при обыкновенной двухфазной модуляции (ФМ-2), вызывают паразитную амплитудную модуляцию огибающей сигнала. В результате этого при прохождении сигнала через узкопо</w:t>
      </w:r>
      <w:r w:rsidRPr="00303251">
        <w:rPr>
          <w:sz w:val="24"/>
          <w:szCs w:val="24"/>
        </w:rPr>
        <w:softHyphen/>
        <w:t>лосный фильтр возникают провалы огибающей до нуля. Такие изме</w:t>
      </w:r>
      <w:r w:rsidRPr="00303251">
        <w:rPr>
          <w:sz w:val="24"/>
          <w:szCs w:val="24"/>
        </w:rPr>
        <w:softHyphen/>
        <w:t>нения сигнала нежелательны, поскольку приводят в конечном итоге к снижению эффективности использования энергетики ретранслятора.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Четырехфазная ФМ со сдвигом </w:t>
      </w:r>
      <w:r w:rsidRPr="00303251">
        <w:rPr>
          <w:sz w:val="24"/>
          <w:szCs w:val="24"/>
          <w:lang w:eastAsia="en-US" w:bidi="en-US"/>
        </w:rPr>
        <w:t>(</w:t>
      </w:r>
      <w:r w:rsidRPr="00303251">
        <w:rPr>
          <w:sz w:val="24"/>
          <w:szCs w:val="24"/>
          <w:lang w:val="en-US" w:eastAsia="en-US" w:bidi="en-US"/>
        </w:rPr>
        <w:t>Offset</w:t>
      </w:r>
      <w:r w:rsidRPr="00303251">
        <w:rPr>
          <w:sz w:val="24"/>
          <w:szCs w:val="24"/>
          <w:lang w:eastAsia="en-US" w:bidi="en-US"/>
        </w:rPr>
        <w:t xml:space="preserve"> </w:t>
      </w:r>
      <w:r w:rsidRPr="00303251">
        <w:rPr>
          <w:sz w:val="24"/>
          <w:szCs w:val="24"/>
          <w:lang w:val="en-US" w:eastAsia="en-US" w:bidi="en-US"/>
        </w:rPr>
        <w:t>QPSK</w:t>
      </w:r>
      <w:r w:rsidRPr="00303251">
        <w:rPr>
          <w:sz w:val="24"/>
          <w:szCs w:val="24"/>
          <w:lang w:eastAsia="en-US" w:bidi="en-US"/>
        </w:rPr>
        <w:t xml:space="preserve">, </w:t>
      </w:r>
      <w:r w:rsidRPr="00303251">
        <w:rPr>
          <w:sz w:val="24"/>
          <w:szCs w:val="24"/>
          <w:lang w:val="en-US" w:eastAsia="en-US" w:bidi="en-US"/>
        </w:rPr>
        <w:t>OQPSK</w:t>
      </w:r>
      <w:r w:rsidRPr="00303251">
        <w:rPr>
          <w:sz w:val="24"/>
          <w:szCs w:val="24"/>
          <w:lang w:eastAsia="en-US" w:bidi="en-US"/>
        </w:rPr>
        <w:t xml:space="preserve">) </w:t>
      </w:r>
      <w:r w:rsidRPr="00303251">
        <w:rPr>
          <w:sz w:val="24"/>
          <w:szCs w:val="24"/>
        </w:rPr>
        <w:t>позволяет избежать скачков фазы на 180</w:t>
      </w:r>
      <w:r w:rsidRPr="00303251">
        <w:rPr>
          <w:rStyle w:val="210pt1pt1"/>
          <w:sz w:val="24"/>
          <w:szCs w:val="24"/>
          <w:vertAlign w:val="superscript"/>
          <w:lang w:val="ru-RU" w:eastAsia="ru-RU" w:bidi="ru-RU"/>
        </w:rPr>
        <w:t>°</w:t>
      </w:r>
      <w:r w:rsidRPr="00303251">
        <w:rPr>
          <w:sz w:val="24"/>
          <w:szCs w:val="24"/>
        </w:rPr>
        <w:t xml:space="preserve"> и, следовательно, глубокой модуляции огибающей. Формирование сигнала в квадратурной схеме происходит так же, как и в модуляторе ФМ-4, за исключением того, что мани</w:t>
      </w:r>
      <w:r w:rsidRPr="00303251">
        <w:rPr>
          <w:sz w:val="24"/>
          <w:szCs w:val="24"/>
        </w:rPr>
        <w:softHyphen/>
        <w:t xml:space="preserve">пуляционные элементы информационной последовательности </w:t>
      </w:r>
      <w:r w:rsidRPr="00303251">
        <w:rPr>
          <w:rStyle w:val="210pt1pt1"/>
          <w:sz w:val="24"/>
          <w:szCs w:val="24"/>
          <w:lang w:val="ru-RU" w:eastAsia="ru-RU" w:bidi="ru-RU"/>
        </w:rPr>
        <w:t>X</w:t>
      </w:r>
      <w:r w:rsidRPr="00303251">
        <w:rPr>
          <w:rStyle w:val="210pt1pt1"/>
          <w:sz w:val="24"/>
          <w:szCs w:val="24"/>
          <w:lang w:val="ru-RU"/>
        </w:rPr>
        <w:t>(</w:t>
      </w:r>
      <w:r w:rsidRPr="00303251">
        <w:rPr>
          <w:rStyle w:val="210pt1pt1"/>
          <w:sz w:val="24"/>
          <w:szCs w:val="24"/>
        </w:rPr>
        <w:t>t</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и </w:t>
      </w:r>
      <w:r w:rsidRPr="00303251">
        <w:rPr>
          <w:rStyle w:val="210pt1pt1"/>
          <w:sz w:val="24"/>
          <w:szCs w:val="24"/>
        </w:rPr>
        <w:t>Y</w:t>
      </w:r>
      <w:r w:rsidRPr="00303251">
        <w:rPr>
          <w:rStyle w:val="210pt1pt1"/>
          <w:sz w:val="24"/>
          <w:szCs w:val="24"/>
          <w:lang w:val="ru-RU"/>
        </w:rPr>
        <w:t>(</w:t>
      </w:r>
      <w:r w:rsidRPr="00303251">
        <w:rPr>
          <w:rStyle w:val="210pt1pt1"/>
          <w:sz w:val="24"/>
          <w:szCs w:val="24"/>
        </w:rPr>
        <w:t>t</w:t>
      </w:r>
      <w:r w:rsidRPr="00303251">
        <w:rPr>
          <w:rStyle w:val="210pt1pt1"/>
          <w:sz w:val="24"/>
          <w:szCs w:val="24"/>
          <w:lang w:val="ru-RU"/>
        </w:rPr>
        <w:t>)</w:t>
      </w:r>
      <w:r w:rsidRPr="00303251">
        <w:rPr>
          <w:sz w:val="24"/>
          <w:szCs w:val="24"/>
          <w:lang w:eastAsia="en-US" w:bidi="en-US"/>
        </w:rPr>
        <w:t xml:space="preserve"> </w:t>
      </w:r>
      <w:r w:rsidRPr="00303251">
        <w:rPr>
          <w:sz w:val="24"/>
          <w:szCs w:val="24"/>
        </w:rPr>
        <w:t>смещены во времени на длительность одного бита, как показано на рис. 6.5,5, синфазного или квадратурного канала и может вызвать изменение фазы на 0°, +90° или —90°.</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Символьная скорость при модуляции со сдвигом в два раза выше, чем в обычной ФМ-4, но ширина спектра остается как при ФМ-4, так</w:t>
      </w:r>
      <w:r w:rsidRPr="00303251">
        <w:rPr>
          <w:sz w:val="24"/>
          <w:szCs w:val="24"/>
        </w:rPr>
        <w:br w:type="page"/>
      </w:r>
    </w:p>
    <w:p w:rsidR="00D046A7" w:rsidRPr="00303251" w:rsidRDefault="00C11745">
      <w:pPr>
        <w:pStyle w:val="321"/>
        <w:shd w:val="clear" w:color="auto" w:fill="auto"/>
        <w:spacing w:after="721" w:line="200" w:lineRule="exact"/>
        <w:rPr>
          <w:sz w:val="24"/>
          <w:szCs w:val="24"/>
        </w:rPr>
      </w:pPr>
      <w:r w:rsidRPr="00303251">
        <w:rPr>
          <w:rStyle w:val="322"/>
          <w:sz w:val="24"/>
          <w:szCs w:val="24"/>
        </w:rPr>
        <w:t>1</w:t>
      </w:r>
      <w:r w:rsidRPr="00303251">
        <w:rPr>
          <w:rStyle w:val="32Corbel10pt"/>
          <w:rFonts w:ascii="Times New Roman" w:hAnsi="Times New Roman" w:cs="Times New Roman"/>
          <w:sz w:val="24"/>
          <w:szCs w:val="24"/>
        </w:rPr>
        <w:t xml:space="preserve"> </w:t>
      </w:r>
      <w:r w:rsidRPr="00303251">
        <w:rPr>
          <w:rStyle w:val="322"/>
          <w:sz w:val="24"/>
          <w:szCs w:val="24"/>
        </w:rPr>
        <w:t>1</w:t>
      </w:r>
      <w:r w:rsidRPr="00303251">
        <w:rPr>
          <w:rStyle w:val="32Corbel10pt"/>
          <w:rFonts w:ascii="Times New Roman" w:hAnsi="Times New Roman" w:cs="Times New Roman"/>
          <w:sz w:val="24"/>
          <w:szCs w:val="24"/>
        </w:rPr>
        <w:t xml:space="preserve"> </w:t>
      </w:r>
      <w:r w:rsidRPr="00303251">
        <w:rPr>
          <w:rStyle w:val="322"/>
          <w:sz w:val="24"/>
          <w:szCs w:val="24"/>
        </w:rPr>
        <w:t>0</w:t>
      </w:r>
      <w:r w:rsidRPr="00303251">
        <w:rPr>
          <w:rStyle w:val="32Corbel10pt"/>
          <w:rFonts w:ascii="Times New Roman" w:hAnsi="Times New Roman" w:cs="Times New Roman"/>
          <w:sz w:val="24"/>
          <w:szCs w:val="24"/>
        </w:rPr>
        <w:t xml:space="preserve"> </w:t>
      </w:r>
      <w:r w:rsidRPr="00303251">
        <w:rPr>
          <w:rStyle w:val="322"/>
          <w:sz w:val="24"/>
          <w:szCs w:val="24"/>
        </w:rPr>
        <w:t>0</w:t>
      </w:r>
      <w:r w:rsidRPr="00303251">
        <w:rPr>
          <w:rStyle w:val="32Corbel10pt"/>
          <w:rFonts w:ascii="Times New Roman" w:hAnsi="Times New Roman" w:cs="Times New Roman"/>
          <w:sz w:val="24"/>
          <w:szCs w:val="24"/>
        </w:rPr>
        <w:t xml:space="preserve"> </w:t>
      </w:r>
      <w:r w:rsidRPr="00303251">
        <w:rPr>
          <w:rStyle w:val="322"/>
          <w:sz w:val="24"/>
          <w:szCs w:val="24"/>
        </w:rPr>
        <w:t>1</w:t>
      </w:r>
      <w:r w:rsidRPr="00303251">
        <w:rPr>
          <w:rStyle w:val="32Corbel10pt"/>
          <w:rFonts w:ascii="Times New Roman" w:hAnsi="Times New Roman" w:cs="Times New Roman"/>
          <w:sz w:val="24"/>
          <w:szCs w:val="24"/>
        </w:rPr>
        <w:t xml:space="preserve"> </w:t>
      </w:r>
      <w:r w:rsidRPr="00303251">
        <w:rPr>
          <w:rStyle w:val="322"/>
          <w:sz w:val="24"/>
          <w:szCs w:val="24"/>
        </w:rPr>
        <w:t>1</w:t>
      </w:r>
      <w:r w:rsidRPr="00303251">
        <w:rPr>
          <w:rStyle w:val="32Corbel10pt"/>
          <w:rFonts w:ascii="Times New Roman" w:hAnsi="Times New Roman" w:cs="Times New Roman"/>
          <w:sz w:val="24"/>
          <w:szCs w:val="24"/>
        </w:rPr>
        <w:t xml:space="preserve"> </w:t>
      </w:r>
      <w:r w:rsidRPr="00303251">
        <w:rPr>
          <w:rStyle w:val="322"/>
          <w:sz w:val="24"/>
          <w:szCs w:val="24"/>
        </w:rPr>
        <w:t>1</w:t>
      </w:r>
      <w:r w:rsidRPr="00303251">
        <w:rPr>
          <w:rStyle w:val="32Corbel10pt"/>
          <w:rFonts w:ascii="Times New Roman" w:hAnsi="Times New Roman" w:cs="Times New Roman"/>
          <w:sz w:val="24"/>
          <w:szCs w:val="24"/>
        </w:rPr>
        <w:t xml:space="preserve"> </w:t>
      </w:r>
      <w:r w:rsidRPr="00303251">
        <w:rPr>
          <w:rStyle w:val="322"/>
          <w:sz w:val="24"/>
          <w:szCs w:val="24"/>
        </w:rPr>
        <w:t>0</w:t>
      </w:r>
      <w:r w:rsidRPr="00303251">
        <w:rPr>
          <w:rStyle w:val="32Corbel10pt"/>
          <w:rFonts w:ascii="Times New Roman" w:hAnsi="Times New Roman" w:cs="Times New Roman"/>
          <w:sz w:val="24"/>
          <w:szCs w:val="24"/>
        </w:rPr>
        <w:t xml:space="preserve"> </w:t>
      </w:r>
      <w:r w:rsidRPr="00303251">
        <w:rPr>
          <w:rStyle w:val="322"/>
          <w:sz w:val="24"/>
          <w:szCs w:val="24"/>
        </w:rPr>
        <w:t>0</w:t>
      </w:r>
      <w:r w:rsidRPr="00303251">
        <w:rPr>
          <w:rStyle w:val="32Corbel10pt"/>
          <w:rFonts w:ascii="Times New Roman" w:hAnsi="Times New Roman" w:cs="Times New Roman"/>
          <w:sz w:val="24"/>
          <w:szCs w:val="24"/>
        </w:rPr>
        <w:t xml:space="preserve"> </w:t>
      </w:r>
      <w:r w:rsidRPr="00303251">
        <w:rPr>
          <w:rStyle w:val="322"/>
          <w:sz w:val="24"/>
          <w:szCs w:val="24"/>
        </w:rPr>
        <w:t>0</w:t>
      </w:r>
    </w:p>
    <w:p w:rsidR="00D046A7" w:rsidRPr="00303251" w:rsidRDefault="00D65201">
      <w:pPr>
        <w:pStyle w:val="22"/>
        <w:shd w:val="clear" w:color="auto" w:fill="auto"/>
        <w:spacing w:before="0" w:after="184" w:line="210" w:lineRule="exact"/>
        <w:ind w:firstLine="0"/>
        <w:jc w:val="right"/>
        <w:rPr>
          <w:sz w:val="24"/>
          <w:szCs w:val="24"/>
        </w:rPr>
      </w:pPr>
      <w:r w:rsidRPr="00303251">
        <w:rPr>
          <w:noProof/>
          <w:sz w:val="24"/>
          <w:szCs w:val="24"/>
          <w:lang w:bidi="ar-SA"/>
        </w:rPr>
        <w:drawing>
          <wp:anchor distT="0" distB="0" distL="283210" distR="63500" simplePos="0" relativeHeight="251639808" behindDoc="1" locked="0" layoutInCell="1" allowOverlap="1" wp14:anchorId="1E59FD8D" wp14:editId="7D60BCCC">
            <wp:simplePos x="0" y="0"/>
            <wp:positionH relativeFrom="margin">
              <wp:posOffset>2148840</wp:posOffset>
            </wp:positionH>
            <wp:positionV relativeFrom="paragraph">
              <wp:posOffset>-603250</wp:posOffset>
            </wp:positionV>
            <wp:extent cx="1913890" cy="969010"/>
            <wp:effectExtent l="0" t="0" r="0" b="2540"/>
            <wp:wrapSquare wrapText="left"/>
            <wp:docPr id="258" name="Picture 194" descr="C:\Users\836D~1\AppData\Local\Temp\FineReader12.00\media\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Users\836D~1\AppData\Local\Temp\FineReader12.00\media\image36.jpe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13890" cy="96901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rStyle w:val="2c"/>
          <w:sz w:val="24"/>
          <w:szCs w:val="24"/>
        </w:rPr>
        <w:t>I</w:t>
      </w:r>
      <w:r w:rsidR="00C11745" w:rsidRPr="00303251">
        <w:rPr>
          <w:rStyle w:val="2c"/>
          <w:sz w:val="24"/>
          <w:szCs w:val="24"/>
          <w:lang w:val="ru-RU"/>
        </w:rPr>
        <w:t xml:space="preserve"> </w:t>
      </w:r>
      <w:r w:rsidR="00C11745" w:rsidRPr="00303251">
        <w:rPr>
          <w:rStyle w:val="2c"/>
          <w:sz w:val="24"/>
          <w:szCs w:val="24"/>
        </w:rPr>
        <w:t>I</w:t>
      </w:r>
    </w:p>
    <w:p w:rsidR="00D046A7" w:rsidRPr="00303251" w:rsidRDefault="00C11745">
      <w:pPr>
        <w:pStyle w:val="331"/>
        <w:shd w:val="clear" w:color="auto" w:fill="auto"/>
        <w:spacing w:before="0" w:after="136" w:line="180" w:lineRule="exact"/>
        <w:ind w:left="1580"/>
        <w:rPr>
          <w:rFonts w:ascii="Times New Roman" w:hAnsi="Times New Roman" w:cs="Times New Roman"/>
          <w:sz w:val="24"/>
          <w:szCs w:val="24"/>
          <w:lang w:val="ru-RU"/>
        </w:rPr>
      </w:pPr>
      <w:r w:rsidRPr="00303251">
        <w:rPr>
          <w:rStyle w:val="332"/>
          <w:rFonts w:ascii="Times New Roman" w:hAnsi="Times New Roman" w:cs="Times New Roman"/>
          <w:i/>
          <w:iCs/>
          <w:sz w:val="24"/>
          <w:szCs w:val="24"/>
        </w:rPr>
        <w:t>a</w:t>
      </w:r>
      <w:r w:rsidRPr="00303251">
        <w:rPr>
          <w:rStyle w:val="332"/>
          <w:rFonts w:ascii="Times New Roman" w:hAnsi="Times New Roman" w:cs="Times New Roman"/>
          <w:i/>
          <w:iCs/>
          <w:sz w:val="24"/>
          <w:szCs w:val="24"/>
          <w:lang w:val="ru-RU"/>
        </w:rPr>
        <w:t>)</w:t>
      </w:r>
    </w:p>
    <w:p w:rsidR="00D046A7" w:rsidRPr="00303251" w:rsidRDefault="00C11745">
      <w:pPr>
        <w:pStyle w:val="140"/>
        <w:shd w:val="clear" w:color="auto" w:fill="auto"/>
        <w:spacing w:after="20" w:line="160" w:lineRule="exact"/>
        <w:rPr>
          <w:sz w:val="24"/>
          <w:szCs w:val="24"/>
        </w:rPr>
      </w:pPr>
      <w:r w:rsidRPr="00303251">
        <w:rPr>
          <w:sz w:val="24"/>
          <w:szCs w:val="24"/>
        </w:rPr>
        <w:t xml:space="preserve">Рис. </w:t>
      </w:r>
      <w:r w:rsidRPr="00303251">
        <w:rPr>
          <w:sz w:val="24"/>
          <w:szCs w:val="24"/>
          <w:lang w:eastAsia="en-US" w:bidi="en-US"/>
        </w:rPr>
        <w:t xml:space="preserve">6.5. </w:t>
      </w:r>
      <w:r w:rsidRPr="00303251">
        <w:rPr>
          <w:sz w:val="24"/>
          <w:szCs w:val="24"/>
        </w:rPr>
        <w:t xml:space="preserve">Формирование квадратурных составляющих для сигналов </w:t>
      </w:r>
      <w:r w:rsidRPr="00303251">
        <w:rPr>
          <w:sz w:val="24"/>
          <w:szCs w:val="24"/>
          <w:lang w:val="en-US" w:eastAsia="en-US" w:bidi="en-US"/>
        </w:rPr>
        <w:t>QPSK</w:t>
      </w:r>
      <w:r w:rsidRPr="00303251">
        <w:rPr>
          <w:sz w:val="24"/>
          <w:szCs w:val="24"/>
          <w:lang w:eastAsia="en-US" w:bidi="en-US"/>
        </w:rPr>
        <w:t xml:space="preserve"> </w:t>
      </w:r>
      <w:r w:rsidRPr="00303251">
        <w:rPr>
          <w:sz w:val="24"/>
          <w:szCs w:val="24"/>
        </w:rPr>
        <w:t>(а),</w:t>
      </w:r>
    </w:p>
    <w:p w:rsidR="00D046A7" w:rsidRPr="00303251" w:rsidRDefault="00C11745">
      <w:pPr>
        <w:pStyle w:val="140"/>
        <w:shd w:val="clear" w:color="auto" w:fill="auto"/>
        <w:spacing w:after="267" w:line="160" w:lineRule="exact"/>
        <w:jc w:val="center"/>
        <w:rPr>
          <w:sz w:val="24"/>
          <w:szCs w:val="24"/>
        </w:rPr>
      </w:pPr>
      <w:r w:rsidRPr="00303251">
        <w:rPr>
          <w:sz w:val="24"/>
          <w:szCs w:val="24"/>
          <w:lang w:val="en-US" w:eastAsia="en-US" w:bidi="en-US"/>
        </w:rPr>
        <w:t>O</w:t>
      </w:r>
      <w:r w:rsidRPr="00303251">
        <w:rPr>
          <w:sz w:val="24"/>
          <w:szCs w:val="24"/>
          <w:lang w:eastAsia="en-US" w:bidi="en-US"/>
        </w:rPr>
        <w:t>-</w:t>
      </w:r>
      <w:r w:rsidRPr="00303251">
        <w:rPr>
          <w:sz w:val="24"/>
          <w:szCs w:val="24"/>
          <w:lang w:val="en-US" w:eastAsia="en-US" w:bidi="en-US"/>
        </w:rPr>
        <w:t>QPSK</w:t>
      </w:r>
      <w:r w:rsidRPr="00303251">
        <w:rPr>
          <w:sz w:val="24"/>
          <w:szCs w:val="24"/>
          <w:lang w:eastAsia="en-US" w:bidi="en-US"/>
        </w:rPr>
        <w:t xml:space="preserve"> </w:t>
      </w:r>
      <w:r w:rsidRPr="00303251">
        <w:rPr>
          <w:sz w:val="24"/>
          <w:szCs w:val="24"/>
        </w:rPr>
        <w:t>(б)</w:t>
      </w:r>
    </w:p>
    <w:p w:rsidR="00D046A7" w:rsidRPr="00303251" w:rsidRDefault="00C11745">
      <w:pPr>
        <w:pStyle w:val="22"/>
        <w:shd w:val="clear" w:color="auto" w:fill="auto"/>
        <w:spacing w:before="0" w:after="68"/>
        <w:ind w:firstLine="0"/>
        <w:rPr>
          <w:sz w:val="24"/>
          <w:szCs w:val="24"/>
        </w:rPr>
      </w:pPr>
      <w:r w:rsidRPr="00303251">
        <w:rPr>
          <w:sz w:val="24"/>
          <w:szCs w:val="24"/>
        </w:rPr>
        <w:t>как квадратурные составляющие остаются без изменения, претерпе</w:t>
      </w:r>
      <w:r w:rsidRPr="00303251">
        <w:rPr>
          <w:sz w:val="24"/>
          <w:szCs w:val="24"/>
        </w:rPr>
        <w:softHyphen/>
        <w:t>вая только сдвиг. Изменение фазы при таком смещении модулирую- цих потоков определяется лишь одним элементом последовательнос</w:t>
      </w:r>
      <w:r w:rsidRPr="00303251">
        <w:rPr>
          <w:sz w:val="24"/>
          <w:szCs w:val="24"/>
        </w:rPr>
        <w:softHyphen/>
        <w:t>ти, а не двумя, как при ФМ-4. В результате скачки фазы на 180° отсутствуют.</w:t>
      </w:r>
    </w:p>
    <w:p w:rsidR="00D046A7" w:rsidRPr="00303251" w:rsidRDefault="00C11745">
      <w:pPr>
        <w:pStyle w:val="150"/>
        <w:numPr>
          <w:ilvl w:val="0"/>
          <w:numId w:val="39"/>
        </w:numPr>
        <w:shd w:val="clear" w:color="auto" w:fill="auto"/>
        <w:tabs>
          <w:tab w:val="left" w:pos="1046"/>
        </w:tabs>
        <w:spacing w:before="0" w:after="52" w:line="240" w:lineRule="exact"/>
        <w:ind w:left="440" w:right="1240"/>
        <w:rPr>
          <w:rFonts w:ascii="Times New Roman" w:hAnsi="Times New Roman" w:cs="Times New Roman"/>
          <w:sz w:val="24"/>
          <w:szCs w:val="24"/>
        </w:rPr>
      </w:pPr>
      <w:r w:rsidRPr="00303251">
        <w:rPr>
          <w:rFonts w:ascii="Times New Roman" w:hAnsi="Times New Roman" w:cs="Times New Roman"/>
          <w:sz w:val="24"/>
          <w:szCs w:val="24"/>
        </w:rPr>
        <w:t>Формирование сигналов частотной модуляции квадратурным способом. Модуляция с минимальным сдвигом</w:t>
      </w:r>
    </w:p>
    <w:p w:rsidR="00D046A7" w:rsidRPr="00303251" w:rsidRDefault="00C11745">
      <w:pPr>
        <w:pStyle w:val="22"/>
        <w:shd w:val="clear" w:color="auto" w:fill="auto"/>
        <w:spacing w:before="0" w:after="92"/>
        <w:ind w:firstLine="440"/>
        <w:rPr>
          <w:sz w:val="24"/>
          <w:szCs w:val="24"/>
        </w:rPr>
      </w:pPr>
      <w:r w:rsidRPr="00303251">
        <w:rPr>
          <w:sz w:val="24"/>
          <w:szCs w:val="24"/>
        </w:rPr>
        <w:t xml:space="preserve">Кроме амплитудно-фазовой модуляции, квадратурным способом может быть сформирован также сигнал частотной модуляции. При частотной модуляции квадратурные составляющие </w:t>
      </w:r>
      <w:r w:rsidRPr="00303251">
        <w:rPr>
          <w:rStyle w:val="210pt1pt1"/>
          <w:sz w:val="24"/>
          <w:szCs w:val="24"/>
          <w:lang w:val="ru-RU" w:eastAsia="ru-RU" w:bidi="ru-RU"/>
        </w:rPr>
        <w:t>X</w:t>
      </w:r>
      <w:r w:rsidRPr="00303251">
        <w:rPr>
          <w:rStyle w:val="210pt1pt1"/>
          <w:sz w:val="24"/>
          <w:szCs w:val="24"/>
          <w:lang w:val="ru-RU"/>
        </w:rPr>
        <w:t>(</w:t>
      </w:r>
      <w:r w:rsidRPr="00303251">
        <w:rPr>
          <w:rStyle w:val="210pt1pt1"/>
          <w:sz w:val="24"/>
          <w:szCs w:val="24"/>
        </w:rPr>
        <w:t>t</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и </w:t>
      </w:r>
      <w:r w:rsidRPr="00303251">
        <w:rPr>
          <w:rStyle w:val="210pt1pt1"/>
          <w:sz w:val="24"/>
          <w:szCs w:val="24"/>
        </w:rPr>
        <w:t>Y</w:t>
      </w:r>
      <w:r w:rsidRPr="00303251">
        <w:rPr>
          <w:rStyle w:val="210pt1pt1"/>
          <w:sz w:val="24"/>
          <w:szCs w:val="24"/>
          <w:lang w:val="ru-RU"/>
        </w:rPr>
        <w:t>(</w:t>
      </w:r>
      <w:r w:rsidRPr="00303251">
        <w:rPr>
          <w:rStyle w:val="210pt1pt1"/>
          <w:sz w:val="24"/>
          <w:szCs w:val="24"/>
        </w:rPr>
        <w:t>t</w:t>
      </w:r>
      <w:r w:rsidRPr="00303251">
        <w:rPr>
          <w:rStyle w:val="210pt1pt1"/>
          <w:sz w:val="24"/>
          <w:szCs w:val="24"/>
          <w:lang w:val="ru-RU"/>
        </w:rPr>
        <w:t>)</w:t>
      </w:r>
      <w:r w:rsidRPr="00303251">
        <w:rPr>
          <w:sz w:val="24"/>
          <w:szCs w:val="24"/>
          <w:lang w:eastAsia="en-US" w:bidi="en-US"/>
        </w:rPr>
        <w:t xml:space="preserve"> </w:t>
      </w:r>
      <w:r w:rsidRPr="00303251">
        <w:rPr>
          <w:sz w:val="24"/>
          <w:szCs w:val="24"/>
        </w:rPr>
        <w:t>на сим</w:t>
      </w:r>
      <w:r w:rsidRPr="00303251">
        <w:rPr>
          <w:sz w:val="24"/>
          <w:szCs w:val="24"/>
        </w:rPr>
        <w:softHyphen/>
        <w:t>вольных интервалах следует представить в виде отрезков гармоничес</w:t>
      </w:r>
      <w:r w:rsidRPr="00303251">
        <w:rPr>
          <w:sz w:val="24"/>
          <w:szCs w:val="24"/>
        </w:rPr>
        <w:softHyphen/>
        <w:t xml:space="preserve">ких функций с частотой </w:t>
      </w:r>
      <w:r w:rsidRPr="00303251">
        <w:rPr>
          <w:sz w:val="24"/>
          <w:szCs w:val="24"/>
          <w:lang w:val="en-US" w:eastAsia="en-US" w:bidi="en-US"/>
        </w:rPr>
        <w:t>Q</w:t>
      </w:r>
      <w:r w:rsidRPr="00303251">
        <w:rPr>
          <w:sz w:val="24"/>
          <w:szCs w:val="24"/>
          <w:lang w:eastAsia="en-US" w:bidi="en-US"/>
        </w:rPr>
        <w:t xml:space="preserve">, </w:t>
      </w:r>
      <w:r w:rsidRPr="00303251">
        <w:rPr>
          <w:sz w:val="24"/>
          <w:szCs w:val="24"/>
        </w:rPr>
        <w:t>задающей девиацию частоты. На выходе квадратурного модулятора в данном случае получается гармоничес</w:t>
      </w:r>
      <w:r w:rsidRPr="00303251">
        <w:rPr>
          <w:sz w:val="24"/>
          <w:szCs w:val="24"/>
        </w:rPr>
        <w:softHyphen/>
        <w:t>кое колебание со сдвинутой частотой</w:t>
      </w:r>
    </w:p>
    <w:p w:rsidR="00D046A7" w:rsidRPr="00303251" w:rsidRDefault="00C11745">
      <w:pPr>
        <w:pStyle w:val="22"/>
        <w:shd w:val="clear" w:color="auto" w:fill="auto"/>
        <w:spacing w:before="0" w:line="210" w:lineRule="exact"/>
        <w:ind w:firstLine="0"/>
        <w:jc w:val="center"/>
        <w:rPr>
          <w:sz w:val="24"/>
          <w:szCs w:val="24"/>
          <w:lang w:val="en-US"/>
        </w:rPr>
      </w:pPr>
      <w:r w:rsidRPr="00303251">
        <w:rPr>
          <w:rStyle w:val="210pt1pt1"/>
          <w:sz w:val="24"/>
          <w:szCs w:val="24"/>
          <w:lang w:eastAsia="ru-RU" w:bidi="ru-RU"/>
        </w:rPr>
        <w:t>X</w:t>
      </w:r>
      <w:r w:rsidRPr="00303251">
        <w:rPr>
          <w:rStyle w:val="210pt1pt1"/>
          <w:sz w:val="24"/>
          <w:szCs w:val="24"/>
        </w:rPr>
        <w:t>(t)</w:t>
      </w:r>
      <w:r w:rsidRPr="00303251">
        <w:rPr>
          <w:sz w:val="24"/>
          <w:szCs w:val="24"/>
          <w:lang w:val="en-US" w:eastAsia="en-US" w:bidi="en-US"/>
        </w:rPr>
        <w:t xml:space="preserve"> cos(w</w:t>
      </w:r>
      <w:r w:rsidRPr="00303251">
        <w:rPr>
          <w:rStyle w:val="2Corbel10pt0pt"/>
          <w:rFonts w:ascii="Times New Roman" w:hAnsi="Times New Roman" w:cs="Times New Roman"/>
          <w:sz w:val="24"/>
          <w:szCs w:val="24"/>
          <w:vertAlign w:val="subscript"/>
          <w:lang w:val="en-US" w:eastAsia="en-US" w:bidi="en-US"/>
        </w:rPr>
        <w:t>0</w:t>
      </w:r>
      <w:r w:rsidRPr="00303251">
        <w:rPr>
          <w:sz w:val="24"/>
          <w:szCs w:val="24"/>
          <w:lang w:val="en-US" w:eastAsia="en-US" w:bidi="en-US"/>
        </w:rPr>
        <w:t xml:space="preserve">t) </w:t>
      </w:r>
      <w:r w:rsidRPr="00303251">
        <w:rPr>
          <w:sz w:val="24"/>
          <w:szCs w:val="24"/>
          <w:lang w:val="en-US"/>
        </w:rPr>
        <w:t xml:space="preserve">+ </w:t>
      </w:r>
      <w:r w:rsidRPr="00303251">
        <w:rPr>
          <w:rStyle w:val="210pt1pt1"/>
          <w:sz w:val="24"/>
          <w:szCs w:val="24"/>
        </w:rPr>
        <w:t>Y(t)</w:t>
      </w:r>
      <w:r w:rsidRPr="00303251">
        <w:rPr>
          <w:sz w:val="24"/>
          <w:szCs w:val="24"/>
          <w:lang w:val="en-US" w:eastAsia="en-US" w:bidi="en-US"/>
        </w:rPr>
        <w:t xml:space="preserve"> sin(w</w:t>
      </w:r>
      <w:r w:rsidRPr="00303251">
        <w:rPr>
          <w:rStyle w:val="2Corbel10pt0pt"/>
          <w:rFonts w:ascii="Times New Roman" w:hAnsi="Times New Roman" w:cs="Times New Roman"/>
          <w:sz w:val="24"/>
          <w:szCs w:val="24"/>
          <w:vertAlign w:val="subscript"/>
          <w:lang w:val="en-US" w:eastAsia="en-US" w:bidi="en-US"/>
        </w:rPr>
        <w:t>0</w:t>
      </w:r>
      <w:r w:rsidRPr="00303251">
        <w:rPr>
          <w:sz w:val="24"/>
          <w:szCs w:val="24"/>
          <w:lang w:val="en-US" w:eastAsia="en-US" w:bidi="en-US"/>
        </w:rPr>
        <w:t>t) =</w:t>
      </w:r>
    </w:p>
    <w:p w:rsidR="00D046A7" w:rsidRPr="00303251" w:rsidRDefault="00C11745">
      <w:pPr>
        <w:pStyle w:val="22"/>
        <w:shd w:val="clear" w:color="auto" w:fill="auto"/>
        <w:spacing w:before="0" w:after="137" w:line="210" w:lineRule="exact"/>
        <w:ind w:firstLine="0"/>
        <w:jc w:val="center"/>
        <w:rPr>
          <w:sz w:val="24"/>
          <w:szCs w:val="24"/>
          <w:lang w:val="en-US"/>
        </w:rPr>
      </w:pPr>
      <w:r w:rsidRPr="00303251">
        <w:rPr>
          <w:sz w:val="24"/>
          <w:szCs w:val="24"/>
          <w:lang w:val="en-US" w:eastAsia="en-US" w:bidi="en-US"/>
        </w:rPr>
        <w:t>= sin(Qt) cos(w</w:t>
      </w:r>
      <w:r w:rsidRPr="00303251">
        <w:rPr>
          <w:rStyle w:val="2Corbel10pt0pt"/>
          <w:rFonts w:ascii="Times New Roman" w:hAnsi="Times New Roman" w:cs="Times New Roman"/>
          <w:sz w:val="24"/>
          <w:szCs w:val="24"/>
          <w:vertAlign w:val="subscript"/>
          <w:lang w:val="en-US" w:eastAsia="en-US" w:bidi="en-US"/>
        </w:rPr>
        <w:t>0</w:t>
      </w:r>
      <w:r w:rsidRPr="00303251">
        <w:rPr>
          <w:rStyle w:val="210pt1pt1"/>
          <w:sz w:val="24"/>
          <w:szCs w:val="24"/>
        </w:rPr>
        <w:t>1) +</w:t>
      </w:r>
      <w:r w:rsidRPr="00303251">
        <w:rPr>
          <w:sz w:val="24"/>
          <w:szCs w:val="24"/>
          <w:lang w:val="en-US" w:eastAsia="en-US" w:bidi="en-US"/>
        </w:rPr>
        <w:t xml:space="preserve"> cos(Qt) sin(w</w:t>
      </w:r>
      <w:r w:rsidRPr="00303251">
        <w:rPr>
          <w:rStyle w:val="2Corbel10pt0pt"/>
          <w:rFonts w:ascii="Times New Roman" w:hAnsi="Times New Roman" w:cs="Times New Roman"/>
          <w:sz w:val="24"/>
          <w:szCs w:val="24"/>
          <w:vertAlign w:val="subscript"/>
          <w:lang w:val="en-US" w:eastAsia="en-US" w:bidi="en-US"/>
        </w:rPr>
        <w:t>0</w:t>
      </w:r>
      <w:r w:rsidRPr="00303251">
        <w:rPr>
          <w:rStyle w:val="210pt1pt1"/>
          <w:sz w:val="24"/>
          <w:szCs w:val="24"/>
        </w:rPr>
        <w:t>1) =</w:t>
      </w:r>
      <w:r w:rsidRPr="00303251">
        <w:rPr>
          <w:sz w:val="24"/>
          <w:szCs w:val="24"/>
          <w:lang w:val="en-US" w:eastAsia="en-US" w:bidi="en-US"/>
        </w:rPr>
        <w:t xml:space="preserve"> sin[(w</w:t>
      </w:r>
      <w:r w:rsidRPr="00303251">
        <w:rPr>
          <w:rStyle w:val="2Corbel10pt0pt"/>
          <w:rFonts w:ascii="Times New Roman" w:hAnsi="Times New Roman" w:cs="Times New Roman"/>
          <w:sz w:val="24"/>
          <w:szCs w:val="24"/>
          <w:vertAlign w:val="subscript"/>
          <w:lang w:val="en-US" w:eastAsia="en-US" w:bidi="en-US"/>
        </w:rPr>
        <w:t>0</w:t>
      </w:r>
      <w:r w:rsidRPr="00303251">
        <w:rPr>
          <w:sz w:val="24"/>
          <w:szCs w:val="24"/>
          <w:lang w:val="en-US" w:eastAsia="en-US" w:bidi="en-US"/>
        </w:rPr>
        <w:t xml:space="preserve"> + Q)tj.</w:t>
      </w:r>
    </w:p>
    <w:p w:rsidR="00D046A7" w:rsidRPr="00303251" w:rsidRDefault="00C11745">
      <w:pPr>
        <w:pStyle w:val="22"/>
        <w:shd w:val="clear" w:color="auto" w:fill="auto"/>
        <w:spacing w:before="0"/>
        <w:ind w:firstLine="440"/>
        <w:rPr>
          <w:sz w:val="24"/>
          <w:szCs w:val="24"/>
        </w:rPr>
      </w:pPr>
      <w:r w:rsidRPr="00303251">
        <w:rPr>
          <w:sz w:val="24"/>
          <w:szCs w:val="24"/>
        </w:rPr>
        <w:t xml:space="preserve">На рис. </w:t>
      </w:r>
      <w:r w:rsidRPr="00303251">
        <w:rPr>
          <w:rStyle w:val="2Corbel10pt0pt"/>
          <w:rFonts w:ascii="Times New Roman" w:hAnsi="Times New Roman" w:cs="Times New Roman"/>
          <w:sz w:val="24"/>
          <w:szCs w:val="24"/>
          <w:lang w:eastAsia="en-US" w:bidi="en-US"/>
        </w:rPr>
        <w:t>6</w:t>
      </w:r>
      <w:r w:rsidRPr="00303251">
        <w:rPr>
          <w:sz w:val="24"/>
          <w:szCs w:val="24"/>
          <w:lang w:eastAsia="en-US" w:bidi="en-US"/>
        </w:rPr>
        <w:t>.</w:t>
      </w:r>
      <w:r w:rsidRPr="00303251">
        <w:rPr>
          <w:rStyle w:val="2Corbel10pt0pt"/>
          <w:rFonts w:ascii="Times New Roman" w:hAnsi="Times New Roman" w:cs="Times New Roman"/>
          <w:sz w:val="24"/>
          <w:szCs w:val="24"/>
          <w:lang w:eastAsia="en-US" w:bidi="en-US"/>
        </w:rPr>
        <w:t>6</w:t>
      </w:r>
      <w:r w:rsidRPr="00303251">
        <w:rPr>
          <w:sz w:val="24"/>
          <w:szCs w:val="24"/>
          <w:lang w:eastAsia="en-US" w:bidi="en-US"/>
        </w:rPr>
        <w:t>,</w:t>
      </w:r>
      <w:r w:rsidRPr="00303251">
        <w:rPr>
          <w:sz w:val="24"/>
          <w:szCs w:val="24"/>
        </w:rPr>
        <w:t>а показаны квадратурные составляющие сигнала час</w:t>
      </w:r>
      <w:r w:rsidRPr="00303251">
        <w:rPr>
          <w:sz w:val="24"/>
          <w:szCs w:val="24"/>
        </w:rPr>
        <w:softHyphen/>
        <w:t xml:space="preserve">тотной модуляции с минимальным сдвигом (ММС) </w:t>
      </w:r>
      <w:r w:rsidRPr="00303251">
        <w:rPr>
          <w:sz w:val="24"/>
          <w:szCs w:val="24"/>
          <w:lang w:eastAsia="en-US" w:bidi="en-US"/>
        </w:rPr>
        <w:t>(</w:t>
      </w:r>
      <w:r w:rsidRPr="00303251">
        <w:rPr>
          <w:sz w:val="24"/>
          <w:szCs w:val="24"/>
          <w:lang w:val="en-US" w:eastAsia="en-US" w:bidi="en-US"/>
        </w:rPr>
        <w:t>Minimum</w:t>
      </w:r>
      <w:r w:rsidRPr="00303251">
        <w:rPr>
          <w:sz w:val="24"/>
          <w:szCs w:val="24"/>
          <w:lang w:eastAsia="en-US" w:bidi="en-US"/>
        </w:rPr>
        <w:t xml:space="preserve"> (</w:t>
      </w:r>
      <w:r w:rsidRPr="00303251">
        <w:rPr>
          <w:sz w:val="24"/>
          <w:szCs w:val="24"/>
          <w:lang w:val="en-US" w:eastAsia="en-US" w:bidi="en-US"/>
        </w:rPr>
        <w:t>frequ</w:t>
      </w:r>
      <w:r w:rsidRPr="00303251">
        <w:rPr>
          <w:sz w:val="24"/>
          <w:szCs w:val="24"/>
          <w:lang w:eastAsia="en-US" w:bidi="en-US"/>
        </w:rPr>
        <w:softHyphen/>
      </w:r>
      <w:r w:rsidRPr="00303251">
        <w:rPr>
          <w:sz w:val="24"/>
          <w:szCs w:val="24"/>
          <w:lang w:val="en-US" w:eastAsia="en-US" w:bidi="en-US"/>
        </w:rPr>
        <w:t>ency</w:t>
      </w:r>
      <w:r w:rsidRPr="00303251">
        <w:rPr>
          <w:sz w:val="24"/>
          <w:szCs w:val="24"/>
          <w:lang w:eastAsia="en-US" w:bidi="en-US"/>
        </w:rPr>
        <w:t xml:space="preserve">) </w:t>
      </w:r>
      <w:r w:rsidRPr="00303251">
        <w:rPr>
          <w:sz w:val="24"/>
          <w:szCs w:val="24"/>
          <w:lang w:val="en-US" w:eastAsia="en-US" w:bidi="en-US"/>
        </w:rPr>
        <w:t>Shift</w:t>
      </w:r>
      <w:r w:rsidRPr="00303251">
        <w:rPr>
          <w:sz w:val="24"/>
          <w:szCs w:val="24"/>
          <w:lang w:eastAsia="en-US" w:bidi="en-US"/>
        </w:rPr>
        <w:t xml:space="preserve"> </w:t>
      </w:r>
      <w:r w:rsidRPr="00303251">
        <w:rPr>
          <w:sz w:val="24"/>
          <w:szCs w:val="24"/>
          <w:lang w:val="en-US" w:eastAsia="en-US" w:bidi="en-US"/>
        </w:rPr>
        <w:t>Keying</w:t>
      </w:r>
      <w:r w:rsidRPr="00303251">
        <w:rPr>
          <w:sz w:val="24"/>
          <w:szCs w:val="24"/>
          <w:lang w:eastAsia="en-US" w:bidi="en-US"/>
        </w:rPr>
        <w:t xml:space="preserve">, </w:t>
      </w:r>
      <w:r w:rsidRPr="00303251">
        <w:rPr>
          <w:sz w:val="24"/>
          <w:szCs w:val="24"/>
          <w:lang w:val="en-US" w:eastAsia="en-US" w:bidi="en-US"/>
        </w:rPr>
        <w:t>MSK</w:t>
      </w:r>
      <w:r w:rsidRPr="00303251">
        <w:rPr>
          <w:sz w:val="24"/>
          <w:szCs w:val="24"/>
          <w:lang w:eastAsia="en-US" w:bidi="en-US"/>
        </w:rPr>
        <w:t xml:space="preserve">). </w:t>
      </w:r>
      <w:r w:rsidRPr="00303251">
        <w:rPr>
          <w:sz w:val="24"/>
          <w:szCs w:val="24"/>
        </w:rPr>
        <w:t>Данный вид модуляции широко применяет</w:t>
      </w:r>
      <w:r w:rsidRPr="00303251">
        <w:rPr>
          <w:sz w:val="24"/>
          <w:szCs w:val="24"/>
        </w:rPr>
        <w:softHyphen/>
        <w:t>ся в наземных системах подвижной связи. В спутниковых системах связи применяется ограничено.</w:t>
      </w:r>
    </w:p>
    <w:p w:rsidR="00D046A7" w:rsidRPr="00303251" w:rsidRDefault="00C11745">
      <w:pPr>
        <w:pStyle w:val="22"/>
        <w:shd w:val="clear" w:color="auto" w:fill="auto"/>
        <w:spacing w:before="0"/>
        <w:ind w:firstLine="440"/>
        <w:rPr>
          <w:sz w:val="24"/>
          <w:szCs w:val="24"/>
        </w:rPr>
      </w:pPr>
      <w:r w:rsidRPr="00303251">
        <w:rPr>
          <w:sz w:val="24"/>
          <w:szCs w:val="24"/>
        </w:rPr>
        <w:t>Сигнал ММС характеризуется следующими особенностями:</w:t>
      </w:r>
    </w:p>
    <w:p w:rsidR="00D046A7" w:rsidRPr="00303251" w:rsidRDefault="00C11745">
      <w:pPr>
        <w:pStyle w:val="22"/>
        <w:numPr>
          <w:ilvl w:val="0"/>
          <w:numId w:val="40"/>
        </w:numPr>
        <w:shd w:val="clear" w:color="auto" w:fill="auto"/>
        <w:tabs>
          <w:tab w:val="left" w:pos="457"/>
        </w:tabs>
        <w:spacing w:before="0" w:line="254" w:lineRule="exact"/>
        <w:ind w:left="440"/>
        <w:rPr>
          <w:sz w:val="24"/>
          <w:szCs w:val="24"/>
        </w:rPr>
      </w:pPr>
      <w:r w:rsidRPr="00303251">
        <w:rPr>
          <w:sz w:val="24"/>
          <w:szCs w:val="24"/>
        </w:rPr>
        <w:t xml:space="preserve">между девиацией частоты </w:t>
      </w:r>
      <w:r w:rsidRPr="00303251">
        <w:rPr>
          <w:sz w:val="24"/>
          <w:szCs w:val="24"/>
          <w:lang w:val="en-US" w:eastAsia="en-US" w:bidi="en-US"/>
        </w:rPr>
        <w:t>Af</w:t>
      </w:r>
      <w:r w:rsidRPr="00303251">
        <w:rPr>
          <w:sz w:val="24"/>
          <w:szCs w:val="24"/>
          <w:vertAlign w:val="subscript"/>
          <w:lang w:val="en-US" w:eastAsia="en-US" w:bidi="en-US"/>
        </w:rPr>
        <w:t>m</w:t>
      </w:r>
      <w:r w:rsidRPr="00303251">
        <w:rPr>
          <w:sz w:val="24"/>
          <w:szCs w:val="24"/>
          <w:lang w:eastAsia="en-US" w:bidi="en-US"/>
        </w:rPr>
        <w:t xml:space="preserve"> </w:t>
      </w:r>
      <w:r w:rsidRPr="00303251">
        <w:rPr>
          <w:sz w:val="24"/>
          <w:szCs w:val="24"/>
        </w:rPr>
        <w:t xml:space="preserve">и скоростью передачи </w:t>
      </w:r>
      <w:r w:rsidRPr="00303251">
        <w:rPr>
          <w:rStyle w:val="210pt1pt1"/>
          <w:sz w:val="24"/>
          <w:szCs w:val="24"/>
          <w:lang w:val="ru-RU" w:eastAsia="ru-RU" w:bidi="ru-RU"/>
        </w:rPr>
        <w:t>V</w:t>
      </w:r>
      <w:r w:rsidRPr="00303251">
        <w:rPr>
          <w:sz w:val="24"/>
          <w:szCs w:val="24"/>
        </w:rPr>
        <w:t xml:space="preserve"> = 1/Т</w:t>
      </w:r>
      <w:r w:rsidRPr="00303251">
        <w:rPr>
          <w:rStyle w:val="2Corbel10pt0pt"/>
          <w:rFonts w:ascii="Times New Roman" w:hAnsi="Times New Roman" w:cs="Times New Roman"/>
          <w:sz w:val="24"/>
          <w:szCs w:val="24"/>
          <w:vertAlign w:val="subscript"/>
        </w:rPr>
        <w:t xml:space="preserve">0 </w:t>
      </w:r>
      <w:r w:rsidRPr="00303251">
        <w:rPr>
          <w:sz w:val="24"/>
          <w:szCs w:val="24"/>
        </w:rPr>
        <w:t xml:space="preserve">существует определенная связь, т.е. </w:t>
      </w:r>
      <w:r w:rsidRPr="00303251">
        <w:rPr>
          <w:rStyle w:val="210pt1pt1"/>
          <w:sz w:val="24"/>
          <w:szCs w:val="24"/>
        </w:rPr>
        <w:t>Af</w:t>
      </w:r>
      <w:r w:rsidRPr="00303251">
        <w:rPr>
          <w:rStyle w:val="210pt1pt1"/>
          <w:sz w:val="24"/>
          <w:szCs w:val="24"/>
          <w:vertAlign w:val="subscript"/>
        </w:rPr>
        <w:t>m</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V</w:t>
      </w:r>
      <w:r w:rsidRPr="00303251">
        <w:rPr>
          <w:sz w:val="24"/>
          <w:szCs w:val="24"/>
          <w:lang w:eastAsia="en-US" w:bidi="en-US"/>
        </w:rPr>
        <w:t xml:space="preserve">/4 </w:t>
      </w:r>
      <w:r w:rsidRPr="00303251">
        <w:rPr>
          <w:sz w:val="24"/>
          <w:szCs w:val="24"/>
        </w:rPr>
        <w:t>= 1/4Т</w:t>
      </w:r>
      <w:r w:rsidRPr="00303251">
        <w:rPr>
          <w:sz w:val="24"/>
          <w:szCs w:val="24"/>
          <w:vertAlign w:val="subscript"/>
        </w:rPr>
        <w:t>0</w:t>
      </w:r>
      <w:r w:rsidRPr="00303251">
        <w:rPr>
          <w:sz w:val="24"/>
          <w:szCs w:val="24"/>
        </w:rPr>
        <w:t>;</w:t>
      </w:r>
    </w:p>
    <w:p w:rsidR="00D046A7" w:rsidRPr="00303251" w:rsidRDefault="00C11745">
      <w:pPr>
        <w:pStyle w:val="22"/>
        <w:numPr>
          <w:ilvl w:val="0"/>
          <w:numId w:val="40"/>
        </w:numPr>
        <w:shd w:val="clear" w:color="auto" w:fill="auto"/>
        <w:tabs>
          <w:tab w:val="left" w:pos="457"/>
        </w:tabs>
        <w:spacing w:before="0" w:line="254" w:lineRule="exact"/>
        <w:ind w:left="440"/>
        <w:rPr>
          <w:sz w:val="24"/>
          <w:szCs w:val="24"/>
        </w:rPr>
      </w:pPr>
      <w:r w:rsidRPr="00303251">
        <w:rPr>
          <w:sz w:val="24"/>
          <w:szCs w:val="24"/>
        </w:rPr>
        <w:t xml:space="preserve">индекс частотной модуляции ММС </w:t>
      </w:r>
      <w:r w:rsidRPr="00303251">
        <w:rPr>
          <w:rStyle w:val="210pt1pt1"/>
          <w:sz w:val="24"/>
          <w:szCs w:val="24"/>
          <w:lang w:val="ru-RU" w:eastAsia="ru-RU" w:bidi="ru-RU"/>
        </w:rPr>
        <w:t>т</w:t>
      </w:r>
      <w:r w:rsidRPr="00303251">
        <w:rPr>
          <w:rStyle w:val="210pt1pt1"/>
          <w:sz w:val="24"/>
          <w:szCs w:val="24"/>
          <w:vertAlign w:val="subscript"/>
          <w:lang w:val="ru-RU" w:eastAsia="ru-RU" w:bidi="ru-RU"/>
        </w:rPr>
        <w:t>чм</w:t>
      </w:r>
      <w:r w:rsidRPr="00303251">
        <w:rPr>
          <w:sz w:val="24"/>
          <w:szCs w:val="24"/>
        </w:rPr>
        <w:t xml:space="preserve"> = </w:t>
      </w:r>
      <w:r w:rsidRPr="00303251">
        <w:rPr>
          <w:rStyle w:val="210pt1pt1"/>
          <w:sz w:val="24"/>
          <w:szCs w:val="24"/>
          <w:lang w:val="ru-RU"/>
        </w:rPr>
        <w:t>2</w:t>
      </w:r>
      <w:r w:rsidRPr="00303251">
        <w:rPr>
          <w:rStyle w:val="210pt1pt1"/>
          <w:sz w:val="24"/>
          <w:szCs w:val="24"/>
        </w:rPr>
        <w:t>Af</w:t>
      </w:r>
      <w:r w:rsidRPr="00303251">
        <w:rPr>
          <w:rStyle w:val="210pt1pt1"/>
          <w:sz w:val="24"/>
          <w:szCs w:val="24"/>
          <w:vertAlign w:val="subscript"/>
        </w:rPr>
        <w:t>m</w:t>
      </w:r>
      <w:r w:rsidRPr="00303251">
        <w:rPr>
          <w:rStyle w:val="210pt1pt1"/>
          <w:sz w:val="24"/>
          <w:szCs w:val="24"/>
          <w:lang w:val="ru-RU"/>
        </w:rPr>
        <w:t>/</w:t>
      </w:r>
      <w:r w:rsidRPr="00303251">
        <w:rPr>
          <w:rStyle w:val="210pt1pt1"/>
          <w:sz w:val="24"/>
          <w:szCs w:val="24"/>
        </w:rPr>
        <w:t>V</w:t>
      </w:r>
      <w:r w:rsidRPr="00303251">
        <w:rPr>
          <w:sz w:val="24"/>
          <w:szCs w:val="24"/>
          <w:lang w:eastAsia="en-US" w:bidi="en-US"/>
        </w:rPr>
        <w:t xml:space="preserve"> </w:t>
      </w:r>
      <w:r w:rsidRPr="00303251">
        <w:rPr>
          <w:sz w:val="24"/>
          <w:szCs w:val="24"/>
        </w:rPr>
        <w:t>= 0,5;</w:t>
      </w:r>
    </w:p>
    <w:p w:rsidR="00D046A7" w:rsidRPr="00303251" w:rsidRDefault="00C11745">
      <w:pPr>
        <w:pStyle w:val="22"/>
        <w:numPr>
          <w:ilvl w:val="0"/>
          <w:numId w:val="40"/>
        </w:numPr>
        <w:shd w:val="clear" w:color="auto" w:fill="auto"/>
        <w:tabs>
          <w:tab w:val="left" w:pos="457"/>
        </w:tabs>
        <w:spacing w:before="0" w:line="254" w:lineRule="exact"/>
        <w:ind w:left="440"/>
        <w:rPr>
          <w:sz w:val="24"/>
          <w:szCs w:val="24"/>
        </w:rPr>
      </w:pPr>
      <w:r w:rsidRPr="00303251">
        <w:rPr>
          <w:sz w:val="24"/>
          <w:szCs w:val="24"/>
        </w:rPr>
        <w:t xml:space="preserve">закон изменения фазы </w:t>
      </w:r>
      <w:r w:rsidRPr="00303251">
        <w:rPr>
          <w:sz w:val="24"/>
          <w:szCs w:val="24"/>
          <w:lang w:eastAsia="en-US" w:bidi="en-US"/>
        </w:rPr>
        <w:t>(</w:t>
      </w:r>
      <w:r w:rsidRPr="00303251">
        <w:rPr>
          <w:sz w:val="24"/>
          <w:szCs w:val="24"/>
          <w:lang w:val="en-US" w:eastAsia="en-US" w:bidi="en-US"/>
        </w:rPr>
        <w:t>w</w:t>
      </w:r>
      <w:r w:rsidRPr="00303251">
        <w:rPr>
          <w:sz w:val="24"/>
          <w:szCs w:val="24"/>
          <w:vertAlign w:val="subscript"/>
          <w:lang w:val="en-US" w:eastAsia="en-US" w:bidi="en-US"/>
        </w:rPr>
        <w:t>H</w:t>
      </w:r>
      <w:r w:rsidRPr="00303251">
        <w:rPr>
          <w:sz w:val="24"/>
          <w:szCs w:val="24"/>
          <w:lang w:val="en-US" w:eastAsia="en-US" w:bidi="en-US"/>
        </w:rPr>
        <w:t>t</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y</w:t>
      </w:r>
      <w:r w:rsidRPr="00303251">
        <w:rPr>
          <w:sz w:val="24"/>
          <w:szCs w:val="24"/>
          <w:lang w:eastAsia="en-US" w:bidi="en-US"/>
        </w:rPr>
        <w:t>&gt;(</w:t>
      </w:r>
      <w:r w:rsidRPr="00303251">
        <w:rPr>
          <w:sz w:val="24"/>
          <w:szCs w:val="24"/>
          <w:lang w:val="en-US" w:eastAsia="en-US" w:bidi="en-US"/>
        </w:rPr>
        <w:t>t</w:t>
      </w:r>
      <w:r w:rsidRPr="00303251">
        <w:rPr>
          <w:sz w:val="24"/>
          <w:szCs w:val="24"/>
          <w:lang w:eastAsia="en-US" w:bidi="en-US"/>
        </w:rPr>
        <w:t xml:space="preserve">)) </w:t>
      </w:r>
      <w:r w:rsidRPr="00303251">
        <w:rPr>
          <w:sz w:val="24"/>
          <w:szCs w:val="24"/>
        </w:rPr>
        <w:t xml:space="preserve">имеет вид кусочно-ломаной прямой без разрывов в тактовых точках, набег фазы </w:t>
      </w:r>
      <w:r w:rsidRPr="00303251">
        <w:rPr>
          <w:sz w:val="24"/>
          <w:szCs w:val="24"/>
          <w:lang w:eastAsia="en-US" w:bidi="en-US"/>
        </w:rPr>
        <w:t>&lt;^(</w:t>
      </w:r>
      <w:r w:rsidRPr="00303251">
        <w:rPr>
          <w:sz w:val="24"/>
          <w:szCs w:val="24"/>
          <w:lang w:val="en-US" w:eastAsia="en-US" w:bidi="en-US"/>
        </w:rPr>
        <w:t>t</w:t>
      </w:r>
      <w:r w:rsidRPr="00303251">
        <w:rPr>
          <w:sz w:val="24"/>
          <w:szCs w:val="24"/>
          <w:lang w:eastAsia="en-US" w:bidi="en-US"/>
        </w:rPr>
        <w:t xml:space="preserve">) </w:t>
      </w:r>
      <w:r w:rsidRPr="00303251">
        <w:rPr>
          <w:sz w:val="24"/>
          <w:szCs w:val="24"/>
        </w:rPr>
        <w:t>на дли</w:t>
      </w:r>
      <w:r w:rsidRPr="00303251">
        <w:rPr>
          <w:sz w:val="24"/>
          <w:szCs w:val="24"/>
        </w:rPr>
        <w:softHyphen/>
        <w:t xml:space="preserve">тельности элемента составляет ±90° (рис. </w:t>
      </w:r>
      <w:r w:rsidRPr="00303251">
        <w:rPr>
          <w:rStyle w:val="2Corbel10pt0pt"/>
          <w:rFonts w:ascii="Times New Roman" w:hAnsi="Times New Roman" w:cs="Times New Roman"/>
          <w:sz w:val="24"/>
          <w:szCs w:val="24"/>
        </w:rPr>
        <w:t>6</w:t>
      </w:r>
      <w:r w:rsidRPr="00303251">
        <w:rPr>
          <w:sz w:val="24"/>
          <w:szCs w:val="24"/>
        </w:rPr>
        <w:t>.</w:t>
      </w:r>
      <w:r w:rsidRPr="00303251">
        <w:rPr>
          <w:rStyle w:val="2Corbel10pt0pt"/>
          <w:rFonts w:ascii="Times New Roman" w:hAnsi="Times New Roman" w:cs="Times New Roman"/>
          <w:sz w:val="24"/>
          <w:szCs w:val="24"/>
        </w:rPr>
        <w:t>6</w:t>
      </w:r>
      <w:r w:rsidRPr="00303251">
        <w:rPr>
          <w:sz w:val="24"/>
          <w:szCs w:val="24"/>
        </w:rPr>
        <w:t>,б);</w:t>
      </w:r>
      <w:r w:rsidRPr="00303251">
        <w:rPr>
          <w:sz w:val="24"/>
          <w:szCs w:val="24"/>
        </w:rPr>
        <w:br w:type="page"/>
      </w:r>
    </w:p>
    <w:p w:rsidR="00D046A7" w:rsidRPr="00303251" w:rsidRDefault="00D65201">
      <w:pPr>
        <w:pStyle w:val="22"/>
        <w:shd w:val="clear" w:color="auto" w:fill="auto"/>
        <w:spacing w:before="0" w:line="254" w:lineRule="exact"/>
        <w:ind w:left="440"/>
        <w:jc w:val="left"/>
        <w:rPr>
          <w:sz w:val="24"/>
          <w:szCs w:val="24"/>
        </w:rPr>
      </w:pPr>
      <w:r w:rsidRPr="00303251">
        <w:rPr>
          <w:noProof/>
          <w:sz w:val="24"/>
          <w:szCs w:val="24"/>
          <w:lang w:bidi="ar-SA"/>
        </w:rPr>
        <mc:AlternateContent>
          <mc:Choice Requires="wps">
            <w:drawing>
              <wp:anchor distT="0" distB="0" distL="63500" distR="63500" simplePos="0" relativeHeight="251640832" behindDoc="1" locked="0" layoutInCell="1" allowOverlap="1" wp14:anchorId="0337CF41" wp14:editId="0F16AEBB">
                <wp:simplePos x="0" y="0"/>
                <wp:positionH relativeFrom="margin">
                  <wp:posOffset>29210</wp:posOffset>
                </wp:positionH>
                <wp:positionV relativeFrom="paragraph">
                  <wp:posOffset>-1798320</wp:posOffset>
                </wp:positionV>
                <wp:extent cx="2018030" cy="1574800"/>
                <wp:effectExtent l="635" t="1905" r="635" b="0"/>
                <wp:wrapTopAndBottom/>
                <wp:docPr id="257"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8030" cy="157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4B0959A3" wp14:editId="40C090F8">
                                  <wp:extent cx="2019300" cy="1257300"/>
                                  <wp:effectExtent l="0" t="0" r="0" b="0"/>
                                  <wp:docPr id="50" name="Picture 50" descr="C:\Users\836D~1\AppData\Local\Temp\FineReader12.00\media\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836D~1\AppData\Local\Temp\FineReader12.00\media\image37.jpe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19300" cy="1257300"/>
                                          </a:xfrm>
                                          <a:prstGeom prst="rect">
                                            <a:avLst/>
                                          </a:prstGeom>
                                          <a:noFill/>
                                          <a:ln>
                                            <a:noFill/>
                                          </a:ln>
                                        </pic:spPr>
                                      </pic:pic>
                                    </a:graphicData>
                                  </a:graphic>
                                </wp:inline>
                              </w:drawing>
                            </w:r>
                          </w:p>
                          <w:p w:rsidR="00FB10C6" w:rsidRDefault="00FB10C6">
                            <w:pPr>
                              <w:pStyle w:val="ac"/>
                              <w:shd w:val="clear" w:color="auto" w:fill="auto"/>
                              <w:spacing w:before="0" w:after="20" w:line="160" w:lineRule="exact"/>
                            </w:pPr>
                            <w:r>
                              <w:rPr>
                                <w:rStyle w:val="Exact1"/>
                              </w:rPr>
                              <w:t xml:space="preserve">Рис. 6.6. Формирование квадратурных составляющих </w:t>
                            </w:r>
                            <w:r>
                              <w:rPr>
                                <w:rStyle w:val="7pt1ptExact"/>
                              </w:rPr>
                              <w:t>(а)</w:t>
                            </w:r>
                            <w:r>
                              <w:rPr>
                                <w:rStyle w:val="Exact1"/>
                              </w:rPr>
                              <w:t xml:space="preserve"> и изменение фазы</w:t>
                            </w:r>
                          </w:p>
                          <w:p w:rsidR="00FB10C6" w:rsidRDefault="00FB10C6">
                            <w:pPr>
                              <w:pStyle w:val="ac"/>
                              <w:shd w:val="clear" w:color="auto" w:fill="auto"/>
                              <w:spacing w:before="0" w:line="160" w:lineRule="exact"/>
                              <w:jc w:val="center"/>
                            </w:pPr>
                            <w:r>
                              <w:rPr>
                                <w:rStyle w:val="Exact1"/>
                              </w:rPr>
                              <w:t xml:space="preserve">в сигнале </w:t>
                            </w:r>
                            <w:r>
                              <w:rPr>
                                <w:rStyle w:val="Exact1"/>
                                <w:lang w:val="en-US" w:eastAsia="en-US" w:bidi="en-US"/>
                              </w:rPr>
                              <w:t xml:space="preserve">MSK </w:t>
                            </w:r>
                            <w:r>
                              <w:rPr>
                                <w:rStyle w:val="Exact1"/>
                              </w:rPr>
                              <w:t>(б)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2" o:spid="_x0000_s1138" type="#_x0000_t202" style="position:absolute;left:0;text-align:left;margin-left:2.3pt;margin-top:-141.6pt;width:158.9pt;height:124pt;z-index:-2516756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RxvtgIAALc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" filled="f" stroked="f">
                <v:textbox style="mso-fit-shape-to-text:t" inset="0,0,0,0">
                  <w:txbxContent>
                    <w:p w:rsidR="00FB10C6" w:rsidRDefault="00FB10C6">
                      <w:pPr>
                        <w:jc w:val="center"/>
                        <w:rPr>
                          <w:sz w:val="2"/>
                          <w:szCs w:val="2"/>
                        </w:rPr>
                      </w:pPr>
                      <w:r>
                        <w:rPr>
                          <w:noProof/>
                          <w:lang w:bidi="ar-SA"/>
                        </w:rPr>
                        <w:drawing>
                          <wp:inline distT="0" distB="0" distL="0" distR="0" wp14:anchorId="4B0959A3" wp14:editId="40C090F8">
                            <wp:extent cx="2019300" cy="1257300"/>
                            <wp:effectExtent l="0" t="0" r="0" b="0"/>
                            <wp:docPr id="50" name="Picture 50" descr="C:\Users\836D~1\AppData\Local\Temp\FineReader12.00\media\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836D~1\AppData\Local\Temp\FineReader12.00\media\image37.jpe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019300" cy="1257300"/>
                                    </a:xfrm>
                                    <a:prstGeom prst="rect">
                                      <a:avLst/>
                                    </a:prstGeom>
                                    <a:noFill/>
                                    <a:ln>
                                      <a:noFill/>
                                    </a:ln>
                                  </pic:spPr>
                                </pic:pic>
                              </a:graphicData>
                            </a:graphic>
                          </wp:inline>
                        </w:drawing>
                      </w:r>
                    </w:p>
                    <w:p w:rsidR="00FB10C6" w:rsidRDefault="00FB10C6">
                      <w:pPr>
                        <w:pStyle w:val="a7"/>
                        <w:shd w:val="clear" w:color="auto" w:fill="auto"/>
                        <w:spacing w:before="0" w:after="20" w:line="160" w:lineRule="exact"/>
                      </w:pPr>
                      <w:r>
                        <w:rPr>
                          <w:rStyle w:val="Exact1"/>
                        </w:rPr>
                        <w:t xml:space="preserve">Рис. 6.6. Формирование квадратурных составляющих </w:t>
                      </w:r>
                      <w:r>
                        <w:rPr>
                          <w:rStyle w:val="7pt1ptExact"/>
                        </w:rPr>
                        <w:t>(а)</w:t>
                      </w:r>
                      <w:r>
                        <w:rPr>
                          <w:rStyle w:val="Exact1"/>
                        </w:rPr>
                        <w:t xml:space="preserve"> и изменение фазы</w:t>
                      </w:r>
                    </w:p>
                    <w:p w:rsidR="00FB10C6" w:rsidRDefault="00FB10C6">
                      <w:pPr>
                        <w:pStyle w:val="a7"/>
                        <w:shd w:val="clear" w:color="auto" w:fill="auto"/>
                        <w:spacing w:before="0" w:line="160" w:lineRule="exact"/>
                        <w:jc w:val="center"/>
                      </w:pPr>
                      <w:r>
                        <w:rPr>
                          <w:rStyle w:val="Exact1"/>
                        </w:rPr>
                        <w:t xml:space="preserve">в сигнале </w:t>
                      </w:r>
                      <w:r>
                        <w:rPr>
                          <w:rStyle w:val="Exact1"/>
                          <w:lang w:val="en-US" w:eastAsia="en-US" w:bidi="en-US"/>
                        </w:rPr>
                        <w:t xml:space="preserve">MSK </w:t>
                      </w:r>
                      <w:r>
                        <w:rPr>
                          <w:rStyle w:val="Exact1"/>
                        </w:rPr>
                        <w:t>(б)</w:t>
                      </w:r>
                    </w:p>
                  </w:txbxContent>
                </v:textbox>
                <w10:wrap type="topAndBottom" anchorx="margin"/>
              </v:shape>
            </w:pict>
          </mc:Fallback>
        </mc:AlternateContent>
      </w:r>
      <w:r w:rsidRPr="00303251">
        <w:rPr>
          <w:noProof/>
          <w:sz w:val="24"/>
          <w:szCs w:val="24"/>
          <w:lang w:bidi="ar-SA"/>
        </w:rPr>
        <w:drawing>
          <wp:anchor distT="0" distB="0" distL="523240" distR="63500" simplePos="0" relativeHeight="251641856" behindDoc="1" locked="0" layoutInCell="1" allowOverlap="1" wp14:anchorId="743A05AA" wp14:editId="70F83168">
            <wp:simplePos x="0" y="0"/>
            <wp:positionH relativeFrom="margin">
              <wp:posOffset>2397125</wp:posOffset>
            </wp:positionH>
            <wp:positionV relativeFrom="paragraph">
              <wp:posOffset>-2018030</wp:posOffset>
            </wp:positionV>
            <wp:extent cx="1499870" cy="1475105"/>
            <wp:effectExtent l="0" t="0" r="5080" b="0"/>
            <wp:wrapTopAndBottom/>
            <wp:docPr id="256" name="Picture 191" descr="C:\Users\836D~1\AppData\Local\Temp\FineReader12.00\media\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C:\Users\836D~1\AppData\Local\Temp\FineReader12.00\media\image38.jpe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99870" cy="1475105"/>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rStyle w:val="210pt1pt1"/>
          <w:sz w:val="24"/>
          <w:szCs w:val="24"/>
          <w:lang w:val="ru-RU" w:eastAsia="ru-RU" w:bidi="ru-RU"/>
        </w:rPr>
        <w:t>•</w:t>
      </w:r>
      <w:r w:rsidR="00C11745" w:rsidRPr="00303251">
        <w:rPr>
          <w:sz w:val="24"/>
          <w:szCs w:val="24"/>
        </w:rPr>
        <w:t xml:space="preserve"> отсутствуют изменения огибающей сигнала на тактовых интер</w:t>
      </w:r>
      <w:r w:rsidR="00C11745" w:rsidRPr="00303251">
        <w:rPr>
          <w:sz w:val="24"/>
          <w:szCs w:val="24"/>
        </w:rPr>
        <w:softHyphen/>
        <w:t>валах.</w:t>
      </w:r>
    </w:p>
    <w:p w:rsidR="00D046A7" w:rsidRPr="00303251" w:rsidRDefault="00C11745">
      <w:pPr>
        <w:pStyle w:val="22"/>
        <w:shd w:val="clear" w:color="auto" w:fill="auto"/>
        <w:spacing w:before="0" w:after="180" w:line="254" w:lineRule="exact"/>
        <w:ind w:firstLine="440"/>
        <w:rPr>
          <w:sz w:val="24"/>
          <w:szCs w:val="24"/>
        </w:rPr>
      </w:pPr>
      <w:r w:rsidRPr="00303251">
        <w:rPr>
          <w:sz w:val="24"/>
          <w:szCs w:val="24"/>
        </w:rPr>
        <w:t xml:space="preserve">В сотовых системах связи стандарта </w:t>
      </w:r>
      <w:r w:rsidRPr="00303251">
        <w:rPr>
          <w:sz w:val="24"/>
          <w:szCs w:val="24"/>
          <w:lang w:val="en-US" w:eastAsia="en-US" w:bidi="en-US"/>
        </w:rPr>
        <w:t>GSM</w:t>
      </w:r>
      <w:r w:rsidRPr="00303251">
        <w:rPr>
          <w:sz w:val="24"/>
          <w:szCs w:val="24"/>
          <w:lang w:eastAsia="en-US" w:bidi="en-US"/>
        </w:rPr>
        <w:t xml:space="preserve"> </w:t>
      </w:r>
      <w:r w:rsidRPr="00303251">
        <w:rPr>
          <w:sz w:val="24"/>
          <w:szCs w:val="24"/>
        </w:rPr>
        <w:t>применяется гауссовс</w:t>
      </w:r>
      <w:r w:rsidRPr="00303251">
        <w:rPr>
          <w:sz w:val="24"/>
          <w:szCs w:val="24"/>
        </w:rPr>
        <w:softHyphen/>
        <w:t xml:space="preserve">кая частотная модуляция с минимальным сдвигом </w:t>
      </w:r>
      <w:r w:rsidRPr="00303251">
        <w:rPr>
          <w:sz w:val="24"/>
          <w:szCs w:val="24"/>
          <w:lang w:eastAsia="en-US" w:bidi="en-US"/>
        </w:rPr>
        <w:t>(</w:t>
      </w:r>
      <w:r w:rsidRPr="00303251">
        <w:rPr>
          <w:sz w:val="24"/>
          <w:szCs w:val="24"/>
          <w:lang w:val="en-US" w:eastAsia="en-US" w:bidi="en-US"/>
        </w:rPr>
        <w:t>GMSK</w:t>
      </w:r>
      <w:r w:rsidRPr="00303251">
        <w:rPr>
          <w:sz w:val="24"/>
          <w:szCs w:val="24"/>
          <w:lang w:eastAsia="en-US" w:bidi="en-US"/>
        </w:rPr>
        <w:t xml:space="preserve">), </w:t>
      </w:r>
      <w:r w:rsidRPr="00303251">
        <w:rPr>
          <w:sz w:val="24"/>
          <w:szCs w:val="24"/>
        </w:rPr>
        <w:t>отлича</w:t>
      </w:r>
      <w:r w:rsidRPr="00303251">
        <w:rPr>
          <w:sz w:val="24"/>
          <w:szCs w:val="24"/>
        </w:rPr>
        <w:softHyphen/>
        <w:t xml:space="preserve">ющаяся тем, что квадратурные составляющие (см. рис. </w:t>
      </w:r>
      <w:r w:rsidRPr="00303251">
        <w:rPr>
          <w:rStyle w:val="2Corbel10pt0pt"/>
          <w:rFonts w:ascii="Times New Roman" w:hAnsi="Times New Roman" w:cs="Times New Roman"/>
          <w:sz w:val="24"/>
          <w:szCs w:val="24"/>
        </w:rPr>
        <w:t>6</w:t>
      </w:r>
      <w:r w:rsidRPr="00303251">
        <w:rPr>
          <w:sz w:val="24"/>
          <w:szCs w:val="24"/>
        </w:rPr>
        <w:t>.</w:t>
      </w:r>
      <w:r w:rsidRPr="00303251">
        <w:rPr>
          <w:rStyle w:val="2Corbel10pt0pt"/>
          <w:rFonts w:ascii="Times New Roman" w:hAnsi="Times New Roman" w:cs="Times New Roman"/>
          <w:sz w:val="24"/>
          <w:szCs w:val="24"/>
        </w:rPr>
        <w:t>6</w:t>
      </w:r>
      <w:r w:rsidRPr="00303251">
        <w:rPr>
          <w:sz w:val="24"/>
          <w:szCs w:val="24"/>
        </w:rPr>
        <w:t>,а) пропус</w:t>
      </w:r>
      <w:r w:rsidRPr="00303251">
        <w:rPr>
          <w:sz w:val="24"/>
          <w:szCs w:val="24"/>
        </w:rPr>
        <w:softHyphen/>
        <w:t>каются через фильтр с гауссовской характеристикой.</w:t>
      </w:r>
    </w:p>
    <w:p w:rsidR="00D046A7" w:rsidRPr="00303251" w:rsidRDefault="00C11745">
      <w:pPr>
        <w:pStyle w:val="52"/>
        <w:keepNext/>
        <w:keepLines/>
        <w:numPr>
          <w:ilvl w:val="0"/>
          <w:numId w:val="39"/>
        </w:numPr>
        <w:shd w:val="clear" w:color="auto" w:fill="auto"/>
        <w:tabs>
          <w:tab w:val="left" w:pos="1041"/>
        </w:tabs>
        <w:spacing w:after="23" w:line="180" w:lineRule="exact"/>
        <w:ind w:firstLine="440"/>
        <w:rPr>
          <w:rFonts w:ascii="Times New Roman" w:hAnsi="Times New Roman" w:cs="Times New Roman"/>
          <w:sz w:val="24"/>
          <w:szCs w:val="24"/>
        </w:rPr>
      </w:pPr>
      <w:bookmarkStart w:id="63" w:name="bookmark64"/>
      <w:r w:rsidRPr="00303251">
        <w:rPr>
          <w:rFonts w:ascii="Times New Roman" w:hAnsi="Times New Roman" w:cs="Times New Roman"/>
          <w:sz w:val="24"/>
          <w:szCs w:val="24"/>
        </w:rPr>
        <w:t>Решетчатое кодирование</w:t>
      </w:r>
      <w:bookmarkEnd w:id="63"/>
    </w:p>
    <w:p w:rsidR="00D046A7" w:rsidRPr="00303251" w:rsidRDefault="00C11745">
      <w:pPr>
        <w:pStyle w:val="22"/>
        <w:shd w:val="clear" w:color="auto" w:fill="auto"/>
        <w:spacing w:before="0"/>
        <w:ind w:firstLine="440"/>
        <w:rPr>
          <w:sz w:val="24"/>
          <w:szCs w:val="24"/>
        </w:rPr>
      </w:pPr>
      <w:r w:rsidRPr="00303251">
        <w:rPr>
          <w:sz w:val="24"/>
          <w:szCs w:val="24"/>
        </w:rPr>
        <w:t>При передаче сигналов амплитудно-фазовой модуляции есть воз</w:t>
      </w:r>
      <w:r w:rsidRPr="00303251">
        <w:rPr>
          <w:sz w:val="24"/>
          <w:szCs w:val="24"/>
        </w:rPr>
        <w:softHyphen/>
        <w:t>можность повышения помехоустойчивости за счет введения избыточ</w:t>
      </w:r>
      <w:r w:rsidRPr="00303251">
        <w:rPr>
          <w:sz w:val="24"/>
          <w:szCs w:val="24"/>
        </w:rPr>
        <w:softHyphen/>
        <w:t>ных сигнальных точек с ограниченными последовательностями (пере</w:t>
      </w:r>
      <w:r w:rsidRPr="00303251">
        <w:rPr>
          <w:sz w:val="24"/>
          <w:szCs w:val="24"/>
        </w:rPr>
        <w:softHyphen/>
        <w:t>ходами между точками). Подобный вид формирования сигнала назы</w:t>
      </w:r>
      <w:r w:rsidRPr="00303251">
        <w:rPr>
          <w:sz w:val="24"/>
          <w:szCs w:val="24"/>
        </w:rPr>
        <w:softHyphen/>
        <w:t xml:space="preserve">вается модуляцией с решетчатым кодированием </w:t>
      </w:r>
      <w:r w:rsidRPr="00303251">
        <w:rPr>
          <w:sz w:val="24"/>
          <w:szCs w:val="24"/>
          <w:lang w:eastAsia="en-US" w:bidi="en-US"/>
        </w:rPr>
        <w:t>(</w:t>
      </w:r>
      <w:r w:rsidRPr="00303251">
        <w:rPr>
          <w:sz w:val="24"/>
          <w:szCs w:val="24"/>
          <w:lang w:val="en-US" w:eastAsia="en-US" w:bidi="en-US"/>
        </w:rPr>
        <w:t>Trellis</w:t>
      </w:r>
      <w:r w:rsidRPr="00303251">
        <w:rPr>
          <w:sz w:val="24"/>
          <w:szCs w:val="24"/>
          <w:lang w:eastAsia="en-US" w:bidi="en-US"/>
        </w:rPr>
        <w:t>-</w:t>
      </w:r>
      <w:r w:rsidRPr="00303251">
        <w:rPr>
          <w:sz w:val="24"/>
          <w:szCs w:val="24"/>
          <w:lang w:val="en-US" w:eastAsia="en-US" w:bidi="en-US"/>
        </w:rPr>
        <w:t>Coded</w:t>
      </w:r>
      <w:r w:rsidRPr="00303251">
        <w:rPr>
          <w:sz w:val="24"/>
          <w:szCs w:val="24"/>
          <w:lang w:eastAsia="en-US" w:bidi="en-US"/>
        </w:rPr>
        <w:t xml:space="preserve"> </w:t>
      </w:r>
      <w:r w:rsidRPr="00303251">
        <w:rPr>
          <w:sz w:val="24"/>
          <w:szCs w:val="24"/>
          <w:lang w:val="en-US" w:eastAsia="en-US" w:bidi="en-US"/>
        </w:rPr>
        <w:t>Modu</w:t>
      </w:r>
      <w:r w:rsidRPr="00303251">
        <w:rPr>
          <w:sz w:val="24"/>
          <w:szCs w:val="24"/>
          <w:lang w:eastAsia="en-US" w:bidi="en-US"/>
        </w:rPr>
        <w:softHyphen/>
      </w:r>
      <w:r w:rsidRPr="00303251">
        <w:rPr>
          <w:sz w:val="24"/>
          <w:szCs w:val="24"/>
          <w:lang w:val="en-US" w:eastAsia="en-US" w:bidi="en-US"/>
        </w:rPr>
        <w:t>lation</w:t>
      </w:r>
      <w:r w:rsidRPr="00303251">
        <w:rPr>
          <w:sz w:val="24"/>
          <w:szCs w:val="24"/>
          <w:lang w:eastAsia="en-US" w:bidi="en-US"/>
        </w:rPr>
        <w:t xml:space="preserve">, </w:t>
      </w:r>
      <w:r w:rsidRPr="00303251">
        <w:rPr>
          <w:sz w:val="24"/>
          <w:szCs w:val="24"/>
          <w:lang w:val="en-US" w:eastAsia="en-US" w:bidi="en-US"/>
        </w:rPr>
        <w:t>TCM</w:t>
      </w:r>
      <w:r w:rsidRPr="00303251">
        <w:rPr>
          <w:sz w:val="24"/>
          <w:szCs w:val="24"/>
          <w:lang w:eastAsia="en-US" w:bidi="en-US"/>
        </w:rPr>
        <w:t xml:space="preserve">). </w:t>
      </w:r>
      <w:r w:rsidRPr="00303251">
        <w:rPr>
          <w:sz w:val="24"/>
          <w:szCs w:val="24"/>
        </w:rPr>
        <w:t>Избыточность при решетчатом кодировании вводится с помощью сверточного кодера, позволяющего использовать при деко</w:t>
      </w:r>
      <w:r w:rsidRPr="00303251">
        <w:rPr>
          <w:sz w:val="24"/>
          <w:szCs w:val="24"/>
        </w:rPr>
        <w:softHyphen/>
        <w:t>дировании последовательность ранее принятых символов. Сверточ</w:t>
      </w:r>
      <w:r w:rsidRPr="00303251">
        <w:rPr>
          <w:sz w:val="24"/>
          <w:szCs w:val="24"/>
        </w:rPr>
        <w:softHyphen/>
        <w:t>ный кодер может быть систематическим, вырабатывающем добавоч</w:t>
      </w:r>
      <w:r w:rsidRPr="00303251">
        <w:rPr>
          <w:sz w:val="24"/>
          <w:szCs w:val="24"/>
        </w:rPr>
        <w:softHyphen/>
        <w:t>ные биты к передаваемым без изменения входным битам (рис. 6.7,а), либо несистематическим, полностью изменяющим входные биты (рис. 6.7,б). Добавление одного избыточного бита решетчатым ко</w:t>
      </w:r>
      <w:r w:rsidRPr="00303251">
        <w:rPr>
          <w:sz w:val="24"/>
          <w:szCs w:val="24"/>
        </w:rPr>
        <w:softHyphen/>
        <w:t>дером приводит к увеличению числа амплитудно-фазовых позиций в два раза. Символьная скорость и, соответственно, полоса частот не изменяются.</w:t>
      </w:r>
    </w:p>
    <w:p w:rsidR="00D046A7" w:rsidRPr="00303251" w:rsidRDefault="00C11745">
      <w:pPr>
        <w:pStyle w:val="22"/>
        <w:shd w:val="clear" w:color="auto" w:fill="auto"/>
        <w:spacing w:before="0"/>
        <w:ind w:firstLine="440"/>
        <w:rPr>
          <w:sz w:val="24"/>
          <w:szCs w:val="24"/>
        </w:rPr>
      </w:pPr>
      <w:r w:rsidRPr="00303251">
        <w:rPr>
          <w:sz w:val="24"/>
          <w:szCs w:val="24"/>
        </w:rPr>
        <w:t>Увеличение числа позиций ухудшает условия их различения, но при выборе точек демодулятором (декодером) перед принятием жест</w:t>
      </w:r>
      <w:r w:rsidRPr="00303251">
        <w:rPr>
          <w:sz w:val="24"/>
          <w:szCs w:val="24"/>
        </w:rPr>
        <w:softHyphen/>
        <w:t>кого решения о данных определяется, какая из допустимых последова</w:t>
      </w:r>
      <w:r w:rsidRPr="00303251">
        <w:rPr>
          <w:sz w:val="24"/>
          <w:szCs w:val="24"/>
        </w:rPr>
        <w:softHyphen/>
        <w:t>тельностей сигналов наиболее близка к принятой последовательности. Следует отметить, что решетчатое кодирование особыми методами со-</w:t>
      </w:r>
      <w:r w:rsidRPr="00303251">
        <w:rPr>
          <w:sz w:val="24"/>
          <w:szCs w:val="24"/>
        </w:rPr>
        <w:br w:type="page"/>
      </w:r>
    </w:p>
    <w:p w:rsidR="00D046A7" w:rsidRPr="00303251" w:rsidRDefault="00D65201">
      <w:pPr>
        <w:pStyle w:val="22"/>
        <w:shd w:val="clear" w:color="auto" w:fill="auto"/>
        <w:spacing w:before="0"/>
        <w:ind w:firstLine="0"/>
        <w:rPr>
          <w:sz w:val="24"/>
          <w:szCs w:val="24"/>
        </w:rPr>
      </w:pPr>
      <w:r w:rsidRPr="00303251">
        <w:rPr>
          <w:noProof/>
          <w:sz w:val="24"/>
          <w:szCs w:val="24"/>
          <w:lang w:bidi="ar-SA"/>
        </w:rPr>
        <mc:AlternateContent>
          <mc:Choice Requires="wps">
            <w:drawing>
              <wp:anchor distT="0" distB="0" distL="63500" distR="63500" simplePos="0" relativeHeight="251642880" behindDoc="1" locked="0" layoutInCell="1" allowOverlap="1" wp14:anchorId="7C8C5D23" wp14:editId="2FDDF962">
                <wp:simplePos x="0" y="0"/>
                <wp:positionH relativeFrom="margin">
                  <wp:posOffset>74930</wp:posOffset>
                </wp:positionH>
                <wp:positionV relativeFrom="paragraph">
                  <wp:posOffset>-5102225</wp:posOffset>
                </wp:positionV>
                <wp:extent cx="4001770" cy="2120900"/>
                <wp:effectExtent l="0" t="3175" r="0" b="0"/>
                <wp:wrapTopAndBottom/>
                <wp:docPr id="255"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1770" cy="2120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Биты, передаваемые</w:t>
                            </w:r>
                          </w:p>
                          <w:p w:rsidR="00FB10C6" w:rsidRDefault="00FB10C6">
                            <w:pPr>
                              <w:jc w:val="center"/>
                              <w:rPr>
                                <w:sz w:val="2"/>
                                <w:szCs w:val="2"/>
                              </w:rPr>
                            </w:pPr>
                            <w:r>
                              <w:rPr>
                                <w:noProof/>
                                <w:lang w:bidi="ar-SA"/>
                              </w:rPr>
                              <w:drawing>
                                <wp:inline distT="0" distB="0" distL="0" distR="0" wp14:anchorId="74A503C3" wp14:editId="798E4E17">
                                  <wp:extent cx="4000500" cy="2028825"/>
                                  <wp:effectExtent l="0" t="0" r="0" b="9525"/>
                                  <wp:docPr id="51" name="Picture 51" descr="C:\Users\836D~1\AppData\Local\Temp\FineReader12.00\media\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836D~1\AppData\Local\Temp\FineReader12.00\media\image39.jpe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000500" cy="2028825"/>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9" o:spid="_x0000_s1139" type="#_x0000_t202" style="position:absolute;left:0;text-align:left;margin-left:5.9pt;margin-top:-401.75pt;width:315.1pt;height:167pt;z-index:-2516736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" filled="f" stroked="f">
                <v:textbox style="mso-fit-shape-to-text:t" inset="0,0,0,0">
                  <w:txbxContent>
                    <w:p w:rsidR="00FB10C6" w:rsidRDefault="00FB10C6">
                      <w:pPr>
                        <w:pStyle w:val="63"/>
                        <w:shd w:val="clear" w:color="auto" w:fill="auto"/>
                        <w:spacing w:line="140" w:lineRule="exact"/>
                        <w:jc w:val="left"/>
                      </w:pPr>
                      <w:r>
                        <w:rPr>
                          <w:rStyle w:val="6Exact2"/>
                        </w:rPr>
                        <w:t>Биты, передаваемые</w:t>
                      </w:r>
                    </w:p>
                    <w:p w:rsidR="00FB10C6" w:rsidRDefault="00FB10C6">
                      <w:pPr>
                        <w:jc w:val="center"/>
                        <w:rPr>
                          <w:sz w:val="2"/>
                          <w:szCs w:val="2"/>
                        </w:rPr>
                      </w:pPr>
                      <w:r>
                        <w:rPr>
                          <w:noProof/>
                          <w:lang w:bidi="ar-SA"/>
                        </w:rPr>
                        <w:drawing>
                          <wp:inline distT="0" distB="0" distL="0" distR="0" wp14:anchorId="74A503C3" wp14:editId="798E4E17">
                            <wp:extent cx="4000500" cy="2028825"/>
                            <wp:effectExtent l="0" t="0" r="0" b="9525"/>
                            <wp:docPr id="51" name="Picture 51" descr="C:\Users\836D~1\AppData\Local\Temp\FineReader12.00\media\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836D~1\AppData\Local\Temp\FineReader12.00\media\image39.jpe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000500" cy="2028825"/>
                                    </a:xfrm>
                                    <a:prstGeom prst="rect">
                                      <a:avLst/>
                                    </a:prstGeom>
                                    <a:noFill/>
                                    <a:ln>
                                      <a:noFill/>
                                    </a:ln>
                                  </pic:spPr>
                                </pic:pic>
                              </a:graphicData>
                            </a:graphic>
                          </wp:inline>
                        </w:drawing>
                      </w:r>
                    </w:p>
                  </w:txbxContent>
                </v:textbox>
                <w10:wrap type="topAndBottom" anchorx="margin"/>
              </v:shape>
            </w:pict>
          </mc:Fallback>
        </mc:AlternateContent>
      </w:r>
      <w:r w:rsidRPr="00303251">
        <w:rPr>
          <w:noProof/>
          <w:sz w:val="24"/>
          <w:szCs w:val="24"/>
          <w:lang w:bidi="ar-SA"/>
        </w:rPr>
        <mc:AlternateContent>
          <mc:Choice Requires="wps">
            <w:drawing>
              <wp:anchor distT="201295" distB="0" distL="63500" distR="63500" simplePos="0" relativeHeight="251643904" behindDoc="1" locked="0" layoutInCell="1" allowOverlap="1" wp14:anchorId="71B4ED34" wp14:editId="44FCE478">
                <wp:simplePos x="0" y="0"/>
                <wp:positionH relativeFrom="margin">
                  <wp:posOffset>29210</wp:posOffset>
                </wp:positionH>
                <wp:positionV relativeFrom="paragraph">
                  <wp:posOffset>-2736850</wp:posOffset>
                </wp:positionV>
                <wp:extent cx="3919855" cy="2317115"/>
                <wp:effectExtent l="635" t="0" r="3810" b="0"/>
                <wp:wrapTopAndBottom/>
                <wp:docPr id="254"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9855" cy="2317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206" w:lineRule="exact"/>
                              <w:jc w:val="left"/>
                            </w:pPr>
                            <w:r>
                              <w:rPr>
                                <w:rStyle w:val="6Exact2"/>
                              </w:rPr>
                              <w:t>Биты, передаваемые одной модуляционной посылкой</w:t>
                            </w:r>
                          </w:p>
                          <w:p w:rsidR="00FB10C6" w:rsidRDefault="00FB10C6">
                            <w:pPr>
                              <w:jc w:val="center"/>
                              <w:rPr>
                                <w:sz w:val="2"/>
                                <w:szCs w:val="2"/>
                              </w:rPr>
                            </w:pPr>
                            <w:r>
                              <w:rPr>
                                <w:noProof/>
                                <w:lang w:bidi="ar-SA"/>
                              </w:rPr>
                              <w:drawing>
                                <wp:inline distT="0" distB="0" distL="0" distR="0" wp14:anchorId="54673F86" wp14:editId="17FCE022">
                                  <wp:extent cx="3924300" cy="1914525"/>
                                  <wp:effectExtent l="0" t="0" r="0" b="9525"/>
                                  <wp:docPr id="52" name="Picture 52" descr="C:\Users\836D~1\AppData\Local\Temp\FineReader12.00\media\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836D~1\AppData\Local\Temp\FineReader12.00\media\image40.jpe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924300" cy="1914525"/>
                                          </a:xfrm>
                                          <a:prstGeom prst="rect">
                                            <a:avLst/>
                                          </a:prstGeom>
                                          <a:noFill/>
                                          <a:ln>
                                            <a:noFill/>
                                          </a:ln>
                                        </pic:spPr>
                                      </pic:pic>
                                    </a:graphicData>
                                  </a:graphic>
                                </wp:inline>
                              </w:drawing>
                            </w:r>
                          </w:p>
                          <w:p w:rsidR="00FB10C6" w:rsidRDefault="00FB10C6">
                            <w:pPr>
                              <w:pStyle w:val="102"/>
                              <w:shd w:val="clear" w:color="auto" w:fill="auto"/>
                              <w:spacing w:after="62" w:line="200" w:lineRule="exact"/>
                            </w:pPr>
                            <w:r>
                              <w:rPr>
                                <w:rStyle w:val="10Exact2"/>
                                <w:i/>
                                <w:iCs/>
                              </w:rPr>
                              <w:t>б)</w:t>
                            </w:r>
                          </w:p>
                          <w:p w:rsidR="00FB10C6" w:rsidRDefault="00FB10C6">
                            <w:pPr>
                              <w:pStyle w:val="ac"/>
                              <w:shd w:val="clear" w:color="auto" w:fill="auto"/>
                              <w:spacing w:before="0" w:line="160" w:lineRule="exact"/>
                              <w:jc w:val="center"/>
                            </w:pPr>
                            <w:r>
                              <w:rPr>
                                <w:rStyle w:val="Exact1"/>
                              </w:rPr>
                              <w:t>Рис. 6.7. Варианты решетчатого кодирования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7" o:spid="_x0000_s1140" type="#_x0000_t202" style="position:absolute;left:0;text-align:left;margin-left:2.3pt;margin-top:-215.5pt;width:308.65pt;height:182.45pt;z-index:-251672576;visibility:visible;mso-wrap-style:square;mso-width-percent:0;mso-height-percent:0;mso-wrap-distance-left:5pt;mso-wrap-distance-top:15.8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" filled="f" stroked="f">
                <v:textbox style="mso-fit-shape-to-text:t" inset="0,0,0,0">
                  <w:txbxContent>
                    <w:p w:rsidR="00FB10C6" w:rsidRDefault="00FB10C6">
                      <w:pPr>
                        <w:pStyle w:val="63"/>
                        <w:shd w:val="clear" w:color="auto" w:fill="auto"/>
                        <w:spacing w:line="206" w:lineRule="exact"/>
                        <w:jc w:val="left"/>
                      </w:pPr>
                      <w:r>
                        <w:rPr>
                          <w:rStyle w:val="6Exact2"/>
                        </w:rPr>
                        <w:t>Биты, передаваемые одной модуляционной посылкой</w:t>
                      </w:r>
                    </w:p>
                    <w:p w:rsidR="00FB10C6" w:rsidRDefault="00FB10C6">
                      <w:pPr>
                        <w:jc w:val="center"/>
                        <w:rPr>
                          <w:sz w:val="2"/>
                          <w:szCs w:val="2"/>
                        </w:rPr>
                      </w:pPr>
                      <w:r>
                        <w:rPr>
                          <w:noProof/>
                          <w:lang w:bidi="ar-SA"/>
                        </w:rPr>
                        <w:drawing>
                          <wp:inline distT="0" distB="0" distL="0" distR="0" wp14:anchorId="54673F86" wp14:editId="17FCE022">
                            <wp:extent cx="3924300" cy="1914525"/>
                            <wp:effectExtent l="0" t="0" r="0" b="9525"/>
                            <wp:docPr id="52" name="Picture 52" descr="C:\Users\836D~1\AppData\Local\Temp\FineReader12.00\media\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836D~1\AppData\Local\Temp\FineReader12.00\media\image40.jpe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924300" cy="1914525"/>
                                    </a:xfrm>
                                    <a:prstGeom prst="rect">
                                      <a:avLst/>
                                    </a:prstGeom>
                                    <a:noFill/>
                                    <a:ln>
                                      <a:noFill/>
                                    </a:ln>
                                  </pic:spPr>
                                </pic:pic>
                              </a:graphicData>
                            </a:graphic>
                          </wp:inline>
                        </w:drawing>
                      </w:r>
                    </w:p>
                    <w:p w:rsidR="00FB10C6" w:rsidRDefault="00FB10C6">
                      <w:pPr>
                        <w:pStyle w:val="102"/>
                        <w:shd w:val="clear" w:color="auto" w:fill="auto"/>
                        <w:spacing w:after="62" w:line="200" w:lineRule="exact"/>
                      </w:pPr>
                      <w:r>
                        <w:rPr>
                          <w:rStyle w:val="10Exact2"/>
                          <w:i/>
                          <w:iCs/>
                        </w:rPr>
                        <w:t>б)</w:t>
                      </w:r>
                    </w:p>
                    <w:p w:rsidR="00FB10C6" w:rsidRDefault="00FB10C6">
                      <w:pPr>
                        <w:pStyle w:val="a7"/>
                        <w:shd w:val="clear" w:color="auto" w:fill="auto"/>
                        <w:spacing w:before="0" w:line="160" w:lineRule="exact"/>
                        <w:jc w:val="center"/>
                      </w:pPr>
                      <w:r>
                        <w:rPr>
                          <w:rStyle w:val="Exact1"/>
                        </w:rPr>
                        <w:t>Рис. 6.7. Варианты решетчатого кодирования</w:t>
                      </w:r>
                    </w:p>
                  </w:txbxContent>
                </v:textbox>
                <w10:wrap type="topAndBottom" anchorx="margin"/>
              </v:shape>
            </w:pict>
          </mc:Fallback>
        </mc:AlternateContent>
      </w:r>
      <w:r w:rsidR="00C11745" w:rsidRPr="00303251">
        <w:rPr>
          <w:sz w:val="24"/>
          <w:szCs w:val="24"/>
        </w:rPr>
        <w:t>четают с дифференциальным кодированием для повышения эффек</w:t>
      </w:r>
      <w:r w:rsidR="00C11745" w:rsidRPr="00303251">
        <w:rPr>
          <w:sz w:val="24"/>
          <w:szCs w:val="24"/>
        </w:rPr>
        <w:softHyphen/>
        <w:t>тивности решения задачи устранения фазовой неоднозначности.</w:t>
      </w:r>
    </w:p>
    <w:p w:rsidR="00D046A7" w:rsidRPr="00303251" w:rsidRDefault="00C11745">
      <w:pPr>
        <w:pStyle w:val="22"/>
        <w:shd w:val="clear" w:color="auto" w:fill="auto"/>
        <w:spacing w:before="0"/>
        <w:ind w:firstLine="440"/>
        <w:rPr>
          <w:sz w:val="24"/>
          <w:szCs w:val="24"/>
        </w:rPr>
      </w:pPr>
      <w:r w:rsidRPr="00303251">
        <w:rPr>
          <w:sz w:val="24"/>
          <w:szCs w:val="24"/>
        </w:rPr>
        <w:t>Использование избыточности декодером не только компенсирует ухудшение различимости позиций из-за увеличения их числа, но и позволяет повысить помехоустойчивость приема по сравнению с мо</w:t>
      </w:r>
      <w:r w:rsidRPr="00303251">
        <w:rPr>
          <w:sz w:val="24"/>
          <w:szCs w:val="24"/>
        </w:rPr>
        <w:softHyphen/>
        <w:t xml:space="preserve">дуляцией с малым числом позиций. Например, помехоустойчивость часто применяемой в спутниковых системах связи модуляции ФМ- </w:t>
      </w:r>
      <w:r w:rsidRPr="00303251">
        <w:rPr>
          <w:rStyle w:val="2Corbel10pt0pt"/>
          <w:rFonts w:ascii="Times New Roman" w:hAnsi="Times New Roman" w:cs="Times New Roman"/>
          <w:sz w:val="24"/>
          <w:szCs w:val="24"/>
        </w:rPr>
        <w:t>8</w:t>
      </w:r>
      <w:r w:rsidRPr="00303251">
        <w:rPr>
          <w:sz w:val="24"/>
          <w:szCs w:val="24"/>
        </w:rPr>
        <w:t xml:space="preserve"> с решетчатым кодированием </w:t>
      </w:r>
      <w:r w:rsidRPr="00303251">
        <w:rPr>
          <w:sz w:val="24"/>
          <w:szCs w:val="24"/>
          <w:lang w:eastAsia="en-US" w:bidi="en-US"/>
        </w:rPr>
        <w:t>(</w:t>
      </w:r>
      <w:r w:rsidRPr="00303251">
        <w:rPr>
          <w:sz w:val="24"/>
          <w:szCs w:val="24"/>
          <w:lang w:val="en-US" w:eastAsia="en-US" w:bidi="en-US"/>
        </w:rPr>
        <w:t>TCM</w:t>
      </w:r>
      <w:r w:rsidRPr="00303251">
        <w:rPr>
          <w:sz w:val="24"/>
          <w:szCs w:val="24"/>
          <w:lang w:eastAsia="en-US" w:bidi="en-US"/>
        </w:rPr>
        <w:t>-</w:t>
      </w:r>
      <w:r w:rsidRPr="00303251">
        <w:rPr>
          <w:rStyle w:val="2Corbel10pt0pt"/>
          <w:rFonts w:ascii="Times New Roman" w:hAnsi="Times New Roman" w:cs="Times New Roman"/>
          <w:sz w:val="24"/>
          <w:szCs w:val="24"/>
          <w:lang w:eastAsia="en-US" w:bidi="en-US"/>
        </w:rPr>
        <w:t>8</w:t>
      </w:r>
      <w:r w:rsidRPr="00303251">
        <w:rPr>
          <w:sz w:val="24"/>
          <w:szCs w:val="24"/>
          <w:lang w:eastAsia="en-US" w:bidi="en-US"/>
        </w:rPr>
        <w:t xml:space="preserve">) </w:t>
      </w:r>
      <w:r w:rsidRPr="00303251">
        <w:rPr>
          <w:sz w:val="24"/>
          <w:szCs w:val="24"/>
        </w:rPr>
        <w:t xml:space="preserve">выше, чем у обычной ФМ-4 </w:t>
      </w:r>
      <w:r w:rsidRPr="00303251">
        <w:rPr>
          <w:sz w:val="24"/>
          <w:szCs w:val="24"/>
          <w:lang w:eastAsia="en-US" w:bidi="en-US"/>
        </w:rPr>
        <w:t>(</w:t>
      </w:r>
      <w:r w:rsidRPr="00303251">
        <w:rPr>
          <w:sz w:val="24"/>
          <w:szCs w:val="24"/>
          <w:lang w:val="en-US" w:eastAsia="en-US" w:bidi="en-US"/>
        </w:rPr>
        <w:t>QPSK</w:t>
      </w:r>
      <w:r w:rsidRPr="00303251">
        <w:rPr>
          <w:sz w:val="24"/>
          <w:szCs w:val="24"/>
          <w:lang w:eastAsia="en-US" w:bidi="en-US"/>
        </w:rPr>
        <w:t xml:space="preserve">), </w:t>
      </w:r>
      <w:r w:rsidRPr="00303251">
        <w:rPr>
          <w:sz w:val="24"/>
          <w:szCs w:val="24"/>
        </w:rPr>
        <w:t>на 3 дБ.</w:t>
      </w:r>
      <w:r w:rsidRPr="00303251">
        <w:rPr>
          <w:sz w:val="24"/>
          <w:szCs w:val="24"/>
        </w:rPr>
        <w:br w:type="page"/>
      </w:r>
    </w:p>
    <w:p w:rsidR="00D046A7" w:rsidRPr="00303251" w:rsidRDefault="00D65201">
      <w:pPr>
        <w:pStyle w:val="52"/>
        <w:keepNext/>
        <w:keepLines/>
        <w:numPr>
          <w:ilvl w:val="0"/>
          <w:numId w:val="39"/>
        </w:numPr>
        <w:shd w:val="clear" w:color="auto" w:fill="auto"/>
        <w:tabs>
          <w:tab w:val="left" w:pos="1081"/>
        </w:tabs>
        <w:spacing w:after="23" w:line="180" w:lineRule="exact"/>
        <w:ind w:firstLine="480"/>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1270" distL="137160" distR="63500" simplePos="0" relativeHeight="251644928" behindDoc="1" locked="0" layoutInCell="1" allowOverlap="1" wp14:anchorId="34D59DBF" wp14:editId="02116D2D">
                <wp:simplePos x="0" y="0"/>
                <wp:positionH relativeFrom="margin">
                  <wp:posOffset>2444750</wp:posOffset>
                </wp:positionH>
                <wp:positionV relativeFrom="margin">
                  <wp:posOffset>277495</wp:posOffset>
                </wp:positionV>
                <wp:extent cx="1657985" cy="1442085"/>
                <wp:effectExtent l="0" t="1270" r="2540" b="0"/>
                <wp:wrapSquare wrapText="left"/>
                <wp:docPr id="253"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144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65ABEC3B" wp14:editId="0F928FE5">
                                  <wp:extent cx="1666875" cy="1066800"/>
                                  <wp:effectExtent l="0" t="0" r="9525" b="0"/>
                                  <wp:docPr id="53" name="Picture 53" descr="C:\Users\836D~1\AppData\Local\Temp\FineReader12.00\media\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41.jpe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666875" cy="1066800"/>
                                          </a:xfrm>
                                          <a:prstGeom prst="rect">
                                            <a:avLst/>
                                          </a:prstGeom>
                                          <a:noFill/>
                                          <a:ln>
                                            <a:noFill/>
                                          </a:ln>
                                        </pic:spPr>
                                      </pic:pic>
                                    </a:graphicData>
                                  </a:graphic>
                                </wp:inline>
                              </w:drawing>
                            </w:r>
                          </w:p>
                          <w:p w:rsidR="00FB10C6" w:rsidRDefault="00FB10C6">
                            <w:pPr>
                              <w:pStyle w:val="ac"/>
                              <w:shd w:val="clear" w:color="auto" w:fill="auto"/>
                              <w:spacing w:before="0" w:line="197" w:lineRule="exact"/>
                              <w:jc w:val="both"/>
                            </w:pPr>
                            <w:r>
                              <w:rPr>
                                <w:rStyle w:val="Exact1"/>
                              </w:rPr>
                              <w:t>Рис. 6.8. Характеристи</w:t>
                            </w:r>
                            <w:r>
                              <w:rPr>
                                <w:rStyle w:val="Exact1"/>
                              </w:rPr>
                              <w:softHyphen/>
                              <w:t>ка фильтра Найквиста ти</w:t>
                            </w:r>
                            <w:r>
                              <w:rPr>
                                <w:rStyle w:val="Exact1"/>
                              </w:rPr>
                              <w:softHyphen/>
                              <w:t>па «приподнятый косинус»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5" o:spid="_x0000_s1141" type="#_x0000_t202" style="position:absolute;left:0;text-align:left;margin-left:192.5pt;margin-top:21.85pt;width:130.55pt;height:113.55pt;z-index:-251671552;visibility:visible;mso-wrap-style:square;mso-width-percent:0;mso-height-percent:0;mso-wrap-distance-left:10.8pt;mso-wrap-distance-top:0;mso-wrap-distance-right:5pt;mso-wrap-distance-bottom:.1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" filled="f" stroked="f">
                <v:textbox style="mso-fit-shape-to-text:t" inset="0,0,0,0">
                  <w:txbxContent>
                    <w:p w:rsidR="00FB10C6" w:rsidRDefault="00FB10C6">
                      <w:pPr>
                        <w:jc w:val="center"/>
                        <w:rPr>
                          <w:sz w:val="2"/>
                          <w:szCs w:val="2"/>
                        </w:rPr>
                      </w:pPr>
                      <w:r>
                        <w:rPr>
                          <w:noProof/>
                          <w:lang w:bidi="ar-SA"/>
                        </w:rPr>
                        <w:drawing>
                          <wp:inline distT="0" distB="0" distL="0" distR="0" wp14:anchorId="65ABEC3B" wp14:editId="0F928FE5">
                            <wp:extent cx="1666875" cy="1066800"/>
                            <wp:effectExtent l="0" t="0" r="9525" b="0"/>
                            <wp:docPr id="53" name="Picture 53" descr="C:\Users\836D~1\AppData\Local\Temp\FineReader12.00\media\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41.jpe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666875" cy="1066800"/>
                                    </a:xfrm>
                                    <a:prstGeom prst="rect">
                                      <a:avLst/>
                                    </a:prstGeom>
                                    <a:noFill/>
                                    <a:ln>
                                      <a:noFill/>
                                    </a:ln>
                                  </pic:spPr>
                                </pic:pic>
                              </a:graphicData>
                            </a:graphic>
                          </wp:inline>
                        </w:drawing>
                      </w:r>
                    </w:p>
                    <w:p w:rsidR="00FB10C6" w:rsidRDefault="00FB10C6">
                      <w:pPr>
                        <w:pStyle w:val="a7"/>
                        <w:shd w:val="clear" w:color="auto" w:fill="auto"/>
                        <w:spacing w:before="0" w:line="197" w:lineRule="exact"/>
                        <w:jc w:val="both"/>
                      </w:pPr>
                      <w:r>
                        <w:rPr>
                          <w:rStyle w:val="Exact1"/>
                        </w:rPr>
                        <w:t>Рис. 6.8. Характеристи</w:t>
                      </w:r>
                      <w:r>
                        <w:rPr>
                          <w:rStyle w:val="Exact1"/>
                        </w:rPr>
                        <w:softHyphen/>
                        <w:t>ка фильтра Найквиста ти</w:t>
                      </w:r>
                      <w:r>
                        <w:rPr>
                          <w:rStyle w:val="Exact1"/>
                        </w:rPr>
                        <w:softHyphen/>
                        <w:t>па «приподнятый косинус»</w:t>
                      </w:r>
                    </w:p>
                  </w:txbxContent>
                </v:textbox>
                <w10:wrap type="square" side="left" anchorx="margin" anchory="margin"/>
              </v:shape>
            </w:pict>
          </mc:Fallback>
        </mc:AlternateContent>
      </w:r>
      <w:bookmarkStart w:id="64" w:name="bookmark65"/>
      <w:r w:rsidR="00C11745" w:rsidRPr="00303251">
        <w:rPr>
          <w:rFonts w:ascii="Times New Roman" w:hAnsi="Times New Roman" w:cs="Times New Roman"/>
          <w:sz w:val="24"/>
          <w:szCs w:val="24"/>
        </w:rPr>
        <w:t>Фильтрация модулированных сигналов</w:t>
      </w:r>
      <w:bookmarkEnd w:id="64"/>
    </w:p>
    <w:p w:rsidR="00D046A7" w:rsidRPr="00303251" w:rsidRDefault="00D65201">
      <w:pPr>
        <w:pStyle w:val="22"/>
        <w:shd w:val="clear" w:color="auto" w:fill="auto"/>
        <w:spacing w:before="0"/>
        <w:ind w:firstLine="480"/>
        <w:rPr>
          <w:sz w:val="24"/>
          <w:szCs w:val="24"/>
        </w:rPr>
      </w:pPr>
      <w:r w:rsidRPr="00303251">
        <w:rPr>
          <w:noProof/>
          <w:sz w:val="24"/>
          <w:szCs w:val="24"/>
          <w:lang w:bidi="ar-SA"/>
        </w:rPr>
        <mc:AlternateContent>
          <mc:Choice Requires="wps">
            <w:drawing>
              <wp:anchor distT="0" distB="49530" distL="63500" distR="63500" simplePos="0" relativeHeight="251645952" behindDoc="1" locked="0" layoutInCell="1" allowOverlap="1" wp14:anchorId="71960114" wp14:editId="22B46324">
                <wp:simplePos x="0" y="0"/>
                <wp:positionH relativeFrom="margin">
                  <wp:posOffset>2602865</wp:posOffset>
                </wp:positionH>
                <wp:positionV relativeFrom="margin">
                  <wp:posOffset>2581910</wp:posOffset>
                </wp:positionV>
                <wp:extent cx="518160" cy="133350"/>
                <wp:effectExtent l="2540" t="635" r="3175" b="0"/>
                <wp:wrapTopAndBottom/>
                <wp:docPr id="252"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 xml:space="preserve">для </w:t>
                            </w:r>
                            <w:r>
                              <w:rPr>
                                <w:rStyle w:val="210pt1ptExact"/>
                              </w:rPr>
                              <w:t>f</w:t>
                            </w:r>
                            <w:r>
                              <w:rPr>
                                <w:rStyle w:val="2Exact1"/>
                                <w:lang w:val="en-US" w:eastAsia="en-US" w:bidi="en-US"/>
                              </w:rPr>
                              <w:t xml:space="preserve"> </w:t>
                            </w:r>
                            <w:r>
                              <w:rPr>
                                <w:rStyle w:val="2Exact1"/>
                              </w:rPr>
                              <w:t>&lt;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4" o:spid="_x0000_s1142" type="#_x0000_t202" style="position:absolute;left:0;text-align:left;margin-left:204.95pt;margin-top:203.3pt;width:40.8pt;height:10.5pt;z-index:-251670528;visibility:visible;mso-wrap-style:square;mso-width-percent:0;mso-height-percent:0;mso-wrap-distance-left:5pt;mso-wrap-distance-top:0;mso-wrap-distance-right:5pt;mso-wrap-distance-bottom:3.9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 xml:space="preserve">для </w:t>
                      </w:r>
                      <w:r>
                        <w:rPr>
                          <w:rStyle w:val="210pt1ptExact"/>
                        </w:rPr>
                        <w:t>f</w:t>
                      </w:r>
                      <w:r>
                        <w:rPr>
                          <w:rStyle w:val="2Exact1"/>
                          <w:lang w:val="en-US" w:eastAsia="en-US" w:bidi="en-US"/>
                        </w:rPr>
                        <w:t xml:space="preserve"> </w:t>
                      </w:r>
                      <w:r>
                        <w:rPr>
                          <w:rStyle w:val="2Exact1"/>
                        </w:rPr>
                        <w:t>&lt;</w:t>
                      </w:r>
                    </w:p>
                  </w:txbxContent>
                </v:textbox>
                <w10:wrap type="topAndBottom" anchorx="margin" anchory="margin"/>
              </v:shape>
            </w:pict>
          </mc:Fallback>
        </mc:AlternateContent>
      </w:r>
      <w:r w:rsidRPr="00303251">
        <w:rPr>
          <w:noProof/>
          <w:sz w:val="24"/>
          <w:szCs w:val="24"/>
          <w:lang w:bidi="ar-SA"/>
        </w:rPr>
        <mc:AlternateContent>
          <mc:Choice Requires="wps">
            <w:drawing>
              <wp:anchor distT="0" distB="34290" distL="330200" distR="670560" simplePos="0" relativeHeight="251646976" behindDoc="1" locked="0" layoutInCell="1" allowOverlap="1" wp14:anchorId="7D4C24AE" wp14:editId="6D2827C9">
                <wp:simplePos x="0" y="0"/>
                <wp:positionH relativeFrom="margin">
                  <wp:posOffset>3139440</wp:posOffset>
                </wp:positionH>
                <wp:positionV relativeFrom="margin">
                  <wp:posOffset>2501900</wp:posOffset>
                </wp:positionV>
                <wp:extent cx="347345" cy="133350"/>
                <wp:effectExtent l="0" t="0" r="0" b="1270"/>
                <wp:wrapTopAndBottom/>
                <wp:docPr id="251"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Corbel10pt0ptExact"/>
                                <w:lang w:val="ru-RU" w:eastAsia="ru-RU" w:bidi="ru-RU"/>
                              </w:rPr>
                              <w:t>1</w:t>
                            </w:r>
                            <w:r>
                              <w:rPr>
                                <w:rStyle w:val="2Exact1"/>
                              </w:rPr>
                              <w:t xml:space="preserve"> — </w:t>
                            </w:r>
                            <w:r>
                              <w:rPr>
                                <w:rStyle w:val="210pt1ptExact"/>
                              </w:rPr>
                              <w:t>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3" o:spid="_x0000_s1143" type="#_x0000_t202" style="position:absolute;left:0;text-align:left;margin-left:247.2pt;margin-top:197pt;width:27.35pt;height:10.5pt;z-index:-251669504;visibility:visible;mso-wrap-style:square;mso-width-percent:0;mso-height-percent:0;mso-wrap-distance-left:26pt;mso-wrap-distance-top:0;mso-wrap-distance-right:52.8pt;mso-wrap-distance-bottom:2.7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Corbel10pt0ptExact"/>
                          <w:lang w:val="ru-RU" w:eastAsia="ru-RU" w:bidi="ru-RU"/>
                        </w:rPr>
                        <w:t>1</w:t>
                      </w:r>
                      <w:r>
                        <w:rPr>
                          <w:rStyle w:val="2Exact1"/>
                        </w:rPr>
                        <w:t xml:space="preserve"> — </w:t>
                      </w:r>
                      <w:r>
                        <w:rPr>
                          <w:rStyle w:val="210pt1ptExact"/>
                        </w:rPr>
                        <w:t>r</w:t>
                      </w:r>
                    </w:p>
                  </w:txbxContent>
                </v:textbox>
                <w10:wrap type="topAndBottom" anchorx="margin" anchory="margin"/>
              </v:shape>
            </w:pict>
          </mc:Fallback>
        </mc:AlternateContent>
      </w:r>
      <w:r w:rsidRPr="00303251">
        <w:rPr>
          <w:noProof/>
          <w:sz w:val="24"/>
          <w:szCs w:val="24"/>
          <w:lang w:bidi="ar-SA"/>
        </w:rPr>
        <mc:AlternateContent>
          <mc:Choice Requires="wps">
            <w:drawing>
              <wp:anchor distT="0" distB="341630" distL="133985" distR="445135" simplePos="0" relativeHeight="251648000" behindDoc="1" locked="0" layoutInCell="1" allowOverlap="1" wp14:anchorId="388B3E89" wp14:editId="50EAD2A1">
                <wp:simplePos x="0" y="0"/>
                <wp:positionH relativeFrom="margin">
                  <wp:posOffset>133985</wp:posOffset>
                </wp:positionH>
                <wp:positionV relativeFrom="margin">
                  <wp:posOffset>2871470</wp:posOffset>
                </wp:positionV>
                <wp:extent cx="365760" cy="133350"/>
                <wp:effectExtent l="635" t="4445" r="0" b="3810"/>
                <wp:wrapTopAndBottom/>
                <wp:docPr id="250"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10" w:lineRule="exact"/>
                            </w:pPr>
                            <w:r>
                              <w:rPr>
                                <w:rStyle w:val="121ptExact"/>
                                <w:i/>
                                <w:iCs/>
                              </w:rPr>
                              <w:t>K (f</w:t>
                            </w:r>
                            <w:r>
                              <w:rPr>
                                <w:rStyle w:val="12105ptExac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2" o:spid="_x0000_s1144" type="#_x0000_t202" style="position:absolute;left:0;text-align:left;margin-left:10.55pt;margin-top:226.1pt;width:28.8pt;height:10.5pt;z-index:-251668480;visibility:visible;mso-wrap-style:square;mso-width-percent:0;mso-height-percent:0;mso-wrap-distance-left:10.55pt;mso-wrap-distance-top:0;mso-wrap-distance-right:35.05pt;mso-wrap-distance-bottom:26.9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" filled="f" stroked="f">
                <v:textbox style="mso-fit-shape-to-text:t" inset="0,0,0,0">
                  <w:txbxContent>
                    <w:p w:rsidR="00FB10C6" w:rsidRDefault="00FB10C6">
                      <w:pPr>
                        <w:pStyle w:val="120"/>
                        <w:shd w:val="clear" w:color="auto" w:fill="auto"/>
                        <w:spacing w:line="210" w:lineRule="exact"/>
                      </w:pPr>
                      <w:r>
                        <w:rPr>
                          <w:rStyle w:val="121ptExact"/>
                          <w:i/>
                          <w:iCs/>
                        </w:rPr>
                        <w:t>K (f</w:t>
                      </w:r>
                      <w:r>
                        <w:rPr>
                          <w:rStyle w:val="12105ptExact"/>
                          <w:lang w:val="ru-RU" w:eastAsia="ru-RU" w:bidi="ru-RU"/>
                        </w:rPr>
                        <w:t>)</w:t>
                      </w:r>
                    </w:p>
                  </w:txbxContent>
                </v:textbox>
                <w10:wrap type="topAndBottom" anchorx="margin" anchory="margin"/>
              </v:shape>
            </w:pict>
          </mc:Fallback>
        </mc:AlternateContent>
      </w:r>
      <w:r w:rsidRPr="00303251">
        <w:rPr>
          <w:noProof/>
          <w:sz w:val="24"/>
          <w:szCs w:val="24"/>
          <w:lang w:bidi="ar-SA"/>
        </w:rPr>
        <mc:AlternateContent>
          <mc:Choice Requires="wps">
            <w:drawing>
              <wp:anchor distT="36830" distB="328295" distL="646430" distR="85090" simplePos="0" relativeHeight="251649024" behindDoc="1" locked="0" layoutInCell="1" allowOverlap="1" wp14:anchorId="5B9F418E" wp14:editId="07A2C0FA">
                <wp:simplePos x="0" y="0"/>
                <wp:positionH relativeFrom="margin">
                  <wp:posOffset>646430</wp:posOffset>
                </wp:positionH>
                <wp:positionV relativeFrom="margin">
                  <wp:posOffset>2907665</wp:posOffset>
                </wp:positionV>
                <wp:extent cx="213360" cy="50800"/>
                <wp:effectExtent l="0" t="2540" r="0" b="0"/>
                <wp:wrapTopAndBottom/>
                <wp:docPr id="249"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340"/>
                              <w:shd w:val="clear" w:color="auto" w:fill="auto"/>
                              <w:spacing w:line="80" w:lineRule="exact"/>
                            </w:pP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1" o:spid="_x0000_s1145" type="#_x0000_t202" style="position:absolute;left:0;text-align:left;margin-left:50.9pt;margin-top:228.95pt;width:16.8pt;height:4pt;z-index:-251667456;visibility:visible;mso-wrap-style:square;mso-width-percent:0;mso-height-percent:0;mso-wrap-distance-left:50.9pt;mso-wrap-distance-top:2.9pt;mso-wrap-distance-right:6.7pt;mso-wrap-distance-bottom:25.8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" filled="f" stroked="f">
                <v:textbox style="mso-fit-shape-to-text:t" inset="0,0,0,0">
                  <w:txbxContent>
                    <w:p w:rsidR="00FB10C6" w:rsidRDefault="00FB10C6">
                      <w:pPr>
                        <w:pStyle w:val="340"/>
                        <w:shd w:val="clear" w:color="auto" w:fill="auto"/>
                        <w:spacing w:line="80" w:lineRule="exact"/>
                      </w:pPr>
                      <w:r>
                        <w:t>-</w:t>
                      </w:r>
                    </w:p>
                  </w:txbxContent>
                </v:textbox>
                <w10:wrap type="topAndBottom" anchorx="margin" anchory="margin"/>
              </v:shape>
            </w:pict>
          </mc:Fallback>
        </mc:AlternateContent>
      </w:r>
      <w:r w:rsidRPr="00303251">
        <w:rPr>
          <w:noProof/>
          <w:sz w:val="24"/>
          <w:szCs w:val="24"/>
          <w:lang w:bidi="ar-SA"/>
        </w:rPr>
        <mc:AlternateContent>
          <mc:Choice Requires="wps">
            <w:drawing>
              <wp:anchor distT="79375" distB="357505" distL="63500" distR="1225550" simplePos="0" relativeHeight="251650048" behindDoc="1" locked="0" layoutInCell="1" allowOverlap="1" wp14:anchorId="09D1E8E0" wp14:editId="54DF99BD">
                <wp:simplePos x="0" y="0"/>
                <wp:positionH relativeFrom="margin">
                  <wp:posOffset>944880</wp:posOffset>
                </wp:positionH>
                <wp:positionV relativeFrom="margin">
                  <wp:posOffset>2865120</wp:posOffset>
                </wp:positionV>
                <wp:extent cx="433070" cy="133350"/>
                <wp:effectExtent l="1905" t="0" r="3175" b="635"/>
                <wp:wrapTopAndBottom/>
                <wp:docPr id="248"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10pt1ptExact"/>
                                <w:lang w:val="ru-RU" w:eastAsia="ru-RU" w:bidi="ru-RU"/>
                              </w:rPr>
                              <w:t>1 +</w:t>
                            </w:r>
                            <w:r>
                              <w:rPr>
                                <w:rStyle w:val="2Exact1"/>
                              </w:rPr>
                              <w:t xml:space="preserve"> </w:t>
                            </w:r>
                            <w:r>
                              <w:rPr>
                                <w:rStyle w:val="2Exact1"/>
                                <w:lang w:val="en-US" w:eastAsia="en-US" w:bidi="en-US"/>
                              </w:rPr>
                              <w:t>cos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0" o:spid="_x0000_s1146" type="#_x0000_t202" style="position:absolute;left:0;text-align:left;margin-left:74.4pt;margin-top:225.6pt;width:34.1pt;height:10.5pt;z-index:-251666432;visibility:visible;mso-wrap-style:square;mso-width-percent:0;mso-height-percent:0;mso-wrap-distance-left:5pt;mso-wrap-distance-top:6.25pt;mso-wrap-distance-right:96.5pt;mso-wrap-distance-bottom:28.1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" filled="f" stroked="f">
                <v:textbox style="mso-fit-shape-to-text:t" inset="0,0,0,0">
                  <w:txbxContent>
                    <w:p w:rsidR="00FB10C6" w:rsidRDefault="00FB10C6">
                      <w:pPr>
                        <w:pStyle w:val="22"/>
                        <w:shd w:val="clear" w:color="auto" w:fill="auto"/>
                        <w:spacing w:before="0" w:line="210" w:lineRule="exact"/>
                        <w:ind w:firstLine="0"/>
                        <w:jc w:val="left"/>
                      </w:pPr>
                      <w:r>
                        <w:rPr>
                          <w:rStyle w:val="210pt1ptExact"/>
                          <w:lang w:val="ru-RU" w:eastAsia="ru-RU" w:bidi="ru-RU"/>
                        </w:rPr>
                        <w:t>1 +</w:t>
                      </w:r>
                      <w:r>
                        <w:rPr>
                          <w:rStyle w:val="2Exact1"/>
                        </w:rPr>
                        <w:t xml:space="preserve"> </w:t>
                      </w:r>
                      <w:r>
                        <w:rPr>
                          <w:rStyle w:val="2Exact1"/>
                          <w:lang w:val="en-US" w:eastAsia="en-US" w:bidi="en-US"/>
                        </w:rPr>
                        <w:t>cos</w:t>
                      </w:r>
                    </w:p>
                  </w:txbxContent>
                </v:textbox>
                <w10:wrap type="topAndBottom" anchorx="margin" anchory="margin"/>
              </v:shape>
            </w:pict>
          </mc:Fallback>
        </mc:AlternateContent>
      </w:r>
      <w:r w:rsidRPr="00303251">
        <w:rPr>
          <w:noProof/>
          <w:sz w:val="24"/>
          <w:szCs w:val="24"/>
          <w:lang w:bidi="ar-SA"/>
        </w:rPr>
        <mc:AlternateContent>
          <mc:Choice Requires="wps">
            <w:drawing>
              <wp:anchor distT="0" distB="270510" distL="475615" distR="219710" simplePos="0" relativeHeight="251651072" behindDoc="1" locked="0" layoutInCell="1" allowOverlap="1" wp14:anchorId="2119C2A0" wp14:editId="744C3B3B">
                <wp:simplePos x="0" y="0"/>
                <wp:positionH relativeFrom="margin">
                  <wp:posOffset>1420495</wp:posOffset>
                </wp:positionH>
                <wp:positionV relativeFrom="margin">
                  <wp:posOffset>2749550</wp:posOffset>
                </wp:positionV>
                <wp:extent cx="963295" cy="341630"/>
                <wp:effectExtent l="1270" t="0" r="0" b="0"/>
                <wp:wrapTopAndBottom/>
                <wp:docPr id="247"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tabs>
                                <w:tab w:val="left" w:pos="941"/>
                              </w:tabs>
                              <w:spacing w:line="269" w:lineRule="exact"/>
                              <w:ind w:left="220" w:hanging="220"/>
                            </w:pPr>
                            <w:r>
                              <w:rPr>
                                <w:rStyle w:val="121ptExact"/>
                                <w:i/>
                                <w:iCs/>
                                <w:lang w:val="ru-RU" w:eastAsia="ru-RU" w:bidi="ru-RU"/>
                              </w:rPr>
                              <w:t xml:space="preserve">' </w:t>
                            </w:r>
                            <w:r>
                              <w:rPr>
                                <w:rStyle w:val="121ptExact"/>
                                <w:i/>
                                <w:iCs/>
                              </w:rPr>
                              <w:t xml:space="preserve">nfT </w:t>
                            </w:r>
                            <w:r>
                              <w:rPr>
                                <w:rStyle w:val="121ptExact"/>
                                <w:i/>
                                <w:iCs/>
                                <w:lang w:val="ru-RU" w:eastAsia="ru-RU" w:bidi="ru-RU"/>
                              </w:rPr>
                              <w:t xml:space="preserve">п(1 </w:t>
                            </w:r>
                            <w:r>
                              <w:rPr>
                                <w:rStyle w:val="121ptExact"/>
                                <w:i/>
                                <w:iCs/>
                              </w:rPr>
                              <w:t>— r) r</w:t>
                            </w:r>
                            <w:r>
                              <w:rPr>
                                <w:rStyle w:val="12105ptExact"/>
                              </w:rPr>
                              <w:tab/>
                            </w:r>
                            <w:r>
                              <w:rPr>
                                <w:rStyle w:val="12Corbel0ptExact"/>
                              </w:rPr>
                              <w:t>2</w:t>
                            </w:r>
                            <w:r>
                              <w:rPr>
                                <w:rStyle w:val="12105ptExact"/>
                              </w:rPr>
                              <w:t>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9" o:spid="_x0000_s1147" type="#_x0000_t202" style="position:absolute;left:0;text-align:left;margin-left:111.85pt;margin-top:216.5pt;width:75.85pt;height:26.9pt;z-index:-251665408;visibility:visible;mso-wrap-style:square;mso-width-percent:0;mso-height-percent:0;mso-wrap-distance-left:37.45pt;mso-wrap-distance-top:0;mso-wrap-distance-right:17.3pt;mso-wrap-distance-bottom:21.3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7UtQIAALU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" filled="f" stroked="f">
                <v:textbox style="mso-fit-shape-to-text:t" inset="0,0,0,0">
                  <w:txbxContent>
                    <w:p w:rsidR="00FB10C6" w:rsidRDefault="00FB10C6">
                      <w:pPr>
                        <w:pStyle w:val="120"/>
                        <w:shd w:val="clear" w:color="auto" w:fill="auto"/>
                        <w:tabs>
                          <w:tab w:val="left" w:pos="941"/>
                        </w:tabs>
                        <w:spacing w:line="269" w:lineRule="exact"/>
                        <w:ind w:left="220" w:hanging="220"/>
                      </w:pPr>
                      <w:r>
                        <w:rPr>
                          <w:rStyle w:val="121ptExact"/>
                          <w:i/>
                          <w:iCs/>
                          <w:lang w:val="ru-RU" w:eastAsia="ru-RU" w:bidi="ru-RU"/>
                        </w:rPr>
                        <w:t xml:space="preserve">' </w:t>
                      </w:r>
                      <w:r>
                        <w:rPr>
                          <w:rStyle w:val="121ptExact"/>
                          <w:i/>
                          <w:iCs/>
                        </w:rPr>
                        <w:t xml:space="preserve">nfT </w:t>
                      </w:r>
                      <w:r>
                        <w:rPr>
                          <w:rStyle w:val="121ptExact"/>
                          <w:i/>
                          <w:iCs/>
                          <w:lang w:val="ru-RU" w:eastAsia="ru-RU" w:bidi="ru-RU"/>
                        </w:rPr>
                        <w:t xml:space="preserve">п(1 </w:t>
                      </w:r>
                      <w:r>
                        <w:rPr>
                          <w:rStyle w:val="121ptExact"/>
                          <w:i/>
                          <w:iCs/>
                        </w:rPr>
                        <w:t>— r) r</w:t>
                      </w:r>
                      <w:r>
                        <w:rPr>
                          <w:rStyle w:val="12105ptExact"/>
                        </w:rPr>
                        <w:tab/>
                      </w:r>
                      <w:r>
                        <w:rPr>
                          <w:rStyle w:val="12Corbel0ptExact"/>
                        </w:rPr>
                        <w:t>2</w:t>
                      </w:r>
                      <w:r>
                        <w:rPr>
                          <w:rStyle w:val="12105ptExact"/>
                        </w:rPr>
                        <w:t>r</w:t>
                      </w:r>
                    </w:p>
                  </w:txbxContent>
                </v:textbox>
                <w10:wrap type="topAndBottom" anchorx="margin" anchory="margin"/>
              </v:shape>
            </w:pict>
          </mc:Fallback>
        </mc:AlternateContent>
      </w:r>
      <w:r w:rsidRPr="00303251">
        <w:rPr>
          <w:noProof/>
          <w:sz w:val="24"/>
          <w:szCs w:val="24"/>
          <w:lang w:bidi="ar-SA"/>
        </w:rPr>
        <mc:AlternateContent>
          <mc:Choice Requires="wps">
            <w:drawing>
              <wp:anchor distT="0" distB="144145" distL="63500" distR="63500" simplePos="0" relativeHeight="251652096" behindDoc="1" locked="0" layoutInCell="1" allowOverlap="1" wp14:anchorId="2B892EBC" wp14:editId="48D2B624">
                <wp:simplePos x="0" y="0"/>
                <wp:positionH relativeFrom="margin">
                  <wp:posOffset>2602865</wp:posOffset>
                </wp:positionH>
                <wp:positionV relativeFrom="margin">
                  <wp:posOffset>2874010</wp:posOffset>
                </wp:positionV>
                <wp:extent cx="304800" cy="133350"/>
                <wp:effectExtent l="2540" t="0" r="0" b="635"/>
                <wp:wrapTopAndBottom/>
                <wp:docPr id="246"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для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8" o:spid="_x0000_s1148" type="#_x0000_t202" style="position:absolute;left:0;text-align:left;margin-left:204.95pt;margin-top:226.3pt;width:24pt;height:10.5pt;z-index:-251664384;visibility:visible;mso-wrap-style:square;mso-width-percent:0;mso-height-percent:0;mso-wrap-distance-left:5pt;mso-wrap-distance-top:0;mso-wrap-distance-right:5pt;mso-wrap-distance-bottom:11.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для</w:t>
                      </w:r>
                    </w:p>
                  </w:txbxContent>
                </v:textbox>
                <w10:wrap type="topAndBottom" anchorx="margin" anchory="margin"/>
              </v:shape>
            </w:pict>
          </mc:Fallback>
        </mc:AlternateContent>
      </w:r>
      <w:r w:rsidRPr="00303251">
        <w:rPr>
          <w:noProof/>
          <w:sz w:val="24"/>
          <w:szCs w:val="24"/>
          <w:lang w:bidi="ar-SA"/>
        </w:rPr>
        <mc:AlternateContent>
          <mc:Choice Requires="wps">
            <w:drawing>
              <wp:anchor distT="0" distB="0" distL="63500" distR="63500" simplePos="0" relativeHeight="251653120" behindDoc="1" locked="0" layoutInCell="1" allowOverlap="1" wp14:anchorId="56A266BB" wp14:editId="2F4C041A">
                <wp:simplePos x="0" y="0"/>
                <wp:positionH relativeFrom="margin">
                  <wp:posOffset>2883535</wp:posOffset>
                </wp:positionH>
                <wp:positionV relativeFrom="margin">
                  <wp:posOffset>2763520</wp:posOffset>
                </wp:positionV>
                <wp:extent cx="359410" cy="127000"/>
                <wp:effectExtent l="0" t="1270" r="0" b="3175"/>
                <wp:wrapTopAndBottom/>
                <wp:docPr id="245"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Corbel9pt1pt80Exact"/>
                                <w:i/>
                                <w:iCs/>
                              </w:rPr>
                              <w:t>1</w:t>
                            </w:r>
                            <w:r>
                              <w:rPr>
                                <w:rStyle w:val="121ptExact"/>
                                <w:i/>
                                <w:iCs/>
                              </w:rPr>
                              <w:t xml:space="preserve"> — 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7" o:spid="_x0000_s1149" type="#_x0000_t202" style="position:absolute;left:0;text-align:left;margin-left:227.05pt;margin-top:217.6pt;width:28.3pt;height:10pt;z-index:-251663360;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" filled="f" stroked="f">
                <v:textbox style="mso-fit-shape-to-text:t" inset="0,0,0,0">
                  <w:txbxContent>
                    <w:p w:rsidR="00FB10C6" w:rsidRDefault="00FB10C6">
                      <w:pPr>
                        <w:pStyle w:val="120"/>
                        <w:shd w:val="clear" w:color="auto" w:fill="auto"/>
                        <w:spacing w:line="200" w:lineRule="exact"/>
                      </w:pPr>
                      <w:r>
                        <w:rPr>
                          <w:rStyle w:val="12Corbel9pt1pt80Exact"/>
                          <w:i/>
                          <w:iCs/>
                        </w:rPr>
                        <w:t>1</w:t>
                      </w:r>
                      <w:r>
                        <w:rPr>
                          <w:rStyle w:val="121ptExact"/>
                          <w:i/>
                          <w:iCs/>
                        </w:rPr>
                        <w:t xml:space="preserve"> — r</w:t>
                      </w:r>
                    </w:p>
                  </w:txbxContent>
                </v:textbox>
                <w10:wrap type="topAndBottom" anchorx="margin" anchory="margin"/>
              </v:shape>
            </w:pict>
          </mc:Fallback>
        </mc:AlternateContent>
      </w:r>
      <w:r w:rsidRPr="00303251">
        <w:rPr>
          <w:noProof/>
          <w:sz w:val="24"/>
          <w:szCs w:val="24"/>
          <w:lang w:bidi="ar-SA"/>
        </w:rPr>
        <mc:AlternateContent>
          <mc:Choice Requires="wps">
            <w:drawing>
              <wp:anchor distT="0" distB="0" distL="63500" distR="189230" simplePos="0" relativeHeight="251654144" behindDoc="1" locked="0" layoutInCell="1" allowOverlap="1" wp14:anchorId="12463011" wp14:editId="29AEAEC1">
                <wp:simplePos x="0" y="0"/>
                <wp:positionH relativeFrom="margin">
                  <wp:posOffset>3181985</wp:posOffset>
                </wp:positionH>
                <wp:positionV relativeFrom="margin">
                  <wp:posOffset>2687320</wp:posOffset>
                </wp:positionV>
                <wp:extent cx="243840" cy="127000"/>
                <wp:effectExtent l="635" t="1270" r="3175" b="2540"/>
                <wp:wrapTopAndBottom/>
                <wp:docPr id="244"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
                                <w:i/>
                                <w:iCs/>
                              </w:rPr>
                              <w:t>2T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6" o:spid="_x0000_s1150" type="#_x0000_t202" style="position:absolute;left:0;text-align:left;margin-left:250.55pt;margin-top:211.6pt;width:19.2pt;height:10pt;z-index:-251662336;visibility:visible;mso-wrap-style:square;mso-width-percent:0;mso-height-percent:0;mso-wrap-distance-left:5pt;mso-wrap-distance-top:0;mso-wrap-distance-right:14.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" filled="f" stroked="f">
                <v:textbox style="mso-fit-shape-to-text:t" inset="0,0,0,0">
                  <w:txbxContent>
                    <w:p w:rsidR="00FB10C6" w:rsidRDefault="00FB10C6">
                      <w:pPr>
                        <w:pStyle w:val="120"/>
                        <w:shd w:val="clear" w:color="auto" w:fill="auto"/>
                        <w:spacing w:line="200" w:lineRule="exact"/>
                      </w:pPr>
                      <w:r>
                        <w:rPr>
                          <w:rStyle w:val="121ptExact"/>
                          <w:i/>
                          <w:iCs/>
                        </w:rPr>
                        <w:t>2T</w:t>
                      </w:r>
                    </w:p>
                  </w:txbxContent>
                </v:textbox>
                <w10:wrap type="topAndBottom" anchorx="margin" anchory="margin"/>
              </v:shape>
            </w:pict>
          </mc:Fallback>
        </mc:AlternateContent>
      </w:r>
      <w:r w:rsidRPr="00303251">
        <w:rPr>
          <w:noProof/>
          <w:sz w:val="24"/>
          <w:szCs w:val="24"/>
          <w:lang w:bidi="ar-SA"/>
        </w:rPr>
        <mc:AlternateContent>
          <mc:Choice Requires="wps">
            <w:drawing>
              <wp:anchor distT="0" distB="0" distL="63500" distR="445135" simplePos="0" relativeHeight="251655168" behindDoc="1" locked="0" layoutInCell="1" allowOverlap="1" wp14:anchorId="2D72ECE5" wp14:editId="2CF6CB4F">
                <wp:simplePos x="0" y="0"/>
                <wp:positionH relativeFrom="margin">
                  <wp:posOffset>2950210</wp:posOffset>
                </wp:positionH>
                <wp:positionV relativeFrom="margin">
                  <wp:posOffset>2962275</wp:posOffset>
                </wp:positionV>
                <wp:extent cx="219710" cy="133350"/>
                <wp:effectExtent l="0" t="0" r="1905" b="0"/>
                <wp:wrapTopAndBottom/>
                <wp:docPr id="243"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2T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5" o:spid="_x0000_s1151" type="#_x0000_t202" style="position:absolute;left:0;text-align:left;margin-left:232.3pt;margin-top:233.25pt;width:17.3pt;height:10.5pt;z-index:-251661312;visibility:visible;mso-wrap-style:square;mso-width-percent:0;mso-height-percent:0;mso-wrap-distance-left:5pt;mso-wrap-distance-top:0;mso-wrap-distance-right:35.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2T</w:t>
                      </w:r>
                    </w:p>
                  </w:txbxContent>
                </v:textbox>
                <w10:wrap type="topAndBottom" anchorx="margin" anchory="margin"/>
              </v:shape>
            </w:pict>
          </mc:Fallback>
        </mc:AlternateContent>
      </w:r>
      <w:r w:rsidRPr="00303251">
        <w:rPr>
          <w:noProof/>
          <w:sz w:val="24"/>
          <w:szCs w:val="24"/>
          <w:lang w:bidi="ar-SA"/>
        </w:rPr>
        <mc:AlternateContent>
          <mc:Choice Requires="wps">
            <w:drawing>
              <wp:anchor distT="0" distB="270510" distL="464185" distR="194945" simplePos="0" relativeHeight="251656192" behindDoc="1" locked="0" layoutInCell="1" allowOverlap="1" wp14:anchorId="12E25F6F" wp14:editId="1173CE9D">
                <wp:simplePos x="0" y="0"/>
                <wp:positionH relativeFrom="margin">
                  <wp:posOffset>3615055</wp:posOffset>
                </wp:positionH>
                <wp:positionV relativeFrom="margin">
                  <wp:posOffset>2746375</wp:posOffset>
                </wp:positionV>
                <wp:extent cx="347345" cy="341630"/>
                <wp:effectExtent l="0" t="3175" r="0" b="0"/>
                <wp:wrapTopAndBottom/>
                <wp:docPr id="242"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69" w:lineRule="exact"/>
                              <w:ind w:firstLine="0"/>
                              <w:jc w:val="right"/>
                            </w:pPr>
                            <w:r>
                              <w:rPr>
                                <w:rStyle w:val="2Corbel10pt0ptExact"/>
                              </w:rPr>
                              <w:t>1</w:t>
                            </w:r>
                            <w:r>
                              <w:rPr>
                                <w:rStyle w:val="2Exact1"/>
                                <w:lang w:val="en-US" w:eastAsia="en-US" w:bidi="en-US"/>
                              </w:rPr>
                              <w:t xml:space="preserve"> + </w:t>
                            </w:r>
                            <w:r>
                              <w:rPr>
                                <w:rStyle w:val="210pt1ptExact"/>
                              </w:rPr>
                              <w:t>r 2T</w:t>
                            </w:r>
                            <w:r>
                              <w:rPr>
                                <w:rStyle w:val="2Exact1"/>
                                <w:lang w:val="en-US" w:eastAsia="en-US" w:bidi="en-US"/>
                              </w:rPr>
                              <w:t xml:space="preserve"> </w:t>
                            </w:r>
                            <w:r>
                              <w:rPr>
                                <w:rStyle w:val="2Exact1"/>
                                <w:vertAlign w:val="superscrip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4" o:spid="_x0000_s1152" type="#_x0000_t202" style="position:absolute;left:0;text-align:left;margin-left:284.65pt;margin-top:216.25pt;width:27.35pt;height:26.9pt;z-index:-251660288;visibility:visible;mso-wrap-style:square;mso-width-percent:0;mso-height-percent:0;mso-wrap-distance-left:36.55pt;mso-wrap-distance-top:0;mso-wrap-distance-right:15.35pt;mso-wrap-distance-bottom:21.3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ZINtQIAALU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" filled="f" stroked="f">
                <v:textbox style="mso-fit-shape-to-text:t" inset="0,0,0,0">
                  <w:txbxContent>
                    <w:p w:rsidR="00FB10C6" w:rsidRDefault="00FB10C6">
                      <w:pPr>
                        <w:pStyle w:val="22"/>
                        <w:shd w:val="clear" w:color="auto" w:fill="auto"/>
                        <w:spacing w:before="0" w:line="269" w:lineRule="exact"/>
                        <w:ind w:firstLine="0"/>
                        <w:jc w:val="right"/>
                      </w:pPr>
                      <w:r>
                        <w:rPr>
                          <w:rStyle w:val="2Corbel10pt0ptExact"/>
                        </w:rPr>
                        <w:t>1</w:t>
                      </w:r>
                      <w:r>
                        <w:rPr>
                          <w:rStyle w:val="2Exact1"/>
                          <w:lang w:val="en-US" w:eastAsia="en-US" w:bidi="en-US"/>
                        </w:rPr>
                        <w:t xml:space="preserve"> + </w:t>
                      </w:r>
                      <w:r>
                        <w:rPr>
                          <w:rStyle w:val="210pt1ptExact"/>
                        </w:rPr>
                        <w:t>r 2T</w:t>
                      </w:r>
                      <w:r>
                        <w:rPr>
                          <w:rStyle w:val="2Exact1"/>
                          <w:lang w:val="en-US" w:eastAsia="en-US" w:bidi="en-US"/>
                        </w:rPr>
                        <w:t xml:space="preserve"> </w:t>
                      </w:r>
                      <w:r>
                        <w:rPr>
                          <w:rStyle w:val="2Exact1"/>
                          <w:vertAlign w:val="superscript"/>
                          <w:lang w:val="en-US" w:eastAsia="en-US" w:bidi="en-US"/>
                        </w:rPr>
                        <w:t>;</w:t>
                      </w:r>
                    </w:p>
                  </w:txbxContent>
                </v:textbox>
                <w10:wrap type="topAndBottom" anchorx="margin" anchory="margin"/>
              </v:shape>
            </w:pict>
          </mc:Fallback>
        </mc:AlternateContent>
      </w:r>
      <w:r w:rsidRPr="00303251">
        <w:rPr>
          <w:noProof/>
          <w:sz w:val="24"/>
          <w:szCs w:val="24"/>
          <w:lang w:bidi="ar-SA"/>
        </w:rPr>
        <mc:AlternateContent>
          <mc:Choice Requires="wps">
            <w:drawing>
              <wp:anchor distT="0" distB="62230" distL="63500" distR="63500" simplePos="0" relativeHeight="251657216" behindDoc="1" locked="0" layoutInCell="1" allowOverlap="1" wp14:anchorId="22CA13BC" wp14:editId="3D63DDB3">
                <wp:simplePos x="0" y="0"/>
                <wp:positionH relativeFrom="margin">
                  <wp:posOffset>2602865</wp:posOffset>
                </wp:positionH>
                <wp:positionV relativeFrom="margin">
                  <wp:posOffset>3166745</wp:posOffset>
                </wp:positionV>
                <wp:extent cx="518160" cy="133350"/>
                <wp:effectExtent l="2540" t="4445" r="3175" b="635"/>
                <wp:wrapTopAndBottom/>
                <wp:docPr id="241"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 xml:space="preserve">для </w:t>
                            </w:r>
                            <w:r>
                              <w:rPr>
                                <w:rStyle w:val="210pt1ptExact"/>
                              </w:rPr>
                              <w:t>f &gt;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3" o:spid="_x0000_s1153" type="#_x0000_t202" style="position:absolute;left:0;text-align:left;margin-left:204.95pt;margin-top:249.35pt;width:40.8pt;height:10.5pt;z-index:-251659264;visibility:visible;mso-wrap-style:square;mso-width-percent:0;mso-height-percent:0;mso-wrap-distance-left:5pt;mso-wrap-distance-top:0;mso-wrap-distance-right:5pt;mso-wrap-distance-bottom:4.9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 xml:space="preserve">для </w:t>
                      </w:r>
                      <w:r>
                        <w:rPr>
                          <w:rStyle w:val="210pt1ptExact"/>
                        </w:rPr>
                        <w:t>f &gt;</w:t>
                      </w:r>
                    </w:p>
                  </w:txbxContent>
                </v:textbox>
                <w10:wrap type="topAndBottom" anchorx="margin" anchory="margin"/>
              </v:shape>
            </w:pict>
          </mc:Fallback>
        </mc:AlternateContent>
      </w:r>
      <w:r w:rsidRPr="00303251">
        <w:rPr>
          <w:noProof/>
          <w:sz w:val="24"/>
          <w:szCs w:val="24"/>
          <w:lang w:bidi="ar-SA"/>
        </w:rPr>
        <mc:AlternateContent>
          <mc:Choice Requires="wps">
            <w:drawing>
              <wp:anchor distT="0" distB="0" distL="63500" distR="670560" simplePos="0" relativeHeight="251658240" behindDoc="1" locked="0" layoutInCell="1" allowOverlap="1" wp14:anchorId="3B3D0407" wp14:editId="2ED05EE1">
                <wp:simplePos x="0" y="0"/>
                <wp:positionH relativeFrom="margin">
                  <wp:posOffset>3139440</wp:posOffset>
                </wp:positionH>
                <wp:positionV relativeFrom="margin">
                  <wp:posOffset>3042920</wp:posOffset>
                </wp:positionV>
                <wp:extent cx="347345" cy="347980"/>
                <wp:effectExtent l="0" t="4445" r="0" b="0"/>
                <wp:wrapTopAndBottom/>
                <wp:docPr id="240"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74" w:lineRule="exact"/>
                              <w:jc w:val="right"/>
                            </w:pPr>
                            <w:r>
                              <w:rPr>
                                <w:rStyle w:val="121ptExact"/>
                                <w:i/>
                                <w:iCs/>
                              </w:rPr>
                              <w:t>1 + r 2T</w:t>
                            </w:r>
                            <w:r>
                              <w:rPr>
                                <w:rStyle w:val="12105ptExact"/>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2" o:spid="_x0000_s1154" type="#_x0000_t202" style="position:absolute;left:0;text-align:left;margin-left:247.2pt;margin-top:239.6pt;width:27.35pt;height:27.4pt;z-index:-251658240;visibility:visible;mso-wrap-style:square;mso-width-percent:0;mso-height-percent:0;mso-wrap-distance-left:5pt;mso-wrap-distance-top:0;mso-wrap-distance-right:52.8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LigtAIAALU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" filled="f" stroked="f">
                <v:textbox style="mso-fit-shape-to-text:t" inset="0,0,0,0">
                  <w:txbxContent>
                    <w:p w:rsidR="00FB10C6" w:rsidRDefault="00FB10C6">
                      <w:pPr>
                        <w:pStyle w:val="120"/>
                        <w:shd w:val="clear" w:color="auto" w:fill="auto"/>
                        <w:spacing w:line="274" w:lineRule="exact"/>
                        <w:jc w:val="right"/>
                      </w:pPr>
                      <w:r>
                        <w:rPr>
                          <w:rStyle w:val="121ptExact"/>
                          <w:i/>
                          <w:iCs/>
                        </w:rPr>
                        <w:t>1 + r 2T</w:t>
                      </w:r>
                      <w:r>
                        <w:rPr>
                          <w:rStyle w:val="12105ptExact"/>
                        </w:rPr>
                        <w:t xml:space="preserve"> '</w:t>
                      </w:r>
                    </w:p>
                  </w:txbxContent>
                </v:textbox>
                <w10:wrap type="topAndBottom" anchorx="margin" anchory="margin"/>
              </v:shape>
            </w:pict>
          </mc:Fallback>
        </mc:AlternateContent>
      </w:r>
      <w:r w:rsidR="00C11745" w:rsidRPr="00303251">
        <w:rPr>
          <w:sz w:val="24"/>
          <w:szCs w:val="24"/>
        </w:rPr>
        <w:t>Спектральная плотность нефильт</w:t>
      </w:r>
      <w:r w:rsidR="00C11745" w:rsidRPr="00303251">
        <w:rPr>
          <w:sz w:val="24"/>
          <w:szCs w:val="24"/>
        </w:rPr>
        <w:softHyphen/>
        <w:t>рованного сигнала амплитудно-фазо</w:t>
      </w:r>
      <w:r w:rsidR="00C11745" w:rsidRPr="00303251">
        <w:rPr>
          <w:sz w:val="24"/>
          <w:szCs w:val="24"/>
        </w:rPr>
        <w:softHyphen/>
        <w:t>вой модуляции характеризуется кри</w:t>
      </w:r>
      <w:r w:rsidR="00C11745" w:rsidRPr="00303251">
        <w:rPr>
          <w:sz w:val="24"/>
          <w:szCs w:val="24"/>
        </w:rPr>
        <w:softHyphen/>
        <w:t xml:space="preserve">вой </w:t>
      </w:r>
      <w:r w:rsidR="00C11745" w:rsidRPr="00303251">
        <w:rPr>
          <w:sz w:val="24"/>
          <w:szCs w:val="24"/>
          <w:lang w:eastAsia="en-US" w:bidi="en-US"/>
        </w:rPr>
        <w:t>(</w:t>
      </w:r>
      <w:r w:rsidR="00C11745" w:rsidRPr="00303251">
        <w:rPr>
          <w:sz w:val="24"/>
          <w:szCs w:val="24"/>
          <w:lang w:val="en-US" w:eastAsia="en-US" w:bidi="en-US"/>
        </w:rPr>
        <w:t>sin</w:t>
      </w:r>
      <w:r w:rsidR="00C11745" w:rsidRPr="00303251">
        <w:rPr>
          <w:rStyle w:val="210pt1pt1"/>
          <w:sz w:val="24"/>
          <w:szCs w:val="24"/>
        </w:rPr>
        <w:t>x</w:t>
      </w:r>
      <w:r w:rsidR="00C11745" w:rsidRPr="00303251">
        <w:rPr>
          <w:rStyle w:val="210pt1pt1"/>
          <w:sz w:val="24"/>
          <w:szCs w:val="24"/>
          <w:lang w:val="ru-RU"/>
        </w:rPr>
        <w:t>/</w:t>
      </w:r>
      <w:r w:rsidR="00C11745" w:rsidRPr="00303251">
        <w:rPr>
          <w:rStyle w:val="210pt1pt1"/>
          <w:sz w:val="24"/>
          <w:szCs w:val="24"/>
        </w:rPr>
        <w:t>x</w:t>
      </w:r>
      <w:r w:rsidR="00C11745" w:rsidRPr="00303251">
        <w:rPr>
          <w:sz w:val="24"/>
          <w:szCs w:val="24"/>
        </w:rPr>
        <w:t>)</w:t>
      </w:r>
      <w:r w:rsidR="00C11745" w:rsidRPr="00303251">
        <w:rPr>
          <w:rStyle w:val="2Corbel10pt0pt"/>
          <w:rFonts w:ascii="Times New Roman" w:hAnsi="Times New Roman" w:cs="Times New Roman"/>
          <w:sz w:val="24"/>
          <w:szCs w:val="24"/>
          <w:vertAlign w:val="superscript"/>
        </w:rPr>
        <w:t>2</w:t>
      </w:r>
      <w:r w:rsidR="00C11745" w:rsidRPr="00303251">
        <w:rPr>
          <w:sz w:val="24"/>
          <w:szCs w:val="24"/>
        </w:rPr>
        <w:t>, занимая бесконечную полосу частот. Для минимизации вли</w:t>
      </w:r>
      <w:r w:rsidR="00C11745" w:rsidRPr="00303251">
        <w:rPr>
          <w:sz w:val="24"/>
          <w:szCs w:val="24"/>
        </w:rPr>
        <w:softHyphen/>
        <w:t>яния межсимвольной интерференции в большинстве случаев сигналы АФМ фильтруют с использованием фильт</w:t>
      </w:r>
      <w:r w:rsidR="00C11745" w:rsidRPr="00303251">
        <w:rPr>
          <w:sz w:val="24"/>
          <w:szCs w:val="24"/>
        </w:rPr>
        <w:softHyphen/>
        <w:t>ра Найквиста с характеристиками ска</w:t>
      </w:r>
      <w:r w:rsidR="00C11745" w:rsidRPr="00303251">
        <w:rPr>
          <w:sz w:val="24"/>
          <w:szCs w:val="24"/>
        </w:rPr>
        <w:softHyphen/>
        <w:t xml:space="preserve">тов в виде приподнятого косинуса (рис. </w:t>
      </w:r>
      <w:r w:rsidR="00C11745" w:rsidRPr="00303251">
        <w:rPr>
          <w:rStyle w:val="2Corbel10pt0pt"/>
          <w:rFonts w:ascii="Times New Roman" w:hAnsi="Times New Roman" w:cs="Times New Roman"/>
          <w:sz w:val="24"/>
          <w:szCs w:val="24"/>
        </w:rPr>
        <w:t>6</w:t>
      </w:r>
      <w:r w:rsidR="00C11745" w:rsidRPr="00303251">
        <w:rPr>
          <w:sz w:val="24"/>
          <w:szCs w:val="24"/>
        </w:rPr>
        <w:t>.</w:t>
      </w:r>
      <w:r w:rsidR="00C11745" w:rsidRPr="00303251">
        <w:rPr>
          <w:rStyle w:val="2Corbel10pt0pt"/>
          <w:rFonts w:ascii="Times New Roman" w:hAnsi="Times New Roman" w:cs="Times New Roman"/>
          <w:sz w:val="24"/>
          <w:szCs w:val="24"/>
        </w:rPr>
        <w:t>8</w:t>
      </w:r>
      <w:r w:rsidR="00C11745" w:rsidRPr="00303251">
        <w:rPr>
          <w:sz w:val="24"/>
          <w:szCs w:val="24"/>
        </w:rPr>
        <w:t>). Фазочастотная характеристика фильтров Найквиста дол</w:t>
      </w:r>
      <w:r w:rsidR="00C11745" w:rsidRPr="00303251">
        <w:rPr>
          <w:sz w:val="24"/>
          <w:szCs w:val="24"/>
        </w:rPr>
        <w:softHyphen/>
        <w:t>жна быть линейной. Амплитудно-частотная характеристика низко</w:t>
      </w:r>
      <w:r w:rsidR="00C11745" w:rsidRPr="00303251">
        <w:rPr>
          <w:sz w:val="24"/>
          <w:szCs w:val="24"/>
        </w:rPr>
        <w:softHyphen/>
        <w:t>частотного формирующего фильтра Найквиста, входящего в состав квадратурной схемы модулятора, описывается выражением</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1pt1"/>
          <w:sz w:val="24"/>
          <w:szCs w:val="24"/>
        </w:rPr>
        <w:t>T</w:t>
      </w:r>
      <w:r w:rsidRPr="00303251">
        <w:rPr>
          <w:sz w:val="24"/>
          <w:szCs w:val="24"/>
          <w:lang w:eastAsia="en-US" w:bidi="en-US"/>
        </w:rPr>
        <w:t xml:space="preserve"> — </w:t>
      </w:r>
      <w:r w:rsidRPr="00303251">
        <w:rPr>
          <w:sz w:val="24"/>
          <w:szCs w:val="24"/>
        </w:rPr>
        <w:t>символьный интервал (длительность модуляционной посыл</w:t>
      </w:r>
      <w:r w:rsidRPr="00303251">
        <w:rPr>
          <w:sz w:val="24"/>
          <w:szCs w:val="24"/>
        </w:rPr>
        <w:softHyphen/>
        <w:t xml:space="preserve">ки); </w:t>
      </w:r>
      <w:r w:rsidRPr="00303251">
        <w:rPr>
          <w:rStyle w:val="210pt1pt1"/>
          <w:sz w:val="24"/>
          <w:szCs w:val="24"/>
        </w:rPr>
        <w:t>r</w:t>
      </w:r>
      <w:r w:rsidRPr="00303251">
        <w:rPr>
          <w:sz w:val="24"/>
          <w:szCs w:val="24"/>
          <w:lang w:eastAsia="en-US" w:bidi="en-US"/>
        </w:rPr>
        <w:t xml:space="preserve"> </w:t>
      </w:r>
      <w:r w:rsidRPr="00303251">
        <w:rPr>
          <w:sz w:val="24"/>
          <w:szCs w:val="24"/>
        </w:rPr>
        <w:t xml:space="preserve">— коэффициент расширения полосы, или коэффициент ската </w:t>
      </w:r>
      <w:r w:rsidRPr="00303251">
        <w:rPr>
          <w:sz w:val="24"/>
          <w:szCs w:val="24"/>
          <w:lang w:eastAsia="en-US" w:bidi="en-US"/>
        </w:rPr>
        <w:t>(</w:t>
      </w:r>
      <w:r w:rsidRPr="00303251">
        <w:rPr>
          <w:sz w:val="24"/>
          <w:szCs w:val="24"/>
          <w:lang w:val="en-US" w:eastAsia="en-US" w:bidi="en-US"/>
        </w:rPr>
        <w:t>Rolloff</w:t>
      </w:r>
      <w:r w:rsidRPr="00303251">
        <w:rPr>
          <w:sz w:val="24"/>
          <w:szCs w:val="24"/>
          <w:lang w:eastAsia="en-US" w:bidi="en-US"/>
        </w:rPr>
        <w:t xml:space="preserve"> </w:t>
      </w:r>
      <w:r w:rsidRPr="00303251">
        <w:rPr>
          <w:sz w:val="24"/>
          <w:szCs w:val="24"/>
          <w:lang w:val="en-US" w:eastAsia="en-US" w:bidi="en-US"/>
        </w:rPr>
        <w:t>Factor</w:t>
      </w:r>
      <w:r w:rsidRPr="00303251">
        <w:rPr>
          <w:sz w:val="24"/>
          <w:szCs w:val="24"/>
          <w:lang w:eastAsia="en-US" w:bidi="en-US"/>
        </w:rPr>
        <w:t>).</w:t>
      </w:r>
    </w:p>
    <w:p w:rsidR="00D046A7" w:rsidRPr="00303251" w:rsidRDefault="00C11745">
      <w:pPr>
        <w:pStyle w:val="22"/>
        <w:shd w:val="clear" w:color="auto" w:fill="auto"/>
        <w:spacing w:before="0"/>
        <w:ind w:firstLine="480"/>
        <w:rPr>
          <w:sz w:val="24"/>
          <w:szCs w:val="24"/>
        </w:rPr>
      </w:pPr>
      <w:r w:rsidRPr="00303251">
        <w:rPr>
          <w:sz w:val="24"/>
          <w:szCs w:val="24"/>
        </w:rPr>
        <w:t>Крутизна ската характеристики фильтра Найквиста определяет занимаемую полосу частот. Естественно желание уменьшить коэффи</w:t>
      </w:r>
      <w:r w:rsidRPr="00303251">
        <w:rPr>
          <w:sz w:val="24"/>
          <w:szCs w:val="24"/>
        </w:rPr>
        <w:softHyphen/>
        <w:t xml:space="preserve">циент </w:t>
      </w:r>
      <w:r w:rsidRPr="00303251">
        <w:rPr>
          <w:sz w:val="24"/>
          <w:szCs w:val="24"/>
          <w:lang w:val="en-US" w:eastAsia="en-US" w:bidi="en-US"/>
        </w:rPr>
        <w:t>r</w:t>
      </w:r>
      <w:r w:rsidRPr="00303251">
        <w:rPr>
          <w:sz w:val="24"/>
          <w:szCs w:val="24"/>
          <w:lang w:eastAsia="en-US" w:bidi="en-US"/>
        </w:rPr>
        <w:t xml:space="preserve">, </w:t>
      </w:r>
      <w:r w:rsidRPr="00303251">
        <w:rPr>
          <w:sz w:val="24"/>
          <w:szCs w:val="24"/>
        </w:rPr>
        <w:t>но, к сожалению, фильтрация сигнала фильтром с крутыми скатами усугубляет воздействие нелинейных искажений, обязательно присутствующих в спутниковых каналах. В большинстве спутников</w:t>
      </w:r>
      <w:r w:rsidRPr="00303251">
        <w:rPr>
          <w:sz w:val="24"/>
          <w:szCs w:val="24"/>
        </w:rPr>
        <w:softHyphen/>
        <w:t xml:space="preserve">ых модемов применяются фильтры с параметром </w:t>
      </w:r>
      <w:r w:rsidRPr="00303251">
        <w:rPr>
          <w:sz w:val="24"/>
          <w:szCs w:val="24"/>
          <w:lang w:val="en-US" w:eastAsia="en-US" w:bidi="en-US"/>
        </w:rPr>
        <w:t>Rolloff</w:t>
      </w:r>
      <w:r w:rsidRPr="00303251">
        <w:rPr>
          <w:sz w:val="24"/>
          <w:szCs w:val="24"/>
          <w:lang w:eastAsia="en-US" w:bidi="en-US"/>
        </w:rPr>
        <w:t xml:space="preserve"> </w:t>
      </w:r>
      <w:r w:rsidRPr="00303251">
        <w:rPr>
          <w:sz w:val="24"/>
          <w:szCs w:val="24"/>
          <w:lang w:val="en-US" w:eastAsia="en-US" w:bidi="en-US"/>
        </w:rPr>
        <w:t>Factor</w:t>
      </w:r>
      <w:r w:rsidRPr="00303251">
        <w:rPr>
          <w:sz w:val="24"/>
          <w:szCs w:val="24"/>
          <w:lang w:eastAsia="en-US" w:bidi="en-US"/>
        </w:rPr>
        <w:t xml:space="preserve">, </w:t>
      </w:r>
      <w:r w:rsidRPr="00303251">
        <w:rPr>
          <w:sz w:val="24"/>
          <w:szCs w:val="24"/>
        </w:rPr>
        <w:t>рав</w:t>
      </w:r>
      <w:r w:rsidRPr="00303251">
        <w:rPr>
          <w:sz w:val="24"/>
          <w:szCs w:val="24"/>
        </w:rPr>
        <w:softHyphen/>
        <w:t>ным 0,2, 0,25 или 0,3.</w:t>
      </w:r>
    </w:p>
    <w:p w:rsidR="00D046A7" w:rsidRPr="00303251" w:rsidRDefault="00C11745">
      <w:pPr>
        <w:pStyle w:val="22"/>
        <w:shd w:val="clear" w:color="auto" w:fill="auto"/>
        <w:spacing w:before="0"/>
        <w:ind w:firstLine="480"/>
        <w:rPr>
          <w:sz w:val="24"/>
          <w:szCs w:val="24"/>
        </w:rPr>
      </w:pPr>
      <w:r w:rsidRPr="00303251">
        <w:rPr>
          <w:sz w:val="24"/>
          <w:szCs w:val="24"/>
        </w:rPr>
        <w:t>Спектр передаваемого АФМ сигнала часто формируется так, что</w:t>
      </w:r>
      <w:r w:rsidRPr="00303251">
        <w:rPr>
          <w:sz w:val="24"/>
          <w:szCs w:val="24"/>
        </w:rPr>
        <w:softHyphen/>
        <w:t>бы его характеристики описывались корнем квадратным из приведен</w:t>
      </w:r>
      <w:r w:rsidRPr="00303251">
        <w:rPr>
          <w:sz w:val="24"/>
          <w:szCs w:val="24"/>
        </w:rPr>
        <w:softHyphen/>
        <w:t>ной выше характеристики по Найквисту. Приемный фильтр демо</w:t>
      </w:r>
      <w:r w:rsidRPr="00303251">
        <w:rPr>
          <w:sz w:val="24"/>
          <w:szCs w:val="24"/>
        </w:rPr>
        <w:softHyphen/>
        <w:t>дулятора конструируют так, чтобы он имел характеристику в виде корня квадратного из характеристики по Найквисту, таким образом спектр сигнала на входе демодулятора имеет суммарную характерис</w:t>
      </w:r>
      <w:r w:rsidRPr="00303251">
        <w:rPr>
          <w:sz w:val="24"/>
          <w:szCs w:val="24"/>
        </w:rPr>
        <w:softHyphen/>
        <w:t>тику по Найквисту. При использовании этого метода фильтрации с характеристикой, описываемой корнем квадратным из характеристи</w:t>
      </w:r>
      <w:r w:rsidRPr="00303251">
        <w:rPr>
          <w:sz w:val="24"/>
          <w:szCs w:val="24"/>
        </w:rPr>
        <w:softHyphen/>
        <w:t>ки по Найквисту, как на передающей, так и на приемной стороне ре-</w:t>
      </w:r>
      <w:r w:rsidRPr="00303251">
        <w:rPr>
          <w:sz w:val="24"/>
          <w:szCs w:val="24"/>
        </w:rPr>
        <w:br w:type="page"/>
      </w:r>
    </w:p>
    <w:p w:rsidR="00D046A7" w:rsidRPr="00303251" w:rsidRDefault="00C11745">
      <w:pPr>
        <w:pStyle w:val="29"/>
        <w:framePr w:w="5962" w:wrap="notBeside" w:vAnchor="text" w:hAnchor="text" w:xAlign="center" w:y="1"/>
        <w:shd w:val="clear" w:color="auto" w:fill="auto"/>
        <w:spacing w:after="0" w:line="180" w:lineRule="exact"/>
        <w:rPr>
          <w:sz w:val="24"/>
          <w:szCs w:val="24"/>
        </w:rPr>
      </w:pPr>
      <w:r w:rsidRPr="00303251">
        <w:rPr>
          <w:rStyle w:val="20pt0"/>
          <w:b/>
          <w:bCs/>
          <w:sz w:val="24"/>
          <w:szCs w:val="24"/>
        </w:rPr>
        <w:t>Спектр сигнала,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2448"/>
        <w:gridCol w:w="874"/>
        <w:gridCol w:w="2640"/>
      </w:tblGrid>
      <w:tr w:rsidR="00D046A7" w:rsidRPr="00303251">
        <w:trPr>
          <w:trHeight w:hRule="exact" w:val="230"/>
          <w:jc w:val="center"/>
        </w:trPr>
        <w:tc>
          <w:tcPr>
            <w:tcW w:w="2448" w:type="dxa"/>
            <w:shd w:val="clear" w:color="auto" w:fill="FFFFFF"/>
          </w:tcPr>
          <w:p w:rsidR="00D046A7" w:rsidRPr="00303251" w:rsidRDefault="00D046A7">
            <w:pPr>
              <w:framePr w:w="5962" w:wrap="notBeside" w:vAnchor="text" w:hAnchor="text" w:xAlign="center" w:y="1"/>
              <w:rPr>
                <w:rFonts w:ascii="Times New Roman" w:hAnsi="Times New Roman" w:cs="Times New Roman"/>
              </w:rPr>
            </w:pPr>
          </w:p>
        </w:tc>
        <w:tc>
          <w:tcPr>
            <w:tcW w:w="874" w:type="dxa"/>
            <w:tcBorders>
              <w:left w:val="single" w:sz="4" w:space="0" w:color="auto"/>
            </w:tcBorders>
            <w:shd w:val="clear" w:color="auto" w:fill="FFFFFF"/>
          </w:tcPr>
          <w:p w:rsidR="00D046A7" w:rsidRPr="00303251" w:rsidRDefault="00C11745">
            <w:pPr>
              <w:pStyle w:val="22"/>
              <w:framePr w:w="5962" w:wrap="notBeside" w:vAnchor="text" w:hAnchor="text" w:xAlign="center" w:y="1"/>
              <w:shd w:val="clear" w:color="auto" w:fill="auto"/>
              <w:spacing w:before="0" w:line="110" w:lineRule="exact"/>
              <w:ind w:firstLine="0"/>
              <w:jc w:val="left"/>
              <w:rPr>
                <w:sz w:val="24"/>
                <w:szCs w:val="24"/>
              </w:rPr>
            </w:pPr>
            <w:r w:rsidRPr="00303251">
              <w:rPr>
                <w:rStyle w:val="255pt0pt"/>
                <w:sz w:val="24"/>
                <w:szCs w:val="24"/>
              </w:rPr>
              <w:t xml:space="preserve">Л/ </w:t>
            </w:r>
            <w:r w:rsidRPr="00303251">
              <w:rPr>
                <w:rStyle w:val="25pt"/>
                <w:sz w:val="24"/>
                <w:szCs w:val="24"/>
              </w:rPr>
              <w:t xml:space="preserve">= </w:t>
            </w:r>
            <w:r w:rsidRPr="00303251">
              <w:rPr>
                <w:rStyle w:val="255pt0pt"/>
                <w:sz w:val="24"/>
                <w:szCs w:val="24"/>
              </w:rPr>
              <w:t>Гснмв</w:t>
            </w:r>
          </w:p>
        </w:tc>
        <w:tc>
          <w:tcPr>
            <w:tcW w:w="2640" w:type="dxa"/>
            <w:tcBorders>
              <w:left w:val="single" w:sz="4" w:space="0" w:color="auto"/>
            </w:tcBorders>
            <w:shd w:val="clear" w:color="auto" w:fill="FFFFFF"/>
          </w:tcPr>
          <w:p w:rsidR="00D046A7" w:rsidRPr="00303251" w:rsidRDefault="00C11745">
            <w:pPr>
              <w:pStyle w:val="22"/>
              <w:framePr w:w="5962" w:wrap="notBeside" w:vAnchor="text" w:hAnchor="text" w:xAlign="center" w:y="1"/>
              <w:shd w:val="clear" w:color="auto" w:fill="auto"/>
              <w:spacing w:before="0" w:line="170" w:lineRule="exact"/>
              <w:ind w:left="420" w:firstLine="0"/>
              <w:jc w:val="left"/>
              <w:rPr>
                <w:sz w:val="24"/>
                <w:szCs w:val="24"/>
              </w:rPr>
            </w:pPr>
            <w:r w:rsidRPr="00303251">
              <w:rPr>
                <w:rStyle w:val="2PalatinoLinotype6pt-1pt"/>
                <w:rFonts w:ascii="Times New Roman" w:hAnsi="Times New Roman" w:cs="Times New Roman"/>
                <w:sz w:val="24"/>
                <w:szCs w:val="24"/>
              </w:rPr>
              <w:t>/</w:t>
            </w:r>
            <w:r w:rsidRPr="00303251">
              <w:rPr>
                <w:rStyle w:val="25pt"/>
                <w:sz w:val="24"/>
                <w:szCs w:val="24"/>
              </w:rPr>
              <w:t xml:space="preserve"> </w:t>
            </w:r>
            <w:r w:rsidRPr="00303251">
              <w:rPr>
                <w:rStyle w:val="285pt"/>
                <w:sz w:val="24"/>
                <w:szCs w:val="24"/>
              </w:rPr>
              <w:t>фильтрованного</w:t>
            </w:r>
          </w:p>
        </w:tc>
      </w:tr>
      <w:tr w:rsidR="00D046A7" w:rsidRPr="00303251">
        <w:trPr>
          <w:trHeight w:hRule="exact" w:val="158"/>
          <w:jc w:val="center"/>
        </w:trPr>
        <w:tc>
          <w:tcPr>
            <w:tcW w:w="2448" w:type="dxa"/>
            <w:shd w:val="clear" w:color="auto" w:fill="FFFFFF"/>
          </w:tcPr>
          <w:p w:rsidR="00D046A7" w:rsidRPr="00303251" w:rsidRDefault="00D046A7">
            <w:pPr>
              <w:framePr w:w="5962" w:wrap="notBeside" w:vAnchor="text" w:hAnchor="text" w:xAlign="center" w:y="1"/>
              <w:rPr>
                <w:rFonts w:ascii="Times New Roman" w:hAnsi="Times New Roman" w:cs="Times New Roman"/>
              </w:rPr>
            </w:pPr>
          </w:p>
        </w:tc>
        <w:tc>
          <w:tcPr>
            <w:tcW w:w="874" w:type="dxa"/>
            <w:tcBorders>
              <w:top w:val="single" w:sz="4" w:space="0" w:color="auto"/>
              <w:left w:val="single" w:sz="4" w:space="0" w:color="auto"/>
            </w:tcBorders>
            <w:shd w:val="clear" w:color="auto" w:fill="FFFFFF"/>
            <w:vAlign w:val="bottom"/>
          </w:tcPr>
          <w:p w:rsidR="00D046A7" w:rsidRPr="00303251" w:rsidRDefault="00C11745">
            <w:pPr>
              <w:pStyle w:val="22"/>
              <w:framePr w:w="5962" w:wrap="notBeside" w:vAnchor="text" w:hAnchor="text" w:xAlign="center" w:y="1"/>
              <w:shd w:val="clear" w:color="auto" w:fill="auto"/>
              <w:spacing w:before="0" w:line="200" w:lineRule="exact"/>
              <w:ind w:firstLine="0"/>
              <w:jc w:val="center"/>
              <w:rPr>
                <w:sz w:val="24"/>
                <w:szCs w:val="24"/>
              </w:rPr>
            </w:pPr>
            <w:r w:rsidRPr="00303251">
              <w:rPr>
                <w:rStyle w:val="2Corbel10pt0"/>
                <w:rFonts w:ascii="Times New Roman" w:hAnsi="Times New Roman" w:cs="Times New Roman"/>
                <w:sz w:val="24"/>
                <w:szCs w:val="24"/>
              </w:rPr>
              <w:t>^^</w:t>
            </w:r>
          </w:p>
        </w:tc>
        <w:tc>
          <w:tcPr>
            <w:tcW w:w="2640" w:type="dxa"/>
            <w:tcBorders>
              <w:left w:val="single" w:sz="4" w:space="0" w:color="auto"/>
            </w:tcBorders>
            <w:shd w:val="clear" w:color="auto" w:fill="FFFFFF"/>
          </w:tcPr>
          <w:p w:rsidR="00D046A7" w:rsidRPr="00303251" w:rsidRDefault="00C11745">
            <w:pPr>
              <w:pStyle w:val="22"/>
              <w:framePr w:w="5962" w:wrap="notBeside" w:vAnchor="text" w:hAnchor="text" w:xAlign="center" w:y="1"/>
              <w:shd w:val="clear" w:color="auto" w:fill="auto"/>
              <w:spacing w:before="0" w:line="170" w:lineRule="exact"/>
              <w:ind w:left="280" w:firstLine="0"/>
              <w:jc w:val="left"/>
              <w:rPr>
                <w:sz w:val="24"/>
                <w:szCs w:val="24"/>
              </w:rPr>
            </w:pPr>
            <w:r w:rsidRPr="00303251">
              <w:rPr>
                <w:rStyle w:val="2PalatinoLinotype6pt-1pt"/>
                <w:rFonts w:ascii="Times New Roman" w:hAnsi="Times New Roman" w:cs="Times New Roman"/>
                <w:sz w:val="24"/>
                <w:szCs w:val="24"/>
              </w:rPr>
              <w:t>/</w:t>
            </w:r>
            <w:r w:rsidRPr="00303251">
              <w:rPr>
                <w:rStyle w:val="25pt"/>
                <w:sz w:val="24"/>
                <w:szCs w:val="24"/>
              </w:rPr>
              <w:t xml:space="preserve"> </w:t>
            </w:r>
            <w:r w:rsidRPr="00303251">
              <w:rPr>
                <w:rStyle w:val="285pt"/>
                <w:sz w:val="24"/>
                <w:szCs w:val="24"/>
              </w:rPr>
              <w:t>по Найквисту</w:t>
            </w:r>
          </w:p>
        </w:tc>
      </w:tr>
      <w:tr w:rsidR="00D046A7" w:rsidRPr="00303251">
        <w:trPr>
          <w:trHeight w:hRule="exact" w:val="250"/>
          <w:jc w:val="center"/>
        </w:trPr>
        <w:tc>
          <w:tcPr>
            <w:tcW w:w="2448" w:type="dxa"/>
            <w:vMerge w:val="restart"/>
            <w:shd w:val="clear" w:color="auto" w:fill="FFFFFF"/>
            <w:vAlign w:val="center"/>
          </w:tcPr>
          <w:p w:rsidR="00D046A7" w:rsidRPr="00303251" w:rsidRDefault="00C11745">
            <w:pPr>
              <w:pStyle w:val="22"/>
              <w:framePr w:w="5962" w:wrap="notBeside" w:vAnchor="text" w:hAnchor="text" w:xAlign="center" w:y="1"/>
              <w:shd w:val="clear" w:color="auto" w:fill="auto"/>
              <w:spacing w:before="0" w:line="100" w:lineRule="exact"/>
              <w:ind w:firstLine="0"/>
              <w:jc w:val="right"/>
              <w:rPr>
                <w:sz w:val="24"/>
                <w:szCs w:val="24"/>
              </w:rPr>
            </w:pPr>
            <w:r w:rsidRPr="00303251">
              <w:rPr>
                <w:rStyle w:val="25pt"/>
                <w:sz w:val="24"/>
                <w:szCs w:val="24"/>
              </w:rPr>
              <w:t>/</w:t>
            </w:r>
          </w:p>
          <w:p w:rsidR="00D046A7" w:rsidRPr="00303251" w:rsidRDefault="00C11745">
            <w:pPr>
              <w:pStyle w:val="22"/>
              <w:framePr w:w="5962" w:wrap="notBeside" w:vAnchor="text" w:hAnchor="text" w:xAlign="center" w:y="1"/>
              <w:shd w:val="clear" w:color="auto" w:fill="auto"/>
              <w:spacing w:before="0" w:line="100" w:lineRule="exact"/>
              <w:ind w:right="140" w:firstLine="0"/>
              <w:jc w:val="right"/>
              <w:rPr>
                <w:sz w:val="24"/>
                <w:szCs w:val="24"/>
              </w:rPr>
            </w:pPr>
            <w:r w:rsidRPr="00303251">
              <w:rPr>
                <w:rStyle w:val="25pt"/>
                <w:sz w:val="24"/>
                <w:szCs w:val="24"/>
              </w:rPr>
              <w:t>/</w:t>
            </w:r>
          </w:p>
        </w:tc>
        <w:tc>
          <w:tcPr>
            <w:tcW w:w="874" w:type="dxa"/>
            <w:tcBorders>
              <w:left w:val="single" w:sz="4" w:space="0" w:color="auto"/>
            </w:tcBorders>
            <w:shd w:val="clear" w:color="auto" w:fill="FFFFFF"/>
          </w:tcPr>
          <w:p w:rsidR="00D046A7" w:rsidRPr="00303251" w:rsidRDefault="00D046A7">
            <w:pPr>
              <w:framePr w:w="5962" w:wrap="notBeside" w:vAnchor="text" w:hAnchor="text" w:xAlign="center" w:y="1"/>
              <w:rPr>
                <w:rFonts w:ascii="Times New Roman" w:hAnsi="Times New Roman" w:cs="Times New Roman"/>
              </w:rPr>
            </w:pPr>
          </w:p>
        </w:tc>
        <w:tc>
          <w:tcPr>
            <w:tcW w:w="2640" w:type="dxa"/>
            <w:tcBorders>
              <w:left w:val="single" w:sz="4" w:space="0" w:color="auto"/>
            </w:tcBorders>
            <w:shd w:val="clear" w:color="auto" w:fill="FFFFFF"/>
            <w:vAlign w:val="bottom"/>
          </w:tcPr>
          <w:p w:rsidR="00D046A7" w:rsidRPr="00303251" w:rsidRDefault="00C11745">
            <w:pPr>
              <w:pStyle w:val="22"/>
              <w:framePr w:w="5962" w:wrap="notBeside" w:vAnchor="text" w:hAnchor="text" w:xAlign="center" w:y="1"/>
              <w:shd w:val="clear" w:color="auto" w:fill="auto"/>
              <w:spacing w:before="0" w:line="170" w:lineRule="exact"/>
              <w:ind w:left="700" w:hanging="700"/>
              <w:jc w:val="left"/>
              <w:rPr>
                <w:sz w:val="24"/>
                <w:szCs w:val="24"/>
              </w:rPr>
            </w:pPr>
            <w:r w:rsidRPr="00303251">
              <w:rPr>
                <w:rStyle w:val="2PalatinoLinotype6pt-1pt"/>
                <w:rFonts w:ascii="Times New Roman" w:hAnsi="Times New Roman" w:cs="Times New Roman"/>
                <w:sz w:val="24"/>
                <w:szCs w:val="24"/>
              </w:rPr>
              <w:t>У</w:t>
            </w:r>
            <w:r w:rsidRPr="00303251">
              <w:rPr>
                <w:rStyle w:val="25pt"/>
                <w:sz w:val="24"/>
                <w:szCs w:val="24"/>
              </w:rPr>
              <w:t xml:space="preserve"> </w:t>
            </w:r>
            <w:r w:rsidRPr="00303251">
              <w:rPr>
                <w:rStyle w:val="285pt"/>
                <w:sz w:val="24"/>
                <w:szCs w:val="24"/>
              </w:rPr>
              <w:t>Спектр</w:t>
            </w:r>
          </w:p>
        </w:tc>
      </w:tr>
      <w:tr w:rsidR="00D046A7" w:rsidRPr="00303251">
        <w:trPr>
          <w:trHeight w:hRule="exact" w:val="533"/>
          <w:jc w:val="center"/>
        </w:trPr>
        <w:tc>
          <w:tcPr>
            <w:tcW w:w="2448" w:type="dxa"/>
            <w:vMerge/>
            <w:shd w:val="clear" w:color="auto" w:fill="FFFFFF"/>
            <w:vAlign w:val="center"/>
          </w:tcPr>
          <w:p w:rsidR="00D046A7" w:rsidRPr="00303251" w:rsidRDefault="00D046A7">
            <w:pPr>
              <w:framePr w:w="5962" w:wrap="notBeside" w:vAnchor="text" w:hAnchor="text" w:xAlign="center" w:y="1"/>
              <w:rPr>
                <w:rFonts w:ascii="Times New Roman" w:hAnsi="Times New Roman" w:cs="Times New Roman"/>
              </w:rPr>
            </w:pPr>
          </w:p>
        </w:tc>
        <w:tc>
          <w:tcPr>
            <w:tcW w:w="874" w:type="dxa"/>
            <w:tcBorders>
              <w:top w:val="single" w:sz="4" w:space="0" w:color="auto"/>
              <w:left w:val="single" w:sz="4" w:space="0" w:color="auto"/>
            </w:tcBorders>
            <w:shd w:val="clear" w:color="auto" w:fill="FFFFFF"/>
          </w:tcPr>
          <w:p w:rsidR="00D046A7" w:rsidRPr="00303251" w:rsidRDefault="00C11745">
            <w:pPr>
              <w:pStyle w:val="22"/>
              <w:framePr w:w="5962" w:wrap="notBeside" w:vAnchor="text" w:hAnchor="text" w:xAlign="center" w:y="1"/>
              <w:shd w:val="clear" w:color="auto" w:fill="auto"/>
              <w:tabs>
                <w:tab w:val="left" w:leader="hyphen" w:pos="792"/>
              </w:tabs>
              <w:spacing w:before="0" w:line="120" w:lineRule="exact"/>
              <w:ind w:firstLine="0"/>
              <w:rPr>
                <w:sz w:val="24"/>
                <w:szCs w:val="24"/>
              </w:rPr>
            </w:pPr>
            <w:r w:rsidRPr="00303251">
              <w:rPr>
                <w:rStyle w:val="2PalatinoLinotype6pt-1pt"/>
                <w:rFonts w:ascii="Times New Roman" w:hAnsi="Times New Roman" w:cs="Times New Roman"/>
                <w:sz w:val="24"/>
                <w:szCs w:val="24"/>
                <w:lang w:val="en-US" w:eastAsia="en-US" w:bidi="en-US"/>
              </w:rPr>
              <w:t>f</w:t>
            </w:r>
            <w:r w:rsidRPr="00303251">
              <w:rPr>
                <w:rStyle w:val="25pt"/>
                <w:sz w:val="24"/>
                <w:szCs w:val="24"/>
              </w:rPr>
              <w:tab/>
              <w:t>&lt;</w:t>
            </w:r>
          </w:p>
        </w:tc>
        <w:tc>
          <w:tcPr>
            <w:tcW w:w="2640" w:type="dxa"/>
            <w:tcBorders>
              <w:left w:val="single" w:sz="4" w:space="0" w:color="auto"/>
            </w:tcBorders>
            <w:shd w:val="clear" w:color="auto" w:fill="FFFFFF"/>
          </w:tcPr>
          <w:p w:rsidR="00D046A7" w:rsidRPr="00303251" w:rsidRDefault="00C11745">
            <w:pPr>
              <w:pStyle w:val="22"/>
              <w:framePr w:w="5962" w:wrap="notBeside" w:vAnchor="text" w:hAnchor="text" w:xAlign="center" w:y="1"/>
              <w:shd w:val="clear" w:color="auto" w:fill="auto"/>
              <w:tabs>
                <w:tab w:val="left" w:leader="underscore" w:pos="984"/>
                <w:tab w:val="left" w:leader="underscore" w:pos="1032"/>
              </w:tabs>
              <w:spacing w:before="0" w:line="187" w:lineRule="exact"/>
              <w:ind w:left="700" w:hanging="700"/>
              <w:jc w:val="left"/>
              <w:rPr>
                <w:sz w:val="24"/>
                <w:szCs w:val="24"/>
              </w:rPr>
            </w:pPr>
            <w:r w:rsidRPr="00303251">
              <w:rPr>
                <w:rStyle w:val="25pt"/>
                <w:sz w:val="24"/>
                <w:szCs w:val="24"/>
              </w:rPr>
              <w:t xml:space="preserve">' </w:t>
            </w:r>
            <w:r w:rsidRPr="00303251">
              <w:rPr>
                <w:rStyle w:val="285pt"/>
                <w:sz w:val="24"/>
                <w:szCs w:val="24"/>
              </w:rPr>
              <w:t xml:space="preserve">^^^^^нефильтрованного </w:t>
            </w:r>
            <w:r w:rsidRPr="00303251">
              <w:rPr>
                <w:rStyle w:val="285pt"/>
                <w:sz w:val="24"/>
                <w:szCs w:val="24"/>
              </w:rPr>
              <w:tab/>
            </w:r>
            <w:r w:rsidRPr="00303251">
              <w:rPr>
                <w:rStyle w:val="285pt"/>
                <w:sz w:val="24"/>
                <w:szCs w:val="24"/>
              </w:rPr>
              <w:tab/>
              <w:t xml:space="preserve"> сигнала</w:t>
            </w:r>
          </w:p>
        </w:tc>
      </w:tr>
      <w:tr w:rsidR="00D046A7" w:rsidRPr="00303251">
        <w:trPr>
          <w:trHeight w:hRule="exact" w:val="298"/>
          <w:jc w:val="center"/>
        </w:trPr>
        <w:tc>
          <w:tcPr>
            <w:tcW w:w="2448" w:type="dxa"/>
            <w:tcBorders>
              <w:top w:val="single" w:sz="4" w:space="0" w:color="auto"/>
            </w:tcBorders>
            <w:shd w:val="clear" w:color="auto" w:fill="FFFFFF"/>
            <w:vAlign w:val="bottom"/>
          </w:tcPr>
          <w:p w:rsidR="00D046A7" w:rsidRPr="00303251" w:rsidRDefault="00C11745">
            <w:pPr>
              <w:pStyle w:val="22"/>
              <w:framePr w:w="5962" w:wrap="notBeside" w:vAnchor="text" w:hAnchor="text" w:xAlign="center" w:y="1"/>
              <w:shd w:val="clear" w:color="auto" w:fill="auto"/>
              <w:spacing w:before="0" w:line="120" w:lineRule="exact"/>
              <w:ind w:right="140" w:firstLine="0"/>
              <w:jc w:val="right"/>
              <w:rPr>
                <w:sz w:val="24"/>
                <w:szCs w:val="24"/>
              </w:rPr>
            </w:pPr>
            <w:r w:rsidRPr="00303251">
              <w:rPr>
                <w:rStyle w:val="2PalatinoLinotype6pt-1pt"/>
                <w:rFonts w:ascii="Times New Roman" w:hAnsi="Times New Roman" w:cs="Times New Roman"/>
                <w:sz w:val="24"/>
                <w:szCs w:val="24"/>
                <w:lang w:val="en-US" w:eastAsia="en-US" w:bidi="en-US"/>
              </w:rPr>
              <w:t>fo</w:t>
            </w:r>
            <w:r w:rsidRPr="00303251">
              <w:rPr>
                <w:rStyle w:val="25pt"/>
                <w:sz w:val="24"/>
                <w:szCs w:val="24"/>
                <w:lang w:val="en-US" w:eastAsia="en-US" w:bidi="en-US"/>
              </w:rPr>
              <w:t xml:space="preserve"> </w:t>
            </w:r>
            <w:r w:rsidRPr="00303251">
              <w:rPr>
                <w:rStyle w:val="25pt"/>
                <w:sz w:val="24"/>
                <w:szCs w:val="24"/>
              </w:rPr>
              <w:t xml:space="preserve">^ ^симв </w:t>
            </w:r>
            <w:r w:rsidRPr="00303251">
              <w:rPr>
                <w:rStyle w:val="2PalatinoLinotype6pt-1pt"/>
                <w:rFonts w:ascii="Times New Roman" w:hAnsi="Times New Roman" w:cs="Times New Roman"/>
                <w:sz w:val="24"/>
                <w:szCs w:val="24"/>
                <w:lang w:val="en-US" w:eastAsia="en-US" w:bidi="en-US"/>
              </w:rPr>
              <w:t>fo</w:t>
            </w:r>
            <w:r w:rsidRPr="00303251">
              <w:rPr>
                <w:rStyle w:val="25pt"/>
                <w:sz w:val="24"/>
                <w:szCs w:val="24"/>
                <w:lang w:val="en-US" w:eastAsia="en-US" w:bidi="en-US"/>
              </w:rPr>
              <w:t xml:space="preserve"> </w:t>
            </w:r>
            <w:r w:rsidRPr="00303251">
              <w:rPr>
                <w:rStyle w:val="25pt"/>
                <w:sz w:val="24"/>
                <w:szCs w:val="24"/>
              </w:rPr>
              <w:t>^симв</w:t>
            </w:r>
          </w:p>
        </w:tc>
        <w:tc>
          <w:tcPr>
            <w:tcW w:w="874" w:type="dxa"/>
            <w:tcBorders>
              <w:top w:val="single" w:sz="4" w:space="0" w:color="auto"/>
              <w:left w:val="single" w:sz="4" w:space="0" w:color="auto"/>
            </w:tcBorders>
            <w:shd w:val="clear" w:color="auto" w:fill="FFFFFF"/>
            <w:vAlign w:val="bottom"/>
          </w:tcPr>
          <w:p w:rsidR="00D046A7" w:rsidRPr="00303251" w:rsidRDefault="00C11745">
            <w:pPr>
              <w:pStyle w:val="22"/>
              <w:framePr w:w="5962" w:wrap="notBeside" w:vAnchor="text" w:hAnchor="text" w:xAlign="center" w:y="1"/>
              <w:shd w:val="clear" w:color="auto" w:fill="auto"/>
              <w:spacing w:before="0" w:line="110" w:lineRule="exact"/>
              <w:ind w:firstLine="0"/>
              <w:jc w:val="center"/>
              <w:rPr>
                <w:sz w:val="24"/>
                <w:szCs w:val="24"/>
              </w:rPr>
            </w:pPr>
            <w:r w:rsidRPr="00303251">
              <w:rPr>
                <w:rStyle w:val="255pt0pt"/>
                <w:sz w:val="24"/>
                <w:szCs w:val="24"/>
              </w:rPr>
              <w:t>/о</w:t>
            </w:r>
          </w:p>
        </w:tc>
        <w:tc>
          <w:tcPr>
            <w:tcW w:w="2640" w:type="dxa"/>
            <w:tcBorders>
              <w:top w:val="single" w:sz="4" w:space="0" w:color="auto"/>
              <w:left w:val="single" w:sz="4" w:space="0" w:color="auto"/>
            </w:tcBorders>
            <w:shd w:val="clear" w:color="auto" w:fill="FFFFFF"/>
            <w:vAlign w:val="bottom"/>
          </w:tcPr>
          <w:p w:rsidR="00D046A7" w:rsidRPr="00303251" w:rsidRDefault="00C11745">
            <w:pPr>
              <w:pStyle w:val="22"/>
              <w:framePr w:w="5962" w:wrap="notBeside" w:vAnchor="text" w:hAnchor="text" w:xAlign="center" w:y="1"/>
              <w:shd w:val="clear" w:color="auto" w:fill="auto"/>
              <w:spacing w:before="0" w:line="120" w:lineRule="exact"/>
              <w:ind w:left="280" w:firstLine="0"/>
              <w:jc w:val="left"/>
              <w:rPr>
                <w:sz w:val="24"/>
                <w:szCs w:val="24"/>
              </w:rPr>
            </w:pPr>
            <w:r w:rsidRPr="00303251">
              <w:rPr>
                <w:rStyle w:val="255pt0pt"/>
                <w:sz w:val="24"/>
                <w:szCs w:val="24"/>
              </w:rPr>
              <w:t>/о+^симв /о+</w:t>
            </w:r>
            <w:r w:rsidRPr="00303251">
              <w:rPr>
                <w:rStyle w:val="255pt0pt"/>
                <w:sz w:val="24"/>
                <w:szCs w:val="24"/>
                <w:vertAlign w:val="superscript"/>
              </w:rPr>
              <w:t>2</w:t>
            </w:r>
            <w:r w:rsidRPr="00303251">
              <w:rPr>
                <w:rStyle w:val="255pt0pt"/>
                <w:sz w:val="24"/>
                <w:szCs w:val="24"/>
              </w:rPr>
              <w:t xml:space="preserve"> </w:t>
            </w:r>
            <w:r w:rsidRPr="00303251">
              <w:rPr>
                <w:rStyle w:val="2PalatinoLinotype6pt-1pt"/>
                <w:rFonts w:ascii="Times New Roman" w:hAnsi="Times New Roman" w:cs="Times New Roman"/>
                <w:sz w:val="24"/>
                <w:szCs w:val="24"/>
              </w:rPr>
              <w:t xml:space="preserve">Киш, </w:t>
            </w:r>
            <w:r w:rsidRPr="00303251">
              <w:rPr>
                <w:rStyle w:val="2PalatinoLinotype6pt-1pt"/>
                <w:rFonts w:ascii="Times New Roman" w:hAnsi="Times New Roman" w:cs="Times New Roman"/>
                <w:sz w:val="24"/>
                <w:szCs w:val="24"/>
                <w:lang w:val="en-US" w:eastAsia="en-US" w:bidi="en-US"/>
              </w:rPr>
              <w:t>f</w:t>
            </w:r>
          </w:p>
        </w:tc>
      </w:tr>
      <w:tr w:rsidR="00D046A7" w:rsidRPr="00303251">
        <w:trPr>
          <w:trHeight w:hRule="exact" w:val="235"/>
          <w:jc w:val="center"/>
        </w:trPr>
        <w:tc>
          <w:tcPr>
            <w:tcW w:w="5962" w:type="dxa"/>
            <w:gridSpan w:val="3"/>
            <w:shd w:val="clear" w:color="auto" w:fill="FFFFFF"/>
            <w:vAlign w:val="bottom"/>
          </w:tcPr>
          <w:p w:rsidR="00D046A7" w:rsidRPr="00303251" w:rsidRDefault="00C11745">
            <w:pPr>
              <w:pStyle w:val="22"/>
              <w:framePr w:w="5962" w:wrap="notBeside" w:vAnchor="text" w:hAnchor="text" w:xAlign="center" w:y="1"/>
              <w:shd w:val="clear" w:color="auto" w:fill="auto"/>
              <w:spacing w:before="0" w:line="110" w:lineRule="exact"/>
              <w:ind w:firstLine="0"/>
              <w:jc w:val="center"/>
              <w:rPr>
                <w:sz w:val="24"/>
                <w:szCs w:val="24"/>
              </w:rPr>
            </w:pPr>
            <w:r w:rsidRPr="00303251">
              <w:rPr>
                <w:rStyle w:val="255pt0pt"/>
                <w:sz w:val="24"/>
                <w:szCs w:val="24"/>
              </w:rPr>
              <w:t xml:space="preserve">/о-Гсимв/2 </w:t>
            </w:r>
            <w:r w:rsidRPr="00303251">
              <w:rPr>
                <w:rStyle w:val="25pt"/>
                <w:sz w:val="24"/>
                <w:szCs w:val="24"/>
              </w:rPr>
              <w:t>/о+^скмв/2</w:t>
            </w:r>
          </w:p>
        </w:tc>
      </w:tr>
    </w:tbl>
    <w:p w:rsidR="00D046A7" w:rsidRPr="00303251" w:rsidRDefault="00C11745">
      <w:pPr>
        <w:pStyle w:val="aa"/>
        <w:framePr w:w="5962" w:wrap="notBeside" w:vAnchor="text" w:hAnchor="text" w:xAlign="center" w:y="1"/>
        <w:shd w:val="clear" w:color="auto" w:fill="auto"/>
        <w:spacing w:line="160" w:lineRule="exact"/>
        <w:jc w:val="center"/>
        <w:rPr>
          <w:sz w:val="24"/>
          <w:szCs w:val="24"/>
        </w:rPr>
      </w:pPr>
      <w:r w:rsidRPr="00303251">
        <w:rPr>
          <w:sz w:val="24"/>
          <w:szCs w:val="24"/>
        </w:rPr>
        <w:t>Рис. 6.9. Полоса частот фильтрованного сигнала амплитудно-фазовой</w:t>
      </w:r>
    </w:p>
    <w:p w:rsidR="00D046A7" w:rsidRPr="00303251" w:rsidRDefault="00C11745">
      <w:pPr>
        <w:pStyle w:val="aa"/>
        <w:framePr w:w="5962" w:wrap="notBeside" w:vAnchor="text" w:hAnchor="text" w:xAlign="center" w:y="1"/>
        <w:shd w:val="clear" w:color="auto" w:fill="auto"/>
        <w:spacing w:line="160" w:lineRule="exact"/>
        <w:jc w:val="center"/>
        <w:rPr>
          <w:sz w:val="24"/>
          <w:szCs w:val="24"/>
        </w:rPr>
      </w:pPr>
      <w:r w:rsidRPr="00303251">
        <w:rPr>
          <w:sz w:val="24"/>
          <w:szCs w:val="24"/>
        </w:rPr>
        <w:t>модуляции</w:t>
      </w:r>
    </w:p>
    <w:p w:rsidR="00D046A7" w:rsidRPr="00303251" w:rsidRDefault="00D046A7">
      <w:pPr>
        <w:framePr w:w="5962"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6" w:line="254" w:lineRule="exact"/>
        <w:ind w:firstLine="0"/>
        <w:rPr>
          <w:sz w:val="24"/>
          <w:szCs w:val="24"/>
        </w:rPr>
      </w:pPr>
      <w:r w:rsidRPr="00303251">
        <w:rPr>
          <w:sz w:val="24"/>
          <w:szCs w:val="24"/>
        </w:rPr>
        <w:t>ализуется прием с оптимальным согласованным фильтром при ми</w:t>
      </w:r>
      <w:r w:rsidRPr="00303251">
        <w:rPr>
          <w:sz w:val="24"/>
          <w:szCs w:val="24"/>
        </w:rPr>
        <w:softHyphen/>
        <w:t>нимальных межсимвольных помехах и помехах по соседнему каналу одновременно.</w:t>
      </w:r>
    </w:p>
    <w:p w:rsidR="00D046A7" w:rsidRPr="00303251" w:rsidRDefault="00C11745">
      <w:pPr>
        <w:pStyle w:val="22"/>
        <w:shd w:val="clear" w:color="auto" w:fill="auto"/>
        <w:spacing w:before="0"/>
        <w:ind w:firstLine="440"/>
        <w:rPr>
          <w:sz w:val="24"/>
          <w:szCs w:val="24"/>
        </w:rPr>
      </w:pPr>
      <w:r w:rsidRPr="00303251">
        <w:rPr>
          <w:sz w:val="24"/>
          <w:szCs w:val="24"/>
        </w:rPr>
        <w:t>Полоса частот модулированного сигнала определяется фильтра</w:t>
      </w:r>
      <w:r w:rsidRPr="00303251">
        <w:rPr>
          <w:sz w:val="24"/>
          <w:szCs w:val="24"/>
        </w:rPr>
        <w:softHyphen/>
        <w:t>ми, формирующими квадратурные составляющие сигнала. Каждая отдельно взятая квадратура после умножения на несущую будет иметь симметричный спектр, но после сложения квдратурных сигна</w:t>
      </w:r>
      <w:r w:rsidRPr="00303251">
        <w:rPr>
          <w:sz w:val="24"/>
          <w:szCs w:val="24"/>
        </w:rPr>
        <w:softHyphen/>
        <w:t>лов спектр будет несимметричным. Полоса частот по Найквисту бу</w:t>
      </w:r>
      <w:r w:rsidRPr="00303251">
        <w:rPr>
          <w:sz w:val="24"/>
          <w:szCs w:val="24"/>
        </w:rPr>
        <w:softHyphen/>
        <w:t xml:space="preserve">дет равняться символьной скорости. На рис. 6.9 схематически показан спектр сигнала АФМ на несущей частоте </w:t>
      </w:r>
      <w:r w:rsidRPr="00303251">
        <w:rPr>
          <w:rStyle w:val="210pt1pt1"/>
          <w:sz w:val="24"/>
          <w:szCs w:val="24"/>
        </w:rPr>
        <w:t>f</w:t>
      </w:r>
      <w:r w:rsidRPr="00303251">
        <w:rPr>
          <w:sz w:val="24"/>
          <w:szCs w:val="24"/>
          <w:vertAlign w:val="subscript"/>
          <w:lang w:eastAsia="en-US" w:bidi="en-US"/>
        </w:rPr>
        <w:t>0</w:t>
      </w:r>
      <w:r w:rsidRPr="00303251">
        <w:rPr>
          <w:sz w:val="24"/>
          <w:szCs w:val="24"/>
        </w:rPr>
        <w:t xml:space="preserve">, имеющего символьную скорость (скорость передачи модуляционных посылок) </w:t>
      </w:r>
      <w:r w:rsidRPr="00303251">
        <w:rPr>
          <w:rStyle w:val="210pt1pt1"/>
          <w:sz w:val="24"/>
          <w:szCs w:val="24"/>
          <w:lang w:val="ru-RU" w:eastAsia="ru-RU" w:bidi="ru-RU"/>
        </w:rPr>
        <w:t>У</w:t>
      </w:r>
      <w:r w:rsidRPr="00303251">
        <w:rPr>
          <w:rStyle w:val="210pt1pt1"/>
          <w:sz w:val="24"/>
          <w:szCs w:val="24"/>
          <w:vertAlign w:val="subscript"/>
          <w:lang w:val="ru-RU" w:eastAsia="ru-RU" w:bidi="ru-RU"/>
        </w:rPr>
        <w:t>симв</w:t>
      </w:r>
      <w:r w:rsidRPr="00303251">
        <w:rPr>
          <w:rStyle w:val="210pt1pt1"/>
          <w:sz w:val="24"/>
          <w:szCs w:val="24"/>
          <w:lang w:val="ru-RU" w:eastAsia="ru-RU" w:bidi="ru-RU"/>
        </w:rPr>
        <w:t>.</w:t>
      </w:r>
    </w:p>
    <w:p w:rsidR="00D046A7" w:rsidRPr="00303251" w:rsidRDefault="00C11745">
      <w:pPr>
        <w:pStyle w:val="22"/>
        <w:shd w:val="clear" w:color="auto" w:fill="auto"/>
        <w:spacing w:before="0"/>
        <w:ind w:firstLine="440"/>
        <w:rPr>
          <w:sz w:val="24"/>
          <w:szCs w:val="24"/>
        </w:rPr>
      </w:pPr>
      <w:r w:rsidRPr="00303251">
        <w:rPr>
          <w:sz w:val="24"/>
          <w:szCs w:val="24"/>
        </w:rPr>
        <w:t>Учитывая почти повсеместное применение фильтрации по Найк</w:t>
      </w:r>
      <w:r w:rsidRPr="00303251">
        <w:rPr>
          <w:sz w:val="24"/>
          <w:szCs w:val="24"/>
        </w:rPr>
        <w:softHyphen/>
        <w:t>висту, можно оценить символьную скорость наблюдаемого сигнала, измерив его полосу частот на уровне —3 дБ. Для определения инфор</w:t>
      </w:r>
      <w:r w:rsidRPr="00303251">
        <w:rPr>
          <w:sz w:val="24"/>
          <w:szCs w:val="24"/>
        </w:rPr>
        <w:softHyphen/>
        <w:t>мационной скорости, зависящей от числа амплитудно-фазовых пози</w:t>
      </w:r>
      <w:r w:rsidRPr="00303251">
        <w:rPr>
          <w:sz w:val="24"/>
          <w:szCs w:val="24"/>
        </w:rPr>
        <w:softHyphen/>
        <w:t>ций, знания ширины спектра недостаточно. Можно различить некото</w:t>
      </w:r>
      <w:r w:rsidRPr="00303251">
        <w:rPr>
          <w:sz w:val="24"/>
          <w:szCs w:val="24"/>
        </w:rPr>
        <w:softHyphen/>
        <w:t>рые простейшие виды модуляции, например ФМ-2 и ФМ-4, офсетную модуляцию с помощью спектрального анализа сигналов, подвергших</w:t>
      </w:r>
      <w:r w:rsidRPr="00303251">
        <w:rPr>
          <w:sz w:val="24"/>
          <w:szCs w:val="24"/>
        </w:rPr>
        <w:softHyphen/>
        <w:t>ся специальным нелинейным преобразованиям.</w:t>
      </w:r>
    </w:p>
    <w:p w:rsidR="00D046A7" w:rsidRPr="00303251" w:rsidRDefault="00C11745">
      <w:pPr>
        <w:pStyle w:val="22"/>
        <w:shd w:val="clear" w:color="auto" w:fill="auto"/>
        <w:spacing w:before="0"/>
        <w:ind w:firstLine="440"/>
        <w:rPr>
          <w:sz w:val="24"/>
          <w:szCs w:val="24"/>
        </w:rPr>
      </w:pPr>
      <w:r w:rsidRPr="00303251">
        <w:rPr>
          <w:sz w:val="24"/>
          <w:szCs w:val="24"/>
        </w:rPr>
        <w:t>Следует отметить, что существует класс однополосных сигналов дискретной амплитудно-фазовой модуляции. Такие сигналы могут быть многопозиционными, но имеют только одну квадратурную сос</w:t>
      </w:r>
      <w:r w:rsidRPr="00303251">
        <w:rPr>
          <w:sz w:val="24"/>
          <w:szCs w:val="24"/>
        </w:rPr>
        <w:softHyphen/>
        <w:t>тавляющую, т. е. могут иметь несколько позиций амплитуды, но толь</w:t>
      </w:r>
      <w:r w:rsidRPr="00303251">
        <w:rPr>
          <w:sz w:val="24"/>
          <w:szCs w:val="24"/>
        </w:rPr>
        <w:softHyphen/>
        <w:t>ко две фазы 0° и 180°. Нефильтрованный сигнал с одной квадратурой имеет симметричный спектр, и у него может быть отфильтрована од</w:t>
      </w:r>
      <w:r w:rsidRPr="00303251">
        <w:rPr>
          <w:sz w:val="24"/>
          <w:szCs w:val="24"/>
        </w:rPr>
        <w:softHyphen/>
        <w:t>на боковая полоса. Эти сигналы носят название АМ-ФМ-ОБП. Полоса частот таких сигналов равна половине символьной скорости. Сигна</w:t>
      </w:r>
      <w:r w:rsidRPr="00303251">
        <w:rPr>
          <w:sz w:val="24"/>
          <w:szCs w:val="24"/>
        </w:rPr>
        <w:softHyphen/>
        <w:t>лы АМ-ФМ-ОБП, несмотря на их высокую спектральную эффектив</w:t>
      </w:r>
      <w:r w:rsidRPr="00303251">
        <w:rPr>
          <w:sz w:val="24"/>
          <w:szCs w:val="24"/>
        </w:rPr>
        <w:softHyphen/>
        <w:t>ность, имеют существенные недостатки и в спутниковых системах свя</w:t>
      </w:r>
      <w:r w:rsidRPr="00303251">
        <w:rPr>
          <w:sz w:val="24"/>
          <w:szCs w:val="24"/>
        </w:rPr>
        <w:softHyphen/>
        <w:t>зи практически не применяются.</w:t>
      </w:r>
      <w:r w:rsidRPr="00303251">
        <w:rPr>
          <w:sz w:val="24"/>
          <w:szCs w:val="24"/>
        </w:rPr>
        <w:br w:type="page"/>
      </w:r>
    </w:p>
    <w:p w:rsidR="00D046A7" w:rsidRPr="00303251" w:rsidRDefault="00C11745">
      <w:pPr>
        <w:pStyle w:val="42"/>
        <w:keepNext/>
        <w:keepLines/>
        <w:numPr>
          <w:ilvl w:val="0"/>
          <w:numId w:val="41"/>
        </w:numPr>
        <w:shd w:val="clear" w:color="auto" w:fill="auto"/>
        <w:tabs>
          <w:tab w:val="left" w:pos="985"/>
        </w:tabs>
        <w:spacing w:before="0" w:after="0" w:line="283" w:lineRule="exact"/>
        <w:ind w:left="440"/>
        <w:jc w:val="left"/>
        <w:rPr>
          <w:rFonts w:ascii="Times New Roman" w:hAnsi="Times New Roman" w:cs="Times New Roman"/>
          <w:sz w:val="24"/>
          <w:szCs w:val="24"/>
        </w:rPr>
      </w:pPr>
      <w:bookmarkStart w:id="65" w:name="bookmark66"/>
      <w:r w:rsidRPr="00303251">
        <w:rPr>
          <w:rFonts w:ascii="Times New Roman" w:hAnsi="Times New Roman" w:cs="Times New Roman"/>
          <w:sz w:val="24"/>
          <w:szCs w:val="24"/>
        </w:rPr>
        <w:t>Помехоустойчивое кодирование в системах спутниковой связи</w:t>
      </w:r>
      <w:bookmarkEnd w:id="65"/>
    </w:p>
    <w:p w:rsidR="00D046A7" w:rsidRPr="00303251" w:rsidRDefault="00C11745">
      <w:pPr>
        <w:pStyle w:val="52"/>
        <w:keepNext/>
        <w:keepLines/>
        <w:numPr>
          <w:ilvl w:val="0"/>
          <w:numId w:val="42"/>
        </w:numPr>
        <w:shd w:val="clear" w:color="auto" w:fill="auto"/>
        <w:tabs>
          <w:tab w:val="left" w:pos="1041"/>
        </w:tabs>
        <w:spacing w:after="23" w:line="180" w:lineRule="exact"/>
        <w:ind w:firstLine="440"/>
        <w:rPr>
          <w:rFonts w:ascii="Times New Roman" w:hAnsi="Times New Roman" w:cs="Times New Roman"/>
          <w:sz w:val="24"/>
          <w:szCs w:val="24"/>
        </w:rPr>
      </w:pPr>
      <w:bookmarkStart w:id="66" w:name="bookmark67"/>
      <w:r w:rsidRPr="00303251">
        <w:rPr>
          <w:rFonts w:ascii="Times New Roman" w:hAnsi="Times New Roman" w:cs="Times New Roman"/>
          <w:sz w:val="24"/>
          <w:szCs w:val="24"/>
        </w:rPr>
        <w:t>Классификация помехоустойчивых кодов</w:t>
      </w:r>
      <w:bookmarkEnd w:id="66"/>
    </w:p>
    <w:p w:rsidR="00D046A7" w:rsidRPr="00303251" w:rsidRDefault="00C11745">
      <w:pPr>
        <w:pStyle w:val="22"/>
        <w:shd w:val="clear" w:color="auto" w:fill="auto"/>
        <w:spacing w:before="0"/>
        <w:ind w:firstLine="440"/>
        <w:rPr>
          <w:sz w:val="24"/>
          <w:szCs w:val="24"/>
        </w:rPr>
      </w:pPr>
      <w:r w:rsidRPr="00303251">
        <w:rPr>
          <w:sz w:val="24"/>
          <w:szCs w:val="24"/>
        </w:rPr>
        <w:t>На сегодняшний день известно много различных классов поме</w:t>
      </w:r>
      <w:r w:rsidRPr="00303251">
        <w:rPr>
          <w:sz w:val="24"/>
          <w:szCs w:val="24"/>
        </w:rPr>
        <w:softHyphen/>
        <w:t>хоустойчивых кодов, отличающихся друг от друга структурой, функ</w:t>
      </w:r>
      <w:r w:rsidRPr="00303251">
        <w:rPr>
          <w:sz w:val="24"/>
          <w:szCs w:val="24"/>
        </w:rPr>
        <w:softHyphen/>
        <w:t>циональным назначением, энергетической эффективностью, алгорит</w:t>
      </w:r>
      <w:r w:rsidRPr="00303251">
        <w:rPr>
          <w:sz w:val="24"/>
          <w:szCs w:val="24"/>
        </w:rPr>
        <w:softHyphen/>
        <w:t xml:space="preserve">мами кодирования и декодирования и многими другими параметрами [17]. Рассмотрим основные подходы к классификации данных кодов, представленной на рис. </w:t>
      </w:r>
      <w:r w:rsidRPr="00303251">
        <w:rPr>
          <w:rStyle w:val="2Corbel10pt0pt"/>
          <w:rFonts w:ascii="Times New Roman" w:hAnsi="Times New Roman" w:cs="Times New Roman"/>
          <w:sz w:val="24"/>
          <w:szCs w:val="24"/>
        </w:rPr>
        <w:t>6</w:t>
      </w:r>
      <w:r w:rsidRPr="00303251">
        <w:rPr>
          <w:sz w:val="24"/>
          <w:szCs w:val="24"/>
        </w:rPr>
        <w:t>.</w:t>
      </w:r>
      <w:r w:rsidRPr="00303251">
        <w:rPr>
          <w:rStyle w:val="2Corbel10pt0pt"/>
          <w:rFonts w:ascii="Times New Roman" w:hAnsi="Times New Roman" w:cs="Times New Roman"/>
          <w:sz w:val="24"/>
          <w:szCs w:val="24"/>
        </w:rPr>
        <w:t>10</w:t>
      </w:r>
      <w:r w:rsidRPr="00303251">
        <w:rPr>
          <w:sz w:val="24"/>
          <w:szCs w:val="24"/>
        </w:rPr>
        <w:t>.</w:t>
      </w:r>
    </w:p>
    <w:p w:rsidR="00D046A7" w:rsidRPr="00303251" w:rsidRDefault="00D65201">
      <w:pPr>
        <w:pStyle w:val="22"/>
        <w:shd w:val="clear" w:color="auto" w:fill="auto"/>
        <w:spacing w:before="0"/>
        <w:ind w:firstLine="440"/>
        <w:rPr>
          <w:sz w:val="24"/>
          <w:szCs w:val="24"/>
        </w:rPr>
      </w:pPr>
      <w:r w:rsidRPr="00303251">
        <w:rPr>
          <w:noProof/>
          <w:sz w:val="24"/>
          <w:szCs w:val="24"/>
          <w:lang w:bidi="ar-SA"/>
        </w:rPr>
        <mc:AlternateContent>
          <mc:Choice Requires="wps">
            <w:drawing>
              <wp:anchor distT="199390" distB="132715" distL="130810" distR="63500" simplePos="0" relativeHeight="251659264" behindDoc="1" locked="0" layoutInCell="1" allowOverlap="1" wp14:anchorId="0AD4AB84" wp14:editId="1BC4AF43">
                <wp:simplePos x="0" y="0"/>
                <wp:positionH relativeFrom="margin">
                  <wp:posOffset>2119630</wp:posOffset>
                </wp:positionH>
                <wp:positionV relativeFrom="paragraph">
                  <wp:posOffset>60960</wp:posOffset>
                </wp:positionV>
                <wp:extent cx="1990090" cy="3851275"/>
                <wp:effectExtent l="0" t="3810" r="0" b="0"/>
                <wp:wrapSquare wrapText="left"/>
                <wp:docPr id="239"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090" cy="3851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35"/>
                              <w:shd w:val="clear" w:color="auto" w:fill="auto"/>
                              <w:spacing w:line="180" w:lineRule="exact"/>
                              <w:jc w:val="left"/>
                            </w:pPr>
                            <w:r>
                              <w:rPr>
                                <w:rStyle w:val="3Exact2"/>
                                <w:b/>
                                <w:bCs/>
                              </w:rPr>
                              <w:t>Помехоустойчивые</w:t>
                            </w:r>
                          </w:p>
                          <w:p w:rsidR="00FB10C6" w:rsidRDefault="00FB10C6">
                            <w:pPr>
                              <w:pStyle w:val="35"/>
                              <w:shd w:val="clear" w:color="auto" w:fill="auto"/>
                              <w:spacing w:line="180" w:lineRule="exact"/>
                              <w:jc w:val="center"/>
                            </w:pPr>
                            <w:r>
                              <w:rPr>
                                <w:rStyle w:val="3Exact2"/>
                                <w:b/>
                                <w:bCs/>
                              </w:rPr>
                              <w:t>коды</w:t>
                            </w:r>
                          </w:p>
                          <w:p w:rsidR="00FB10C6" w:rsidRDefault="00FB10C6">
                            <w:pPr>
                              <w:jc w:val="center"/>
                              <w:rPr>
                                <w:sz w:val="2"/>
                                <w:szCs w:val="2"/>
                              </w:rPr>
                            </w:pPr>
                            <w:r>
                              <w:rPr>
                                <w:noProof/>
                                <w:lang w:bidi="ar-SA"/>
                              </w:rPr>
                              <w:drawing>
                                <wp:inline distT="0" distB="0" distL="0" distR="0" wp14:anchorId="2D2DD826" wp14:editId="52CA0598">
                                  <wp:extent cx="1990725" cy="3362325"/>
                                  <wp:effectExtent l="0" t="0" r="9525" b="9525"/>
                                  <wp:docPr id="54" name="Picture 54" descr="C:\Users\836D~1\AppData\Local\Temp\FineReader12.00\media\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836D~1\AppData\Local\Temp\FineReader12.00\media\image42.jpe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990725" cy="3362325"/>
                                          </a:xfrm>
                                          <a:prstGeom prst="rect">
                                            <a:avLst/>
                                          </a:prstGeom>
                                          <a:noFill/>
                                          <a:ln>
                                            <a:noFill/>
                                          </a:ln>
                                        </pic:spPr>
                                      </pic:pic>
                                    </a:graphicData>
                                  </a:graphic>
                                </wp:inline>
                              </w:drawing>
                            </w:r>
                          </w:p>
                          <w:p w:rsidR="00FB10C6" w:rsidRDefault="00FB10C6">
                            <w:pPr>
                              <w:pStyle w:val="ac"/>
                              <w:shd w:val="clear" w:color="auto" w:fill="auto"/>
                              <w:spacing w:before="0" w:line="202" w:lineRule="exact"/>
                              <w:jc w:val="center"/>
                            </w:pPr>
                            <w:r>
                              <w:rPr>
                                <w:rStyle w:val="Exact1"/>
                              </w:rPr>
                              <w:t>Рис. 6.10. Классификация помехоус</w:t>
                            </w:r>
                            <w:r>
                              <w:rPr>
                                <w:rStyle w:val="Exact1"/>
                              </w:rPr>
                              <w:softHyphen/>
                              <w:t>тойчивых кодов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0" o:spid="_x0000_s1155" type="#_x0000_t202" style="position:absolute;left:0;text-align:left;margin-left:166.9pt;margin-top:4.8pt;width:156.7pt;height:303.25pt;z-index:-251657216;visibility:visible;mso-wrap-style:square;mso-width-percent:0;mso-height-percent:0;mso-wrap-distance-left:10.3pt;mso-wrap-distance-top:15.7pt;mso-wrap-distance-right:5pt;mso-wrap-distance-bottom:10.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g1btQIAALc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" filled="f" stroked="f">
                <v:textbox style="mso-fit-shape-to-text:t" inset="0,0,0,0">
                  <w:txbxContent>
                    <w:p w:rsidR="00FB10C6" w:rsidRDefault="00FB10C6">
                      <w:pPr>
                        <w:pStyle w:val="35"/>
                        <w:shd w:val="clear" w:color="auto" w:fill="auto"/>
                        <w:spacing w:line="180" w:lineRule="exact"/>
                        <w:jc w:val="left"/>
                      </w:pPr>
                      <w:r>
                        <w:rPr>
                          <w:rStyle w:val="3Exact2"/>
                          <w:b/>
                          <w:bCs/>
                        </w:rPr>
                        <w:t>Помехоустойчивые</w:t>
                      </w:r>
                    </w:p>
                    <w:p w:rsidR="00FB10C6" w:rsidRDefault="00FB10C6">
                      <w:pPr>
                        <w:pStyle w:val="35"/>
                        <w:shd w:val="clear" w:color="auto" w:fill="auto"/>
                        <w:spacing w:line="180" w:lineRule="exact"/>
                        <w:jc w:val="center"/>
                      </w:pPr>
                      <w:r>
                        <w:rPr>
                          <w:rStyle w:val="3Exact2"/>
                          <w:b/>
                          <w:bCs/>
                        </w:rPr>
                        <w:t>коды</w:t>
                      </w:r>
                    </w:p>
                    <w:p w:rsidR="00FB10C6" w:rsidRDefault="00FB10C6">
                      <w:pPr>
                        <w:jc w:val="center"/>
                        <w:rPr>
                          <w:sz w:val="2"/>
                          <w:szCs w:val="2"/>
                        </w:rPr>
                      </w:pPr>
                      <w:r>
                        <w:rPr>
                          <w:noProof/>
                          <w:lang w:bidi="ar-SA"/>
                        </w:rPr>
                        <w:drawing>
                          <wp:inline distT="0" distB="0" distL="0" distR="0" wp14:anchorId="2D2DD826" wp14:editId="52CA0598">
                            <wp:extent cx="1990725" cy="3362325"/>
                            <wp:effectExtent l="0" t="0" r="9525" b="9525"/>
                            <wp:docPr id="54" name="Picture 54" descr="C:\Users\836D~1\AppData\Local\Temp\FineReader12.00\media\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836D~1\AppData\Local\Temp\FineReader12.00\media\image42.jpe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90725" cy="3362325"/>
                                    </a:xfrm>
                                    <a:prstGeom prst="rect">
                                      <a:avLst/>
                                    </a:prstGeom>
                                    <a:noFill/>
                                    <a:ln>
                                      <a:noFill/>
                                    </a:ln>
                                  </pic:spPr>
                                </pic:pic>
                              </a:graphicData>
                            </a:graphic>
                          </wp:inline>
                        </w:drawing>
                      </w:r>
                    </w:p>
                    <w:p w:rsidR="00FB10C6" w:rsidRDefault="00FB10C6">
                      <w:pPr>
                        <w:pStyle w:val="a7"/>
                        <w:shd w:val="clear" w:color="auto" w:fill="auto"/>
                        <w:spacing w:before="0" w:line="202" w:lineRule="exact"/>
                        <w:jc w:val="center"/>
                      </w:pPr>
                      <w:r>
                        <w:rPr>
                          <w:rStyle w:val="Exact1"/>
                        </w:rPr>
                        <w:t>Рис. 6.10. Классификация помехоус</w:t>
                      </w:r>
                      <w:r>
                        <w:rPr>
                          <w:rStyle w:val="Exact1"/>
                        </w:rPr>
                        <w:softHyphen/>
                        <w:t>тойчивых кодов</w:t>
                      </w:r>
                    </w:p>
                  </w:txbxContent>
                </v:textbox>
                <w10:wrap type="square" side="left" anchorx="margin"/>
              </v:shape>
            </w:pict>
          </mc:Fallback>
        </mc:AlternateContent>
      </w:r>
      <w:r w:rsidR="00C11745" w:rsidRPr="00303251">
        <w:rPr>
          <w:sz w:val="24"/>
          <w:szCs w:val="24"/>
        </w:rPr>
        <w:t>При одном подходе коды можно разбить на две группы: блоковые, в которых кодирование и декодирование производится в пределах кодовой комбинации или блока, и древовидные, в ко</w:t>
      </w:r>
      <w:r w:rsidR="00C11745" w:rsidRPr="00303251">
        <w:rPr>
          <w:sz w:val="24"/>
          <w:szCs w:val="24"/>
        </w:rPr>
        <w:softHyphen/>
        <w:t>торых обработка символов произ</w:t>
      </w:r>
      <w:r w:rsidR="00C11745" w:rsidRPr="00303251">
        <w:rPr>
          <w:sz w:val="24"/>
          <w:szCs w:val="24"/>
        </w:rPr>
        <w:softHyphen/>
        <w:t>водится непрерывно, без разделе</w:t>
      </w:r>
      <w:r w:rsidR="00C11745" w:rsidRPr="00303251">
        <w:rPr>
          <w:sz w:val="24"/>
          <w:szCs w:val="24"/>
        </w:rPr>
        <w:softHyphen/>
        <w:t>ния на блоки. Кодер для блоко</w:t>
      </w:r>
      <w:r w:rsidR="00C11745" w:rsidRPr="00303251">
        <w:rPr>
          <w:sz w:val="24"/>
          <w:szCs w:val="24"/>
        </w:rPr>
        <w:softHyphen/>
        <w:t>вого кода является устройством без памяти, отображающим пос</w:t>
      </w:r>
      <w:r w:rsidR="00C11745" w:rsidRPr="00303251">
        <w:rPr>
          <w:sz w:val="24"/>
          <w:szCs w:val="24"/>
        </w:rPr>
        <w:softHyphen/>
        <w:t xml:space="preserve">ледовательности из </w:t>
      </w:r>
      <w:r w:rsidR="00C11745" w:rsidRPr="00303251">
        <w:rPr>
          <w:rStyle w:val="210pt1pt1"/>
          <w:sz w:val="24"/>
          <w:szCs w:val="24"/>
        </w:rPr>
        <w:t>k</w:t>
      </w:r>
      <w:r w:rsidR="00C11745" w:rsidRPr="00303251">
        <w:rPr>
          <w:sz w:val="24"/>
          <w:szCs w:val="24"/>
          <w:lang w:eastAsia="en-US" w:bidi="en-US"/>
        </w:rPr>
        <w:t xml:space="preserve"> </w:t>
      </w:r>
      <w:r w:rsidR="00C11745" w:rsidRPr="00303251">
        <w:rPr>
          <w:sz w:val="24"/>
          <w:szCs w:val="24"/>
        </w:rPr>
        <w:t xml:space="preserve">входных символов в последовательности из </w:t>
      </w:r>
      <w:r w:rsidR="00C11745" w:rsidRPr="00303251">
        <w:rPr>
          <w:rStyle w:val="210pt1pt1"/>
          <w:sz w:val="24"/>
          <w:szCs w:val="24"/>
        </w:rPr>
        <w:t>n</w:t>
      </w:r>
      <w:r w:rsidR="00C11745" w:rsidRPr="00303251">
        <w:rPr>
          <w:sz w:val="24"/>
          <w:szCs w:val="24"/>
          <w:lang w:eastAsia="en-US" w:bidi="en-US"/>
        </w:rPr>
        <w:t xml:space="preserve"> </w:t>
      </w:r>
      <w:r w:rsidR="00C11745" w:rsidRPr="00303251">
        <w:rPr>
          <w:sz w:val="24"/>
          <w:szCs w:val="24"/>
        </w:rPr>
        <w:t>выходных символов. Термин «без памяти» указывает, что каж</w:t>
      </w:r>
      <w:r w:rsidR="00C11745" w:rsidRPr="00303251">
        <w:rPr>
          <w:sz w:val="24"/>
          <w:szCs w:val="24"/>
        </w:rPr>
        <w:softHyphen/>
        <w:t xml:space="preserve">дый выходной блок из </w:t>
      </w:r>
      <w:r w:rsidR="00C11745" w:rsidRPr="00303251">
        <w:rPr>
          <w:rStyle w:val="210pt1pt1"/>
          <w:sz w:val="24"/>
          <w:szCs w:val="24"/>
        </w:rPr>
        <w:t>n</w:t>
      </w:r>
      <w:r w:rsidR="00C11745" w:rsidRPr="00303251">
        <w:rPr>
          <w:sz w:val="24"/>
          <w:szCs w:val="24"/>
          <w:lang w:eastAsia="en-US" w:bidi="en-US"/>
        </w:rPr>
        <w:t xml:space="preserve"> </w:t>
      </w:r>
      <w:r w:rsidR="00C11745" w:rsidRPr="00303251">
        <w:rPr>
          <w:sz w:val="24"/>
          <w:szCs w:val="24"/>
        </w:rPr>
        <w:t>символов зависит только от соответствую</w:t>
      </w:r>
      <w:r w:rsidR="00C11745" w:rsidRPr="00303251">
        <w:rPr>
          <w:sz w:val="24"/>
          <w:szCs w:val="24"/>
        </w:rPr>
        <w:softHyphen/>
        <w:t xml:space="preserve">щего входного блока из </w:t>
      </w:r>
      <w:r w:rsidR="00C11745" w:rsidRPr="00303251">
        <w:rPr>
          <w:rStyle w:val="210pt1pt1"/>
          <w:sz w:val="24"/>
          <w:szCs w:val="24"/>
        </w:rPr>
        <w:t>k</w:t>
      </w:r>
      <w:r w:rsidR="00C11745" w:rsidRPr="00303251">
        <w:rPr>
          <w:sz w:val="24"/>
          <w:szCs w:val="24"/>
          <w:lang w:eastAsia="en-US" w:bidi="en-US"/>
        </w:rPr>
        <w:t xml:space="preserve"> </w:t>
      </w:r>
      <w:r w:rsidR="00C11745" w:rsidRPr="00303251">
        <w:rPr>
          <w:sz w:val="24"/>
          <w:szCs w:val="24"/>
        </w:rPr>
        <w:t>симво</w:t>
      </w:r>
      <w:r w:rsidR="00C11745" w:rsidRPr="00303251">
        <w:rPr>
          <w:sz w:val="24"/>
          <w:szCs w:val="24"/>
        </w:rPr>
        <w:softHyphen/>
        <w:t>лов и не зависит от других бло</w:t>
      </w:r>
      <w:r w:rsidR="00C11745" w:rsidRPr="00303251">
        <w:rPr>
          <w:sz w:val="24"/>
          <w:szCs w:val="24"/>
        </w:rPr>
        <w:softHyphen/>
        <w:t>ков.</w:t>
      </w:r>
    </w:p>
    <w:p w:rsidR="00D046A7" w:rsidRPr="00303251" w:rsidRDefault="00C11745">
      <w:pPr>
        <w:pStyle w:val="22"/>
        <w:shd w:val="clear" w:color="auto" w:fill="auto"/>
        <w:spacing w:before="0"/>
        <w:ind w:firstLine="440"/>
        <w:rPr>
          <w:sz w:val="24"/>
          <w:szCs w:val="24"/>
        </w:rPr>
      </w:pPr>
      <w:r w:rsidRPr="00303251">
        <w:rPr>
          <w:sz w:val="24"/>
          <w:szCs w:val="24"/>
        </w:rPr>
        <w:t>Кодер для древовидного ко</w:t>
      </w:r>
      <w:r w:rsidRPr="00303251">
        <w:rPr>
          <w:sz w:val="24"/>
          <w:szCs w:val="24"/>
        </w:rPr>
        <w:softHyphen/>
        <w:t>да является устройством с памя</w:t>
      </w:r>
      <w:r w:rsidRPr="00303251">
        <w:rPr>
          <w:sz w:val="24"/>
          <w:szCs w:val="24"/>
        </w:rPr>
        <w:softHyphen/>
        <w:t>тью, в которое поступают набо</w:t>
      </w:r>
      <w:r w:rsidRPr="00303251">
        <w:rPr>
          <w:sz w:val="24"/>
          <w:szCs w:val="24"/>
        </w:rPr>
        <w:softHyphen/>
        <w:t xml:space="preserve">ры из </w:t>
      </w:r>
      <w:r w:rsidRPr="00303251">
        <w:rPr>
          <w:rStyle w:val="210pt1pt1"/>
          <w:sz w:val="24"/>
          <w:szCs w:val="24"/>
        </w:rPr>
        <w:t>k</w:t>
      </w:r>
      <w:r w:rsidRPr="00303251">
        <w:rPr>
          <w:rStyle w:val="210pt1pt1"/>
          <w:sz w:val="24"/>
          <w:szCs w:val="24"/>
          <w:vertAlign w:val="subscript"/>
          <w:lang w:val="ru-RU"/>
        </w:rPr>
        <w:t>0</w:t>
      </w:r>
      <w:r w:rsidRPr="00303251">
        <w:rPr>
          <w:sz w:val="24"/>
          <w:szCs w:val="24"/>
          <w:lang w:eastAsia="en-US" w:bidi="en-US"/>
        </w:rPr>
        <w:t xml:space="preserve"> </w:t>
      </w:r>
      <w:r w:rsidRPr="00303251">
        <w:rPr>
          <w:sz w:val="24"/>
          <w:szCs w:val="24"/>
        </w:rPr>
        <w:t xml:space="preserve">входных символов, а на выходе появляются наборы из </w:t>
      </w:r>
      <w:r w:rsidRPr="00303251">
        <w:rPr>
          <w:sz w:val="24"/>
          <w:szCs w:val="24"/>
          <w:lang w:val="en-US" w:eastAsia="en-US" w:bidi="en-US"/>
        </w:rPr>
        <w:t>n</w:t>
      </w:r>
      <w:r w:rsidRPr="00303251">
        <w:rPr>
          <w:rStyle w:val="2Corbel10pt0pt"/>
          <w:rFonts w:ascii="Times New Roman" w:hAnsi="Times New Roman" w:cs="Times New Roman"/>
          <w:sz w:val="24"/>
          <w:szCs w:val="24"/>
          <w:vertAlign w:val="subscript"/>
          <w:lang w:eastAsia="en-US" w:bidi="en-US"/>
        </w:rPr>
        <w:t xml:space="preserve">0 </w:t>
      </w:r>
      <w:r w:rsidRPr="00303251">
        <w:rPr>
          <w:sz w:val="24"/>
          <w:szCs w:val="24"/>
        </w:rPr>
        <w:t>выходных символов. Каждый на</w:t>
      </w:r>
      <w:r w:rsidRPr="00303251">
        <w:rPr>
          <w:sz w:val="24"/>
          <w:szCs w:val="24"/>
        </w:rPr>
        <w:softHyphen/>
        <w:t xml:space="preserve">бор </w:t>
      </w:r>
      <w:r w:rsidRPr="00303251">
        <w:rPr>
          <w:rStyle w:val="210pt1pt1"/>
          <w:sz w:val="24"/>
          <w:szCs w:val="24"/>
        </w:rPr>
        <w:t>n</w:t>
      </w:r>
      <w:r w:rsidRPr="00303251">
        <w:rPr>
          <w:rStyle w:val="210pt1pt1"/>
          <w:sz w:val="24"/>
          <w:szCs w:val="24"/>
          <w:vertAlign w:val="subscript"/>
          <w:lang w:val="ru-RU"/>
        </w:rPr>
        <w:t>0</w:t>
      </w:r>
      <w:r w:rsidRPr="00303251">
        <w:rPr>
          <w:sz w:val="24"/>
          <w:szCs w:val="24"/>
          <w:lang w:eastAsia="en-US" w:bidi="en-US"/>
        </w:rPr>
        <w:t xml:space="preserve"> </w:t>
      </w:r>
      <w:r w:rsidRPr="00303251">
        <w:rPr>
          <w:sz w:val="24"/>
          <w:szCs w:val="24"/>
        </w:rPr>
        <w:t xml:space="preserve">выходных символов зависит от текущего входного набора и от </w:t>
      </w:r>
      <w:r w:rsidRPr="00303251">
        <w:rPr>
          <w:rStyle w:val="210pt1pt1"/>
          <w:sz w:val="24"/>
          <w:szCs w:val="24"/>
        </w:rPr>
        <w:t>K</w:t>
      </w:r>
      <w:r w:rsidRPr="00303251">
        <w:rPr>
          <w:rStyle w:val="210pt1pt1"/>
          <w:sz w:val="24"/>
          <w:szCs w:val="24"/>
          <w:lang w:val="ru-RU"/>
        </w:rPr>
        <w:t xml:space="preserve"> </w:t>
      </w:r>
      <w:r w:rsidRPr="00303251">
        <w:rPr>
          <w:rStyle w:val="210pt1pt1"/>
          <w:sz w:val="24"/>
          <w:szCs w:val="24"/>
          <w:lang w:val="ru-RU" w:eastAsia="ru-RU" w:bidi="ru-RU"/>
        </w:rPr>
        <w:t>— 1</w:t>
      </w:r>
      <w:r w:rsidRPr="00303251">
        <w:rPr>
          <w:sz w:val="24"/>
          <w:szCs w:val="24"/>
        </w:rPr>
        <w:t xml:space="preserve"> предыдущих входных наборов. Параметр </w:t>
      </w:r>
      <w:r w:rsidRPr="00303251">
        <w:rPr>
          <w:rStyle w:val="210pt1pt1"/>
          <w:sz w:val="24"/>
          <w:szCs w:val="24"/>
        </w:rPr>
        <w:t>K</w:t>
      </w:r>
      <w:r w:rsidRPr="00303251">
        <w:rPr>
          <w:sz w:val="24"/>
          <w:szCs w:val="24"/>
          <w:lang w:eastAsia="en-US" w:bidi="en-US"/>
        </w:rPr>
        <w:t xml:space="preserve"> </w:t>
      </w:r>
      <w:r w:rsidRPr="00303251">
        <w:rPr>
          <w:sz w:val="24"/>
          <w:szCs w:val="24"/>
        </w:rPr>
        <w:t>называется конст</w:t>
      </w:r>
      <w:r w:rsidRPr="00303251">
        <w:rPr>
          <w:sz w:val="24"/>
          <w:szCs w:val="24"/>
        </w:rPr>
        <w:softHyphen/>
        <w:t xml:space="preserve">руктивной длиной сверточного кода, а величина </w:t>
      </w:r>
      <w:r w:rsidRPr="00303251">
        <w:rPr>
          <w:rStyle w:val="210pt1pt2"/>
          <w:sz w:val="24"/>
          <w:szCs w:val="24"/>
        </w:rPr>
        <w:t>па</w:t>
      </w:r>
      <w:r w:rsidRPr="00303251">
        <w:rPr>
          <w:rStyle w:val="210pt1pt1"/>
          <w:sz w:val="24"/>
          <w:szCs w:val="24"/>
          <w:lang w:val="ru-RU" w:eastAsia="ru-RU" w:bidi="ru-RU"/>
        </w:rPr>
        <w:t xml:space="preserve"> = </w:t>
      </w:r>
      <w:r w:rsidRPr="00303251">
        <w:rPr>
          <w:rStyle w:val="210pt1pt1"/>
          <w:sz w:val="24"/>
          <w:szCs w:val="24"/>
        </w:rPr>
        <w:t>Kn</w:t>
      </w:r>
      <w:r w:rsidRPr="00303251">
        <w:rPr>
          <w:rStyle w:val="210pt1pt1"/>
          <w:sz w:val="24"/>
          <w:szCs w:val="24"/>
          <w:vertAlign w:val="subscript"/>
          <w:lang w:val="ru-RU"/>
        </w:rPr>
        <w:t>0</w:t>
      </w:r>
      <w:r w:rsidRPr="00303251">
        <w:rPr>
          <w:sz w:val="24"/>
          <w:szCs w:val="24"/>
          <w:lang w:eastAsia="en-US" w:bidi="en-US"/>
        </w:rPr>
        <w:t xml:space="preserve"> </w:t>
      </w:r>
      <w:r w:rsidRPr="00303251">
        <w:rPr>
          <w:sz w:val="24"/>
          <w:szCs w:val="24"/>
        </w:rPr>
        <w:t>— длиной кодового ограничения.</w:t>
      </w:r>
    </w:p>
    <w:p w:rsidR="00D046A7" w:rsidRPr="00303251" w:rsidRDefault="00C11745">
      <w:pPr>
        <w:pStyle w:val="22"/>
        <w:shd w:val="clear" w:color="auto" w:fill="auto"/>
        <w:spacing w:before="0"/>
        <w:ind w:firstLine="440"/>
        <w:rPr>
          <w:sz w:val="24"/>
          <w:szCs w:val="24"/>
        </w:rPr>
      </w:pPr>
      <w:r w:rsidRPr="00303251">
        <w:rPr>
          <w:sz w:val="24"/>
          <w:szCs w:val="24"/>
        </w:rPr>
        <w:t xml:space="preserve">Древовидные коды характеризуются также скоростью </w:t>
      </w:r>
      <w:r w:rsidRPr="00303251">
        <w:rPr>
          <w:rStyle w:val="210pt1pt1"/>
          <w:sz w:val="24"/>
          <w:szCs w:val="24"/>
        </w:rPr>
        <w:t>r</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k</w:t>
      </w:r>
      <w:r w:rsidRPr="00303251">
        <w:rPr>
          <w:rStyle w:val="210pt1pt1"/>
          <w:sz w:val="24"/>
          <w:szCs w:val="24"/>
          <w:vertAlign w:val="subscript"/>
          <w:lang w:val="ru-RU"/>
        </w:rPr>
        <w:t>0</w:t>
      </w:r>
      <w:r w:rsidRPr="00303251">
        <w:rPr>
          <w:rStyle w:val="210pt1pt1"/>
          <w:sz w:val="24"/>
          <w:szCs w:val="24"/>
          <w:lang w:val="ru-RU"/>
        </w:rPr>
        <w:t>/</w:t>
      </w:r>
      <w:r w:rsidRPr="00303251">
        <w:rPr>
          <w:rStyle w:val="210pt1pt1"/>
          <w:sz w:val="24"/>
          <w:szCs w:val="24"/>
        </w:rPr>
        <w:t>n</w:t>
      </w:r>
      <w:r w:rsidRPr="00303251">
        <w:rPr>
          <w:rStyle w:val="210pt1pt1"/>
          <w:sz w:val="24"/>
          <w:szCs w:val="24"/>
          <w:vertAlign w:val="subscript"/>
          <w:lang w:val="ru-RU"/>
        </w:rPr>
        <w:t>0</w:t>
      </w:r>
      <w:r w:rsidRPr="00303251">
        <w:rPr>
          <w:rStyle w:val="210pt1pt1"/>
          <w:sz w:val="24"/>
          <w:szCs w:val="24"/>
          <w:lang w:val="ru-RU"/>
        </w:rPr>
        <w:br w:type="page"/>
      </w:r>
      <w:r w:rsidRPr="00303251">
        <w:rPr>
          <w:sz w:val="24"/>
          <w:szCs w:val="24"/>
        </w:rPr>
        <w:t xml:space="preserve">и свободным расстоянием </w:t>
      </w:r>
      <w:r w:rsidRPr="00303251">
        <w:rPr>
          <w:sz w:val="24"/>
          <w:szCs w:val="24"/>
          <w:lang w:val="en-US" w:eastAsia="en-US" w:bidi="en-US"/>
        </w:rPr>
        <w:t>d</w:t>
      </w:r>
      <w:r w:rsidRPr="00303251">
        <w:rPr>
          <w:sz w:val="24"/>
          <w:szCs w:val="24"/>
          <w:vertAlign w:val="subscript"/>
          <w:lang w:val="en-US" w:eastAsia="en-US" w:bidi="en-US"/>
        </w:rPr>
        <w:t>free</w:t>
      </w:r>
      <w:r w:rsidRPr="00303251">
        <w:rPr>
          <w:sz w:val="24"/>
          <w:szCs w:val="24"/>
          <w:lang w:eastAsia="en-US" w:bidi="en-US"/>
        </w:rPr>
        <w:t xml:space="preserve">, </w:t>
      </w:r>
      <w:r w:rsidRPr="00303251">
        <w:rPr>
          <w:sz w:val="24"/>
          <w:szCs w:val="24"/>
        </w:rPr>
        <w:t>смысл которого будет пояснен далее при описании сверточных кодов.</w:t>
      </w:r>
    </w:p>
    <w:p w:rsidR="00D046A7" w:rsidRPr="00303251" w:rsidRDefault="00C11745">
      <w:pPr>
        <w:pStyle w:val="22"/>
        <w:shd w:val="clear" w:color="auto" w:fill="auto"/>
        <w:spacing w:before="0"/>
        <w:ind w:firstLine="440"/>
        <w:rPr>
          <w:sz w:val="24"/>
          <w:szCs w:val="24"/>
        </w:rPr>
      </w:pPr>
      <w:r w:rsidRPr="00303251">
        <w:rPr>
          <w:sz w:val="24"/>
          <w:szCs w:val="24"/>
        </w:rPr>
        <w:t xml:space="preserve">В процессе работы кодер помехоустойчивого кода в соответствии с некоторыми правилами осуществляет обработку входных символов. В зависимости от количества возможных значений </w:t>
      </w:r>
      <w:r w:rsidRPr="00303251">
        <w:rPr>
          <w:rStyle w:val="210pt1pt1"/>
          <w:sz w:val="24"/>
          <w:szCs w:val="24"/>
        </w:rPr>
        <w:t>q</w:t>
      </w:r>
      <w:r w:rsidRPr="00303251">
        <w:rPr>
          <w:sz w:val="24"/>
          <w:szCs w:val="24"/>
          <w:lang w:eastAsia="en-US" w:bidi="en-US"/>
        </w:rPr>
        <w:t xml:space="preserve"> </w:t>
      </w:r>
      <w:r w:rsidRPr="00303251">
        <w:rPr>
          <w:sz w:val="24"/>
          <w:szCs w:val="24"/>
        </w:rPr>
        <w:t>каждого из сим</w:t>
      </w:r>
      <w:r w:rsidRPr="00303251">
        <w:rPr>
          <w:sz w:val="24"/>
          <w:szCs w:val="24"/>
        </w:rPr>
        <w:softHyphen/>
        <w:t xml:space="preserve">волов все коды можно разделить на двоичные (при </w:t>
      </w:r>
      <w:r w:rsidRPr="00303251">
        <w:rPr>
          <w:rStyle w:val="210pt1pt1"/>
          <w:sz w:val="24"/>
          <w:szCs w:val="24"/>
        </w:rPr>
        <w:t>q</w:t>
      </w:r>
      <w:r w:rsidRPr="00303251">
        <w:rPr>
          <w:sz w:val="24"/>
          <w:szCs w:val="24"/>
          <w:lang w:eastAsia="en-US" w:bidi="en-US"/>
        </w:rPr>
        <w:t xml:space="preserve"> </w:t>
      </w:r>
      <w:r w:rsidRPr="00303251">
        <w:rPr>
          <w:sz w:val="24"/>
          <w:szCs w:val="24"/>
        </w:rPr>
        <w:t xml:space="preserve">= </w:t>
      </w:r>
      <w:r w:rsidRPr="00303251">
        <w:rPr>
          <w:rStyle w:val="2Corbel10pt0pt"/>
          <w:rFonts w:ascii="Times New Roman" w:hAnsi="Times New Roman" w:cs="Times New Roman"/>
          <w:sz w:val="24"/>
          <w:szCs w:val="24"/>
        </w:rPr>
        <w:t>2</w:t>
      </w:r>
      <w:r w:rsidRPr="00303251">
        <w:rPr>
          <w:sz w:val="24"/>
          <w:szCs w:val="24"/>
        </w:rPr>
        <w:t>) и недво</w:t>
      </w:r>
      <w:r w:rsidRPr="00303251">
        <w:rPr>
          <w:sz w:val="24"/>
          <w:szCs w:val="24"/>
        </w:rPr>
        <w:softHyphen/>
        <w:t xml:space="preserve">ичные (при </w:t>
      </w:r>
      <w:r w:rsidRPr="00303251">
        <w:rPr>
          <w:rStyle w:val="210pt1pt1"/>
          <w:sz w:val="24"/>
          <w:szCs w:val="24"/>
        </w:rPr>
        <w:t>q</w:t>
      </w:r>
      <w:r w:rsidRPr="00303251">
        <w:rPr>
          <w:rStyle w:val="210pt1pt1"/>
          <w:sz w:val="24"/>
          <w:szCs w:val="24"/>
          <w:lang w:val="ru-RU"/>
        </w:rPr>
        <w:t xml:space="preserve"> </w:t>
      </w:r>
      <w:r w:rsidRPr="00303251">
        <w:rPr>
          <w:rStyle w:val="210pt1pt1"/>
          <w:sz w:val="24"/>
          <w:szCs w:val="24"/>
          <w:lang w:val="ru-RU" w:eastAsia="ru-RU" w:bidi="ru-RU"/>
        </w:rPr>
        <w:t>&gt;</w:t>
      </w:r>
      <w:r w:rsidRPr="00303251">
        <w:rPr>
          <w:sz w:val="24"/>
          <w:szCs w:val="24"/>
        </w:rPr>
        <w:t xml:space="preserve"> </w:t>
      </w:r>
      <w:r w:rsidRPr="00303251">
        <w:rPr>
          <w:rStyle w:val="2Corbel10pt0pt"/>
          <w:rFonts w:ascii="Times New Roman" w:hAnsi="Times New Roman" w:cs="Times New Roman"/>
          <w:sz w:val="24"/>
          <w:szCs w:val="24"/>
        </w:rPr>
        <w:t>2</w:t>
      </w:r>
      <w:r w:rsidRPr="00303251">
        <w:rPr>
          <w:sz w:val="24"/>
          <w:szCs w:val="24"/>
        </w:rPr>
        <w:t>).</w:t>
      </w:r>
    </w:p>
    <w:p w:rsidR="00D046A7" w:rsidRPr="00303251" w:rsidRDefault="00C11745">
      <w:pPr>
        <w:pStyle w:val="22"/>
        <w:shd w:val="clear" w:color="auto" w:fill="auto"/>
        <w:spacing w:before="0"/>
        <w:ind w:firstLine="440"/>
        <w:rPr>
          <w:sz w:val="24"/>
          <w:szCs w:val="24"/>
        </w:rPr>
      </w:pPr>
      <w:r w:rsidRPr="00303251">
        <w:rPr>
          <w:sz w:val="24"/>
          <w:szCs w:val="24"/>
        </w:rPr>
        <w:t>Еще при одном подходе коды можно разделить на линейные и нелинейные. Линейные коды образуют векторное пространство и об</w:t>
      </w:r>
      <w:r w:rsidRPr="00303251">
        <w:rPr>
          <w:sz w:val="24"/>
          <w:szCs w:val="24"/>
        </w:rPr>
        <w:softHyphen/>
        <w:t>ладают следующим важным свойством: два кодовых слова можно сложить, используя подходящее определение суммы, и получить тре</w:t>
      </w:r>
      <w:r w:rsidRPr="00303251">
        <w:rPr>
          <w:sz w:val="24"/>
          <w:szCs w:val="24"/>
        </w:rPr>
        <w:softHyphen/>
        <w:t xml:space="preserve">тье кодовое слово. В случае обычных двоичных кодов эта операция является посимвольным сложением двух кодовых слов по модулю </w:t>
      </w:r>
      <w:r w:rsidRPr="00303251">
        <w:rPr>
          <w:rStyle w:val="2Corbel10pt0pt"/>
          <w:rFonts w:ascii="Times New Roman" w:hAnsi="Times New Roman" w:cs="Times New Roman"/>
          <w:sz w:val="24"/>
          <w:szCs w:val="24"/>
        </w:rPr>
        <w:t>2</w:t>
      </w:r>
      <w:r w:rsidRPr="00303251">
        <w:rPr>
          <w:sz w:val="24"/>
          <w:szCs w:val="24"/>
        </w:rPr>
        <w:t>. Данное свойство существенно упрощает процедуры кодирования и де</w:t>
      </w:r>
      <w:r w:rsidRPr="00303251">
        <w:rPr>
          <w:sz w:val="24"/>
          <w:szCs w:val="24"/>
        </w:rPr>
        <w:softHyphen/>
        <w:t>кодирования, а также задачу вычисления параметров кода, поскольку минимальное расстояние между двумя кодовыми словами при этом эк</w:t>
      </w:r>
      <w:r w:rsidRPr="00303251">
        <w:rPr>
          <w:sz w:val="24"/>
          <w:szCs w:val="24"/>
        </w:rPr>
        <w:softHyphen/>
        <w:t>вивалентно минимальному расстоянию между кодовым словом, состо</w:t>
      </w:r>
      <w:r w:rsidRPr="00303251">
        <w:rPr>
          <w:sz w:val="24"/>
          <w:szCs w:val="24"/>
        </w:rPr>
        <w:softHyphen/>
        <w:t>ящим целиком из нулей, и некоторым другим кодовым словом. Кроме того, при вычислении характеристик линейного кода достаточно рас</w:t>
      </w:r>
      <w:r w:rsidRPr="00303251">
        <w:rPr>
          <w:sz w:val="24"/>
          <w:szCs w:val="24"/>
        </w:rPr>
        <w:softHyphen/>
        <w:t>смотреть, что происходит при передаче кодового слова, состоящего целиком из нулей. Линейные древовидные коды обычно называют сверточными.</w:t>
      </w:r>
    </w:p>
    <w:p w:rsidR="00D046A7" w:rsidRPr="00303251" w:rsidRDefault="00C11745">
      <w:pPr>
        <w:pStyle w:val="22"/>
        <w:shd w:val="clear" w:color="auto" w:fill="auto"/>
        <w:spacing w:before="0"/>
        <w:ind w:firstLine="440"/>
        <w:rPr>
          <w:sz w:val="24"/>
          <w:szCs w:val="24"/>
        </w:rPr>
      </w:pPr>
      <w:r w:rsidRPr="00303251">
        <w:rPr>
          <w:sz w:val="24"/>
          <w:szCs w:val="24"/>
        </w:rPr>
        <w:t>Помехоустойчивые коды также можно разделить на коды, исправ</w:t>
      </w:r>
      <w:r w:rsidRPr="00303251">
        <w:rPr>
          <w:sz w:val="24"/>
          <w:szCs w:val="24"/>
        </w:rPr>
        <w:softHyphen/>
        <w:t>ляющие случайные или независимые ошибки, и коды, исправляющие пакеты ошибок. На практике в основном применяются коды, исп</w:t>
      </w:r>
      <w:r w:rsidRPr="00303251">
        <w:rPr>
          <w:sz w:val="24"/>
          <w:szCs w:val="24"/>
        </w:rPr>
        <w:softHyphen/>
        <w:t>равляющие случайные ошибки, поскольку для исправления пакетов ошибок часто оказывается легче использовать коды для исправления независимых ошибок вместе с устройствами перемежения и восста</w:t>
      </w:r>
      <w:r w:rsidRPr="00303251">
        <w:rPr>
          <w:sz w:val="24"/>
          <w:szCs w:val="24"/>
        </w:rPr>
        <w:softHyphen/>
        <w:t>новления [18]. Первое из них осуществляет перемешивание порядка символов в закодированной последовательности перед передачей в ка</w:t>
      </w:r>
      <w:r w:rsidRPr="00303251">
        <w:rPr>
          <w:sz w:val="24"/>
          <w:szCs w:val="24"/>
        </w:rPr>
        <w:softHyphen/>
        <w:t>нал, а второе — восстановление исходного порядка символов после приема. При правильном проектировании данных устройств можно считать, что образующиеся в канале связи пакеты ошибок перед де</w:t>
      </w:r>
      <w:r w:rsidRPr="00303251">
        <w:rPr>
          <w:sz w:val="24"/>
          <w:szCs w:val="24"/>
        </w:rPr>
        <w:softHyphen/>
        <w:t>кодированием будут разбиты на случайные ошибки.</w:t>
      </w:r>
    </w:p>
    <w:p w:rsidR="00D046A7" w:rsidRPr="00303251" w:rsidRDefault="00C11745">
      <w:pPr>
        <w:pStyle w:val="22"/>
        <w:shd w:val="clear" w:color="auto" w:fill="auto"/>
        <w:spacing w:before="0"/>
        <w:ind w:firstLine="440"/>
        <w:rPr>
          <w:sz w:val="24"/>
          <w:szCs w:val="24"/>
        </w:rPr>
      </w:pPr>
      <w:r w:rsidRPr="00303251">
        <w:rPr>
          <w:sz w:val="24"/>
          <w:szCs w:val="24"/>
        </w:rPr>
        <w:t>Почти все схемы кодирования, применяемые на практике, основа</w:t>
      </w:r>
      <w:r w:rsidRPr="00303251">
        <w:rPr>
          <w:sz w:val="24"/>
          <w:szCs w:val="24"/>
        </w:rPr>
        <w:softHyphen/>
        <w:t xml:space="preserve">ны на линейных кодах, поэтому более подробно рассмотрим способ их описания. Блоковый код длины </w:t>
      </w:r>
      <w:r w:rsidRPr="00303251">
        <w:rPr>
          <w:rStyle w:val="210pt1pt1"/>
          <w:sz w:val="24"/>
          <w:szCs w:val="24"/>
        </w:rPr>
        <w:t>n</w:t>
      </w:r>
      <w:r w:rsidRPr="00303251">
        <w:rPr>
          <w:sz w:val="24"/>
          <w:szCs w:val="24"/>
          <w:lang w:eastAsia="en-US" w:bidi="en-US"/>
        </w:rPr>
        <w:t xml:space="preserve"> </w:t>
      </w:r>
      <w:r w:rsidRPr="00303251">
        <w:rPr>
          <w:sz w:val="24"/>
          <w:szCs w:val="24"/>
        </w:rPr>
        <w:t xml:space="preserve">с </w:t>
      </w:r>
      <w:r w:rsidRPr="00303251">
        <w:rPr>
          <w:rStyle w:val="210pt1pt1"/>
          <w:sz w:val="24"/>
          <w:szCs w:val="24"/>
          <w:lang w:val="ru-RU" w:eastAsia="ru-RU" w:bidi="ru-RU"/>
        </w:rPr>
        <w:t>2</w:t>
      </w:r>
      <w:r w:rsidRPr="00303251">
        <w:rPr>
          <w:rStyle w:val="210pt1pt1"/>
          <w:sz w:val="24"/>
          <w:szCs w:val="24"/>
          <w:vertAlign w:val="superscript"/>
          <w:lang w:val="ru-RU" w:eastAsia="ru-RU" w:bidi="ru-RU"/>
        </w:rPr>
        <w:t>к</w:t>
      </w:r>
      <w:r w:rsidRPr="00303251">
        <w:rPr>
          <w:sz w:val="24"/>
          <w:szCs w:val="24"/>
        </w:rPr>
        <w:t xml:space="preserve"> словами называется линейным </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w:t>
      </w:r>
      <w:r w:rsidRPr="00303251">
        <w:rPr>
          <w:sz w:val="24"/>
          <w:szCs w:val="24"/>
          <w:lang w:eastAsia="en-US" w:bidi="en-US"/>
        </w:rPr>
        <w:t xml:space="preserve"> </w:t>
      </w:r>
      <w:r w:rsidRPr="00303251">
        <w:rPr>
          <w:sz w:val="24"/>
          <w:szCs w:val="24"/>
        </w:rPr>
        <w:t>к)-кодом, если его кодовые слова образуют к-мерное подпростран</w:t>
      </w:r>
      <w:r w:rsidRPr="00303251">
        <w:rPr>
          <w:sz w:val="24"/>
          <w:szCs w:val="24"/>
        </w:rPr>
        <w:softHyphen/>
        <w:t xml:space="preserve">ство </w:t>
      </w:r>
      <w:r w:rsidRPr="00303251">
        <w:rPr>
          <w:rStyle w:val="210pt1pt1"/>
          <w:sz w:val="24"/>
          <w:szCs w:val="24"/>
        </w:rPr>
        <w:t>V</w:t>
      </w:r>
      <w:r w:rsidRPr="00303251">
        <w:rPr>
          <w:rStyle w:val="210pt1pt1"/>
          <w:sz w:val="24"/>
          <w:szCs w:val="24"/>
          <w:vertAlign w:val="subscript"/>
        </w:rPr>
        <w:t>k</w:t>
      </w:r>
      <w:r w:rsidRPr="00303251">
        <w:rPr>
          <w:sz w:val="24"/>
          <w:szCs w:val="24"/>
          <w:lang w:eastAsia="en-US" w:bidi="en-US"/>
        </w:rPr>
        <w:t xml:space="preserve"> </w:t>
      </w:r>
      <w:r w:rsidRPr="00303251">
        <w:rPr>
          <w:sz w:val="24"/>
          <w:szCs w:val="24"/>
        </w:rPr>
        <w:t xml:space="preserve">векторного </w:t>
      </w:r>
      <w:r w:rsidRPr="00303251">
        <w:rPr>
          <w:sz w:val="24"/>
          <w:szCs w:val="24"/>
          <w:lang w:val="en-US" w:eastAsia="en-US" w:bidi="en-US"/>
        </w:rPr>
        <w:t>n</w:t>
      </w:r>
      <w:r w:rsidRPr="00303251">
        <w:rPr>
          <w:sz w:val="24"/>
          <w:szCs w:val="24"/>
        </w:rPr>
        <w:t xml:space="preserve">-мерного пространства </w:t>
      </w:r>
      <w:r w:rsidRPr="00303251">
        <w:rPr>
          <w:rStyle w:val="210pt1pt1"/>
          <w:sz w:val="24"/>
          <w:szCs w:val="24"/>
        </w:rPr>
        <w:t>V</w:t>
      </w:r>
      <w:r w:rsidRPr="00303251">
        <w:rPr>
          <w:rStyle w:val="210pt1pt1"/>
          <w:sz w:val="24"/>
          <w:szCs w:val="24"/>
          <w:vertAlign w:val="subscript"/>
        </w:rPr>
        <w:t>n</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Подпространство </w:t>
      </w:r>
      <w:r w:rsidRPr="00303251">
        <w:rPr>
          <w:rStyle w:val="210pt1pt1"/>
          <w:sz w:val="24"/>
          <w:szCs w:val="24"/>
        </w:rPr>
        <w:t>V</w:t>
      </w:r>
      <w:r w:rsidRPr="00303251">
        <w:rPr>
          <w:rStyle w:val="210pt1pt1"/>
          <w:sz w:val="24"/>
          <w:szCs w:val="24"/>
          <w:vertAlign w:val="subscript"/>
        </w:rPr>
        <w:t>k</w:t>
      </w:r>
      <w:r w:rsidRPr="00303251">
        <w:rPr>
          <w:rStyle w:val="210pt1pt1"/>
          <w:sz w:val="24"/>
          <w:szCs w:val="24"/>
          <w:vertAlign w:val="subscript"/>
          <w:lang w:val="ru-RU"/>
        </w:rPr>
        <w:t xml:space="preserve"> </w:t>
      </w:r>
      <w:r w:rsidRPr="00303251">
        <w:rPr>
          <w:sz w:val="24"/>
          <w:szCs w:val="24"/>
        </w:rPr>
        <w:t xml:space="preserve">порождается базисом из </w:t>
      </w:r>
      <w:r w:rsidRPr="00303251">
        <w:rPr>
          <w:rStyle w:val="210pt1pt1"/>
          <w:sz w:val="24"/>
          <w:szCs w:val="24"/>
          <w:lang w:val="ru-RU" w:eastAsia="ru-RU" w:bidi="ru-RU"/>
        </w:rPr>
        <w:t>к</w:t>
      </w:r>
      <w:r w:rsidRPr="00303251">
        <w:rPr>
          <w:sz w:val="24"/>
          <w:szCs w:val="24"/>
        </w:rPr>
        <w:t xml:space="preserve"> линейно независимых векторов, которые</w:t>
      </w:r>
      <w:r w:rsidRPr="00303251">
        <w:rPr>
          <w:sz w:val="24"/>
          <w:szCs w:val="24"/>
        </w:rPr>
        <w:br w:type="page"/>
      </w:r>
    </w:p>
    <w:p w:rsidR="00D046A7" w:rsidRPr="00303251" w:rsidRDefault="00C11745">
      <w:pPr>
        <w:pStyle w:val="22"/>
        <w:shd w:val="clear" w:color="auto" w:fill="auto"/>
        <w:spacing w:before="0" w:line="210" w:lineRule="exact"/>
        <w:ind w:firstLine="0"/>
        <w:jc w:val="left"/>
        <w:rPr>
          <w:sz w:val="24"/>
          <w:szCs w:val="24"/>
        </w:rPr>
      </w:pPr>
      <w:r w:rsidRPr="00303251">
        <w:rPr>
          <w:sz w:val="24"/>
          <w:szCs w:val="24"/>
        </w:rPr>
        <w:t xml:space="preserve">образуют строки порождающей матрицы </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w:t>
      </w:r>
      <w:r w:rsidRPr="00303251">
        <w:rPr>
          <w:sz w:val="24"/>
          <w:szCs w:val="24"/>
          <w:lang w:eastAsia="en-US" w:bidi="en-US"/>
        </w:rPr>
        <w:t xml:space="preserve"> </w:t>
      </w:r>
      <w:r w:rsidRPr="00303251">
        <w:rPr>
          <w:sz w:val="24"/>
          <w:szCs w:val="24"/>
        </w:rPr>
        <w:t>^-кода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754"/>
        <w:gridCol w:w="586"/>
        <w:gridCol w:w="408"/>
        <w:gridCol w:w="715"/>
        <w:gridCol w:w="912"/>
        <w:gridCol w:w="1195"/>
      </w:tblGrid>
      <w:tr w:rsidR="00D046A7" w:rsidRPr="00303251">
        <w:trPr>
          <w:trHeight w:hRule="exact" w:val="269"/>
          <w:jc w:val="center"/>
        </w:trPr>
        <w:tc>
          <w:tcPr>
            <w:tcW w:w="754" w:type="dxa"/>
            <w:shd w:val="clear" w:color="auto" w:fill="FFFFFF"/>
          </w:tcPr>
          <w:p w:rsidR="00D046A7" w:rsidRPr="00303251" w:rsidRDefault="00D046A7">
            <w:pPr>
              <w:framePr w:w="4570" w:wrap="notBeside" w:vAnchor="text" w:hAnchor="text" w:xAlign="center" w:y="1"/>
              <w:rPr>
                <w:rFonts w:ascii="Times New Roman" w:hAnsi="Times New Roman" w:cs="Times New Roman"/>
              </w:rPr>
            </w:pPr>
          </w:p>
        </w:tc>
        <w:tc>
          <w:tcPr>
            <w:tcW w:w="586" w:type="dxa"/>
            <w:tcBorders>
              <w:left w:val="single" w:sz="4" w:space="0" w:color="auto"/>
            </w:tcBorders>
            <w:shd w:val="clear" w:color="auto" w:fill="FFFFFF"/>
            <w:vAlign w:val="bottom"/>
          </w:tcPr>
          <w:p w:rsidR="00D046A7" w:rsidRPr="00303251" w:rsidRDefault="00C11745">
            <w:pPr>
              <w:pStyle w:val="22"/>
              <w:framePr w:w="4570" w:wrap="notBeside" w:vAnchor="text" w:hAnchor="text" w:xAlign="center" w:y="1"/>
              <w:shd w:val="clear" w:color="auto" w:fill="auto"/>
              <w:spacing w:before="0" w:line="200" w:lineRule="exact"/>
              <w:ind w:left="200" w:firstLine="0"/>
              <w:jc w:val="left"/>
              <w:rPr>
                <w:sz w:val="24"/>
                <w:szCs w:val="24"/>
              </w:rPr>
            </w:pPr>
            <w:r w:rsidRPr="00303251">
              <w:rPr>
                <w:rStyle w:val="210pt1pt1"/>
                <w:sz w:val="24"/>
                <w:szCs w:val="24"/>
                <w:vertAlign w:val="superscript"/>
              </w:rPr>
              <w:t>g</w:t>
            </w:r>
            <w:r w:rsidRPr="00303251">
              <w:rPr>
                <w:rStyle w:val="210pt1pt1"/>
                <w:sz w:val="24"/>
                <w:szCs w:val="24"/>
              </w:rPr>
              <w:t>0</w:t>
            </w:r>
          </w:p>
        </w:tc>
        <w:tc>
          <w:tcPr>
            <w:tcW w:w="408" w:type="dxa"/>
            <w:tcBorders>
              <w:left w:val="single" w:sz="4" w:space="0" w:color="auto"/>
            </w:tcBorders>
            <w:shd w:val="clear" w:color="auto" w:fill="FFFFFF"/>
          </w:tcPr>
          <w:p w:rsidR="00D046A7" w:rsidRPr="00303251" w:rsidRDefault="00D046A7">
            <w:pPr>
              <w:framePr w:w="4570" w:wrap="notBeside" w:vAnchor="text" w:hAnchor="text" w:xAlign="center" w:y="1"/>
              <w:rPr>
                <w:rFonts w:ascii="Times New Roman" w:hAnsi="Times New Roman" w:cs="Times New Roman"/>
              </w:rPr>
            </w:pPr>
          </w:p>
        </w:tc>
        <w:tc>
          <w:tcPr>
            <w:tcW w:w="715" w:type="dxa"/>
            <w:tcBorders>
              <w:left w:val="single" w:sz="4" w:space="0" w:color="auto"/>
            </w:tcBorders>
            <w:shd w:val="clear" w:color="auto" w:fill="FFFFFF"/>
            <w:vAlign w:val="bottom"/>
          </w:tcPr>
          <w:p w:rsidR="00D046A7" w:rsidRPr="00303251" w:rsidRDefault="00C11745">
            <w:pPr>
              <w:pStyle w:val="22"/>
              <w:framePr w:w="4570" w:wrap="notBeside" w:vAnchor="text" w:hAnchor="text" w:xAlign="center" w:y="1"/>
              <w:shd w:val="clear" w:color="auto" w:fill="auto"/>
              <w:spacing w:before="0" w:line="200" w:lineRule="exact"/>
              <w:ind w:left="220" w:firstLine="0"/>
              <w:jc w:val="left"/>
              <w:rPr>
                <w:sz w:val="24"/>
                <w:szCs w:val="24"/>
              </w:rPr>
            </w:pPr>
            <w:r w:rsidRPr="00303251">
              <w:rPr>
                <w:rStyle w:val="210pt1pt1"/>
                <w:sz w:val="24"/>
                <w:szCs w:val="24"/>
                <w:vertAlign w:val="superscript"/>
              </w:rPr>
              <w:t>g</w:t>
            </w:r>
            <w:r w:rsidRPr="00303251">
              <w:rPr>
                <w:rStyle w:val="210pt1pt1"/>
                <w:sz w:val="24"/>
                <w:szCs w:val="24"/>
              </w:rPr>
              <w:t>0,0</w:t>
            </w:r>
          </w:p>
        </w:tc>
        <w:tc>
          <w:tcPr>
            <w:tcW w:w="912" w:type="dxa"/>
            <w:shd w:val="clear" w:color="auto" w:fill="FFFFFF"/>
            <w:vAlign w:val="center"/>
          </w:tcPr>
          <w:p w:rsidR="00D046A7" w:rsidRPr="00303251" w:rsidRDefault="00C11745">
            <w:pPr>
              <w:pStyle w:val="22"/>
              <w:framePr w:w="4570" w:wrap="notBeside" w:vAnchor="text" w:hAnchor="text" w:xAlign="center" w:y="1"/>
              <w:shd w:val="clear" w:color="auto" w:fill="auto"/>
              <w:spacing w:before="0" w:line="200" w:lineRule="exact"/>
              <w:ind w:firstLine="0"/>
              <w:jc w:val="right"/>
              <w:rPr>
                <w:sz w:val="24"/>
                <w:szCs w:val="24"/>
              </w:rPr>
            </w:pPr>
            <w:r w:rsidRPr="00303251">
              <w:rPr>
                <w:rStyle w:val="210pt1pt1"/>
                <w:sz w:val="24"/>
                <w:szCs w:val="24"/>
              </w:rPr>
              <w:t>g</w:t>
            </w:r>
            <w:r w:rsidRPr="00303251">
              <w:rPr>
                <w:rStyle w:val="2Corbel9pt1pt80"/>
                <w:rFonts w:ascii="Times New Roman" w:hAnsi="Times New Roman" w:cs="Times New Roman"/>
                <w:sz w:val="24"/>
                <w:szCs w:val="24"/>
              </w:rPr>
              <w:t>0,1</w:t>
            </w:r>
            <w:r w:rsidRPr="00303251">
              <w:rPr>
                <w:rStyle w:val="210pt1pt1"/>
                <w:sz w:val="24"/>
                <w:szCs w:val="24"/>
              </w:rPr>
              <w:t xml:space="preserve"> ■</w:t>
            </w:r>
          </w:p>
        </w:tc>
        <w:tc>
          <w:tcPr>
            <w:tcW w:w="1195" w:type="dxa"/>
            <w:tcBorders>
              <w:right w:val="single" w:sz="4" w:space="0" w:color="auto"/>
            </w:tcBorders>
            <w:shd w:val="clear" w:color="auto" w:fill="FFFFFF"/>
            <w:vAlign w:val="center"/>
          </w:tcPr>
          <w:p w:rsidR="00D046A7" w:rsidRPr="00303251" w:rsidRDefault="00C11745">
            <w:pPr>
              <w:pStyle w:val="22"/>
              <w:framePr w:w="4570" w:wrap="notBeside" w:vAnchor="text" w:hAnchor="text" w:xAlign="center" w:y="1"/>
              <w:shd w:val="clear" w:color="auto" w:fill="auto"/>
              <w:spacing w:before="0" w:line="210" w:lineRule="exact"/>
              <w:ind w:firstLine="0"/>
              <w:jc w:val="left"/>
              <w:rPr>
                <w:sz w:val="24"/>
                <w:szCs w:val="24"/>
              </w:rPr>
            </w:pPr>
            <w:r w:rsidRPr="00303251">
              <w:rPr>
                <w:sz w:val="24"/>
                <w:szCs w:val="24"/>
              </w:rPr>
              <w:t xml:space="preserve">■ ■ </w:t>
            </w:r>
            <w:r w:rsidRPr="00303251">
              <w:rPr>
                <w:rStyle w:val="210pt1pt1"/>
                <w:sz w:val="24"/>
                <w:szCs w:val="24"/>
              </w:rPr>
              <w:t>go,n-1</w:t>
            </w:r>
          </w:p>
        </w:tc>
      </w:tr>
      <w:tr w:rsidR="00D046A7" w:rsidRPr="00303251">
        <w:trPr>
          <w:trHeight w:hRule="exact" w:val="432"/>
          <w:jc w:val="center"/>
        </w:trPr>
        <w:tc>
          <w:tcPr>
            <w:tcW w:w="754" w:type="dxa"/>
            <w:shd w:val="clear" w:color="auto" w:fill="FFFFFF"/>
            <w:vAlign w:val="center"/>
          </w:tcPr>
          <w:p w:rsidR="00D046A7" w:rsidRPr="00303251" w:rsidRDefault="00C11745">
            <w:pPr>
              <w:pStyle w:val="22"/>
              <w:framePr w:w="4570"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 xml:space="preserve">n,k </w:t>
            </w:r>
            <w:r w:rsidRPr="00303251">
              <w:rPr>
                <w:rStyle w:val="210pt1pt1"/>
                <w:sz w:val="24"/>
                <w:szCs w:val="24"/>
                <w:lang w:val="ru-RU" w:eastAsia="ru-RU" w:bidi="ru-RU"/>
              </w:rPr>
              <w:t>=</w:t>
            </w:r>
          </w:p>
        </w:tc>
        <w:tc>
          <w:tcPr>
            <w:tcW w:w="586" w:type="dxa"/>
            <w:tcBorders>
              <w:left w:val="single" w:sz="4" w:space="0" w:color="auto"/>
            </w:tcBorders>
            <w:shd w:val="clear" w:color="auto" w:fill="FFFFFF"/>
            <w:vAlign w:val="center"/>
          </w:tcPr>
          <w:p w:rsidR="00D046A7" w:rsidRPr="00303251" w:rsidRDefault="00C11745">
            <w:pPr>
              <w:pStyle w:val="22"/>
              <w:framePr w:w="4570" w:wrap="notBeside" w:vAnchor="text" w:hAnchor="text" w:xAlign="center" w:y="1"/>
              <w:shd w:val="clear" w:color="auto" w:fill="auto"/>
              <w:spacing w:before="0" w:line="200" w:lineRule="exact"/>
              <w:ind w:left="200" w:firstLine="0"/>
              <w:jc w:val="left"/>
              <w:rPr>
                <w:sz w:val="24"/>
                <w:szCs w:val="24"/>
              </w:rPr>
            </w:pPr>
            <w:r w:rsidRPr="00303251">
              <w:rPr>
                <w:rStyle w:val="210pt1pt1"/>
                <w:sz w:val="24"/>
                <w:szCs w:val="24"/>
                <w:vertAlign w:val="superscript"/>
              </w:rPr>
              <w:t>g</w:t>
            </w:r>
            <w:r w:rsidRPr="00303251">
              <w:rPr>
                <w:rStyle w:val="210pt1pt1"/>
                <w:sz w:val="24"/>
                <w:szCs w:val="24"/>
              </w:rPr>
              <w:t>1</w:t>
            </w:r>
          </w:p>
        </w:tc>
        <w:tc>
          <w:tcPr>
            <w:tcW w:w="408" w:type="dxa"/>
            <w:tcBorders>
              <w:left w:val="single" w:sz="4" w:space="0" w:color="auto"/>
            </w:tcBorders>
            <w:shd w:val="clear" w:color="auto" w:fill="FFFFFF"/>
            <w:vAlign w:val="center"/>
          </w:tcPr>
          <w:p w:rsidR="00D046A7" w:rsidRPr="00303251" w:rsidRDefault="00C11745">
            <w:pPr>
              <w:pStyle w:val="22"/>
              <w:framePr w:w="4570" w:wrap="notBeside" w:vAnchor="text" w:hAnchor="text" w:xAlign="center" w:y="1"/>
              <w:shd w:val="clear" w:color="auto" w:fill="auto"/>
              <w:spacing w:before="0" w:line="200" w:lineRule="exact"/>
              <w:ind w:firstLine="0"/>
              <w:jc w:val="center"/>
              <w:rPr>
                <w:sz w:val="24"/>
                <w:szCs w:val="24"/>
              </w:rPr>
            </w:pPr>
            <w:r w:rsidRPr="00303251">
              <w:rPr>
                <w:rStyle w:val="210pt1pt1"/>
                <w:sz w:val="24"/>
                <w:szCs w:val="24"/>
              </w:rPr>
              <w:t>=</w:t>
            </w:r>
          </w:p>
        </w:tc>
        <w:tc>
          <w:tcPr>
            <w:tcW w:w="715" w:type="dxa"/>
            <w:tcBorders>
              <w:left w:val="single" w:sz="4" w:space="0" w:color="auto"/>
            </w:tcBorders>
            <w:shd w:val="clear" w:color="auto" w:fill="FFFFFF"/>
          </w:tcPr>
          <w:p w:rsidR="00D046A7" w:rsidRPr="00303251" w:rsidRDefault="00C11745">
            <w:pPr>
              <w:pStyle w:val="22"/>
              <w:framePr w:w="4570" w:wrap="notBeside" w:vAnchor="text" w:hAnchor="text" w:xAlign="center" w:y="1"/>
              <w:shd w:val="clear" w:color="auto" w:fill="auto"/>
              <w:spacing w:before="0" w:line="210" w:lineRule="exact"/>
              <w:ind w:left="220" w:firstLine="0"/>
              <w:jc w:val="left"/>
              <w:rPr>
                <w:sz w:val="24"/>
                <w:szCs w:val="24"/>
              </w:rPr>
            </w:pPr>
            <w:r w:rsidRPr="00303251">
              <w:rPr>
                <w:sz w:val="24"/>
                <w:szCs w:val="24"/>
                <w:lang w:val="en-US" w:eastAsia="en-US" w:bidi="en-US"/>
              </w:rPr>
              <w:t>g</w:t>
            </w:r>
            <w:r w:rsidRPr="00303251">
              <w:rPr>
                <w:rStyle w:val="2Corbel10pt0pt"/>
                <w:rFonts w:ascii="Times New Roman" w:hAnsi="Times New Roman" w:cs="Times New Roman"/>
                <w:sz w:val="24"/>
                <w:szCs w:val="24"/>
                <w:lang w:val="en-US" w:eastAsia="en-US" w:bidi="en-US"/>
              </w:rPr>
              <w:t>1</w:t>
            </w:r>
            <w:r w:rsidRPr="00303251">
              <w:rPr>
                <w:sz w:val="24"/>
                <w:szCs w:val="24"/>
                <w:lang w:val="en-US" w:eastAsia="en-US" w:bidi="en-US"/>
              </w:rPr>
              <w:t>,o</w:t>
            </w:r>
          </w:p>
        </w:tc>
        <w:tc>
          <w:tcPr>
            <w:tcW w:w="912" w:type="dxa"/>
            <w:shd w:val="clear" w:color="auto" w:fill="FFFFFF"/>
          </w:tcPr>
          <w:p w:rsidR="00D046A7" w:rsidRPr="00303251" w:rsidRDefault="00C11745">
            <w:pPr>
              <w:pStyle w:val="22"/>
              <w:framePr w:w="4570" w:wrap="notBeside" w:vAnchor="text" w:hAnchor="text" w:xAlign="center" w:y="1"/>
              <w:shd w:val="clear" w:color="auto" w:fill="auto"/>
              <w:spacing w:before="0" w:line="200" w:lineRule="exact"/>
              <w:ind w:firstLine="0"/>
              <w:jc w:val="right"/>
              <w:rPr>
                <w:sz w:val="24"/>
                <w:szCs w:val="24"/>
              </w:rPr>
            </w:pPr>
            <w:r w:rsidRPr="00303251">
              <w:rPr>
                <w:rStyle w:val="210pt1pt1"/>
                <w:sz w:val="24"/>
                <w:szCs w:val="24"/>
              </w:rPr>
              <w:t>g</w:t>
            </w:r>
            <w:r w:rsidRPr="00303251">
              <w:rPr>
                <w:rStyle w:val="2Corbel9pt1pt80"/>
                <w:rFonts w:ascii="Times New Roman" w:hAnsi="Times New Roman" w:cs="Times New Roman"/>
                <w:sz w:val="24"/>
                <w:szCs w:val="24"/>
              </w:rPr>
              <w:t>1,1</w:t>
            </w:r>
            <w:r w:rsidRPr="00303251">
              <w:rPr>
                <w:rStyle w:val="210pt1pt1"/>
                <w:sz w:val="24"/>
                <w:szCs w:val="24"/>
              </w:rPr>
              <w:t xml:space="preserve"> ■</w:t>
            </w:r>
          </w:p>
        </w:tc>
        <w:tc>
          <w:tcPr>
            <w:tcW w:w="1195" w:type="dxa"/>
            <w:tcBorders>
              <w:right w:val="single" w:sz="4" w:space="0" w:color="auto"/>
            </w:tcBorders>
            <w:shd w:val="clear" w:color="auto" w:fill="FFFFFF"/>
          </w:tcPr>
          <w:p w:rsidR="00D046A7" w:rsidRPr="00303251" w:rsidRDefault="00C11745">
            <w:pPr>
              <w:pStyle w:val="22"/>
              <w:framePr w:w="4570" w:wrap="notBeside" w:vAnchor="text" w:hAnchor="text" w:xAlign="center" w:y="1"/>
              <w:shd w:val="clear" w:color="auto" w:fill="auto"/>
              <w:spacing w:before="0" w:line="200" w:lineRule="exact"/>
              <w:ind w:firstLine="0"/>
              <w:jc w:val="left"/>
              <w:rPr>
                <w:sz w:val="24"/>
                <w:szCs w:val="24"/>
              </w:rPr>
            </w:pPr>
            <w:r w:rsidRPr="00303251">
              <w:rPr>
                <w:rStyle w:val="210pt1pt1"/>
                <w:sz w:val="24"/>
                <w:szCs w:val="24"/>
                <w:lang w:val="ru-RU" w:eastAsia="ru-RU" w:bidi="ru-RU"/>
              </w:rPr>
              <w:t xml:space="preserve">■ ■ </w:t>
            </w:r>
            <w:r w:rsidRPr="00303251">
              <w:rPr>
                <w:rStyle w:val="210pt1pt1"/>
                <w:sz w:val="24"/>
                <w:szCs w:val="24"/>
              </w:rPr>
              <w:t>g1,n-1</w:t>
            </w:r>
          </w:p>
        </w:tc>
      </w:tr>
      <w:tr w:rsidR="00D046A7" w:rsidRPr="00303251">
        <w:trPr>
          <w:trHeight w:hRule="exact" w:val="298"/>
          <w:jc w:val="center"/>
        </w:trPr>
        <w:tc>
          <w:tcPr>
            <w:tcW w:w="754" w:type="dxa"/>
            <w:shd w:val="clear" w:color="auto" w:fill="FFFFFF"/>
          </w:tcPr>
          <w:p w:rsidR="00D046A7" w:rsidRPr="00303251" w:rsidRDefault="00D046A7">
            <w:pPr>
              <w:framePr w:w="4570" w:wrap="notBeside" w:vAnchor="text" w:hAnchor="text" w:xAlign="center" w:y="1"/>
              <w:rPr>
                <w:rFonts w:ascii="Times New Roman" w:hAnsi="Times New Roman" w:cs="Times New Roman"/>
              </w:rPr>
            </w:pPr>
          </w:p>
        </w:tc>
        <w:tc>
          <w:tcPr>
            <w:tcW w:w="586" w:type="dxa"/>
            <w:tcBorders>
              <w:left w:val="single" w:sz="4" w:space="0" w:color="auto"/>
            </w:tcBorders>
            <w:shd w:val="clear" w:color="auto" w:fill="FFFFFF"/>
            <w:vAlign w:val="bottom"/>
          </w:tcPr>
          <w:p w:rsidR="00D046A7" w:rsidRPr="00303251" w:rsidRDefault="00C11745">
            <w:pPr>
              <w:pStyle w:val="22"/>
              <w:framePr w:w="4570"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k-1</w:t>
            </w:r>
          </w:p>
        </w:tc>
        <w:tc>
          <w:tcPr>
            <w:tcW w:w="408" w:type="dxa"/>
            <w:tcBorders>
              <w:left w:val="single" w:sz="4" w:space="0" w:color="auto"/>
            </w:tcBorders>
            <w:shd w:val="clear" w:color="auto" w:fill="FFFFFF"/>
          </w:tcPr>
          <w:p w:rsidR="00D046A7" w:rsidRPr="00303251" w:rsidRDefault="00D046A7">
            <w:pPr>
              <w:framePr w:w="4570" w:wrap="notBeside" w:vAnchor="text" w:hAnchor="text" w:xAlign="center" w:y="1"/>
              <w:rPr>
                <w:rFonts w:ascii="Times New Roman" w:hAnsi="Times New Roman" w:cs="Times New Roman"/>
              </w:rPr>
            </w:pPr>
          </w:p>
        </w:tc>
        <w:tc>
          <w:tcPr>
            <w:tcW w:w="715" w:type="dxa"/>
            <w:tcBorders>
              <w:left w:val="single" w:sz="4" w:space="0" w:color="auto"/>
            </w:tcBorders>
            <w:shd w:val="clear" w:color="auto" w:fill="FFFFFF"/>
            <w:vAlign w:val="bottom"/>
          </w:tcPr>
          <w:p w:rsidR="00D046A7" w:rsidRPr="00303251" w:rsidRDefault="00C11745">
            <w:pPr>
              <w:pStyle w:val="22"/>
              <w:framePr w:w="4570"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k-1,0</w:t>
            </w:r>
          </w:p>
        </w:tc>
        <w:tc>
          <w:tcPr>
            <w:tcW w:w="912" w:type="dxa"/>
            <w:shd w:val="clear" w:color="auto" w:fill="FFFFFF"/>
            <w:vAlign w:val="bottom"/>
          </w:tcPr>
          <w:p w:rsidR="00D046A7" w:rsidRPr="00303251" w:rsidRDefault="00C11745">
            <w:pPr>
              <w:pStyle w:val="22"/>
              <w:framePr w:w="4570" w:wrap="notBeside" w:vAnchor="text" w:hAnchor="text" w:xAlign="center" w:y="1"/>
              <w:shd w:val="clear" w:color="auto" w:fill="auto"/>
              <w:spacing w:before="0" w:line="200" w:lineRule="exact"/>
              <w:ind w:firstLine="0"/>
              <w:jc w:val="right"/>
              <w:rPr>
                <w:sz w:val="24"/>
                <w:szCs w:val="24"/>
              </w:rPr>
            </w:pPr>
            <w:r w:rsidRPr="00303251">
              <w:rPr>
                <w:rStyle w:val="210pt1pt1"/>
                <w:sz w:val="24"/>
                <w:szCs w:val="24"/>
                <w:vertAlign w:val="superscript"/>
              </w:rPr>
              <w:t>g</w:t>
            </w:r>
            <w:r w:rsidRPr="00303251">
              <w:rPr>
                <w:rStyle w:val="210pt1pt1"/>
                <w:sz w:val="24"/>
                <w:szCs w:val="24"/>
              </w:rPr>
              <w:t xml:space="preserve">k-1,1 </w:t>
            </w:r>
            <w:r w:rsidRPr="00303251">
              <w:rPr>
                <w:rStyle w:val="210pt1pt1"/>
                <w:sz w:val="24"/>
                <w:szCs w:val="24"/>
                <w:vertAlign w:val="superscript"/>
              </w:rPr>
              <w:t>■</w:t>
            </w:r>
          </w:p>
        </w:tc>
        <w:tc>
          <w:tcPr>
            <w:tcW w:w="1195" w:type="dxa"/>
            <w:tcBorders>
              <w:right w:val="single" w:sz="4" w:space="0" w:color="auto"/>
            </w:tcBorders>
            <w:shd w:val="clear" w:color="auto" w:fill="FFFFFF"/>
            <w:vAlign w:val="bottom"/>
          </w:tcPr>
          <w:p w:rsidR="00D046A7" w:rsidRPr="00303251" w:rsidRDefault="00C11745">
            <w:pPr>
              <w:pStyle w:val="22"/>
              <w:framePr w:w="4570"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 g</w:t>
            </w:r>
            <w:r w:rsidRPr="00303251">
              <w:rPr>
                <w:rStyle w:val="210pt1pt1"/>
                <w:sz w:val="24"/>
                <w:szCs w:val="24"/>
              </w:rPr>
              <w:t>k - 1 ,n - 1</w:t>
            </w:r>
          </w:p>
        </w:tc>
      </w:tr>
    </w:tbl>
    <w:p w:rsidR="00D046A7" w:rsidRPr="00303251" w:rsidRDefault="00D046A7">
      <w:pPr>
        <w:framePr w:w="4570"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3" w:after="96" w:line="245" w:lineRule="exact"/>
        <w:ind w:firstLine="440"/>
        <w:rPr>
          <w:sz w:val="24"/>
          <w:szCs w:val="24"/>
        </w:rPr>
      </w:pPr>
      <w:r w:rsidRPr="00303251">
        <w:rPr>
          <w:sz w:val="24"/>
          <w:szCs w:val="24"/>
        </w:rPr>
        <w:t>Процесс кодирования блокового кода состоит в разбиении инфор</w:t>
      </w:r>
      <w:r w:rsidRPr="00303251">
        <w:rPr>
          <w:sz w:val="24"/>
          <w:szCs w:val="24"/>
        </w:rPr>
        <w:softHyphen/>
        <w:t xml:space="preserve">мационной последовательности на сообщения </w:t>
      </w:r>
      <w:r w:rsidRPr="00303251">
        <w:rPr>
          <w:rStyle w:val="210pt1pt1"/>
          <w:sz w:val="24"/>
          <w:szCs w:val="24"/>
        </w:rPr>
        <w:t>U</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lang w:val="ru-RU"/>
        </w:rPr>
        <w:t>(</w:t>
      </w:r>
      <w:r w:rsidRPr="00303251">
        <w:rPr>
          <w:rStyle w:val="210pt1pt1"/>
          <w:sz w:val="24"/>
          <w:szCs w:val="24"/>
        </w:rPr>
        <w:t>u</w:t>
      </w:r>
      <w:r w:rsidRPr="00303251">
        <w:rPr>
          <w:rStyle w:val="210pt1pt1"/>
          <w:sz w:val="24"/>
          <w:szCs w:val="24"/>
          <w:vertAlign w:val="subscript"/>
          <w:lang w:val="ru-RU"/>
        </w:rPr>
        <w:t>0</w:t>
      </w:r>
      <w:r w:rsidRPr="00303251">
        <w:rPr>
          <w:rStyle w:val="210pt1pt1"/>
          <w:sz w:val="24"/>
          <w:szCs w:val="24"/>
          <w:lang w:val="ru-RU"/>
        </w:rPr>
        <w:t>,</w:t>
      </w:r>
      <w:r w:rsidRPr="00303251">
        <w:rPr>
          <w:rStyle w:val="210pt1pt1"/>
          <w:sz w:val="24"/>
          <w:szCs w:val="24"/>
        </w:rPr>
        <w:t>u</w:t>
      </w:r>
      <w:r w:rsidRPr="00303251">
        <w:rPr>
          <w:rStyle w:val="210pt1pt1"/>
          <w:sz w:val="24"/>
          <w:szCs w:val="24"/>
          <w:vertAlign w:val="subscript"/>
          <w:lang w:val="ru-RU"/>
        </w:rPr>
        <w:t>1</w:t>
      </w:r>
      <w:r w:rsidRPr="00303251">
        <w:rPr>
          <w:rStyle w:val="210pt1pt1"/>
          <w:sz w:val="24"/>
          <w:szCs w:val="24"/>
          <w:lang w:val="ru-RU"/>
        </w:rPr>
        <w:t>, ■■■</w:t>
      </w:r>
      <w:r w:rsidRPr="00303251">
        <w:rPr>
          <w:rStyle w:val="210pt1pt1"/>
          <w:sz w:val="24"/>
          <w:szCs w:val="24"/>
          <w:vertAlign w:val="superscript"/>
        </w:rPr>
        <w:t>u</w:t>
      </w:r>
      <w:r w:rsidRPr="00303251">
        <w:rPr>
          <w:rStyle w:val="210pt1pt1"/>
          <w:sz w:val="24"/>
          <w:szCs w:val="24"/>
        </w:rPr>
        <w:t>k</w:t>
      </w:r>
      <w:r w:rsidRPr="00303251">
        <w:rPr>
          <w:rStyle w:val="210pt1pt1"/>
          <w:sz w:val="24"/>
          <w:szCs w:val="24"/>
          <w:vertAlign w:val="subscript"/>
          <w:lang w:val="ru-RU"/>
        </w:rPr>
        <w:t>-</w:t>
      </w:r>
      <w:r w:rsidRPr="00303251">
        <w:rPr>
          <w:rStyle w:val="210pt1pt1"/>
          <w:sz w:val="24"/>
          <w:szCs w:val="24"/>
        </w:rPr>
        <w:t>i</w:t>
      </w:r>
      <w:r w:rsidRPr="00303251">
        <w:rPr>
          <w:rStyle w:val="210pt1pt1"/>
          <w:sz w:val="24"/>
          <w:szCs w:val="24"/>
          <w:lang w:val="ru-RU"/>
        </w:rPr>
        <w:t>)</w:t>
      </w:r>
      <w:r w:rsidRPr="00303251">
        <w:rPr>
          <w:sz w:val="24"/>
          <w:szCs w:val="24"/>
          <w:lang w:eastAsia="en-US" w:bidi="en-US"/>
        </w:rPr>
        <w:t xml:space="preserve"> </w:t>
      </w:r>
      <w:r w:rsidRPr="00303251">
        <w:rPr>
          <w:sz w:val="24"/>
          <w:szCs w:val="24"/>
        </w:rPr>
        <w:t>дли</w:t>
      </w:r>
      <w:r w:rsidRPr="00303251">
        <w:rPr>
          <w:sz w:val="24"/>
          <w:szCs w:val="24"/>
        </w:rPr>
        <w:softHyphen/>
        <w:t xml:space="preserve">ны </w:t>
      </w:r>
      <w:r w:rsidRPr="00303251">
        <w:rPr>
          <w:rStyle w:val="210pt1pt1"/>
          <w:sz w:val="24"/>
          <w:szCs w:val="24"/>
        </w:rPr>
        <w:t>k</w:t>
      </w:r>
      <w:r w:rsidRPr="00303251">
        <w:rPr>
          <w:sz w:val="24"/>
          <w:szCs w:val="24"/>
          <w:lang w:eastAsia="en-US" w:bidi="en-US"/>
        </w:rPr>
        <w:t xml:space="preserve"> </w:t>
      </w:r>
      <w:r w:rsidRPr="00303251">
        <w:rPr>
          <w:sz w:val="24"/>
          <w:szCs w:val="24"/>
        </w:rPr>
        <w:t xml:space="preserve">и отображении этих сообщений в кодовые слова </w:t>
      </w:r>
      <w:r w:rsidRPr="00303251">
        <w:rPr>
          <w:rStyle w:val="210pt1pt1"/>
          <w:sz w:val="24"/>
          <w:szCs w:val="24"/>
        </w:rPr>
        <w:t>C</w:t>
      </w:r>
      <w:r w:rsidRPr="00303251">
        <w:rPr>
          <w:rStyle w:val="210pt1pt1"/>
          <w:sz w:val="24"/>
          <w:szCs w:val="24"/>
          <w:lang w:val="ru-RU"/>
        </w:rPr>
        <w:t xml:space="preserve"> </w:t>
      </w:r>
      <w:r w:rsidRPr="00303251">
        <w:rPr>
          <w:rStyle w:val="210pt1pt1"/>
          <w:sz w:val="24"/>
          <w:szCs w:val="24"/>
          <w:lang w:val="ru-RU" w:eastAsia="ru-RU" w:bidi="ru-RU"/>
        </w:rPr>
        <w:t>= (</w:t>
      </w:r>
      <w:r w:rsidRPr="00303251">
        <w:rPr>
          <w:rStyle w:val="210pt1pt1"/>
          <w:sz w:val="24"/>
          <w:szCs w:val="24"/>
        </w:rPr>
        <w:t>c</w:t>
      </w:r>
      <w:r w:rsidRPr="00303251">
        <w:rPr>
          <w:rStyle w:val="210pt1pt1"/>
          <w:sz w:val="24"/>
          <w:szCs w:val="24"/>
          <w:vertAlign w:val="subscript"/>
          <w:lang w:val="ru-RU"/>
        </w:rPr>
        <w:t>0</w:t>
      </w:r>
      <w:r w:rsidRPr="00303251">
        <w:rPr>
          <w:rStyle w:val="210pt1pt1"/>
          <w:sz w:val="24"/>
          <w:szCs w:val="24"/>
          <w:lang w:val="ru-RU"/>
        </w:rPr>
        <w:t>,</w:t>
      </w:r>
      <w:r w:rsidRPr="00303251">
        <w:rPr>
          <w:rStyle w:val="210pt1pt1"/>
          <w:sz w:val="24"/>
          <w:szCs w:val="24"/>
        </w:rPr>
        <w:t>c</w:t>
      </w:r>
      <w:r w:rsidRPr="00303251">
        <w:rPr>
          <w:rStyle w:val="210pt1pt1"/>
          <w:sz w:val="24"/>
          <w:szCs w:val="24"/>
          <w:vertAlign w:val="subscript"/>
          <w:lang w:val="ru-RU"/>
        </w:rPr>
        <w:t>1</w:t>
      </w:r>
      <w:r w:rsidRPr="00303251">
        <w:rPr>
          <w:rStyle w:val="210pt1pt1"/>
          <w:sz w:val="24"/>
          <w:szCs w:val="24"/>
          <w:lang w:val="ru-RU" w:eastAsia="ru-RU" w:bidi="ru-RU"/>
        </w:rPr>
        <w:t xml:space="preserve">,■■■, </w:t>
      </w:r>
      <w:r w:rsidRPr="00303251">
        <w:rPr>
          <w:rStyle w:val="210pt1pt1"/>
          <w:sz w:val="24"/>
          <w:szCs w:val="24"/>
        </w:rPr>
        <w:t>c</w:t>
      </w:r>
      <w:r w:rsidRPr="00303251">
        <w:rPr>
          <w:rStyle w:val="210pt1pt1"/>
          <w:sz w:val="24"/>
          <w:szCs w:val="24"/>
          <w:vertAlign w:val="subscript"/>
        </w:rPr>
        <w:t>k</w:t>
      </w:r>
      <w:r w:rsidRPr="00303251">
        <w:rPr>
          <w:rStyle w:val="210pt1pt1"/>
          <w:sz w:val="24"/>
          <w:szCs w:val="24"/>
          <w:vertAlign w:val="subscript"/>
          <w:lang w:val="ru-RU"/>
        </w:rPr>
        <w:t>-1</w:t>
      </w:r>
      <w:r w:rsidRPr="00303251">
        <w:rPr>
          <w:rStyle w:val="210pt1pt1"/>
          <w:sz w:val="24"/>
          <w:szCs w:val="24"/>
          <w:lang w:val="ru-RU" w:eastAsia="ru-RU" w:bidi="ru-RU"/>
        </w:rPr>
        <w:t>)</w:t>
      </w:r>
      <w:r w:rsidRPr="00303251">
        <w:rPr>
          <w:sz w:val="24"/>
          <w:szCs w:val="24"/>
        </w:rPr>
        <w:t xml:space="preserve"> длины </w:t>
      </w:r>
      <w:r w:rsidRPr="00303251">
        <w:rPr>
          <w:rStyle w:val="210pt1pt1"/>
          <w:sz w:val="24"/>
          <w:szCs w:val="24"/>
        </w:rPr>
        <w:t>n</w:t>
      </w:r>
      <w:r w:rsidRPr="00303251">
        <w:rPr>
          <w:sz w:val="24"/>
          <w:szCs w:val="24"/>
          <w:lang w:eastAsia="en-US" w:bidi="en-US"/>
        </w:rPr>
        <w:t xml:space="preserve"> </w:t>
      </w:r>
      <w:r w:rsidRPr="00303251">
        <w:rPr>
          <w:sz w:val="24"/>
          <w:szCs w:val="24"/>
        </w:rPr>
        <w:t>следующим образом:</w:t>
      </w:r>
    </w:p>
    <w:p w:rsidR="00D046A7" w:rsidRPr="00303251" w:rsidRDefault="00C11745">
      <w:pPr>
        <w:pStyle w:val="120"/>
        <w:shd w:val="clear" w:color="auto" w:fill="auto"/>
        <w:spacing w:after="83" w:line="200" w:lineRule="exact"/>
        <w:jc w:val="center"/>
        <w:rPr>
          <w:sz w:val="24"/>
          <w:szCs w:val="24"/>
        </w:rPr>
      </w:pPr>
      <w:r w:rsidRPr="00303251">
        <w:rPr>
          <w:rStyle w:val="121pt0"/>
          <w:i/>
          <w:iCs/>
          <w:sz w:val="24"/>
          <w:szCs w:val="24"/>
        </w:rPr>
        <w:t>C</w:t>
      </w:r>
      <w:r w:rsidRPr="00303251">
        <w:rPr>
          <w:rStyle w:val="121pt0"/>
          <w:i/>
          <w:iCs/>
          <w:sz w:val="24"/>
          <w:szCs w:val="24"/>
          <w:lang w:val="ru-RU"/>
        </w:rPr>
        <w:t xml:space="preserve">= </w:t>
      </w:r>
      <w:r w:rsidRPr="00303251">
        <w:rPr>
          <w:rStyle w:val="121pt0"/>
          <w:i/>
          <w:iCs/>
          <w:sz w:val="24"/>
          <w:szCs w:val="24"/>
        </w:rPr>
        <w:t>U</w:t>
      </w:r>
      <w:r w:rsidRPr="00303251">
        <w:rPr>
          <w:rStyle w:val="121pt0"/>
          <w:i/>
          <w:iCs/>
          <w:sz w:val="24"/>
          <w:szCs w:val="24"/>
          <w:lang w:val="ru-RU"/>
        </w:rPr>
        <w:t xml:space="preserve"> </w:t>
      </w:r>
      <w:r w:rsidRPr="00303251">
        <w:rPr>
          <w:rStyle w:val="121pt0"/>
          <w:i/>
          <w:iCs/>
          <w:sz w:val="24"/>
          <w:szCs w:val="24"/>
          <w:lang w:val="ru-RU" w:eastAsia="ru-RU" w:bidi="ru-RU"/>
        </w:rPr>
        <w:t>€■</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0" distL="82550" distR="301625" simplePos="0" relativeHeight="251660288" behindDoc="1" locked="0" layoutInCell="1" allowOverlap="1" wp14:anchorId="63845BAE" wp14:editId="67BE00D8">
                <wp:simplePos x="0" y="0"/>
                <wp:positionH relativeFrom="margin">
                  <wp:posOffset>111125</wp:posOffset>
                </wp:positionH>
                <wp:positionV relativeFrom="paragraph">
                  <wp:posOffset>895985</wp:posOffset>
                </wp:positionV>
                <wp:extent cx="725170" cy="266700"/>
                <wp:effectExtent l="0" t="635" r="1905" b="1270"/>
                <wp:wrapTopAndBottom/>
                <wp:docPr id="238"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17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10" w:lineRule="exact"/>
                            </w:pPr>
                            <w:r>
                              <w:rPr>
                                <w:rStyle w:val="121ptExact"/>
                                <w:i/>
                                <w:iCs/>
                              </w:rPr>
                              <w:t xml:space="preserve">Gn,k </w:t>
                            </w:r>
                            <w:r>
                              <w:rPr>
                                <w:rStyle w:val="121ptExact"/>
                                <w:i/>
                                <w:iCs/>
                                <w:lang w:val="ru-RU" w:eastAsia="ru-RU" w:bidi="ru-RU"/>
                              </w:rPr>
                              <w:t xml:space="preserve">= </w:t>
                            </w:r>
                            <w:r>
                              <w:rPr>
                                <w:rStyle w:val="121ptExact"/>
                                <w:i/>
                                <w:iCs/>
                              </w:rPr>
                              <w:t>[Ik</w:t>
                            </w:r>
                            <w:r>
                              <w:rPr>
                                <w:rStyle w:val="12105ptExact"/>
                              </w:rPr>
                              <w:t xml:space="preserve"> 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9" o:spid="_x0000_s1156" type="#_x0000_t202" style="position:absolute;left:0;text-align:left;margin-left:8.75pt;margin-top:70.55pt;width:57.1pt;height:21pt;z-index:-251656192;visibility:visible;mso-wrap-style:square;mso-width-percent:0;mso-height-percent:0;mso-wrap-distance-left:6.5pt;mso-wrap-distance-top:0;mso-wrap-distance-right:23.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" filled="f" stroked="f">
                <v:textbox style="mso-fit-shape-to-text:t" inset="0,0,0,0">
                  <w:txbxContent>
                    <w:p w:rsidR="00FB10C6" w:rsidRDefault="00FB10C6">
                      <w:pPr>
                        <w:pStyle w:val="120"/>
                        <w:shd w:val="clear" w:color="auto" w:fill="auto"/>
                        <w:spacing w:line="210" w:lineRule="exact"/>
                      </w:pPr>
                      <w:r>
                        <w:rPr>
                          <w:rStyle w:val="121ptExact"/>
                          <w:i/>
                          <w:iCs/>
                        </w:rPr>
                        <w:t xml:space="preserve">Gn,k </w:t>
                      </w:r>
                      <w:r>
                        <w:rPr>
                          <w:rStyle w:val="121ptExact"/>
                          <w:i/>
                          <w:iCs/>
                          <w:lang w:val="ru-RU" w:eastAsia="ru-RU" w:bidi="ru-RU"/>
                        </w:rPr>
                        <w:t xml:space="preserve">= </w:t>
                      </w:r>
                      <w:r>
                        <w:rPr>
                          <w:rStyle w:val="121ptExact"/>
                          <w:i/>
                          <w:iCs/>
                        </w:rPr>
                        <w:t>[Ik</w:t>
                      </w:r>
                      <w:r>
                        <w:rPr>
                          <w:rStyle w:val="12105ptExact"/>
                        </w:rPr>
                        <w:t xml:space="preserve"> P]</w:t>
                      </w:r>
                    </w:p>
                  </w:txbxContent>
                </v:textbox>
                <w10:wrap type="topAndBottom" anchorx="margin"/>
              </v:shape>
            </w:pict>
          </mc:Fallback>
        </mc:AlternateContent>
      </w:r>
      <w:r w:rsidRPr="00303251">
        <w:rPr>
          <w:noProof/>
          <w:sz w:val="24"/>
          <w:szCs w:val="24"/>
          <w:lang w:bidi="ar-SA"/>
        </w:rPr>
        <mc:AlternateContent>
          <mc:Choice Requires="wps">
            <w:drawing>
              <wp:anchor distT="0" distB="81280" distL="63500" distR="460375" simplePos="0" relativeHeight="251661312" behindDoc="1" locked="0" layoutInCell="1" allowOverlap="1" wp14:anchorId="7F33481D" wp14:editId="6D628515">
                <wp:simplePos x="0" y="0"/>
                <wp:positionH relativeFrom="margin">
                  <wp:posOffset>1138555</wp:posOffset>
                </wp:positionH>
                <wp:positionV relativeFrom="paragraph">
                  <wp:posOffset>654050</wp:posOffset>
                </wp:positionV>
                <wp:extent cx="359410" cy="254000"/>
                <wp:effectExtent l="0" t="0" r="0" b="0"/>
                <wp:wrapTopAndBottom/>
                <wp:docPr id="237"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
                                <w:i/>
                                <w:iCs/>
                              </w:rPr>
                              <w:t>10</w:t>
                            </w:r>
                          </w:p>
                          <w:p w:rsidR="00FB10C6" w:rsidRDefault="00FB10C6">
                            <w:pPr>
                              <w:pStyle w:val="120"/>
                              <w:shd w:val="clear" w:color="auto" w:fill="auto"/>
                              <w:spacing w:line="200" w:lineRule="exact"/>
                            </w:pPr>
                            <w:r>
                              <w:rPr>
                                <w:rStyle w:val="121ptExact"/>
                                <w:i/>
                                <w:iCs/>
                              </w:rPr>
                              <w:t>01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8" o:spid="_x0000_s1157" type="#_x0000_t202" style="position:absolute;left:0;text-align:left;margin-left:89.65pt;margin-top:51.5pt;width:28.3pt;height:20pt;z-index:-251655168;visibility:visible;mso-wrap-style:square;mso-width-percent:0;mso-height-percent:0;mso-wrap-distance-left:5pt;mso-wrap-distance-top:0;mso-wrap-distance-right:36.25pt;mso-wrap-distance-bottom: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" filled="f" stroked="f">
                <v:textbox style="mso-fit-shape-to-text:t" inset="0,0,0,0">
                  <w:txbxContent>
                    <w:p w:rsidR="00FB10C6" w:rsidRDefault="00FB10C6">
                      <w:pPr>
                        <w:pStyle w:val="120"/>
                        <w:shd w:val="clear" w:color="auto" w:fill="auto"/>
                        <w:spacing w:line="200" w:lineRule="exact"/>
                      </w:pPr>
                      <w:r>
                        <w:rPr>
                          <w:rStyle w:val="121ptExact"/>
                          <w:i/>
                          <w:iCs/>
                        </w:rPr>
                        <w:t>10</w:t>
                      </w:r>
                    </w:p>
                    <w:p w:rsidR="00FB10C6" w:rsidRDefault="00FB10C6">
                      <w:pPr>
                        <w:pStyle w:val="120"/>
                        <w:shd w:val="clear" w:color="auto" w:fill="auto"/>
                        <w:spacing w:line="200" w:lineRule="exact"/>
                      </w:pPr>
                      <w:r>
                        <w:rPr>
                          <w:rStyle w:val="121ptExact"/>
                          <w:i/>
                          <w:iCs/>
                        </w:rPr>
                        <w:t>01</w:t>
                      </w:r>
                    </w:p>
                  </w:txbxContent>
                </v:textbox>
                <w10:wrap type="topAndBottom" anchorx="margin"/>
              </v:shape>
            </w:pict>
          </mc:Fallback>
        </mc:AlternateContent>
      </w:r>
      <w:r w:rsidRPr="00303251">
        <w:rPr>
          <w:noProof/>
          <w:sz w:val="24"/>
          <w:szCs w:val="24"/>
          <w:lang w:bidi="ar-SA"/>
        </w:rPr>
        <mc:AlternateContent>
          <mc:Choice Requires="wps">
            <w:drawing>
              <wp:anchor distT="0" distB="61595" distL="63500" distR="323215" simplePos="0" relativeHeight="251662336" behindDoc="1" locked="0" layoutInCell="1" allowOverlap="1" wp14:anchorId="77985CE7" wp14:editId="2B3107E0">
                <wp:simplePos x="0" y="0"/>
                <wp:positionH relativeFrom="margin">
                  <wp:posOffset>1958340</wp:posOffset>
                </wp:positionH>
                <wp:positionV relativeFrom="paragraph">
                  <wp:posOffset>667385</wp:posOffset>
                </wp:positionV>
                <wp:extent cx="1847215" cy="544830"/>
                <wp:effectExtent l="0" t="635" r="4445" b="4445"/>
                <wp:wrapTopAndBottom/>
                <wp:docPr id="236"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544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tabs>
                                <w:tab w:val="left" w:pos="432"/>
                                <w:tab w:val="left" w:pos="1152"/>
                                <w:tab w:val="left" w:pos="1800"/>
                                <w:tab w:val="left" w:pos="2304"/>
                              </w:tabs>
                              <w:spacing w:after="18" w:line="210" w:lineRule="exact"/>
                              <w:jc w:val="both"/>
                            </w:pPr>
                            <w:r>
                              <w:rPr>
                                <w:rStyle w:val="12Corbel0ptExact"/>
                                <w:vertAlign w:val="superscript"/>
                              </w:rPr>
                              <w:t>0</w:t>
                            </w:r>
                            <w:r>
                              <w:rPr>
                                <w:rStyle w:val="12105ptExact"/>
                                <w:vertAlign w:val="superscript"/>
                              </w:rPr>
                              <w:tab/>
                            </w:r>
                            <w:r>
                              <w:rPr>
                                <w:rStyle w:val="121ptExact"/>
                                <w:i/>
                                <w:iCs/>
                                <w:vertAlign w:val="superscript"/>
                              </w:rPr>
                              <w:t>g</w:t>
                            </w:r>
                            <w:r>
                              <w:rPr>
                                <w:rStyle w:val="121ptExact"/>
                                <w:i/>
                                <w:iCs/>
                              </w:rPr>
                              <w:t>0,0</w:t>
                            </w:r>
                            <w:r>
                              <w:rPr>
                                <w:rStyle w:val="121ptExact"/>
                                <w:i/>
                                <w:iCs/>
                              </w:rPr>
                              <w:tab/>
                            </w:r>
                            <w:r>
                              <w:rPr>
                                <w:rStyle w:val="121ptExact"/>
                                <w:i/>
                                <w:iCs/>
                                <w:vertAlign w:val="superscript"/>
                              </w:rPr>
                              <w:t>g</w:t>
                            </w:r>
                            <w:r>
                              <w:rPr>
                                <w:rStyle w:val="121ptExact"/>
                                <w:i/>
                                <w:iCs/>
                              </w:rPr>
                              <w:t>0,1</w:t>
                            </w:r>
                            <w:r>
                              <w:rPr>
                                <w:rStyle w:val="121ptExact"/>
                                <w:i/>
                                <w:iCs/>
                              </w:rPr>
                              <w:tab/>
                              <w:t>■ ■ ■</w:t>
                            </w:r>
                            <w:r>
                              <w:rPr>
                                <w:rStyle w:val="121ptExact"/>
                                <w:i/>
                                <w:iCs/>
                              </w:rPr>
                              <w:tab/>
                            </w:r>
                            <w:r>
                              <w:rPr>
                                <w:rStyle w:val="121ptExact"/>
                                <w:i/>
                                <w:iCs/>
                                <w:vertAlign w:val="superscript"/>
                              </w:rPr>
                              <w:t>g</w:t>
                            </w:r>
                            <w:r>
                              <w:rPr>
                                <w:rStyle w:val="121ptExact"/>
                                <w:i/>
                                <w:iCs/>
                              </w:rPr>
                              <w:t>0,n-1</w:t>
                            </w:r>
                          </w:p>
                          <w:p w:rsidR="00FB10C6" w:rsidRDefault="00FB10C6">
                            <w:pPr>
                              <w:pStyle w:val="22"/>
                              <w:shd w:val="clear" w:color="auto" w:fill="auto"/>
                              <w:tabs>
                                <w:tab w:val="left" w:pos="432"/>
                                <w:tab w:val="left" w:pos="1152"/>
                                <w:tab w:val="left" w:pos="1800"/>
                                <w:tab w:val="left" w:pos="2304"/>
                              </w:tabs>
                              <w:spacing w:before="0" w:line="210" w:lineRule="exact"/>
                              <w:ind w:firstLine="0"/>
                            </w:pPr>
                            <w:r>
                              <w:rPr>
                                <w:rStyle w:val="2Corbel10pt0ptExact"/>
                                <w:vertAlign w:val="superscript"/>
                              </w:rPr>
                              <w:t>0</w:t>
                            </w:r>
                            <w:r>
                              <w:rPr>
                                <w:rStyle w:val="2Exact1"/>
                                <w:lang w:val="en-US" w:eastAsia="en-US" w:bidi="en-US"/>
                              </w:rPr>
                              <w:tab/>
                              <w:t>g</w:t>
                            </w:r>
                            <w:r>
                              <w:rPr>
                                <w:rStyle w:val="2Corbel10pt0ptExact"/>
                              </w:rPr>
                              <w:t>1</w:t>
                            </w:r>
                            <w:r>
                              <w:rPr>
                                <w:rStyle w:val="2Exact1"/>
                                <w:lang w:val="en-US" w:eastAsia="en-US" w:bidi="en-US"/>
                              </w:rPr>
                              <w:t>,o</w:t>
                            </w:r>
                            <w:r>
                              <w:rPr>
                                <w:rStyle w:val="2Exact1"/>
                                <w:lang w:val="en-US" w:eastAsia="en-US" w:bidi="en-US"/>
                              </w:rPr>
                              <w:tab/>
                              <w:t>g</w:t>
                            </w:r>
                            <w:r>
                              <w:rPr>
                                <w:rStyle w:val="2Corbel10pt0ptExact"/>
                              </w:rPr>
                              <w:t>1,1</w:t>
                            </w:r>
                            <w:r>
                              <w:rPr>
                                <w:rStyle w:val="2Exact1"/>
                                <w:lang w:val="en-US" w:eastAsia="en-US" w:bidi="en-US"/>
                              </w:rPr>
                              <w:tab/>
                              <w:t>■ ■ ■</w:t>
                            </w:r>
                            <w:r>
                              <w:rPr>
                                <w:rStyle w:val="2Exact1"/>
                                <w:lang w:val="en-US" w:eastAsia="en-US" w:bidi="en-US"/>
                              </w:rPr>
                              <w:tab/>
                            </w:r>
                            <w:r>
                              <w:rPr>
                                <w:rStyle w:val="210pt1ptExact"/>
                              </w:rPr>
                              <w:t>g1,n-1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7" o:spid="_x0000_s1158" type="#_x0000_t202" style="position:absolute;left:0;text-align:left;margin-left:154.2pt;margin-top:52.55pt;width:145.45pt;height:42.9pt;z-index:-251654144;visibility:visible;mso-wrap-style:square;mso-width-percent:0;mso-height-percent:0;mso-wrap-distance-left:5pt;mso-wrap-distance-top:0;mso-wrap-distance-right:25.45pt;mso-wrap-distance-bottom:4.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mlCtQ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" filled="f" stroked="f">
                <v:textbox style="mso-fit-shape-to-text:t" inset="0,0,0,0">
                  <w:txbxContent>
                    <w:p w:rsidR="00FB10C6" w:rsidRDefault="00FB10C6">
                      <w:pPr>
                        <w:pStyle w:val="120"/>
                        <w:shd w:val="clear" w:color="auto" w:fill="auto"/>
                        <w:tabs>
                          <w:tab w:val="left" w:pos="432"/>
                          <w:tab w:val="left" w:pos="1152"/>
                          <w:tab w:val="left" w:pos="1800"/>
                          <w:tab w:val="left" w:pos="2304"/>
                        </w:tabs>
                        <w:spacing w:after="18" w:line="210" w:lineRule="exact"/>
                        <w:jc w:val="both"/>
                      </w:pPr>
                      <w:r>
                        <w:rPr>
                          <w:rStyle w:val="12Corbel0ptExact"/>
                          <w:vertAlign w:val="superscript"/>
                        </w:rPr>
                        <w:t>0</w:t>
                      </w:r>
                      <w:r>
                        <w:rPr>
                          <w:rStyle w:val="12105ptExact"/>
                          <w:vertAlign w:val="superscript"/>
                        </w:rPr>
                        <w:tab/>
                      </w:r>
                      <w:r>
                        <w:rPr>
                          <w:rStyle w:val="121ptExact"/>
                          <w:i/>
                          <w:iCs/>
                          <w:vertAlign w:val="superscript"/>
                        </w:rPr>
                        <w:t>g</w:t>
                      </w:r>
                      <w:r>
                        <w:rPr>
                          <w:rStyle w:val="121ptExact"/>
                          <w:i/>
                          <w:iCs/>
                        </w:rPr>
                        <w:t>0,0</w:t>
                      </w:r>
                      <w:r>
                        <w:rPr>
                          <w:rStyle w:val="121ptExact"/>
                          <w:i/>
                          <w:iCs/>
                        </w:rPr>
                        <w:tab/>
                      </w:r>
                      <w:r>
                        <w:rPr>
                          <w:rStyle w:val="121ptExact"/>
                          <w:i/>
                          <w:iCs/>
                          <w:vertAlign w:val="superscript"/>
                        </w:rPr>
                        <w:t>g</w:t>
                      </w:r>
                      <w:r>
                        <w:rPr>
                          <w:rStyle w:val="121ptExact"/>
                          <w:i/>
                          <w:iCs/>
                        </w:rPr>
                        <w:t>0,1</w:t>
                      </w:r>
                      <w:r>
                        <w:rPr>
                          <w:rStyle w:val="121ptExact"/>
                          <w:i/>
                          <w:iCs/>
                        </w:rPr>
                        <w:tab/>
                        <w:t>■ ■ ■</w:t>
                      </w:r>
                      <w:r>
                        <w:rPr>
                          <w:rStyle w:val="121ptExact"/>
                          <w:i/>
                          <w:iCs/>
                        </w:rPr>
                        <w:tab/>
                      </w:r>
                      <w:r>
                        <w:rPr>
                          <w:rStyle w:val="121ptExact"/>
                          <w:i/>
                          <w:iCs/>
                          <w:vertAlign w:val="superscript"/>
                        </w:rPr>
                        <w:t>g</w:t>
                      </w:r>
                      <w:r>
                        <w:rPr>
                          <w:rStyle w:val="121ptExact"/>
                          <w:i/>
                          <w:iCs/>
                        </w:rPr>
                        <w:t>0,n-1</w:t>
                      </w:r>
                    </w:p>
                    <w:p w:rsidR="00FB10C6" w:rsidRDefault="00FB10C6">
                      <w:pPr>
                        <w:pStyle w:val="22"/>
                        <w:shd w:val="clear" w:color="auto" w:fill="auto"/>
                        <w:tabs>
                          <w:tab w:val="left" w:pos="432"/>
                          <w:tab w:val="left" w:pos="1152"/>
                          <w:tab w:val="left" w:pos="1800"/>
                          <w:tab w:val="left" w:pos="2304"/>
                        </w:tabs>
                        <w:spacing w:before="0" w:line="210" w:lineRule="exact"/>
                        <w:ind w:firstLine="0"/>
                      </w:pPr>
                      <w:r>
                        <w:rPr>
                          <w:rStyle w:val="2Corbel10pt0ptExact"/>
                          <w:vertAlign w:val="superscript"/>
                        </w:rPr>
                        <w:t>0</w:t>
                      </w:r>
                      <w:r>
                        <w:rPr>
                          <w:rStyle w:val="2Exact1"/>
                          <w:lang w:val="en-US" w:eastAsia="en-US" w:bidi="en-US"/>
                        </w:rPr>
                        <w:tab/>
                        <w:t>g</w:t>
                      </w:r>
                      <w:r>
                        <w:rPr>
                          <w:rStyle w:val="2Corbel10pt0ptExact"/>
                        </w:rPr>
                        <w:t>1</w:t>
                      </w:r>
                      <w:r>
                        <w:rPr>
                          <w:rStyle w:val="2Exact1"/>
                          <w:lang w:val="en-US" w:eastAsia="en-US" w:bidi="en-US"/>
                        </w:rPr>
                        <w:t>,o</w:t>
                      </w:r>
                      <w:r>
                        <w:rPr>
                          <w:rStyle w:val="2Exact1"/>
                          <w:lang w:val="en-US" w:eastAsia="en-US" w:bidi="en-US"/>
                        </w:rPr>
                        <w:tab/>
                        <w:t>g</w:t>
                      </w:r>
                      <w:r>
                        <w:rPr>
                          <w:rStyle w:val="2Corbel10pt0ptExact"/>
                        </w:rPr>
                        <w:t>1,1</w:t>
                      </w:r>
                      <w:r>
                        <w:rPr>
                          <w:rStyle w:val="2Exact1"/>
                          <w:lang w:val="en-US" w:eastAsia="en-US" w:bidi="en-US"/>
                        </w:rPr>
                        <w:tab/>
                        <w:t>■ ■ ■</w:t>
                      </w:r>
                      <w:r>
                        <w:rPr>
                          <w:rStyle w:val="2Exact1"/>
                          <w:lang w:val="en-US" w:eastAsia="en-US" w:bidi="en-US"/>
                        </w:rPr>
                        <w:tab/>
                      </w:r>
                      <w:r>
                        <w:rPr>
                          <w:rStyle w:val="210pt1ptExact"/>
                        </w:rPr>
                        <w:t>g1,n-1</w:t>
                      </w:r>
                    </w:p>
                  </w:txbxContent>
                </v:textbox>
                <w10:wrap type="topAndBottom" anchorx="margin"/>
              </v:shape>
            </w:pict>
          </mc:Fallback>
        </mc:AlternateContent>
      </w:r>
      <w:r w:rsidR="00C11745" w:rsidRPr="00303251">
        <w:rPr>
          <w:sz w:val="24"/>
          <w:szCs w:val="24"/>
        </w:rPr>
        <w:t>Часто кодовые слова лучше представлять в систематической фор</w:t>
      </w:r>
      <w:r w:rsidR="00C11745" w:rsidRPr="00303251">
        <w:rPr>
          <w:sz w:val="24"/>
          <w:szCs w:val="24"/>
        </w:rPr>
        <w:softHyphen/>
        <w:t xml:space="preserve">ме </w:t>
      </w:r>
      <w:r w:rsidR="00C11745" w:rsidRPr="00303251">
        <w:rPr>
          <w:sz w:val="24"/>
          <w:szCs w:val="24"/>
          <w:vertAlign w:val="superscript"/>
          <w:lang w:val="en-US" w:eastAsia="en-US" w:bidi="en-US"/>
        </w:rPr>
        <w:t>C</w:t>
      </w:r>
      <w:r w:rsidR="00C11745" w:rsidRPr="00303251">
        <w:rPr>
          <w:sz w:val="24"/>
          <w:szCs w:val="24"/>
          <w:lang w:eastAsia="en-US" w:bidi="en-US"/>
        </w:rPr>
        <w:t xml:space="preserve"> </w:t>
      </w:r>
      <w:r w:rsidR="00C11745" w:rsidRPr="00303251">
        <w:rPr>
          <w:sz w:val="24"/>
          <w:szCs w:val="24"/>
        </w:rPr>
        <w:t xml:space="preserve">= </w:t>
      </w:r>
      <w:r w:rsidR="00C11745" w:rsidRPr="00303251">
        <w:rPr>
          <w:rStyle w:val="210pt1pt1"/>
          <w:sz w:val="24"/>
          <w:szCs w:val="24"/>
          <w:lang w:val="ru-RU"/>
        </w:rPr>
        <w:t>(</w:t>
      </w:r>
      <w:r w:rsidR="00C11745" w:rsidRPr="00303251">
        <w:rPr>
          <w:rStyle w:val="210pt1pt1"/>
          <w:sz w:val="24"/>
          <w:szCs w:val="24"/>
        </w:rPr>
        <w:t>U</w:t>
      </w:r>
      <w:r w:rsidR="00C11745" w:rsidRPr="00303251">
        <w:rPr>
          <w:rStyle w:val="210pt1pt1"/>
          <w:sz w:val="24"/>
          <w:szCs w:val="24"/>
          <w:lang w:val="ru-RU" w:eastAsia="ru-RU" w:bidi="ru-RU"/>
        </w:rPr>
        <w:t>, V),</w:t>
      </w:r>
      <w:r w:rsidR="00C11745" w:rsidRPr="00303251">
        <w:rPr>
          <w:sz w:val="24"/>
          <w:szCs w:val="24"/>
        </w:rPr>
        <w:t xml:space="preserve"> образуя отдельно информационную часть </w:t>
      </w:r>
      <w:r w:rsidR="00C11745" w:rsidRPr="00303251">
        <w:rPr>
          <w:rStyle w:val="210pt1pt1"/>
          <w:sz w:val="24"/>
          <w:szCs w:val="24"/>
        </w:rPr>
        <w:t>U</w:t>
      </w:r>
      <w:r w:rsidR="00C11745" w:rsidRPr="00303251">
        <w:rPr>
          <w:sz w:val="24"/>
          <w:szCs w:val="24"/>
          <w:lang w:eastAsia="en-US" w:bidi="en-US"/>
        </w:rPr>
        <w:t xml:space="preserve"> </w:t>
      </w:r>
      <w:r w:rsidR="00C11745" w:rsidRPr="00303251">
        <w:rPr>
          <w:sz w:val="24"/>
          <w:szCs w:val="24"/>
        </w:rPr>
        <w:t xml:space="preserve">из </w:t>
      </w:r>
      <w:r w:rsidR="00C11745" w:rsidRPr="00303251">
        <w:rPr>
          <w:rStyle w:val="210pt1pt1"/>
          <w:sz w:val="24"/>
          <w:szCs w:val="24"/>
        </w:rPr>
        <w:t>k</w:t>
      </w:r>
      <w:r w:rsidR="00C11745" w:rsidRPr="00303251">
        <w:rPr>
          <w:sz w:val="24"/>
          <w:szCs w:val="24"/>
          <w:lang w:eastAsia="en-US" w:bidi="en-US"/>
        </w:rPr>
        <w:t xml:space="preserve"> </w:t>
      </w:r>
      <w:r w:rsidR="00C11745" w:rsidRPr="00303251">
        <w:rPr>
          <w:sz w:val="24"/>
          <w:szCs w:val="24"/>
        </w:rPr>
        <w:t>сим</w:t>
      </w:r>
      <w:r w:rsidR="00C11745" w:rsidRPr="00303251">
        <w:rPr>
          <w:sz w:val="24"/>
          <w:szCs w:val="24"/>
        </w:rPr>
        <w:softHyphen/>
        <w:t xml:space="preserve">волов и проверочную часть </w:t>
      </w:r>
      <w:r w:rsidR="00C11745" w:rsidRPr="00303251">
        <w:rPr>
          <w:rStyle w:val="210pt1pt1"/>
          <w:sz w:val="24"/>
          <w:szCs w:val="24"/>
          <w:lang w:val="ru-RU" w:eastAsia="ru-RU" w:bidi="ru-RU"/>
        </w:rPr>
        <w:t>V</w:t>
      </w:r>
      <w:r w:rsidR="00C11745" w:rsidRPr="00303251">
        <w:rPr>
          <w:sz w:val="24"/>
          <w:szCs w:val="24"/>
        </w:rPr>
        <w:t xml:space="preserve"> из </w:t>
      </w:r>
      <w:r w:rsidR="00C11745" w:rsidRPr="00303251">
        <w:rPr>
          <w:rStyle w:val="210pt1pt1"/>
          <w:sz w:val="24"/>
          <w:szCs w:val="24"/>
        </w:rPr>
        <w:t>m</w:t>
      </w:r>
      <w:r w:rsidR="00C11745" w:rsidRPr="00303251">
        <w:rPr>
          <w:rStyle w:val="210pt1pt1"/>
          <w:sz w:val="24"/>
          <w:szCs w:val="24"/>
          <w:lang w:val="ru-RU"/>
        </w:rPr>
        <w:t xml:space="preserve"> </w:t>
      </w:r>
      <w:r w:rsidR="00C11745" w:rsidRPr="00303251">
        <w:rPr>
          <w:rStyle w:val="210pt1pt1"/>
          <w:sz w:val="24"/>
          <w:szCs w:val="24"/>
          <w:lang w:val="ru-RU" w:eastAsia="ru-RU" w:bidi="ru-RU"/>
        </w:rPr>
        <w:t xml:space="preserve">= </w:t>
      </w:r>
      <w:r w:rsidR="00C11745" w:rsidRPr="00303251">
        <w:rPr>
          <w:rStyle w:val="210pt1pt1"/>
          <w:sz w:val="24"/>
          <w:szCs w:val="24"/>
        </w:rPr>
        <w:t>n</w:t>
      </w:r>
      <w:r w:rsidR="00C11745" w:rsidRPr="00303251">
        <w:rPr>
          <w:rStyle w:val="210pt1pt1"/>
          <w:sz w:val="24"/>
          <w:szCs w:val="24"/>
          <w:lang w:val="ru-RU"/>
        </w:rPr>
        <w:t xml:space="preserve"> </w:t>
      </w:r>
      <w:r w:rsidR="00C11745" w:rsidRPr="00303251">
        <w:rPr>
          <w:rStyle w:val="210pt1pt1"/>
          <w:sz w:val="24"/>
          <w:szCs w:val="24"/>
          <w:lang w:val="ru-RU" w:eastAsia="ru-RU" w:bidi="ru-RU"/>
        </w:rPr>
        <w:t xml:space="preserve">— </w:t>
      </w:r>
      <w:r w:rsidR="00C11745" w:rsidRPr="00303251">
        <w:rPr>
          <w:rStyle w:val="210pt1pt1"/>
          <w:sz w:val="24"/>
          <w:szCs w:val="24"/>
        </w:rPr>
        <w:t>k</w:t>
      </w:r>
      <w:r w:rsidR="00C11745" w:rsidRPr="00303251">
        <w:rPr>
          <w:sz w:val="24"/>
          <w:szCs w:val="24"/>
          <w:lang w:eastAsia="en-US" w:bidi="en-US"/>
        </w:rPr>
        <w:t xml:space="preserve"> </w:t>
      </w:r>
      <w:r w:rsidR="00C11745" w:rsidRPr="00303251">
        <w:rPr>
          <w:sz w:val="24"/>
          <w:szCs w:val="24"/>
        </w:rPr>
        <w:t>символов. Порождающая матрица такого систематического кода будет иметь вид</w:t>
      </w:r>
    </w:p>
    <w:p w:rsidR="00D046A7" w:rsidRPr="00303251" w:rsidRDefault="00C11745">
      <w:pPr>
        <w:pStyle w:val="120"/>
        <w:shd w:val="clear" w:color="auto" w:fill="auto"/>
        <w:tabs>
          <w:tab w:val="left" w:pos="2202"/>
          <w:tab w:val="left" w:pos="2582"/>
          <w:tab w:val="left" w:pos="3076"/>
          <w:tab w:val="left" w:pos="3402"/>
          <w:tab w:val="left" w:pos="4122"/>
          <w:tab w:val="left" w:pos="4876"/>
          <w:tab w:val="left" w:pos="5274"/>
        </w:tabs>
        <w:spacing w:after="21" w:line="210" w:lineRule="exact"/>
        <w:ind w:left="1780"/>
        <w:jc w:val="both"/>
        <w:rPr>
          <w:sz w:val="24"/>
          <w:szCs w:val="24"/>
        </w:rPr>
      </w:pPr>
      <w:r w:rsidRPr="00303251">
        <w:rPr>
          <w:rStyle w:val="12Corbel0pt"/>
          <w:rFonts w:ascii="Times New Roman" w:hAnsi="Times New Roman" w:cs="Times New Roman"/>
          <w:sz w:val="24"/>
          <w:szCs w:val="24"/>
          <w:lang w:val="ru-RU"/>
        </w:rPr>
        <w:t>0</w:t>
      </w:r>
      <w:r w:rsidRPr="00303251">
        <w:rPr>
          <w:rStyle w:val="12105pt"/>
          <w:sz w:val="24"/>
          <w:szCs w:val="24"/>
          <w:lang w:eastAsia="en-US" w:bidi="en-US"/>
        </w:rPr>
        <w:tab/>
      </w:r>
      <w:r w:rsidRPr="00303251">
        <w:rPr>
          <w:rStyle w:val="12Corbel0pt"/>
          <w:rFonts w:ascii="Times New Roman" w:hAnsi="Times New Roman" w:cs="Times New Roman"/>
          <w:sz w:val="24"/>
          <w:szCs w:val="24"/>
          <w:lang w:val="ru-RU"/>
        </w:rPr>
        <w:t>0</w:t>
      </w:r>
      <w:r w:rsidRPr="00303251">
        <w:rPr>
          <w:rStyle w:val="12105pt"/>
          <w:sz w:val="24"/>
          <w:szCs w:val="24"/>
          <w:lang w:eastAsia="en-US" w:bidi="en-US"/>
        </w:rPr>
        <w:tab/>
        <w:t>■ ■ ■</w:t>
      </w:r>
      <w:r w:rsidRPr="00303251">
        <w:rPr>
          <w:rStyle w:val="12105pt"/>
          <w:sz w:val="24"/>
          <w:szCs w:val="24"/>
          <w:lang w:eastAsia="en-US" w:bidi="en-US"/>
        </w:rPr>
        <w:tab/>
      </w:r>
      <w:r w:rsidRPr="00303251">
        <w:rPr>
          <w:rStyle w:val="12Corbel0pt"/>
          <w:rFonts w:ascii="Times New Roman" w:hAnsi="Times New Roman" w:cs="Times New Roman"/>
          <w:sz w:val="24"/>
          <w:szCs w:val="24"/>
          <w:lang w:val="ru-RU"/>
        </w:rPr>
        <w:t>1</w:t>
      </w:r>
      <w:r w:rsidRPr="00303251">
        <w:rPr>
          <w:rStyle w:val="12105pt"/>
          <w:sz w:val="24"/>
          <w:szCs w:val="24"/>
          <w:lang w:eastAsia="en-US" w:bidi="en-US"/>
        </w:rPr>
        <w:tab/>
      </w:r>
      <w:r w:rsidRPr="00303251">
        <w:rPr>
          <w:rStyle w:val="12105pt"/>
          <w:sz w:val="24"/>
          <w:szCs w:val="24"/>
          <w:lang w:val="en-US" w:eastAsia="en-US" w:bidi="en-US"/>
        </w:rPr>
        <w:t>gk</w:t>
      </w:r>
      <w:r w:rsidRPr="00303251">
        <w:rPr>
          <w:rStyle w:val="12105pt"/>
          <w:sz w:val="24"/>
          <w:szCs w:val="24"/>
          <w:lang w:eastAsia="en-US" w:bidi="en-US"/>
        </w:rPr>
        <w:t>-</w:t>
      </w:r>
      <w:r w:rsidRPr="00303251">
        <w:rPr>
          <w:rStyle w:val="12Corbel0pt"/>
          <w:rFonts w:ascii="Times New Roman" w:hAnsi="Times New Roman" w:cs="Times New Roman"/>
          <w:sz w:val="24"/>
          <w:szCs w:val="24"/>
          <w:lang w:val="ru-RU"/>
        </w:rPr>
        <w:t>1,0</w:t>
      </w:r>
      <w:r w:rsidRPr="00303251">
        <w:rPr>
          <w:rStyle w:val="12105pt"/>
          <w:sz w:val="24"/>
          <w:szCs w:val="24"/>
          <w:lang w:eastAsia="en-US" w:bidi="en-US"/>
        </w:rPr>
        <w:tab/>
      </w:r>
      <w:r w:rsidRPr="00303251">
        <w:rPr>
          <w:rStyle w:val="121pt0"/>
          <w:i/>
          <w:iCs/>
          <w:sz w:val="24"/>
          <w:szCs w:val="24"/>
        </w:rPr>
        <w:t>gk</w:t>
      </w:r>
      <w:r w:rsidRPr="00303251">
        <w:rPr>
          <w:rStyle w:val="121pt0"/>
          <w:i/>
          <w:iCs/>
          <w:sz w:val="24"/>
          <w:szCs w:val="24"/>
          <w:lang w:val="ru-RU"/>
        </w:rPr>
        <w:t>-</w:t>
      </w:r>
      <w:r w:rsidRPr="00303251">
        <w:rPr>
          <w:rStyle w:val="12Corbel9pt1pt80"/>
          <w:rFonts w:ascii="Times New Roman" w:hAnsi="Times New Roman" w:cs="Times New Roman"/>
          <w:i/>
          <w:iCs/>
          <w:sz w:val="24"/>
          <w:szCs w:val="24"/>
          <w:lang w:val="ru-RU"/>
        </w:rPr>
        <w:t>1,1</w:t>
      </w:r>
      <w:r w:rsidRPr="00303251">
        <w:rPr>
          <w:rStyle w:val="121pt0"/>
          <w:i/>
          <w:iCs/>
          <w:sz w:val="24"/>
          <w:szCs w:val="24"/>
          <w:lang w:val="ru-RU"/>
        </w:rPr>
        <w:tab/>
        <w:t>■ ■ ■</w:t>
      </w:r>
      <w:r w:rsidRPr="00303251">
        <w:rPr>
          <w:rStyle w:val="121pt0"/>
          <w:i/>
          <w:iCs/>
          <w:sz w:val="24"/>
          <w:szCs w:val="24"/>
          <w:lang w:val="ru-RU"/>
        </w:rPr>
        <w:tab/>
      </w:r>
      <w:r w:rsidRPr="00303251">
        <w:rPr>
          <w:rStyle w:val="121pt0"/>
          <w:i/>
          <w:iCs/>
          <w:sz w:val="24"/>
          <w:szCs w:val="24"/>
        </w:rPr>
        <w:t>gk</w:t>
      </w:r>
      <w:r w:rsidRPr="00303251">
        <w:rPr>
          <w:rStyle w:val="121pt0"/>
          <w:i/>
          <w:iCs/>
          <w:sz w:val="24"/>
          <w:szCs w:val="24"/>
          <w:lang w:val="ru-RU"/>
        </w:rPr>
        <w:t>-1,</w:t>
      </w:r>
      <w:r w:rsidRPr="00303251">
        <w:rPr>
          <w:rStyle w:val="121pt0"/>
          <w:i/>
          <w:iCs/>
          <w:sz w:val="24"/>
          <w:szCs w:val="24"/>
        </w:rPr>
        <w:t>n</w:t>
      </w:r>
      <w:r w:rsidRPr="00303251">
        <w:rPr>
          <w:rStyle w:val="121pt0"/>
          <w:i/>
          <w:iCs/>
          <w:sz w:val="24"/>
          <w:szCs w:val="24"/>
          <w:lang w:val="ru-RU"/>
        </w:rPr>
        <w:t>-1</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данном случае матрица </w:t>
      </w:r>
      <w:r w:rsidRPr="00303251">
        <w:rPr>
          <w:rStyle w:val="210pt1pt1"/>
          <w:sz w:val="24"/>
          <w:szCs w:val="24"/>
        </w:rPr>
        <w:t>G</w:t>
      </w:r>
      <w:r w:rsidRPr="00303251">
        <w:rPr>
          <w:sz w:val="24"/>
          <w:szCs w:val="24"/>
          <w:lang w:eastAsia="en-US" w:bidi="en-US"/>
        </w:rPr>
        <w:t xml:space="preserve"> </w:t>
      </w:r>
      <w:r w:rsidRPr="00303251">
        <w:rPr>
          <w:sz w:val="24"/>
          <w:szCs w:val="24"/>
        </w:rPr>
        <w:t xml:space="preserve">содержит единичную матрицу </w:t>
      </w:r>
      <w:r w:rsidRPr="00303251">
        <w:rPr>
          <w:rStyle w:val="210pt1pt1"/>
          <w:sz w:val="24"/>
          <w:szCs w:val="24"/>
        </w:rPr>
        <w:t>I</w:t>
      </w:r>
      <w:r w:rsidRPr="00303251">
        <w:rPr>
          <w:rStyle w:val="210pt1pt1"/>
          <w:sz w:val="24"/>
          <w:szCs w:val="24"/>
          <w:vertAlign w:val="subscript"/>
        </w:rPr>
        <w:t>k</w:t>
      </w:r>
      <w:r w:rsidRPr="00303251">
        <w:rPr>
          <w:sz w:val="24"/>
          <w:szCs w:val="24"/>
          <w:lang w:eastAsia="en-US" w:bidi="en-US"/>
        </w:rPr>
        <w:t xml:space="preserve"> </w:t>
      </w:r>
      <w:r w:rsidRPr="00303251">
        <w:rPr>
          <w:sz w:val="24"/>
          <w:szCs w:val="24"/>
        </w:rPr>
        <w:t>раз</w:t>
      </w:r>
      <w:r w:rsidRPr="00303251">
        <w:rPr>
          <w:sz w:val="24"/>
          <w:szCs w:val="24"/>
        </w:rPr>
        <w:softHyphen/>
        <w:t xml:space="preserve">мером </w:t>
      </w:r>
      <w:r w:rsidRPr="00303251">
        <w:rPr>
          <w:rStyle w:val="210pt1pt1"/>
          <w:sz w:val="24"/>
          <w:szCs w:val="24"/>
        </w:rPr>
        <w:t>k</w:t>
      </w:r>
      <w:r w:rsidRPr="00303251">
        <w:rPr>
          <w:rStyle w:val="210pt1pt1"/>
          <w:sz w:val="24"/>
          <w:szCs w:val="24"/>
          <w:lang w:val="ru-RU"/>
        </w:rPr>
        <w:t xml:space="preserve"> </w:t>
      </w:r>
      <w:r w:rsidRPr="00303251">
        <w:rPr>
          <w:rStyle w:val="210pt1pt1"/>
          <w:sz w:val="24"/>
          <w:szCs w:val="24"/>
          <w:lang w:val="ru-RU" w:eastAsia="ru-RU" w:bidi="ru-RU"/>
        </w:rPr>
        <w:t>х</w:t>
      </w:r>
      <w:r w:rsidRPr="00303251">
        <w:rPr>
          <w:sz w:val="24"/>
          <w:szCs w:val="24"/>
        </w:rPr>
        <w:t xml:space="preserve"> </w:t>
      </w:r>
      <w:r w:rsidRPr="00303251">
        <w:rPr>
          <w:sz w:val="24"/>
          <w:szCs w:val="24"/>
          <w:lang w:val="en-US" w:eastAsia="en-US" w:bidi="en-US"/>
        </w:rPr>
        <w:t>k</w:t>
      </w:r>
      <w:r w:rsidRPr="00303251">
        <w:rPr>
          <w:sz w:val="24"/>
          <w:szCs w:val="24"/>
          <w:lang w:eastAsia="en-US" w:bidi="en-US"/>
        </w:rPr>
        <w:t xml:space="preserve">, </w:t>
      </w:r>
      <w:r w:rsidRPr="00303251">
        <w:rPr>
          <w:sz w:val="24"/>
          <w:szCs w:val="24"/>
        </w:rPr>
        <w:t xml:space="preserve">формирующую информационную часть слова, и матрицу </w:t>
      </w:r>
      <w:r w:rsidRPr="00303251">
        <w:rPr>
          <w:rStyle w:val="210pt1pt1"/>
          <w:sz w:val="24"/>
          <w:szCs w:val="24"/>
        </w:rPr>
        <w:t>P</w:t>
      </w:r>
      <w:r w:rsidRPr="00303251">
        <w:rPr>
          <w:sz w:val="24"/>
          <w:szCs w:val="24"/>
          <w:lang w:eastAsia="en-US" w:bidi="en-US"/>
        </w:rPr>
        <w:t xml:space="preserve"> </w:t>
      </w:r>
      <w:r w:rsidRPr="00303251">
        <w:rPr>
          <w:sz w:val="24"/>
          <w:szCs w:val="24"/>
        </w:rPr>
        <w:t xml:space="preserve">размером </w:t>
      </w:r>
      <w:r w:rsidRPr="00303251">
        <w:rPr>
          <w:rStyle w:val="210pt1pt1"/>
          <w:sz w:val="24"/>
          <w:szCs w:val="24"/>
        </w:rPr>
        <w:t>k</w:t>
      </w:r>
      <w:r w:rsidRPr="00303251">
        <w:rPr>
          <w:rStyle w:val="210pt1pt1"/>
          <w:sz w:val="24"/>
          <w:szCs w:val="24"/>
          <w:lang w:val="ru-RU"/>
        </w:rPr>
        <w:t xml:space="preserve"> </w:t>
      </w:r>
      <w:r w:rsidRPr="00303251">
        <w:rPr>
          <w:rStyle w:val="210pt1pt1"/>
          <w:sz w:val="24"/>
          <w:szCs w:val="24"/>
          <w:lang w:val="ru-RU" w:eastAsia="ru-RU" w:bidi="ru-RU"/>
        </w:rPr>
        <w:t xml:space="preserve">х </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k</w:t>
      </w:r>
      <w:r w:rsidRPr="00303251">
        <w:rPr>
          <w:rStyle w:val="210pt1pt1"/>
          <w:sz w:val="24"/>
          <w:szCs w:val="24"/>
          <w:lang w:val="ru-RU"/>
        </w:rPr>
        <w:t>),</w:t>
      </w:r>
      <w:r w:rsidRPr="00303251">
        <w:rPr>
          <w:sz w:val="24"/>
          <w:szCs w:val="24"/>
          <w:lang w:eastAsia="en-US" w:bidi="en-US"/>
        </w:rPr>
        <w:t xml:space="preserve"> </w:t>
      </w:r>
      <w:r w:rsidRPr="00303251">
        <w:rPr>
          <w:sz w:val="24"/>
          <w:szCs w:val="24"/>
        </w:rPr>
        <w:t>определяющую проверочные символы.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 порождающей матрицей тесно связано понятие проверочной матрицы </w:t>
      </w:r>
      <w:r w:rsidRPr="00303251">
        <w:rPr>
          <w:rStyle w:val="210pt1pt1"/>
          <w:sz w:val="24"/>
          <w:szCs w:val="24"/>
        </w:rPr>
        <w:t>H</w:t>
      </w:r>
      <w:r w:rsidRPr="00303251">
        <w:rPr>
          <w:sz w:val="24"/>
          <w:szCs w:val="24"/>
        </w:rPr>
        <w:t xml:space="preserve">, пространство строк которой ортогонально пространству строк порождающей матрицы, т. е. </w:t>
      </w:r>
      <w:r w:rsidRPr="00303251">
        <w:rPr>
          <w:rStyle w:val="210pt1pt1"/>
          <w:sz w:val="24"/>
          <w:szCs w:val="24"/>
        </w:rPr>
        <w:t>GH</w:t>
      </w:r>
      <w:r w:rsidRPr="00303251">
        <w:rPr>
          <w:rStyle w:val="210pt1pt1"/>
          <w:sz w:val="24"/>
          <w:szCs w:val="24"/>
          <w:vertAlign w:val="superscript"/>
        </w:rPr>
        <w:t>T</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rStyle w:val="2Corbel10pt0pt"/>
          <w:rFonts w:ascii="Times New Roman" w:hAnsi="Times New Roman" w:cs="Times New Roman"/>
          <w:sz w:val="24"/>
          <w:szCs w:val="24"/>
        </w:rPr>
        <w:t>0</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Важный подкласс линейных кодов составляют циклические ко</w:t>
      </w:r>
      <w:r w:rsidRPr="00303251">
        <w:rPr>
          <w:sz w:val="24"/>
          <w:szCs w:val="24"/>
        </w:rPr>
        <w:softHyphen/>
        <w:t xml:space="preserve">ды, обладающие циклическими свойствами: если </w:t>
      </w:r>
      <w:r w:rsidRPr="00303251">
        <w:rPr>
          <w:rStyle w:val="210pt1pt1"/>
          <w:sz w:val="24"/>
          <w:szCs w:val="24"/>
        </w:rPr>
        <w:t>C</w:t>
      </w:r>
      <w:r w:rsidRPr="00303251">
        <w:rPr>
          <w:rStyle w:val="210pt1pt1"/>
          <w:sz w:val="24"/>
          <w:szCs w:val="24"/>
          <w:lang w:val="ru-RU"/>
        </w:rPr>
        <w:t xml:space="preserve"> </w:t>
      </w:r>
      <w:r w:rsidRPr="00303251">
        <w:rPr>
          <w:rStyle w:val="210pt1pt1"/>
          <w:sz w:val="24"/>
          <w:szCs w:val="24"/>
          <w:lang w:val="ru-RU" w:eastAsia="ru-RU" w:bidi="ru-RU"/>
        </w:rPr>
        <w:t>= (</w:t>
      </w:r>
      <w:r w:rsidRPr="00303251">
        <w:rPr>
          <w:rStyle w:val="210pt1pt1"/>
          <w:sz w:val="24"/>
          <w:szCs w:val="24"/>
        </w:rPr>
        <w:t>c</w:t>
      </w:r>
      <w:r w:rsidRPr="00303251">
        <w:rPr>
          <w:rStyle w:val="210pt1pt1"/>
          <w:sz w:val="24"/>
          <w:szCs w:val="24"/>
          <w:vertAlign w:val="subscript"/>
          <w:lang w:val="ru-RU"/>
        </w:rPr>
        <w:t>0</w:t>
      </w:r>
      <w:r w:rsidRPr="00303251">
        <w:rPr>
          <w:rStyle w:val="210pt1pt1"/>
          <w:sz w:val="24"/>
          <w:szCs w:val="24"/>
          <w:lang w:val="ru-RU" w:eastAsia="ru-RU" w:bidi="ru-RU"/>
        </w:rPr>
        <w:t xml:space="preserve">, </w:t>
      </w:r>
      <w:r w:rsidRPr="00303251">
        <w:rPr>
          <w:rStyle w:val="210pt1pt1"/>
          <w:sz w:val="24"/>
          <w:szCs w:val="24"/>
        </w:rPr>
        <w:t>c</w:t>
      </w:r>
      <w:r w:rsidRPr="00303251">
        <w:rPr>
          <w:rStyle w:val="210pt1pt1"/>
          <w:sz w:val="24"/>
          <w:szCs w:val="24"/>
          <w:vertAlign w:val="subscript"/>
          <w:lang w:val="ru-RU"/>
        </w:rPr>
        <w:t>1</w:t>
      </w:r>
      <w:r w:rsidRPr="00303251">
        <w:rPr>
          <w:rStyle w:val="210pt1pt1"/>
          <w:sz w:val="24"/>
          <w:szCs w:val="24"/>
          <w:lang w:val="ru-RU"/>
        </w:rPr>
        <w:t>, ■■■</w:t>
      </w:r>
      <w:r w:rsidRPr="00303251">
        <w:rPr>
          <w:rStyle w:val="210pt1pt1"/>
          <w:sz w:val="24"/>
          <w:szCs w:val="24"/>
        </w:rPr>
        <w:t>c</w:t>
      </w:r>
      <w:r w:rsidRPr="00303251">
        <w:rPr>
          <w:rStyle w:val="210pt1pt1"/>
          <w:sz w:val="24"/>
          <w:szCs w:val="24"/>
          <w:vertAlign w:val="subscript"/>
        </w:rPr>
        <w:t>n</w:t>
      </w:r>
      <w:r w:rsidRPr="00303251">
        <w:rPr>
          <w:rStyle w:val="210pt1pt1"/>
          <w:sz w:val="24"/>
          <w:szCs w:val="24"/>
          <w:vertAlign w:val="subscript"/>
          <w:lang w:val="ru-RU"/>
        </w:rPr>
        <w:t>-1</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 кодовое слово циклического кода, тогда и </w:t>
      </w:r>
      <w:r w:rsidRPr="00303251">
        <w:rPr>
          <w:rStyle w:val="210pt1pt1"/>
          <w:sz w:val="24"/>
          <w:szCs w:val="24"/>
        </w:rPr>
        <w:t>C</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lang w:val="ru-RU"/>
        </w:rPr>
        <w:t>(</w:t>
      </w:r>
      <w:r w:rsidRPr="00303251">
        <w:rPr>
          <w:rStyle w:val="210pt1pt1"/>
          <w:sz w:val="24"/>
          <w:szCs w:val="24"/>
        </w:rPr>
        <w:t>c</w:t>
      </w:r>
      <w:r w:rsidRPr="00303251">
        <w:rPr>
          <w:rStyle w:val="210pt1pt1"/>
          <w:sz w:val="24"/>
          <w:szCs w:val="24"/>
          <w:vertAlign w:val="subscript"/>
          <w:lang w:val="ru-RU"/>
        </w:rPr>
        <w:t>1</w:t>
      </w:r>
      <w:r w:rsidRPr="00303251">
        <w:rPr>
          <w:rStyle w:val="210pt1pt1"/>
          <w:sz w:val="24"/>
          <w:szCs w:val="24"/>
          <w:lang w:val="ru-RU"/>
        </w:rPr>
        <w:t>,</w:t>
      </w:r>
      <w:r w:rsidRPr="00303251">
        <w:rPr>
          <w:rStyle w:val="210pt1pt1"/>
          <w:sz w:val="24"/>
          <w:szCs w:val="24"/>
        </w:rPr>
        <w:t>c</w:t>
      </w:r>
      <w:r w:rsidRPr="00303251">
        <w:rPr>
          <w:rStyle w:val="210pt1pt1"/>
          <w:sz w:val="24"/>
          <w:szCs w:val="24"/>
          <w:vertAlign w:val="subscript"/>
          <w:lang w:val="ru-RU"/>
        </w:rPr>
        <w:t>2</w:t>
      </w:r>
      <w:r w:rsidRPr="00303251">
        <w:rPr>
          <w:rStyle w:val="210pt1pt1"/>
          <w:sz w:val="24"/>
          <w:szCs w:val="24"/>
          <w:lang w:val="ru-RU"/>
        </w:rPr>
        <w:t>, ■■■</w:t>
      </w:r>
      <w:r w:rsidRPr="00303251">
        <w:rPr>
          <w:rStyle w:val="210pt1pt1"/>
          <w:sz w:val="24"/>
          <w:szCs w:val="24"/>
        </w:rPr>
        <w:t>c</w:t>
      </w:r>
      <w:r w:rsidRPr="00303251">
        <w:rPr>
          <w:rStyle w:val="210pt1pt1"/>
          <w:sz w:val="24"/>
          <w:szCs w:val="24"/>
          <w:vertAlign w:val="subscript"/>
        </w:rPr>
        <w:t>n</w:t>
      </w:r>
      <w:r w:rsidRPr="00303251">
        <w:rPr>
          <w:rStyle w:val="210pt1pt1"/>
          <w:sz w:val="24"/>
          <w:szCs w:val="24"/>
          <w:vertAlign w:val="subscript"/>
          <w:lang w:val="ru-RU"/>
        </w:rPr>
        <w:t>-1</w:t>
      </w:r>
      <w:r w:rsidRPr="00303251">
        <w:rPr>
          <w:rStyle w:val="210pt1pt1"/>
          <w:sz w:val="24"/>
          <w:szCs w:val="24"/>
          <w:lang w:val="ru-RU"/>
        </w:rPr>
        <w:t xml:space="preserve">, </w:t>
      </w:r>
      <w:r w:rsidRPr="00303251">
        <w:rPr>
          <w:rStyle w:val="210pt1pt1"/>
          <w:sz w:val="24"/>
          <w:szCs w:val="24"/>
        </w:rPr>
        <w:t>c</w:t>
      </w:r>
      <w:r w:rsidRPr="00303251">
        <w:rPr>
          <w:rStyle w:val="210pt1pt1"/>
          <w:sz w:val="24"/>
          <w:szCs w:val="24"/>
          <w:vertAlign w:val="subscript"/>
          <w:lang w:val="ru-RU"/>
        </w:rPr>
        <w:t>0</w:t>
      </w:r>
      <w:r w:rsidRPr="00303251">
        <w:rPr>
          <w:rStyle w:val="210pt1pt1"/>
          <w:sz w:val="24"/>
          <w:szCs w:val="24"/>
          <w:lang w:val="ru-RU"/>
        </w:rPr>
        <w:t>),</w:t>
      </w:r>
      <w:r w:rsidRPr="00303251">
        <w:rPr>
          <w:sz w:val="24"/>
          <w:szCs w:val="24"/>
          <w:lang w:eastAsia="en-US" w:bidi="en-US"/>
        </w:rPr>
        <w:t xml:space="preserve"> </w:t>
      </w:r>
      <w:r w:rsidRPr="00303251">
        <w:rPr>
          <w:sz w:val="24"/>
          <w:szCs w:val="24"/>
        </w:rPr>
        <w:t>по</w:t>
      </w:r>
      <w:r w:rsidRPr="00303251">
        <w:rPr>
          <w:sz w:val="24"/>
          <w:szCs w:val="24"/>
        </w:rPr>
        <w:softHyphen/>
        <w:t xml:space="preserve">лученное циклическим сдвигом элементов </w:t>
      </w:r>
      <w:r w:rsidRPr="00303251">
        <w:rPr>
          <w:rStyle w:val="210pt1pt1"/>
          <w:sz w:val="24"/>
          <w:szCs w:val="24"/>
        </w:rPr>
        <w:t>C</w:t>
      </w:r>
      <w:r w:rsidRPr="00303251">
        <w:rPr>
          <w:sz w:val="24"/>
          <w:szCs w:val="24"/>
          <w:vertAlign w:val="superscript"/>
          <w:lang w:val="en-US" w:eastAsia="en-US" w:bidi="en-US"/>
        </w:rPr>
        <w:t>C</w:t>
      </w:r>
      <w:r w:rsidRPr="00303251">
        <w:rPr>
          <w:sz w:val="24"/>
          <w:szCs w:val="24"/>
          <w:lang w:eastAsia="en-US" w:bidi="en-US"/>
        </w:rPr>
        <w:t xml:space="preserve">, </w:t>
      </w:r>
      <w:r w:rsidRPr="00303251">
        <w:rPr>
          <w:sz w:val="24"/>
          <w:szCs w:val="24"/>
        </w:rPr>
        <w:t>также является кодо</w:t>
      </w:r>
      <w:r w:rsidRPr="00303251">
        <w:rPr>
          <w:sz w:val="24"/>
          <w:szCs w:val="24"/>
        </w:rPr>
        <w:softHyphen/>
        <w:t>вым словом. Эти коды обладают большим количеством структурных особенностей, которые значительно упрощают реализацию операций кодирования и декодирования.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Порождающую матрицу </w:t>
      </w:r>
      <w:r w:rsidRPr="00303251">
        <w:rPr>
          <w:rStyle w:val="210pt1pt1"/>
          <w:sz w:val="24"/>
          <w:szCs w:val="24"/>
        </w:rPr>
        <w:t>G</w:t>
      </w:r>
      <w:r w:rsidRPr="00303251">
        <w:rPr>
          <w:sz w:val="24"/>
          <w:szCs w:val="24"/>
          <w:lang w:eastAsia="en-US" w:bidi="en-US"/>
        </w:rPr>
        <w:t xml:space="preserve"> </w:t>
      </w:r>
      <w:r w:rsidRPr="00303251">
        <w:rPr>
          <w:sz w:val="24"/>
          <w:szCs w:val="24"/>
        </w:rPr>
        <w:t>циклического кода можно записать в виде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754"/>
        <w:gridCol w:w="422"/>
        <w:gridCol w:w="437"/>
        <w:gridCol w:w="413"/>
        <w:gridCol w:w="629"/>
        <w:gridCol w:w="830"/>
        <w:gridCol w:w="749"/>
      </w:tblGrid>
      <w:tr w:rsidR="00D046A7" w:rsidRPr="00303251">
        <w:trPr>
          <w:trHeight w:hRule="exact" w:val="269"/>
          <w:jc w:val="center"/>
        </w:trPr>
        <w:tc>
          <w:tcPr>
            <w:tcW w:w="754" w:type="dxa"/>
            <w:shd w:val="clear" w:color="auto" w:fill="FFFFFF"/>
          </w:tcPr>
          <w:p w:rsidR="00D046A7" w:rsidRPr="00303251" w:rsidRDefault="00D046A7">
            <w:pPr>
              <w:framePr w:w="4234" w:wrap="notBeside" w:vAnchor="text" w:hAnchor="text" w:xAlign="center" w:y="1"/>
              <w:rPr>
                <w:rFonts w:ascii="Times New Roman" w:hAnsi="Times New Roman" w:cs="Times New Roman"/>
              </w:rPr>
            </w:pPr>
          </w:p>
        </w:tc>
        <w:tc>
          <w:tcPr>
            <w:tcW w:w="422" w:type="dxa"/>
            <w:tcBorders>
              <w:left w:val="single" w:sz="4" w:space="0" w:color="auto"/>
            </w:tcBorders>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left="160" w:firstLine="0"/>
              <w:jc w:val="left"/>
              <w:rPr>
                <w:sz w:val="24"/>
                <w:szCs w:val="24"/>
              </w:rPr>
            </w:pPr>
            <w:r w:rsidRPr="00303251">
              <w:rPr>
                <w:rStyle w:val="210pt1pt1"/>
                <w:sz w:val="24"/>
                <w:szCs w:val="24"/>
                <w:vertAlign w:val="superscript"/>
              </w:rPr>
              <w:t>g</w:t>
            </w:r>
            <w:r w:rsidRPr="00303251">
              <w:rPr>
                <w:rStyle w:val="210pt1pt1"/>
                <w:sz w:val="24"/>
                <w:szCs w:val="24"/>
              </w:rPr>
              <w:t>0</w:t>
            </w:r>
          </w:p>
        </w:tc>
        <w:tc>
          <w:tcPr>
            <w:tcW w:w="437" w:type="dxa"/>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1</w:t>
            </w:r>
          </w:p>
        </w:tc>
        <w:tc>
          <w:tcPr>
            <w:tcW w:w="413" w:type="dxa"/>
            <w:shd w:val="clear" w:color="auto" w:fill="FFFFFF"/>
          </w:tcPr>
          <w:p w:rsidR="00D046A7" w:rsidRPr="00303251" w:rsidRDefault="00D046A7">
            <w:pPr>
              <w:framePr w:w="4234" w:wrap="notBeside" w:vAnchor="text" w:hAnchor="text" w:xAlign="center" w:y="1"/>
              <w:rPr>
                <w:rFonts w:ascii="Times New Roman" w:hAnsi="Times New Roman" w:cs="Times New Roman"/>
              </w:rPr>
            </w:pPr>
          </w:p>
        </w:tc>
        <w:tc>
          <w:tcPr>
            <w:tcW w:w="629" w:type="dxa"/>
            <w:shd w:val="clear" w:color="auto" w:fill="FFFFFF"/>
            <w:vAlign w:val="center"/>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n-k</w:t>
            </w:r>
          </w:p>
        </w:tc>
        <w:tc>
          <w:tcPr>
            <w:tcW w:w="830" w:type="dxa"/>
            <w:shd w:val="clear" w:color="auto" w:fill="FFFFFF"/>
            <w:vAlign w:val="center"/>
          </w:tcPr>
          <w:p w:rsidR="00D046A7" w:rsidRPr="00303251" w:rsidRDefault="00C11745">
            <w:pPr>
              <w:pStyle w:val="22"/>
              <w:framePr w:w="4234" w:wrap="notBeside" w:vAnchor="text" w:hAnchor="text" w:xAlign="center" w:y="1"/>
              <w:shd w:val="clear" w:color="auto" w:fill="auto"/>
              <w:spacing w:before="0" w:line="210" w:lineRule="exact"/>
              <w:ind w:firstLine="0"/>
              <w:jc w:val="right"/>
              <w:rPr>
                <w:sz w:val="24"/>
                <w:szCs w:val="24"/>
              </w:rPr>
            </w:pPr>
            <w:r w:rsidRPr="00303251">
              <w:rPr>
                <w:rStyle w:val="2Corbel10pt0pt"/>
                <w:rFonts w:ascii="Times New Roman" w:hAnsi="Times New Roman" w:cs="Times New Roman"/>
                <w:sz w:val="24"/>
                <w:szCs w:val="24"/>
                <w:lang w:val="en-US" w:eastAsia="en-US" w:bidi="en-US"/>
              </w:rPr>
              <w:t>0</w:t>
            </w:r>
            <w:r w:rsidRPr="00303251">
              <w:rPr>
                <w:sz w:val="24"/>
                <w:szCs w:val="24"/>
                <w:lang w:val="en-US" w:eastAsia="en-US" w:bidi="en-US"/>
              </w:rPr>
              <w:t xml:space="preserve"> ■</w:t>
            </w:r>
          </w:p>
        </w:tc>
        <w:tc>
          <w:tcPr>
            <w:tcW w:w="749" w:type="dxa"/>
            <w:shd w:val="clear" w:color="auto" w:fill="FFFFFF"/>
            <w:vAlign w:val="center"/>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rPr>
              <w:t>■ ■ 0</w:t>
            </w:r>
          </w:p>
        </w:tc>
      </w:tr>
      <w:tr w:rsidR="00D046A7" w:rsidRPr="00303251">
        <w:trPr>
          <w:trHeight w:hRule="exact" w:val="432"/>
          <w:jc w:val="center"/>
        </w:trPr>
        <w:tc>
          <w:tcPr>
            <w:tcW w:w="754" w:type="dxa"/>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n,k =</w:t>
            </w:r>
          </w:p>
        </w:tc>
        <w:tc>
          <w:tcPr>
            <w:tcW w:w="422" w:type="dxa"/>
            <w:tcBorders>
              <w:left w:val="single" w:sz="4" w:space="0" w:color="auto"/>
            </w:tcBorders>
            <w:shd w:val="clear" w:color="auto" w:fill="FFFFFF"/>
            <w:vAlign w:val="center"/>
          </w:tcPr>
          <w:p w:rsidR="00D046A7" w:rsidRPr="00303251" w:rsidRDefault="00C11745">
            <w:pPr>
              <w:pStyle w:val="22"/>
              <w:framePr w:w="4234" w:wrap="notBeside" w:vAnchor="text" w:hAnchor="text" w:xAlign="center" w:y="1"/>
              <w:shd w:val="clear" w:color="auto" w:fill="auto"/>
              <w:spacing w:before="0" w:line="200" w:lineRule="exact"/>
              <w:ind w:left="160" w:firstLine="0"/>
              <w:jc w:val="left"/>
              <w:rPr>
                <w:sz w:val="24"/>
                <w:szCs w:val="24"/>
              </w:rPr>
            </w:pPr>
            <w:r w:rsidRPr="00303251">
              <w:rPr>
                <w:rStyle w:val="210pt1pt1"/>
                <w:sz w:val="24"/>
                <w:szCs w:val="24"/>
              </w:rPr>
              <w:t>0</w:t>
            </w:r>
          </w:p>
        </w:tc>
        <w:tc>
          <w:tcPr>
            <w:tcW w:w="437" w:type="dxa"/>
            <w:shd w:val="clear" w:color="auto" w:fill="FFFFFF"/>
            <w:vAlign w:val="center"/>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vertAlign w:val="superscript"/>
              </w:rPr>
              <w:t>g</w:t>
            </w:r>
            <w:r w:rsidRPr="00303251">
              <w:rPr>
                <w:rStyle w:val="210pt1pt1"/>
                <w:sz w:val="24"/>
                <w:szCs w:val="24"/>
              </w:rPr>
              <w:t>0</w:t>
            </w:r>
          </w:p>
        </w:tc>
        <w:tc>
          <w:tcPr>
            <w:tcW w:w="413" w:type="dxa"/>
            <w:shd w:val="clear" w:color="auto" w:fill="FFFFFF"/>
            <w:vAlign w:val="center"/>
          </w:tcPr>
          <w:p w:rsidR="00D046A7" w:rsidRPr="00303251" w:rsidRDefault="00C11745">
            <w:pPr>
              <w:pStyle w:val="22"/>
              <w:framePr w:w="4234" w:wrap="notBeside" w:vAnchor="text" w:hAnchor="text" w:xAlign="center" w:y="1"/>
              <w:shd w:val="clear" w:color="auto" w:fill="auto"/>
              <w:spacing w:before="0" w:line="200" w:lineRule="exact"/>
              <w:ind w:left="160" w:firstLine="0"/>
              <w:jc w:val="left"/>
              <w:rPr>
                <w:sz w:val="24"/>
                <w:szCs w:val="24"/>
              </w:rPr>
            </w:pPr>
            <w:r w:rsidRPr="00303251">
              <w:rPr>
                <w:rStyle w:val="210pt1pt1"/>
                <w:sz w:val="24"/>
                <w:szCs w:val="24"/>
                <w:vertAlign w:val="superscript"/>
              </w:rPr>
              <w:t>g</w:t>
            </w:r>
            <w:r w:rsidRPr="00303251">
              <w:rPr>
                <w:rStyle w:val="210pt1pt1"/>
                <w:sz w:val="24"/>
                <w:szCs w:val="24"/>
              </w:rPr>
              <w:t>1</w:t>
            </w:r>
          </w:p>
        </w:tc>
        <w:tc>
          <w:tcPr>
            <w:tcW w:w="629" w:type="dxa"/>
            <w:shd w:val="clear" w:color="auto" w:fill="FFFFFF"/>
          </w:tcPr>
          <w:p w:rsidR="00D046A7" w:rsidRPr="00303251" w:rsidRDefault="00D046A7">
            <w:pPr>
              <w:framePr w:w="4234" w:wrap="notBeside" w:vAnchor="text" w:hAnchor="text" w:xAlign="center" w:y="1"/>
              <w:rPr>
                <w:rFonts w:ascii="Times New Roman" w:hAnsi="Times New Roman" w:cs="Times New Roman"/>
              </w:rPr>
            </w:pPr>
          </w:p>
        </w:tc>
        <w:tc>
          <w:tcPr>
            <w:tcW w:w="830" w:type="dxa"/>
            <w:shd w:val="clear" w:color="auto" w:fill="FFFFFF"/>
          </w:tcPr>
          <w:p w:rsidR="00D046A7" w:rsidRPr="00303251" w:rsidRDefault="00C11745">
            <w:pPr>
              <w:pStyle w:val="22"/>
              <w:framePr w:w="4234" w:wrap="notBeside" w:vAnchor="text" w:hAnchor="text" w:xAlign="center" w:y="1"/>
              <w:shd w:val="clear" w:color="auto" w:fill="auto"/>
              <w:spacing w:before="0" w:line="200" w:lineRule="exact"/>
              <w:ind w:firstLine="0"/>
              <w:jc w:val="right"/>
              <w:rPr>
                <w:sz w:val="24"/>
                <w:szCs w:val="24"/>
              </w:rPr>
            </w:pPr>
            <w:r w:rsidRPr="00303251">
              <w:rPr>
                <w:rStyle w:val="210pt1pt1"/>
                <w:sz w:val="24"/>
                <w:szCs w:val="24"/>
                <w:vertAlign w:val="superscript"/>
              </w:rPr>
              <w:t>g</w:t>
            </w:r>
            <w:r w:rsidRPr="00303251">
              <w:rPr>
                <w:rStyle w:val="210pt1pt1"/>
                <w:sz w:val="24"/>
                <w:szCs w:val="24"/>
              </w:rPr>
              <w:t>n-k ■</w:t>
            </w:r>
          </w:p>
        </w:tc>
        <w:tc>
          <w:tcPr>
            <w:tcW w:w="749" w:type="dxa"/>
            <w:shd w:val="clear" w:color="auto" w:fill="FFFFFF"/>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rPr>
              <w:t>■ ■ 0</w:t>
            </w:r>
          </w:p>
        </w:tc>
      </w:tr>
      <w:tr w:rsidR="00D046A7" w:rsidRPr="00303251">
        <w:trPr>
          <w:trHeight w:hRule="exact" w:val="302"/>
          <w:jc w:val="center"/>
        </w:trPr>
        <w:tc>
          <w:tcPr>
            <w:tcW w:w="754" w:type="dxa"/>
            <w:shd w:val="clear" w:color="auto" w:fill="FFFFFF"/>
          </w:tcPr>
          <w:p w:rsidR="00D046A7" w:rsidRPr="00303251" w:rsidRDefault="00D046A7">
            <w:pPr>
              <w:framePr w:w="4234" w:wrap="notBeside" w:vAnchor="text" w:hAnchor="text" w:xAlign="center" w:y="1"/>
              <w:rPr>
                <w:rFonts w:ascii="Times New Roman" w:hAnsi="Times New Roman" w:cs="Times New Roman"/>
              </w:rPr>
            </w:pPr>
          </w:p>
        </w:tc>
        <w:tc>
          <w:tcPr>
            <w:tcW w:w="422" w:type="dxa"/>
            <w:tcBorders>
              <w:left w:val="single" w:sz="4" w:space="0" w:color="auto"/>
            </w:tcBorders>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left="160" w:firstLine="0"/>
              <w:jc w:val="left"/>
              <w:rPr>
                <w:sz w:val="24"/>
                <w:szCs w:val="24"/>
              </w:rPr>
            </w:pPr>
            <w:r w:rsidRPr="00303251">
              <w:rPr>
                <w:rStyle w:val="210pt1pt1"/>
                <w:sz w:val="24"/>
                <w:szCs w:val="24"/>
              </w:rPr>
              <w:t>0</w:t>
            </w:r>
          </w:p>
        </w:tc>
        <w:tc>
          <w:tcPr>
            <w:tcW w:w="437" w:type="dxa"/>
            <w:shd w:val="clear" w:color="auto" w:fill="FFFFFF"/>
          </w:tcPr>
          <w:p w:rsidR="00D046A7" w:rsidRPr="00303251" w:rsidRDefault="00D046A7">
            <w:pPr>
              <w:framePr w:w="4234" w:wrap="notBeside" w:vAnchor="text" w:hAnchor="text" w:xAlign="center" w:y="1"/>
              <w:rPr>
                <w:rFonts w:ascii="Times New Roman" w:hAnsi="Times New Roman" w:cs="Times New Roman"/>
              </w:rPr>
            </w:pPr>
          </w:p>
        </w:tc>
        <w:tc>
          <w:tcPr>
            <w:tcW w:w="413" w:type="dxa"/>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left="160" w:firstLine="0"/>
              <w:jc w:val="left"/>
              <w:rPr>
                <w:sz w:val="24"/>
                <w:szCs w:val="24"/>
              </w:rPr>
            </w:pPr>
            <w:r w:rsidRPr="00303251">
              <w:rPr>
                <w:rStyle w:val="210pt1pt1"/>
                <w:sz w:val="24"/>
                <w:szCs w:val="24"/>
              </w:rPr>
              <w:t>0</w:t>
            </w:r>
          </w:p>
        </w:tc>
        <w:tc>
          <w:tcPr>
            <w:tcW w:w="629" w:type="dxa"/>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left="240" w:firstLine="0"/>
              <w:jc w:val="left"/>
              <w:rPr>
                <w:sz w:val="24"/>
                <w:szCs w:val="24"/>
              </w:rPr>
            </w:pPr>
            <w:r w:rsidRPr="00303251">
              <w:rPr>
                <w:rStyle w:val="210pt1pt1"/>
                <w:sz w:val="24"/>
                <w:szCs w:val="24"/>
                <w:vertAlign w:val="superscript"/>
              </w:rPr>
              <w:t>g</w:t>
            </w:r>
            <w:r w:rsidRPr="00303251">
              <w:rPr>
                <w:rStyle w:val="210pt1pt1"/>
                <w:sz w:val="24"/>
                <w:szCs w:val="24"/>
              </w:rPr>
              <w:t>0</w:t>
            </w:r>
          </w:p>
        </w:tc>
        <w:tc>
          <w:tcPr>
            <w:tcW w:w="830" w:type="dxa"/>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firstLine="0"/>
              <w:jc w:val="right"/>
              <w:rPr>
                <w:sz w:val="24"/>
                <w:szCs w:val="24"/>
              </w:rPr>
            </w:pPr>
            <w:r w:rsidRPr="00303251">
              <w:rPr>
                <w:rStyle w:val="210pt1pt1"/>
                <w:sz w:val="24"/>
                <w:szCs w:val="24"/>
              </w:rPr>
              <w:t>g</w:t>
            </w:r>
            <w:r w:rsidRPr="00303251">
              <w:rPr>
                <w:rStyle w:val="2Corbel9pt1pt80"/>
                <w:rFonts w:ascii="Times New Roman" w:hAnsi="Times New Roman" w:cs="Times New Roman"/>
                <w:sz w:val="24"/>
                <w:szCs w:val="24"/>
              </w:rPr>
              <w:t>1</w:t>
            </w:r>
            <w:r w:rsidRPr="00303251">
              <w:rPr>
                <w:rStyle w:val="210pt1pt1"/>
                <w:sz w:val="24"/>
                <w:szCs w:val="24"/>
              </w:rPr>
              <w:t xml:space="preserve"> ■</w:t>
            </w:r>
          </w:p>
        </w:tc>
        <w:tc>
          <w:tcPr>
            <w:tcW w:w="749" w:type="dxa"/>
            <w:shd w:val="clear" w:color="auto" w:fill="FFFFFF"/>
            <w:vAlign w:val="bottom"/>
          </w:tcPr>
          <w:p w:rsidR="00D046A7" w:rsidRPr="00303251" w:rsidRDefault="00C11745">
            <w:pPr>
              <w:pStyle w:val="22"/>
              <w:framePr w:w="4234" w:wrap="notBeside" w:vAnchor="text" w:hAnchor="text" w:xAlign="center" w:y="1"/>
              <w:shd w:val="clear" w:color="auto" w:fill="auto"/>
              <w:spacing w:before="0" w:line="200" w:lineRule="exact"/>
              <w:ind w:firstLine="0"/>
              <w:jc w:val="left"/>
              <w:rPr>
                <w:sz w:val="24"/>
                <w:szCs w:val="24"/>
              </w:rPr>
            </w:pPr>
            <w:r w:rsidRPr="00303251">
              <w:rPr>
                <w:rStyle w:val="210pt1pt1"/>
                <w:sz w:val="24"/>
                <w:szCs w:val="24"/>
              </w:rPr>
              <w:t xml:space="preserve">■ </w:t>
            </w:r>
            <w:r w:rsidRPr="00303251">
              <w:rPr>
                <w:rStyle w:val="210pt1pt1"/>
                <w:sz w:val="24"/>
                <w:szCs w:val="24"/>
                <w:vertAlign w:val="superscript"/>
              </w:rPr>
              <w:t>g</w:t>
            </w:r>
            <w:r w:rsidRPr="00303251">
              <w:rPr>
                <w:rStyle w:val="210pt1pt1"/>
                <w:sz w:val="24"/>
                <w:szCs w:val="24"/>
              </w:rPr>
              <w:t>n-k</w:t>
            </w:r>
          </w:p>
        </w:tc>
      </w:tr>
    </w:tbl>
    <w:p w:rsidR="00D046A7" w:rsidRPr="00303251" w:rsidRDefault="00D046A7">
      <w:pPr>
        <w:framePr w:w="4234"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01" w:after="32" w:line="210" w:lineRule="exact"/>
        <w:ind w:firstLine="440"/>
        <w:rPr>
          <w:sz w:val="24"/>
          <w:szCs w:val="24"/>
        </w:rPr>
      </w:pPr>
      <w:r w:rsidRPr="00303251">
        <w:rPr>
          <w:sz w:val="24"/>
          <w:szCs w:val="24"/>
        </w:rPr>
        <w:t xml:space="preserve">Для компактной записи циклического </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w:t>
      </w:r>
      <w:r w:rsidRPr="00303251">
        <w:rPr>
          <w:sz w:val="24"/>
          <w:szCs w:val="24"/>
          <w:lang w:eastAsia="en-US" w:bidi="en-US"/>
        </w:rPr>
        <w:t xml:space="preserve"> </w:t>
      </w:r>
      <w:r w:rsidRPr="00303251">
        <w:rPr>
          <w:sz w:val="24"/>
          <w:szCs w:val="24"/>
        </w:rPr>
        <w:t>^-кода часто исполь</w:t>
      </w:r>
      <w:r w:rsidRPr="00303251">
        <w:rPr>
          <w:sz w:val="24"/>
          <w:szCs w:val="24"/>
        </w:rPr>
        <w:softHyphen/>
      </w:r>
      <w:r w:rsidRPr="00303251">
        <w:rPr>
          <w:sz w:val="24"/>
          <w:szCs w:val="24"/>
        </w:rPr>
        <w:br w:type="page"/>
        <w:t xml:space="preserve">зуется порождающий или образующий полином </w:t>
      </w:r>
      <w:r w:rsidRPr="00303251">
        <w:rPr>
          <w:rStyle w:val="210pt1pt1"/>
          <w:sz w:val="24"/>
          <w:szCs w:val="24"/>
        </w:rPr>
        <w:t>g</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степени </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к с </w:t>
      </w:r>
      <w:r w:rsidRPr="00303251">
        <w:rPr>
          <w:sz w:val="24"/>
          <w:szCs w:val="24"/>
        </w:rPr>
        <w:t xml:space="preserve">коэффициентами из поля </w:t>
      </w:r>
      <w:r w:rsidRPr="00303251">
        <w:rPr>
          <w:sz w:val="24"/>
          <w:szCs w:val="24"/>
          <w:lang w:val="en-US" w:eastAsia="en-US" w:bidi="en-US"/>
        </w:rPr>
        <w:t>GF</w:t>
      </w:r>
      <w:r w:rsidRPr="00303251">
        <w:rPr>
          <w:sz w:val="24"/>
          <w:szCs w:val="24"/>
          <w:lang w:eastAsia="en-US" w:bidi="en-US"/>
        </w:rPr>
        <w:t>(</w:t>
      </w:r>
      <w:r w:rsidRPr="00303251">
        <w:rPr>
          <w:sz w:val="24"/>
          <w:szCs w:val="24"/>
          <w:lang w:val="en-US" w:eastAsia="en-US" w:bidi="en-US"/>
        </w:rPr>
        <w:t>g</w:t>
      </w:r>
      <w:r w:rsidRPr="00303251">
        <w:rPr>
          <w:sz w:val="24"/>
          <w:szCs w:val="24"/>
          <w:lang w:eastAsia="en-US" w:bidi="en-US"/>
        </w:rPr>
        <w:t xml:space="preserve">) </w:t>
      </w:r>
      <w:r w:rsidRPr="00303251">
        <w:rPr>
          <w:sz w:val="24"/>
          <w:szCs w:val="24"/>
        </w:rPr>
        <w:t xml:space="preserve">(для двоичных кодов </w:t>
      </w:r>
      <w:r w:rsidRPr="00303251">
        <w:rPr>
          <w:rStyle w:val="210pt1pt1"/>
          <w:sz w:val="24"/>
          <w:szCs w:val="24"/>
        </w:rPr>
        <w:t>gi</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{0,1})</w:t>
      </w:r>
    </w:p>
    <w:p w:rsidR="00D046A7" w:rsidRPr="00303251" w:rsidRDefault="00C11745">
      <w:pPr>
        <w:pStyle w:val="120"/>
        <w:shd w:val="clear" w:color="auto" w:fill="auto"/>
        <w:spacing w:after="31" w:line="210" w:lineRule="exact"/>
        <w:ind w:left="20"/>
        <w:jc w:val="center"/>
        <w:rPr>
          <w:sz w:val="24"/>
          <w:szCs w:val="24"/>
          <w:lang w:val="en-US"/>
        </w:rPr>
      </w:pPr>
      <w:r w:rsidRPr="00303251">
        <w:rPr>
          <w:rStyle w:val="121pt0"/>
          <w:i/>
          <w:iCs/>
          <w:sz w:val="24"/>
          <w:szCs w:val="24"/>
        </w:rPr>
        <w:t xml:space="preserve">g(x) </w:t>
      </w:r>
      <w:r w:rsidRPr="00303251">
        <w:rPr>
          <w:rStyle w:val="121pt0"/>
          <w:i/>
          <w:iCs/>
          <w:sz w:val="24"/>
          <w:szCs w:val="24"/>
          <w:lang w:eastAsia="ru-RU" w:bidi="ru-RU"/>
        </w:rPr>
        <w:t xml:space="preserve">= </w:t>
      </w:r>
      <w:r w:rsidRPr="00303251">
        <w:rPr>
          <w:rStyle w:val="121pt0"/>
          <w:i/>
          <w:iCs/>
          <w:sz w:val="24"/>
          <w:szCs w:val="24"/>
        </w:rPr>
        <w:t xml:space="preserve">go </w:t>
      </w:r>
      <w:r w:rsidRPr="00303251">
        <w:rPr>
          <w:rStyle w:val="121pt0"/>
          <w:i/>
          <w:iCs/>
          <w:sz w:val="24"/>
          <w:szCs w:val="24"/>
          <w:lang w:eastAsia="ru-RU" w:bidi="ru-RU"/>
        </w:rPr>
        <w:t xml:space="preserve">+ </w:t>
      </w:r>
      <w:r w:rsidRPr="00303251">
        <w:rPr>
          <w:rStyle w:val="121pt0"/>
          <w:i/>
          <w:iCs/>
          <w:sz w:val="24"/>
          <w:szCs w:val="24"/>
        </w:rPr>
        <w:t>gix +</w:t>
      </w:r>
      <w:r w:rsidRPr="00303251">
        <w:rPr>
          <w:rStyle w:val="12105pt"/>
          <w:sz w:val="24"/>
          <w:szCs w:val="24"/>
          <w:lang w:val="en-US" w:eastAsia="en-US" w:bidi="en-US"/>
        </w:rPr>
        <w:t xml:space="preserve"> g</w:t>
      </w:r>
      <w:r w:rsidRPr="00303251">
        <w:rPr>
          <w:rStyle w:val="12Corbel0pt"/>
          <w:rFonts w:ascii="Times New Roman" w:hAnsi="Times New Roman" w:cs="Times New Roman"/>
          <w:sz w:val="24"/>
          <w:szCs w:val="24"/>
        </w:rPr>
        <w:t>2</w:t>
      </w:r>
      <w:r w:rsidRPr="00303251">
        <w:rPr>
          <w:rStyle w:val="12105pt"/>
          <w:sz w:val="24"/>
          <w:szCs w:val="24"/>
          <w:lang w:val="en-US" w:eastAsia="en-US" w:bidi="en-US"/>
        </w:rPr>
        <w:t>x</w:t>
      </w:r>
      <w:r w:rsidRPr="00303251">
        <w:rPr>
          <w:rStyle w:val="12Corbel0pt"/>
          <w:rFonts w:ascii="Times New Roman" w:hAnsi="Times New Roman" w:cs="Times New Roman"/>
          <w:sz w:val="24"/>
          <w:szCs w:val="24"/>
          <w:vertAlign w:val="superscript"/>
        </w:rPr>
        <w:t>2</w:t>
      </w:r>
      <w:r w:rsidRPr="00303251">
        <w:rPr>
          <w:rStyle w:val="12105pt"/>
          <w:sz w:val="24"/>
          <w:szCs w:val="24"/>
          <w:lang w:val="en-US" w:eastAsia="en-US" w:bidi="en-US"/>
        </w:rPr>
        <w:t xml:space="preserve"> + ... + </w:t>
      </w:r>
      <w:r w:rsidRPr="00303251">
        <w:rPr>
          <w:rStyle w:val="121pt0"/>
          <w:i/>
          <w:iCs/>
          <w:sz w:val="24"/>
          <w:szCs w:val="24"/>
        </w:rPr>
        <w:t>gn-k x</w:t>
      </w:r>
      <w:r w:rsidRPr="00303251">
        <w:rPr>
          <w:rStyle w:val="121pt0"/>
          <w:i/>
          <w:iCs/>
          <w:sz w:val="24"/>
          <w:szCs w:val="24"/>
          <w:vertAlign w:val="superscript"/>
        </w:rPr>
        <w:t>n-k</w:t>
      </w:r>
      <w:r w:rsidRPr="00303251">
        <w:rPr>
          <w:rStyle w:val="121pt0"/>
          <w:i/>
          <w:iCs/>
          <w:sz w:val="24"/>
          <w:szCs w:val="24"/>
        </w:rPr>
        <w:t>.</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Если в виде полинома записать информационное сообщение </w:t>
      </w:r>
      <w:r w:rsidRPr="00303251">
        <w:rPr>
          <w:rStyle w:val="210pt1pt1"/>
          <w:sz w:val="24"/>
          <w:szCs w:val="24"/>
        </w:rPr>
        <w:t>U</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 xml:space="preserve">) </w:t>
      </w:r>
      <w:r w:rsidRPr="00303251">
        <w:rPr>
          <w:sz w:val="24"/>
          <w:szCs w:val="24"/>
        </w:rPr>
        <w:t xml:space="preserve">и кодовое слово </w:t>
      </w:r>
      <w:r w:rsidRPr="00303251">
        <w:rPr>
          <w:rStyle w:val="210pt1pt1"/>
          <w:sz w:val="24"/>
          <w:szCs w:val="24"/>
        </w:rPr>
        <w:t>C</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sz w:val="24"/>
          <w:szCs w:val="24"/>
        </w:rPr>
        <w:t>, то кодовые слова кода образуются путем умно</w:t>
      </w:r>
      <w:r w:rsidRPr="00303251">
        <w:rPr>
          <w:sz w:val="24"/>
          <w:szCs w:val="24"/>
        </w:rPr>
        <w:softHyphen/>
        <w:t xml:space="preserve">жения сообщения на порождающий полином </w:t>
      </w:r>
      <w:r w:rsidRPr="00303251">
        <w:rPr>
          <w:rStyle w:val="210pt1pt1"/>
          <w:sz w:val="24"/>
          <w:szCs w:val="24"/>
        </w:rPr>
        <w:t>C</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U</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rStyle w:val="210pt1pt1"/>
          <w:sz w:val="24"/>
          <w:szCs w:val="24"/>
        </w:rPr>
        <w:t>g</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p>
    <w:p w:rsidR="00D046A7" w:rsidRPr="00303251" w:rsidRDefault="00C11745">
      <w:pPr>
        <w:pStyle w:val="22"/>
        <w:shd w:val="clear" w:color="auto" w:fill="auto"/>
        <w:spacing w:before="0" w:after="112" w:line="245" w:lineRule="exact"/>
        <w:ind w:firstLine="420"/>
        <w:rPr>
          <w:sz w:val="24"/>
          <w:szCs w:val="24"/>
        </w:rPr>
      </w:pPr>
      <w:r w:rsidRPr="00303251">
        <w:rPr>
          <w:sz w:val="24"/>
          <w:szCs w:val="24"/>
        </w:rPr>
        <w:t>Обычно для удобства записи коэффициенты образующих поли</w:t>
      </w:r>
      <w:r w:rsidRPr="00303251">
        <w:rPr>
          <w:sz w:val="24"/>
          <w:szCs w:val="24"/>
        </w:rPr>
        <w:softHyphen/>
        <w:t>номов объединяют в двоичное слово и представляют в восьмерич</w:t>
      </w:r>
      <w:r w:rsidRPr="00303251">
        <w:rPr>
          <w:sz w:val="24"/>
          <w:szCs w:val="24"/>
        </w:rPr>
        <w:softHyphen/>
        <w:t>ной системе счисления. Также образующие полиномы можно запи</w:t>
      </w:r>
      <w:r w:rsidRPr="00303251">
        <w:rPr>
          <w:sz w:val="24"/>
          <w:szCs w:val="24"/>
        </w:rPr>
        <w:softHyphen/>
        <w:t xml:space="preserve">сывать путем перечисления степеней с ненулевыми коэффициентами. Например, запись </w:t>
      </w:r>
      <w:r w:rsidRPr="00303251">
        <w:rPr>
          <w:rStyle w:val="210pt1pt1"/>
          <w:sz w:val="24"/>
          <w:szCs w:val="24"/>
        </w:rPr>
        <w:t>g</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1 + </w:t>
      </w:r>
      <w:r w:rsidRPr="00303251">
        <w:rPr>
          <w:rStyle w:val="210pt1pt1"/>
          <w:sz w:val="24"/>
          <w:szCs w:val="24"/>
        </w:rPr>
        <w:t>x</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4</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6</w:t>
      </w:r>
      <w:r w:rsidRPr="00303251">
        <w:rPr>
          <w:sz w:val="24"/>
          <w:szCs w:val="24"/>
          <w:lang w:eastAsia="en-US" w:bidi="en-US"/>
        </w:rPr>
        <w:t xml:space="preserve"> </w:t>
      </w:r>
      <w:r w:rsidRPr="00303251">
        <w:rPr>
          <w:sz w:val="24"/>
          <w:szCs w:val="24"/>
        </w:rPr>
        <w:t xml:space="preserve">равносильна следующим: </w:t>
      </w:r>
      <w:r w:rsidRPr="00303251">
        <w:rPr>
          <w:rStyle w:val="210pt1pt1"/>
          <w:sz w:val="24"/>
          <w:szCs w:val="24"/>
        </w:rPr>
        <w:t>g</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rStyle w:val="2Corbel10pt0pt"/>
          <w:rFonts w:ascii="Times New Roman" w:hAnsi="Times New Roman" w:cs="Times New Roman"/>
          <w:sz w:val="24"/>
          <w:szCs w:val="24"/>
        </w:rPr>
        <w:t>10100112</w:t>
      </w:r>
      <w:r w:rsidRPr="00303251">
        <w:rPr>
          <w:sz w:val="24"/>
          <w:szCs w:val="24"/>
        </w:rPr>
        <w:t xml:space="preserve"> = </w:t>
      </w:r>
      <w:r w:rsidRPr="00303251">
        <w:rPr>
          <w:sz w:val="24"/>
          <w:szCs w:val="24"/>
          <w:lang w:eastAsia="en-US" w:bidi="en-US"/>
        </w:rPr>
        <w:t>123</w:t>
      </w:r>
      <w:r w:rsidRPr="00303251">
        <w:rPr>
          <w:sz w:val="24"/>
          <w:szCs w:val="24"/>
          <w:lang w:val="en-US" w:eastAsia="en-US" w:bidi="en-US"/>
        </w:rPr>
        <w:t>s</w:t>
      </w:r>
      <w:r w:rsidRPr="00303251">
        <w:rPr>
          <w:sz w:val="24"/>
          <w:szCs w:val="24"/>
          <w:lang w:eastAsia="en-US" w:bidi="en-US"/>
        </w:rPr>
        <w:t xml:space="preserve">; </w:t>
      </w:r>
      <w:r w:rsidRPr="00303251">
        <w:rPr>
          <w:rStyle w:val="210pt1pt1"/>
          <w:sz w:val="24"/>
          <w:szCs w:val="24"/>
        </w:rPr>
        <w:t>g</w:t>
      </w:r>
      <w:r w:rsidRPr="00303251">
        <w:rPr>
          <w:rStyle w:val="210pt1pt1"/>
          <w:sz w:val="24"/>
          <w:szCs w:val="24"/>
          <w:lang w:val="ru-RU"/>
        </w:rPr>
        <w:t xml:space="preserve"> =</w:t>
      </w:r>
      <w:r w:rsidRPr="00303251">
        <w:rPr>
          <w:sz w:val="24"/>
          <w:szCs w:val="24"/>
          <w:lang w:eastAsia="en-US" w:bidi="en-US"/>
        </w:rPr>
        <w:t xml:space="preserve"> (0,1, 4, </w:t>
      </w:r>
      <w:r w:rsidRPr="00303251">
        <w:rPr>
          <w:rStyle w:val="2Corbel10pt0pt"/>
          <w:rFonts w:ascii="Times New Roman" w:hAnsi="Times New Roman" w:cs="Times New Roman"/>
          <w:sz w:val="24"/>
          <w:szCs w:val="24"/>
          <w:lang w:eastAsia="en-US" w:bidi="en-US"/>
        </w:rPr>
        <w:t>6</w:t>
      </w:r>
      <w:r w:rsidRPr="00303251">
        <w:rPr>
          <w:sz w:val="24"/>
          <w:szCs w:val="24"/>
          <w:lang w:eastAsia="en-US" w:bidi="en-US"/>
        </w:rPr>
        <w:t>).</w:t>
      </w:r>
    </w:p>
    <w:p w:rsidR="00D046A7" w:rsidRPr="00303251" w:rsidRDefault="00C11745">
      <w:pPr>
        <w:pStyle w:val="52"/>
        <w:keepNext/>
        <w:keepLines/>
        <w:numPr>
          <w:ilvl w:val="0"/>
          <w:numId w:val="42"/>
        </w:numPr>
        <w:shd w:val="clear" w:color="auto" w:fill="auto"/>
        <w:tabs>
          <w:tab w:val="left" w:pos="1021"/>
        </w:tabs>
        <w:spacing w:after="19" w:line="180" w:lineRule="exact"/>
        <w:ind w:firstLine="420"/>
        <w:rPr>
          <w:rFonts w:ascii="Times New Roman" w:hAnsi="Times New Roman" w:cs="Times New Roman"/>
          <w:sz w:val="24"/>
          <w:szCs w:val="24"/>
        </w:rPr>
      </w:pPr>
      <w:bookmarkStart w:id="67" w:name="bookmark68"/>
      <w:r w:rsidRPr="00303251">
        <w:rPr>
          <w:rFonts w:ascii="Times New Roman" w:hAnsi="Times New Roman" w:cs="Times New Roman"/>
          <w:sz w:val="24"/>
          <w:szCs w:val="24"/>
        </w:rPr>
        <w:t>Основные характеристики методов коррекции</w:t>
      </w:r>
      <w:bookmarkEnd w:id="67"/>
    </w:p>
    <w:p w:rsidR="00D046A7" w:rsidRPr="00303251" w:rsidRDefault="00C11745">
      <w:pPr>
        <w:pStyle w:val="150"/>
        <w:shd w:val="clear" w:color="auto" w:fill="auto"/>
        <w:spacing w:before="0" w:after="0" w:line="180" w:lineRule="exact"/>
        <w:ind w:firstLine="420"/>
        <w:rPr>
          <w:rFonts w:ascii="Times New Roman" w:hAnsi="Times New Roman" w:cs="Times New Roman"/>
          <w:sz w:val="24"/>
          <w:szCs w:val="24"/>
        </w:rPr>
      </w:pPr>
      <w:r w:rsidRPr="00303251">
        <w:rPr>
          <w:rFonts w:ascii="Times New Roman" w:hAnsi="Times New Roman" w:cs="Times New Roman"/>
          <w:sz w:val="24"/>
          <w:szCs w:val="24"/>
        </w:rPr>
        <w:t>ошибок</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Для оценки помехоустойчивости системы связи часто используют среднюю вероятность ошибки в информационном бите </w:t>
      </w:r>
      <w:r w:rsidRPr="00303251">
        <w:rPr>
          <w:rStyle w:val="210pt1pt1"/>
          <w:sz w:val="24"/>
          <w:szCs w:val="24"/>
        </w:rPr>
        <w:t>P</w:t>
      </w:r>
      <w:r w:rsidRPr="00303251">
        <w:rPr>
          <w:rStyle w:val="210pt1pt1"/>
          <w:sz w:val="24"/>
          <w:szCs w:val="24"/>
          <w:vertAlign w:val="subscript"/>
        </w:rPr>
        <w:t>b</w:t>
      </w:r>
      <w:r w:rsidRPr="00303251">
        <w:rPr>
          <w:sz w:val="24"/>
          <w:szCs w:val="24"/>
          <w:lang w:eastAsia="en-US" w:bidi="en-US"/>
        </w:rPr>
        <w:t xml:space="preserve"> </w:t>
      </w:r>
      <w:r w:rsidRPr="00303251">
        <w:rPr>
          <w:sz w:val="24"/>
          <w:szCs w:val="24"/>
        </w:rPr>
        <w:t>или последо</w:t>
      </w:r>
      <w:r w:rsidRPr="00303251">
        <w:rPr>
          <w:sz w:val="24"/>
          <w:szCs w:val="24"/>
        </w:rPr>
        <w:softHyphen/>
        <w:t xml:space="preserve">вательности битов (кодового блока) </w:t>
      </w:r>
      <w:r w:rsidRPr="00303251">
        <w:rPr>
          <w:rStyle w:val="210pt1pt1"/>
          <w:sz w:val="24"/>
          <w:szCs w:val="24"/>
        </w:rPr>
        <w:t>P</w:t>
      </w:r>
      <w:r w:rsidRPr="00303251">
        <w:rPr>
          <w:rStyle w:val="210pt1pt1"/>
          <w:sz w:val="24"/>
          <w:szCs w:val="24"/>
          <w:vertAlign w:val="subscript"/>
        </w:rPr>
        <w:t>B</w:t>
      </w:r>
      <w:r w:rsidRPr="00303251">
        <w:rPr>
          <w:sz w:val="24"/>
          <w:szCs w:val="24"/>
          <w:lang w:eastAsia="en-US" w:bidi="en-US"/>
        </w:rPr>
        <w:t xml:space="preserve"> </w:t>
      </w:r>
      <w:r w:rsidRPr="00303251">
        <w:rPr>
          <w:sz w:val="24"/>
          <w:szCs w:val="24"/>
        </w:rPr>
        <w:t>при определенном отношении сигнал-шум в канале связи. Данные вероятности ошибки могут быть определены по точным или приближенным формулам либо получены с помощью статистического моделирования системы связи на ЭВМ.</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Для оценки вероятностей ошибки в бите </w:t>
      </w:r>
      <w:r w:rsidRPr="00303251">
        <w:rPr>
          <w:rStyle w:val="210pt1pt1"/>
          <w:sz w:val="24"/>
          <w:szCs w:val="24"/>
        </w:rPr>
        <w:t>P</w:t>
      </w:r>
      <w:r w:rsidRPr="00303251">
        <w:rPr>
          <w:rStyle w:val="210pt1pt1"/>
          <w:sz w:val="24"/>
          <w:szCs w:val="24"/>
          <w:vertAlign w:val="subscript"/>
        </w:rPr>
        <w:t>b</w:t>
      </w:r>
      <w:r w:rsidRPr="00303251">
        <w:rPr>
          <w:sz w:val="24"/>
          <w:szCs w:val="24"/>
          <w:lang w:eastAsia="en-US" w:bidi="en-US"/>
        </w:rPr>
        <w:t xml:space="preserve"> </w:t>
      </w:r>
      <w:r w:rsidRPr="00303251">
        <w:rPr>
          <w:sz w:val="24"/>
          <w:szCs w:val="24"/>
        </w:rPr>
        <w:t xml:space="preserve">и блоке </w:t>
      </w:r>
      <w:r w:rsidRPr="00303251">
        <w:rPr>
          <w:rStyle w:val="210pt1pt1"/>
          <w:sz w:val="24"/>
          <w:szCs w:val="24"/>
        </w:rPr>
        <w:t>P</w:t>
      </w:r>
      <w:r w:rsidRPr="00303251">
        <w:rPr>
          <w:rStyle w:val="210pt1pt1"/>
          <w:sz w:val="24"/>
          <w:szCs w:val="24"/>
          <w:vertAlign w:val="subscript"/>
        </w:rPr>
        <w:t>B</w:t>
      </w:r>
      <w:r w:rsidRPr="00303251">
        <w:rPr>
          <w:sz w:val="24"/>
          <w:szCs w:val="24"/>
          <w:lang w:eastAsia="en-US" w:bidi="en-US"/>
        </w:rPr>
        <w:t xml:space="preserve"> </w:t>
      </w:r>
      <w:r w:rsidRPr="00303251">
        <w:rPr>
          <w:sz w:val="24"/>
          <w:szCs w:val="24"/>
        </w:rPr>
        <w:t xml:space="preserve">линейного блокового кода длиной </w:t>
      </w:r>
      <w:r w:rsidRPr="00303251">
        <w:rPr>
          <w:rStyle w:val="210pt1pt1"/>
          <w:sz w:val="24"/>
          <w:szCs w:val="24"/>
        </w:rPr>
        <w:t>n</w:t>
      </w:r>
      <w:r w:rsidRPr="00303251">
        <w:rPr>
          <w:sz w:val="24"/>
          <w:szCs w:val="24"/>
          <w:lang w:eastAsia="en-US" w:bidi="en-US"/>
        </w:rPr>
        <w:t xml:space="preserve">, </w:t>
      </w:r>
      <w:r w:rsidRPr="00303251">
        <w:rPr>
          <w:sz w:val="24"/>
          <w:szCs w:val="24"/>
        </w:rPr>
        <w:t>декодируемого с помощью декодера макси</w:t>
      </w:r>
      <w:r w:rsidRPr="00303251">
        <w:rPr>
          <w:sz w:val="24"/>
          <w:szCs w:val="24"/>
        </w:rPr>
        <w:softHyphen/>
        <w:t>мального правдоподобия (т. е. декодера, выбирающего из всех возмож</w:t>
      </w:r>
      <w:r w:rsidRPr="00303251">
        <w:rPr>
          <w:sz w:val="24"/>
          <w:szCs w:val="24"/>
        </w:rPr>
        <w:softHyphen/>
        <w:t>ных кодовых слов то, которое находится на минимальном расстоянии от принятой из канала последовательности), можно воспользоваться аддитивной оценкой, характеризующейся достаточной точностью при большом отношении сигнал-шум:</w:t>
      </w:r>
    </w:p>
    <w:p w:rsidR="00D046A7" w:rsidRPr="00303251" w:rsidRDefault="00C11745">
      <w:pPr>
        <w:pStyle w:val="120"/>
        <w:shd w:val="clear" w:color="auto" w:fill="auto"/>
        <w:spacing w:after="116" w:line="200" w:lineRule="exact"/>
        <w:ind w:left="2020"/>
        <w:rPr>
          <w:sz w:val="24"/>
          <w:szCs w:val="24"/>
        </w:rPr>
      </w:pPr>
      <w:r w:rsidRPr="00303251">
        <w:rPr>
          <w:rStyle w:val="121pt0"/>
          <w:i/>
          <w:iCs/>
          <w:sz w:val="24"/>
          <w:szCs w:val="24"/>
        </w:rPr>
        <w:t>nn</w:t>
      </w:r>
    </w:p>
    <w:p w:rsidR="00D046A7" w:rsidRPr="00303251" w:rsidRDefault="00C11745">
      <w:pPr>
        <w:pStyle w:val="120"/>
        <w:shd w:val="clear" w:color="auto" w:fill="auto"/>
        <w:spacing w:line="210" w:lineRule="exact"/>
        <w:ind w:left="20"/>
        <w:jc w:val="center"/>
        <w:rPr>
          <w:sz w:val="24"/>
          <w:szCs w:val="24"/>
        </w:rPr>
      </w:pPr>
      <w:r w:rsidRPr="00303251">
        <w:rPr>
          <w:rStyle w:val="121pt0"/>
          <w:i/>
          <w:iCs/>
          <w:sz w:val="24"/>
          <w:szCs w:val="24"/>
          <w:lang w:val="ru-RU" w:eastAsia="ru-RU" w:bidi="ru-RU"/>
        </w:rPr>
        <w:t>Рв</w:t>
      </w:r>
      <w:r w:rsidRPr="00303251">
        <w:rPr>
          <w:rStyle w:val="12105pt"/>
          <w:sz w:val="24"/>
          <w:szCs w:val="24"/>
        </w:rPr>
        <w:t xml:space="preserve"> &lt; Е</w:t>
      </w:r>
      <w:r w:rsidRPr="00303251">
        <w:rPr>
          <w:rStyle w:val="121pt0"/>
          <w:i/>
          <w:iCs/>
          <w:sz w:val="24"/>
          <w:szCs w:val="24"/>
        </w:rPr>
        <w:t>NjPc</w:t>
      </w:r>
      <w:r w:rsidRPr="00303251">
        <w:rPr>
          <w:rStyle w:val="121pt0"/>
          <w:i/>
          <w:iCs/>
          <w:sz w:val="24"/>
          <w:szCs w:val="24"/>
          <w:lang w:val="ru-RU"/>
        </w:rPr>
        <w:t>(</w:t>
      </w:r>
      <w:r w:rsidRPr="00303251">
        <w:rPr>
          <w:rStyle w:val="121pt0"/>
          <w:i/>
          <w:iCs/>
          <w:sz w:val="24"/>
          <w:szCs w:val="24"/>
        </w:rPr>
        <w:t>j</w:t>
      </w:r>
      <w:r w:rsidRPr="00303251">
        <w:rPr>
          <w:rStyle w:val="12105pt"/>
          <w:sz w:val="24"/>
          <w:szCs w:val="24"/>
        </w:rPr>
        <w:t xml:space="preserve">); </w:t>
      </w:r>
      <w:r w:rsidRPr="00303251">
        <w:rPr>
          <w:rStyle w:val="121pt0"/>
          <w:i/>
          <w:iCs/>
          <w:sz w:val="24"/>
          <w:szCs w:val="24"/>
          <w:lang w:val="ru-RU" w:eastAsia="ru-RU" w:bidi="ru-RU"/>
        </w:rPr>
        <w:t>Рь</w:t>
      </w:r>
      <w:r w:rsidRPr="00303251">
        <w:rPr>
          <w:rStyle w:val="12105pt"/>
          <w:sz w:val="24"/>
          <w:szCs w:val="24"/>
        </w:rPr>
        <w:t xml:space="preserve"> &lt; </w:t>
      </w:r>
      <w:r w:rsidRPr="00303251">
        <w:rPr>
          <w:rStyle w:val="121pt0"/>
          <w:i/>
          <w:iCs/>
          <w:sz w:val="24"/>
          <w:szCs w:val="24"/>
          <w:vertAlign w:val="subscript"/>
          <w:lang w:val="ru-RU" w:eastAsia="ru-RU" w:bidi="ru-RU"/>
        </w:rPr>
        <w:t>к</w:t>
      </w:r>
      <w:r w:rsidRPr="00303251">
        <w:rPr>
          <w:rStyle w:val="12105pt"/>
          <w:sz w:val="24"/>
          <w:szCs w:val="24"/>
        </w:rPr>
        <w:t xml:space="preserve"> Е </w:t>
      </w:r>
      <w:r w:rsidRPr="00303251">
        <w:rPr>
          <w:rStyle w:val="121pt0"/>
          <w:i/>
          <w:iCs/>
          <w:sz w:val="24"/>
          <w:szCs w:val="24"/>
        </w:rPr>
        <w:t>jNjPc</w:t>
      </w:r>
      <w:r w:rsidRPr="00303251">
        <w:rPr>
          <w:rStyle w:val="121pt0"/>
          <w:i/>
          <w:iCs/>
          <w:sz w:val="24"/>
          <w:szCs w:val="24"/>
          <w:lang w:val="ru-RU"/>
        </w:rPr>
        <w:t>(</w:t>
      </w:r>
      <w:r w:rsidRPr="00303251">
        <w:rPr>
          <w:rStyle w:val="121pt0"/>
          <w:i/>
          <w:iCs/>
          <w:sz w:val="24"/>
          <w:szCs w:val="24"/>
        </w:rPr>
        <w:t>j</w:t>
      </w:r>
      <w:r w:rsidRPr="00303251">
        <w:rPr>
          <w:rStyle w:val="121pt0"/>
          <w:i/>
          <w:iCs/>
          <w:sz w:val="24"/>
          <w:szCs w:val="24"/>
          <w:lang w:val="ru-RU" w:eastAsia="ru-RU" w:bidi="ru-RU"/>
        </w:rPr>
        <w:t>),</w:t>
      </w:r>
    </w:p>
    <w:p w:rsidR="00D046A7" w:rsidRPr="00303251" w:rsidRDefault="00C11745">
      <w:pPr>
        <w:pStyle w:val="22"/>
        <w:shd w:val="clear" w:color="auto" w:fill="auto"/>
        <w:tabs>
          <w:tab w:val="left" w:pos="3814"/>
        </w:tabs>
        <w:spacing w:before="0" w:after="21" w:line="210" w:lineRule="exact"/>
        <w:ind w:left="1880" w:firstLine="0"/>
        <w:rPr>
          <w:sz w:val="24"/>
          <w:szCs w:val="24"/>
        </w:rPr>
      </w:pPr>
      <w:r w:rsidRPr="00303251">
        <w:rPr>
          <w:rStyle w:val="210pt1pt1"/>
          <w:sz w:val="24"/>
          <w:szCs w:val="24"/>
        </w:rPr>
        <w:t>j</w:t>
      </w:r>
      <w:r w:rsidRPr="00303251">
        <w:rPr>
          <w:rStyle w:val="210pt1pt1"/>
          <w:sz w:val="24"/>
          <w:szCs w:val="24"/>
          <w:lang w:val="ru-RU"/>
        </w:rPr>
        <w:t>=</w:t>
      </w:r>
      <w:r w:rsidRPr="00303251">
        <w:rPr>
          <w:rStyle w:val="210pt1pt1"/>
          <w:sz w:val="24"/>
          <w:szCs w:val="24"/>
        </w:rPr>
        <w:t>i</w:t>
      </w:r>
      <w:r w:rsidRPr="00303251">
        <w:rPr>
          <w:sz w:val="24"/>
          <w:szCs w:val="24"/>
          <w:lang w:eastAsia="en-US" w:bidi="en-US"/>
        </w:rPr>
        <w:tab/>
      </w:r>
      <w:r w:rsidRPr="00303251">
        <w:rPr>
          <w:sz w:val="24"/>
          <w:szCs w:val="24"/>
          <w:lang w:val="en-US" w:eastAsia="en-US" w:bidi="en-US"/>
        </w:rPr>
        <w:t>j</w:t>
      </w:r>
      <w:r w:rsidRPr="00303251">
        <w:rPr>
          <w:sz w:val="24"/>
          <w:szCs w:val="24"/>
          <w:lang w:eastAsia="en-US" w:bidi="en-US"/>
        </w:rPr>
        <w:t>=</w:t>
      </w:r>
      <w:r w:rsidRPr="00303251">
        <w:rPr>
          <w:sz w:val="24"/>
          <w:szCs w:val="24"/>
          <w:lang w:val="en-US" w:eastAsia="en-US" w:bidi="en-US"/>
        </w:rPr>
        <w:t>i</w:t>
      </w:r>
    </w:p>
    <w:p w:rsidR="00D046A7" w:rsidRPr="00303251" w:rsidRDefault="00C11745">
      <w:pPr>
        <w:pStyle w:val="22"/>
        <w:shd w:val="clear" w:color="auto" w:fill="auto"/>
        <w:spacing w:before="0" w:after="328" w:line="245" w:lineRule="exact"/>
        <w:ind w:firstLine="0"/>
        <w:rPr>
          <w:sz w:val="24"/>
          <w:szCs w:val="24"/>
        </w:rPr>
      </w:pPr>
      <w:r w:rsidRPr="00303251">
        <w:rPr>
          <w:sz w:val="24"/>
          <w:szCs w:val="24"/>
        </w:rPr>
        <w:t xml:space="preserve">где </w:t>
      </w:r>
      <w:r w:rsidRPr="00303251">
        <w:rPr>
          <w:rStyle w:val="210pt1pt1"/>
          <w:sz w:val="24"/>
          <w:szCs w:val="24"/>
          <w:lang w:val="ru-RU" w:eastAsia="ru-RU" w:bidi="ru-RU"/>
        </w:rPr>
        <w:t>к</w:t>
      </w:r>
      <w:r w:rsidRPr="00303251">
        <w:rPr>
          <w:sz w:val="24"/>
          <w:szCs w:val="24"/>
        </w:rPr>
        <w:t xml:space="preserve"> — количество информационных символов кода; </w:t>
      </w:r>
      <w:r w:rsidRPr="00303251">
        <w:rPr>
          <w:rStyle w:val="210pt1pt1"/>
          <w:sz w:val="24"/>
          <w:szCs w:val="24"/>
        </w:rPr>
        <w:t>Nj</w:t>
      </w:r>
      <w:r w:rsidRPr="00303251">
        <w:rPr>
          <w:sz w:val="24"/>
          <w:szCs w:val="24"/>
          <w:lang w:eastAsia="en-US" w:bidi="en-US"/>
        </w:rPr>
        <w:t xml:space="preserve"> </w:t>
      </w:r>
      <w:r w:rsidRPr="00303251">
        <w:rPr>
          <w:sz w:val="24"/>
          <w:szCs w:val="24"/>
        </w:rPr>
        <w:t>— число ко</w:t>
      </w:r>
      <w:r w:rsidRPr="00303251">
        <w:rPr>
          <w:sz w:val="24"/>
          <w:szCs w:val="24"/>
        </w:rPr>
        <w:softHyphen/>
        <w:t xml:space="preserve">довых слов веса </w:t>
      </w:r>
      <w:r w:rsidRPr="00303251">
        <w:rPr>
          <w:rStyle w:val="210pt1pt1"/>
          <w:sz w:val="24"/>
          <w:szCs w:val="24"/>
        </w:rPr>
        <w:t>j</w:t>
      </w:r>
      <w:r w:rsidRPr="00303251">
        <w:rPr>
          <w:sz w:val="24"/>
          <w:szCs w:val="24"/>
        </w:rPr>
        <w:t>;</w:t>
      </w:r>
    </w:p>
    <w:p w:rsidR="00D046A7" w:rsidRPr="00303251" w:rsidRDefault="00C11745">
      <w:pPr>
        <w:pStyle w:val="120"/>
        <w:shd w:val="clear" w:color="auto" w:fill="auto"/>
        <w:spacing w:line="210" w:lineRule="exact"/>
        <w:ind w:left="1880"/>
        <w:jc w:val="both"/>
        <w:rPr>
          <w:sz w:val="24"/>
          <w:szCs w:val="24"/>
          <w:lang w:val="en-US"/>
        </w:rPr>
      </w:pPr>
      <w:r w:rsidRPr="00303251">
        <w:rPr>
          <w:rStyle w:val="121pt0"/>
          <w:i/>
          <w:iCs/>
          <w:sz w:val="24"/>
          <w:szCs w:val="24"/>
        </w:rPr>
        <w:t>Pcj</w:t>
      </w:r>
      <w:r w:rsidRPr="00303251">
        <w:rPr>
          <w:rStyle w:val="121pt0"/>
          <w:i/>
          <w:iCs/>
          <w:sz w:val="24"/>
          <w:szCs w:val="24"/>
          <w:lang w:eastAsia="ru-RU" w:bidi="ru-RU"/>
        </w:rPr>
        <w:t>)=</w:t>
      </w:r>
      <w:r w:rsidRPr="00303251">
        <w:rPr>
          <w:rStyle w:val="12105pt"/>
          <w:sz w:val="24"/>
          <w:szCs w:val="24"/>
          <w:lang w:val="en-US"/>
        </w:rPr>
        <w:t xml:space="preserve"> </w:t>
      </w:r>
      <w:r w:rsidRPr="00303251">
        <w:rPr>
          <w:rStyle w:val="12105pt"/>
          <w:sz w:val="24"/>
          <w:szCs w:val="24"/>
        </w:rPr>
        <w:t>Е</w:t>
      </w:r>
      <w:r w:rsidRPr="00303251">
        <w:rPr>
          <w:rStyle w:val="12105pt"/>
          <w:sz w:val="24"/>
          <w:szCs w:val="24"/>
          <w:lang w:val="en-US"/>
        </w:rPr>
        <w:t xml:space="preserve"> </w:t>
      </w:r>
      <w:r w:rsidRPr="00303251">
        <w:rPr>
          <w:rStyle w:val="121pt0"/>
          <w:i/>
          <w:iCs/>
          <w:sz w:val="24"/>
          <w:szCs w:val="24"/>
        </w:rPr>
        <w:t>cjp</w:t>
      </w:r>
      <w:r w:rsidRPr="00303251">
        <w:rPr>
          <w:rStyle w:val="121pt0"/>
          <w:i/>
          <w:iCs/>
          <w:sz w:val="24"/>
          <w:szCs w:val="24"/>
          <w:vertAlign w:val="superscript"/>
        </w:rPr>
        <w:t>i</w:t>
      </w:r>
      <w:r w:rsidRPr="00303251">
        <w:rPr>
          <w:rStyle w:val="121pt0"/>
          <w:i/>
          <w:iCs/>
          <w:sz w:val="24"/>
          <w:szCs w:val="24"/>
        </w:rPr>
        <w:t xml:space="preserve">(1 </w:t>
      </w:r>
      <w:r w:rsidRPr="00303251">
        <w:rPr>
          <w:rStyle w:val="121pt0"/>
          <w:i/>
          <w:iCs/>
          <w:sz w:val="24"/>
          <w:szCs w:val="24"/>
          <w:lang w:eastAsia="ru-RU" w:bidi="ru-RU"/>
        </w:rPr>
        <w:t xml:space="preserve">— </w:t>
      </w:r>
      <w:r w:rsidRPr="00303251">
        <w:rPr>
          <w:rStyle w:val="121pt0"/>
          <w:i/>
          <w:iCs/>
          <w:sz w:val="24"/>
          <w:szCs w:val="24"/>
        </w:rPr>
        <w:t>p)</w:t>
      </w:r>
      <w:r w:rsidRPr="00303251">
        <w:rPr>
          <w:rStyle w:val="121pt0"/>
          <w:i/>
          <w:iCs/>
          <w:sz w:val="24"/>
          <w:szCs w:val="24"/>
          <w:vertAlign w:val="superscript"/>
        </w:rPr>
        <w:t>j-i</w:t>
      </w:r>
    </w:p>
    <w:p w:rsidR="00D046A7" w:rsidRPr="00303251" w:rsidRDefault="00C11745">
      <w:pPr>
        <w:pStyle w:val="22"/>
        <w:shd w:val="clear" w:color="auto" w:fill="auto"/>
        <w:spacing w:before="0" w:after="59" w:line="210" w:lineRule="exact"/>
        <w:ind w:left="2580" w:firstLine="0"/>
        <w:jc w:val="left"/>
        <w:rPr>
          <w:sz w:val="24"/>
          <w:szCs w:val="24"/>
        </w:rPr>
      </w:pPr>
      <w:r w:rsidRPr="00303251">
        <w:rPr>
          <w:sz w:val="24"/>
          <w:szCs w:val="24"/>
          <w:lang w:val="en-US" w:eastAsia="en-US" w:bidi="en-US"/>
        </w:rPr>
        <w:t>i</w:t>
      </w:r>
      <w:r w:rsidRPr="00303251">
        <w:rPr>
          <w:sz w:val="24"/>
          <w:szCs w:val="24"/>
          <w:lang w:eastAsia="en-US" w:bidi="en-US"/>
        </w:rPr>
        <w:t>=(</w:t>
      </w:r>
      <w:r w:rsidRPr="00303251">
        <w:rPr>
          <w:sz w:val="24"/>
          <w:szCs w:val="24"/>
          <w:lang w:val="en-US" w:eastAsia="en-US" w:bidi="en-US"/>
        </w:rPr>
        <w:t>j</w:t>
      </w:r>
      <w:r w:rsidRPr="00303251">
        <w:rPr>
          <w:sz w:val="24"/>
          <w:szCs w:val="24"/>
          <w:lang w:eastAsia="en-US" w:bidi="en-US"/>
        </w:rPr>
        <w:t xml:space="preserve"> + </w:t>
      </w:r>
      <w:r w:rsidRPr="00303251">
        <w:rPr>
          <w:rStyle w:val="2Corbel10pt0pt"/>
          <w:rFonts w:ascii="Times New Roman" w:hAnsi="Times New Roman" w:cs="Times New Roman"/>
          <w:sz w:val="24"/>
          <w:szCs w:val="24"/>
          <w:lang w:eastAsia="en-US" w:bidi="en-US"/>
        </w:rPr>
        <w:t>1)/2</w:t>
      </w:r>
    </w:p>
    <w:p w:rsidR="00D046A7" w:rsidRPr="00303251" w:rsidRDefault="00D65201">
      <w:pPr>
        <w:pStyle w:val="22"/>
        <w:shd w:val="clear" w:color="auto" w:fill="auto"/>
        <w:spacing w:before="0" w:line="210" w:lineRule="exact"/>
        <w:ind w:firstLine="0"/>
        <w:rPr>
          <w:sz w:val="24"/>
          <w:szCs w:val="24"/>
        </w:rPr>
      </w:pPr>
      <w:r w:rsidRPr="00303251">
        <w:rPr>
          <w:noProof/>
          <w:sz w:val="24"/>
          <w:szCs w:val="24"/>
          <w:lang w:bidi="ar-SA"/>
        </w:rPr>
        <mc:AlternateContent>
          <mc:Choice Requires="wps">
            <w:drawing>
              <wp:anchor distT="0" distB="345440" distL="417830" distR="63500" simplePos="0" relativeHeight="251663360" behindDoc="1" locked="0" layoutInCell="1" allowOverlap="1" wp14:anchorId="1307DCE4" wp14:editId="2FB1D95E">
                <wp:simplePos x="0" y="0"/>
                <wp:positionH relativeFrom="margin">
                  <wp:posOffset>446405</wp:posOffset>
                </wp:positionH>
                <wp:positionV relativeFrom="paragraph">
                  <wp:posOffset>283210</wp:posOffset>
                </wp:positionV>
                <wp:extent cx="1791970" cy="133350"/>
                <wp:effectExtent l="0" t="0" r="0" b="0"/>
                <wp:wrapTopAndBottom/>
                <wp:docPr id="235"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197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120"/>
                              <w:shd w:val="clear" w:color="auto" w:fill="auto"/>
                              <w:spacing w:line="210" w:lineRule="exact"/>
                              <w:rPr>
                                <w:lang w:val="en-US"/>
                              </w:rPr>
                            </w:pPr>
                            <w:r>
                              <w:rPr>
                                <w:rStyle w:val="121ptExact"/>
                                <w:i/>
                                <w:iCs/>
                              </w:rPr>
                              <w:t>Pc</w:t>
                            </w:r>
                            <w:r>
                              <w:rPr>
                                <w:rStyle w:val="12105ptExact"/>
                              </w:rPr>
                              <w:t xml:space="preserve"> (j) = </w:t>
                            </w:r>
                            <w:r>
                              <w:rPr>
                                <w:rStyle w:val="12Corbel0ptExact"/>
                              </w:rPr>
                              <w:t>1</w:t>
                            </w:r>
                            <w:r>
                              <w:rPr>
                                <w:rStyle w:val="12105ptExact"/>
                              </w:rPr>
                              <w:t xml:space="preserve"> </w:t>
                            </w:r>
                            <w:r>
                              <w:rPr>
                                <w:rStyle w:val="121ptExact"/>
                                <w:i/>
                                <w:iCs/>
                              </w:rPr>
                              <w:t>cfp</w:t>
                            </w:r>
                            <w:r>
                              <w:rPr>
                                <w:rStyle w:val="12Corbel9pt1pt80Exact"/>
                                <w:i/>
                                <w:iCs/>
                                <w:vertAlign w:val="superscript"/>
                              </w:rPr>
                              <w:t>i/2</w:t>
                            </w:r>
                            <w:r>
                              <w:rPr>
                                <w:rStyle w:val="12Corbel9pt1pt80Exact"/>
                                <w:i/>
                                <w:iCs/>
                              </w:rPr>
                              <w:t>(1</w:t>
                            </w:r>
                            <w:r>
                              <w:rPr>
                                <w:rStyle w:val="121ptExact"/>
                                <w:i/>
                                <w:iCs/>
                              </w:rPr>
                              <w:t xml:space="preserve"> — p)</w:t>
                            </w:r>
                            <w:r>
                              <w:rPr>
                                <w:rStyle w:val="121ptExact"/>
                                <w:i/>
                                <w:iCs/>
                                <w:vertAlign w:val="superscript"/>
                              </w:rPr>
                              <w:t>(j-i)/2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6" o:spid="_x0000_s1159" type="#_x0000_t202" style="position:absolute;left:0;text-align:left;margin-left:35.15pt;margin-top:22.3pt;width:141.1pt;height:10.5pt;z-index:-251653120;visibility:visible;mso-wrap-style:square;mso-width-percent:0;mso-height-percent:0;mso-wrap-distance-left:32.9pt;mso-wrap-distance-top:0;mso-wrap-distance-right:5pt;mso-wrap-distance-bottom:2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24OtAIAALY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" filled="f" stroked="f">
                <v:textbox style="mso-fit-shape-to-text:t" inset="0,0,0,0">
                  <w:txbxContent>
                    <w:p w:rsidR="00FB10C6" w:rsidRPr="00EC2672" w:rsidRDefault="00FB10C6">
                      <w:pPr>
                        <w:pStyle w:val="120"/>
                        <w:shd w:val="clear" w:color="auto" w:fill="auto"/>
                        <w:spacing w:line="210" w:lineRule="exact"/>
                        <w:rPr>
                          <w:lang w:val="en-US"/>
                        </w:rPr>
                      </w:pPr>
                      <w:r>
                        <w:rPr>
                          <w:rStyle w:val="121ptExact"/>
                          <w:i/>
                          <w:iCs/>
                        </w:rPr>
                        <w:t>Pc</w:t>
                      </w:r>
                      <w:r>
                        <w:rPr>
                          <w:rStyle w:val="12105ptExact"/>
                        </w:rPr>
                        <w:t xml:space="preserve"> (j) = </w:t>
                      </w:r>
                      <w:r>
                        <w:rPr>
                          <w:rStyle w:val="12Corbel0ptExact"/>
                        </w:rPr>
                        <w:t>1</w:t>
                      </w:r>
                      <w:r>
                        <w:rPr>
                          <w:rStyle w:val="12105ptExact"/>
                        </w:rPr>
                        <w:t xml:space="preserve"> </w:t>
                      </w:r>
                      <w:r>
                        <w:rPr>
                          <w:rStyle w:val="121ptExact"/>
                          <w:i/>
                          <w:iCs/>
                        </w:rPr>
                        <w:t>cfp</w:t>
                      </w:r>
                      <w:r>
                        <w:rPr>
                          <w:rStyle w:val="12Corbel9pt1pt80Exact"/>
                          <w:i/>
                          <w:iCs/>
                          <w:vertAlign w:val="superscript"/>
                        </w:rPr>
                        <w:t>i/2</w:t>
                      </w:r>
                      <w:r>
                        <w:rPr>
                          <w:rStyle w:val="12Corbel9pt1pt80Exact"/>
                          <w:i/>
                          <w:iCs/>
                        </w:rPr>
                        <w:t>(1</w:t>
                      </w:r>
                      <w:r>
                        <w:rPr>
                          <w:rStyle w:val="121ptExact"/>
                          <w:i/>
                          <w:iCs/>
                        </w:rPr>
                        <w:t xml:space="preserve"> — p)</w:t>
                      </w:r>
                      <w:r>
                        <w:rPr>
                          <w:rStyle w:val="121ptExact"/>
                          <w:i/>
                          <w:iCs/>
                          <w:vertAlign w:val="superscript"/>
                        </w:rPr>
                        <w:t>(j-i)/2</w:t>
                      </w:r>
                    </w:p>
                  </w:txbxContent>
                </v:textbox>
                <w10:wrap type="topAndBottom" anchorx="margin"/>
              </v:shape>
            </w:pict>
          </mc:Fallback>
        </mc:AlternateContent>
      </w:r>
      <w:r w:rsidRPr="00303251">
        <w:rPr>
          <w:noProof/>
          <w:sz w:val="24"/>
          <w:szCs w:val="24"/>
          <w:lang w:bidi="ar-SA"/>
        </w:rPr>
        <mc:AlternateContent>
          <mc:Choice Requires="wps">
            <w:drawing>
              <wp:anchor distT="0" distB="248920" distL="63500" distR="63500" simplePos="0" relativeHeight="251664384" behindDoc="1" locked="0" layoutInCell="1" allowOverlap="1" wp14:anchorId="54ECAA03" wp14:editId="16431E24">
                <wp:simplePos x="0" y="0"/>
                <wp:positionH relativeFrom="margin">
                  <wp:posOffset>2251075</wp:posOffset>
                </wp:positionH>
                <wp:positionV relativeFrom="paragraph">
                  <wp:posOffset>307975</wp:posOffset>
                </wp:positionV>
                <wp:extent cx="609600" cy="400050"/>
                <wp:effectExtent l="3175" t="3175" r="0" b="0"/>
                <wp:wrapTopAndBottom/>
                <wp:docPr id="234"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 E</w:t>
                            </w:r>
                          </w:p>
                          <w:p w:rsidR="00FB10C6" w:rsidRDefault="00FB10C6">
                            <w:pPr>
                              <w:pStyle w:val="241"/>
                              <w:shd w:val="clear" w:color="auto" w:fill="auto"/>
                              <w:spacing w:line="210" w:lineRule="exact"/>
                              <w:ind w:left="200"/>
                            </w:pPr>
                            <w:r>
                              <w:rPr>
                                <w:rStyle w:val="24TimesNewRoman1ptExact"/>
                                <w:rFonts w:eastAsia="Corbel"/>
                              </w:rPr>
                              <w:t>i</w:t>
                            </w:r>
                            <w:r>
                              <w:rPr>
                                <w:rStyle w:val="24TimesNewRoman105ptExact"/>
                                <w:rFonts w:eastAsia="Corbel"/>
                              </w:rPr>
                              <w:t>=(</w:t>
                            </w:r>
                            <w:r>
                              <w:rPr>
                                <w:rStyle w:val="24TimesNewRoman1ptExact"/>
                                <w:rFonts w:eastAsia="Corbel"/>
                              </w:rPr>
                              <w:t>j</w:t>
                            </w:r>
                            <w:r>
                              <w:rPr>
                                <w:rStyle w:val="24TimesNewRoman105ptExact"/>
                                <w:rFonts w:eastAsia="Corbel"/>
                              </w:rPr>
                              <w:t>+</w:t>
                            </w:r>
                            <w:r>
                              <w:rPr>
                                <w:rStyle w:val="240ptExact"/>
                              </w:rPr>
                              <w:t>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5" o:spid="_x0000_s1160" type="#_x0000_t202" style="position:absolute;left:0;text-align:left;margin-left:177.25pt;margin-top:24.25pt;width:48pt;height:31.5pt;z-index:-251652096;visibility:visible;mso-wrap-style:square;mso-width-percent:0;mso-height-percent:0;mso-wrap-distance-left:5pt;mso-wrap-distance-top:0;mso-wrap-distance-right:5pt;mso-wrap-distance-bottom:1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 E</w:t>
                      </w:r>
                    </w:p>
                    <w:p w:rsidR="00FB10C6" w:rsidRDefault="00FB10C6">
                      <w:pPr>
                        <w:pStyle w:val="241"/>
                        <w:shd w:val="clear" w:color="auto" w:fill="auto"/>
                        <w:spacing w:line="210" w:lineRule="exact"/>
                        <w:ind w:left="200"/>
                      </w:pPr>
                      <w:r>
                        <w:rPr>
                          <w:rStyle w:val="24TimesNewRoman1ptExact"/>
                          <w:rFonts w:eastAsia="Corbel"/>
                        </w:rPr>
                        <w:t>i</w:t>
                      </w:r>
                      <w:r>
                        <w:rPr>
                          <w:rStyle w:val="24TimesNewRoman105ptExact"/>
                          <w:rFonts w:eastAsia="Corbel"/>
                        </w:rPr>
                        <w:t>=(</w:t>
                      </w:r>
                      <w:r>
                        <w:rPr>
                          <w:rStyle w:val="24TimesNewRoman1ptExact"/>
                          <w:rFonts w:eastAsia="Corbel"/>
                        </w:rPr>
                        <w:t>j</w:t>
                      </w:r>
                      <w:r>
                        <w:rPr>
                          <w:rStyle w:val="24TimesNewRoman105ptExact"/>
                          <w:rFonts w:eastAsia="Corbel"/>
                        </w:rPr>
                        <w:t>+</w:t>
                      </w:r>
                      <w:r>
                        <w:rPr>
                          <w:rStyle w:val="240ptExact"/>
                        </w:rPr>
                        <w:t>1)/2</w:t>
                      </w:r>
                    </w:p>
                  </w:txbxContent>
                </v:textbox>
                <w10:wrap type="topAndBottom" anchorx="margin"/>
              </v:shape>
            </w:pict>
          </mc:Fallback>
        </mc:AlternateContent>
      </w:r>
      <w:r w:rsidRPr="00303251">
        <w:rPr>
          <w:noProof/>
          <w:sz w:val="24"/>
          <w:szCs w:val="24"/>
          <w:lang w:bidi="ar-SA"/>
        </w:rPr>
        <mc:AlternateContent>
          <mc:Choice Requires="wps">
            <w:drawing>
              <wp:anchor distT="0" distB="385445" distL="63500" distR="63500" simplePos="0" relativeHeight="251665408" behindDoc="1" locked="0" layoutInCell="1" allowOverlap="1" wp14:anchorId="27E817E2" wp14:editId="0DE8F38D">
                <wp:simplePos x="0" y="0"/>
                <wp:positionH relativeFrom="margin">
                  <wp:posOffset>2866390</wp:posOffset>
                </wp:positionH>
                <wp:positionV relativeFrom="paragraph">
                  <wp:posOffset>338455</wp:posOffset>
                </wp:positionV>
                <wp:extent cx="719455" cy="266700"/>
                <wp:effectExtent l="0" t="0" r="0" b="0"/>
                <wp:wrapTopAndBottom/>
                <wp:docPr id="233"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10" w:lineRule="exact"/>
                            </w:pPr>
                            <w:r>
                              <w:rPr>
                                <w:rStyle w:val="12105ptExact"/>
                              </w:rPr>
                              <w:t xml:space="preserve">C </w:t>
                            </w:r>
                            <w:r>
                              <w:rPr>
                                <w:rStyle w:val="121ptExact"/>
                                <w:i/>
                                <w:iCs/>
                              </w:rPr>
                              <w:t>p</w:t>
                            </w:r>
                            <w:r>
                              <w:rPr>
                                <w:rStyle w:val="121ptExact"/>
                                <w:i/>
                                <w:iCs/>
                                <w:vertAlign w:val="superscript"/>
                              </w:rPr>
                              <w:t>i</w:t>
                            </w:r>
                            <w:r>
                              <w:rPr>
                                <w:rStyle w:val="12105ptExact"/>
                              </w:rPr>
                              <w:t xml:space="preserve"> </w:t>
                            </w:r>
                            <w:r>
                              <w:rPr>
                                <w:rStyle w:val="12Corbel0ptExact"/>
                              </w:rPr>
                              <w:t>(1</w:t>
                            </w:r>
                            <w:r>
                              <w:rPr>
                                <w:rStyle w:val="12105ptExact"/>
                              </w:rPr>
                              <w:t xml:space="preserve"> — </w:t>
                            </w:r>
                            <w:r>
                              <w:rPr>
                                <w:rStyle w:val="121ptExact"/>
                                <w:i/>
                                <w:iCs/>
                              </w:rPr>
                              <w:t>p)</w:t>
                            </w:r>
                            <w:r>
                              <w:rPr>
                                <w:rStyle w:val="121ptExact"/>
                                <w:i/>
                                <w:iCs/>
                                <w:vertAlign w:val="superscript"/>
                              </w:rPr>
                              <w:t>j</w:t>
                            </w:r>
                            <w:r>
                              <w:rPr>
                                <w:rStyle w:val="121ptExact"/>
                                <w:i/>
                                <w:iC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4" o:spid="_x0000_s1161" type="#_x0000_t202" style="position:absolute;left:0;text-align:left;margin-left:225.7pt;margin-top:26.65pt;width:56.65pt;height:21pt;z-index:-251651072;visibility:visible;mso-wrap-style:square;mso-width-percent:0;mso-height-percent:0;mso-wrap-distance-left:5pt;mso-wrap-distance-top:0;mso-wrap-distance-right:5pt;mso-wrap-distance-bottom:30.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w2xtQIAALU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" filled="f" stroked="f">
                <v:textbox style="mso-fit-shape-to-text:t" inset="0,0,0,0">
                  <w:txbxContent>
                    <w:p w:rsidR="00FB10C6" w:rsidRDefault="00FB10C6">
                      <w:pPr>
                        <w:pStyle w:val="120"/>
                        <w:shd w:val="clear" w:color="auto" w:fill="auto"/>
                        <w:spacing w:line="210" w:lineRule="exact"/>
                      </w:pPr>
                      <w:r>
                        <w:rPr>
                          <w:rStyle w:val="12105ptExact"/>
                        </w:rPr>
                        <w:t xml:space="preserve">C </w:t>
                      </w:r>
                      <w:r>
                        <w:rPr>
                          <w:rStyle w:val="121ptExact"/>
                          <w:i/>
                          <w:iCs/>
                        </w:rPr>
                        <w:t>p</w:t>
                      </w:r>
                      <w:r>
                        <w:rPr>
                          <w:rStyle w:val="121ptExact"/>
                          <w:i/>
                          <w:iCs/>
                          <w:vertAlign w:val="superscript"/>
                        </w:rPr>
                        <w:t>i</w:t>
                      </w:r>
                      <w:r>
                        <w:rPr>
                          <w:rStyle w:val="12105ptExact"/>
                        </w:rPr>
                        <w:t xml:space="preserve"> </w:t>
                      </w:r>
                      <w:r>
                        <w:rPr>
                          <w:rStyle w:val="12Corbel0ptExact"/>
                        </w:rPr>
                        <w:t>(1</w:t>
                      </w:r>
                      <w:r>
                        <w:rPr>
                          <w:rStyle w:val="12105ptExact"/>
                        </w:rPr>
                        <w:t xml:space="preserve"> — </w:t>
                      </w:r>
                      <w:r>
                        <w:rPr>
                          <w:rStyle w:val="121ptExact"/>
                          <w:i/>
                          <w:iCs/>
                        </w:rPr>
                        <w:t>p)</w:t>
                      </w:r>
                      <w:r>
                        <w:rPr>
                          <w:rStyle w:val="121ptExact"/>
                          <w:i/>
                          <w:iCs/>
                          <w:vertAlign w:val="superscript"/>
                        </w:rPr>
                        <w:t>j</w:t>
                      </w:r>
                      <w:r>
                        <w:rPr>
                          <w:rStyle w:val="121ptExact"/>
                          <w:i/>
                          <w:iCs/>
                        </w:rPr>
                        <w:t>-</w:t>
                      </w:r>
                    </w:p>
                  </w:txbxContent>
                </v:textbox>
                <w10:wrap type="topAndBottom" anchorx="margin"/>
              </v:shape>
            </w:pict>
          </mc:Fallback>
        </mc:AlternateContent>
      </w:r>
      <w:r w:rsidRPr="00303251">
        <w:rPr>
          <w:noProof/>
          <w:sz w:val="24"/>
          <w:szCs w:val="24"/>
          <w:lang w:bidi="ar-SA"/>
        </w:rPr>
        <mc:AlternateContent>
          <mc:Choice Requires="wps">
            <w:drawing>
              <wp:anchor distT="0" distB="466090" distL="63500" distR="469265" simplePos="0" relativeHeight="251666432" behindDoc="1" locked="0" layoutInCell="1" allowOverlap="1" wp14:anchorId="3CD40F69" wp14:editId="2E6008E9">
                <wp:simplePos x="0" y="0"/>
                <wp:positionH relativeFrom="margin">
                  <wp:posOffset>3628390</wp:posOffset>
                </wp:positionH>
                <wp:positionV relativeFrom="paragraph">
                  <wp:posOffset>313055</wp:posOffset>
                </wp:positionV>
                <wp:extent cx="30480" cy="127000"/>
                <wp:effectExtent l="0" t="0" r="0" b="3810"/>
                <wp:wrapTopAndBottom/>
                <wp:docPr id="232"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
                                <w:i/>
                                <w:i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3" o:spid="_x0000_s1162" type="#_x0000_t202" style="position:absolute;left:0;text-align:left;margin-left:285.7pt;margin-top:24.65pt;width:2.4pt;height:10pt;z-index:-251650048;visibility:visible;mso-wrap-style:square;mso-width-percent:0;mso-height-percent:0;mso-wrap-distance-left:5pt;mso-wrap-distance-top:0;mso-wrap-distance-right:36.95pt;mso-wrap-distance-bottom:3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" filled="f" stroked="f">
                <v:textbox style="mso-fit-shape-to-text:t" inset="0,0,0,0">
                  <w:txbxContent>
                    <w:p w:rsidR="00FB10C6" w:rsidRDefault="00FB10C6">
                      <w:pPr>
                        <w:pStyle w:val="120"/>
                        <w:shd w:val="clear" w:color="auto" w:fill="auto"/>
                        <w:spacing w:line="200" w:lineRule="exact"/>
                      </w:pPr>
                      <w:r>
                        <w:rPr>
                          <w:rStyle w:val="121ptExact"/>
                          <w:i/>
                          <w:iCs/>
                        </w:rPr>
                        <w:t>i</w:t>
                      </w:r>
                    </w:p>
                  </w:txbxContent>
                </v:textbox>
                <w10:wrap type="topAndBottom" anchorx="margin"/>
              </v:shape>
            </w:pict>
          </mc:Fallback>
        </mc:AlternateContent>
      </w:r>
      <w:r w:rsidR="00C11745" w:rsidRPr="00303251">
        <w:rPr>
          <w:sz w:val="24"/>
          <w:szCs w:val="24"/>
        </w:rPr>
        <w:t xml:space="preserve">для двоичного симметричного канала (ДСК) при нечетном </w:t>
      </w:r>
      <w:r w:rsidR="00C11745" w:rsidRPr="00303251">
        <w:rPr>
          <w:sz w:val="24"/>
          <w:szCs w:val="24"/>
          <w:lang w:val="en-US" w:eastAsia="en-US" w:bidi="en-US"/>
        </w:rPr>
        <w:t>j</w:t>
      </w:r>
      <w:r w:rsidR="00C11745" w:rsidRPr="00303251">
        <w:rPr>
          <w:sz w:val="24"/>
          <w:szCs w:val="24"/>
          <w:lang w:eastAsia="en-US" w:bidi="en-US"/>
        </w:rPr>
        <w:t>;</w:t>
      </w:r>
      <w:r w:rsidR="00C11745" w:rsidRPr="00303251">
        <w:rPr>
          <w:sz w:val="24"/>
          <w:szCs w:val="24"/>
        </w:rPr>
        <w:br w:type="page"/>
      </w:r>
    </w:p>
    <w:p w:rsidR="00D046A7" w:rsidRPr="00303251" w:rsidRDefault="00D65201">
      <w:pPr>
        <w:pStyle w:val="22"/>
        <w:shd w:val="clear" w:color="auto" w:fill="auto"/>
        <w:spacing w:before="0" w:line="210" w:lineRule="exact"/>
        <w:ind w:firstLine="0"/>
        <w:jc w:val="left"/>
        <w:rPr>
          <w:sz w:val="24"/>
          <w:szCs w:val="24"/>
        </w:rPr>
      </w:pPr>
      <w:r w:rsidRPr="00303251">
        <w:rPr>
          <w:noProof/>
          <w:sz w:val="24"/>
          <w:szCs w:val="24"/>
          <w:lang w:bidi="ar-SA"/>
        </w:rPr>
        <mc:AlternateContent>
          <mc:Choice Requires="wps">
            <w:drawing>
              <wp:anchor distT="128270" distB="114935" distL="1429385" distR="2084705" simplePos="0" relativeHeight="251667456" behindDoc="1" locked="0" layoutInCell="1" allowOverlap="1" wp14:anchorId="35429D59" wp14:editId="579B3CD7">
                <wp:simplePos x="0" y="0"/>
                <wp:positionH relativeFrom="margin">
                  <wp:posOffset>1458595</wp:posOffset>
                </wp:positionH>
                <wp:positionV relativeFrom="paragraph">
                  <wp:posOffset>311150</wp:posOffset>
                </wp:positionV>
                <wp:extent cx="585470" cy="127000"/>
                <wp:effectExtent l="1270" t="0" r="3810" b="0"/>
                <wp:wrapTopAndBottom/>
                <wp:docPr id="231"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4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
                                <w:i/>
                                <w:iCs/>
                              </w:rPr>
                              <w:t>P</w:t>
                            </w:r>
                            <w:r>
                              <w:rPr>
                                <w:rStyle w:val="127ptExact"/>
                                <w:i/>
                                <w:iCs/>
                              </w:rPr>
                              <w:t xml:space="preserve">c </w:t>
                            </w:r>
                            <w:r>
                              <w:rPr>
                                <w:rStyle w:val="121ptExact"/>
                                <w:i/>
                                <w:iCs/>
                              </w:rPr>
                              <w:t xml:space="preserve">(j) </w:t>
                            </w:r>
                            <w:r>
                              <w:rPr>
                                <w:rStyle w:val="121ptExact"/>
                                <w:i/>
                                <w:iCs/>
                                <w:lang w:val="ru-RU" w:eastAsia="ru-RU" w:bidi="ru-RU"/>
                              </w:rPr>
                              <w:t xml:space="preserve">= </w:t>
                            </w:r>
                            <w:r>
                              <w:rPr>
                                <w:rStyle w:val="121ptExact"/>
                                <w:i/>
                                <w:iCs/>
                              </w:rPr>
                              <w:t>Q</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2" o:spid="_x0000_s1163" type="#_x0000_t202" style="position:absolute;margin-left:114.85pt;margin-top:24.5pt;width:46.1pt;height:10pt;z-index:-251649024;visibility:visible;mso-wrap-style:square;mso-width-percent:0;mso-height-percent:0;mso-wrap-distance-left:112.55pt;mso-wrap-distance-top:10.1pt;mso-wrap-distance-right:164.15pt;mso-wrap-distance-bottom:9.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" filled="f" stroked="f">
                <v:textbox style="mso-fit-shape-to-text:t" inset="0,0,0,0">
                  <w:txbxContent>
                    <w:p w:rsidR="00FB10C6" w:rsidRDefault="00FB10C6">
                      <w:pPr>
                        <w:pStyle w:val="120"/>
                        <w:shd w:val="clear" w:color="auto" w:fill="auto"/>
                        <w:spacing w:line="200" w:lineRule="exact"/>
                      </w:pPr>
                      <w:r>
                        <w:rPr>
                          <w:rStyle w:val="121ptExact"/>
                          <w:i/>
                          <w:iCs/>
                        </w:rPr>
                        <w:t>P</w:t>
                      </w:r>
                      <w:r>
                        <w:rPr>
                          <w:rStyle w:val="127ptExact"/>
                          <w:i/>
                          <w:iCs/>
                        </w:rPr>
                        <w:t xml:space="preserve">c </w:t>
                      </w:r>
                      <w:r>
                        <w:rPr>
                          <w:rStyle w:val="121ptExact"/>
                          <w:i/>
                          <w:iCs/>
                        </w:rPr>
                        <w:t xml:space="preserve">(j) </w:t>
                      </w:r>
                      <w:r>
                        <w:rPr>
                          <w:rStyle w:val="121ptExact"/>
                          <w:i/>
                          <w:iCs/>
                          <w:lang w:val="ru-RU" w:eastAsia="ru-RU" w:bidi="ru-RU"/>
                        </w:rPr>
                        <w:t xml:space="preserve">= </w:t>
                      </w:r>
                      <w:r>
                        <w:rPr>
                          <w:rStyle w:val="121ptExact"/>
                          <w:i/>
                          <w:iCs/>
                        </w:rPr>
                        <w:t>Q</w:t>
                      </w:r>
                    </w:p>
                  </w:txbxContent>
                </v:textbox>
                <w10:wrap type="topAndBottom" anchorx="margin"/>
              </v:shape>
            </w:pict>
          </mc:Fallback>
        </mc:AlternateContent>
      </w:r>
      <w:r w:rsidRPr="00303251">
        <w:rPr>
          <w:noProof/>
          <w:sz w:val="24"/>
          <w:szCs w:val="24"/>
          <w:lang w:bidi="ar-SA"/>
        </w:rPr>
        <mc:AlternateContent>
          <mc:Choice Requires="wps">
            <w:drawing>
              <wp:anchor distT="0" distB="0" distL="2035810" distR="1459865" simplePos="0" relativeHeight="251668480" behindDoc="1" locked="0" layoutInCell="1" allowOverlap="1" wp14:anchorId="7979F851" wp14:editId="57383110">
                <wp:simplePos x="0" y="0"/>
                <wp:positionH relativeFrom="margin">
                  <wp:posOffset>2065020</wp:posOffset>
                </wp:positionH>
                <wp:positionV relativeFrom="paragraph">
                  <wp:posOffset>182880</wp:posOffset>
                </wp:positionV>
                <wp:extent cx="603250" cy="133350"/>
                <wp:effectExtent l="0" t="1905" r="0" b="0"/>
                <wp:wrapTopAndBottom/>
                <wp:docPr id="230"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
                              <w:keepNext/>
                              <w:keepLines/>
                              <w:shd w:val="clear" w:color="auto" w:fill="auto"/>
                              <w:spacing w:line="210" w:lineRule="exact"/>
                            </w:pPr>
                            <w:bookmarkStart w:id="68" w:name="bookmark56"/>
                            <w:r>
                              <w:t>(к</w:t>
                            </w:r>
                            <w:r>
                              <w:rPr>
                                <w:lang w:val="en-US" w:eastAsia="en-US" w:bidi="en-US"/>
                              </w:rPr>
                              <w:t>)</w:t>
                            </w:r>
                            <w:bookmarkEnd w:id="6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1" o:spid="_x0000_s1164" type="#_x0000_t202" style="position:absolute;margin-left:162.6pt;margin-top:14.4pt;width:47.5pt;height:10.5pt;z-index:-251648000;visibility:visible;mso-wrap-style:square;mso-width-percent:0;mso-height-percent:0;mso-wrap-distance-left:160.3pt;mso-wrap-distance-top:0;mso-wrap-distance-right:114.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" filled="f" stroked="f">
                <v:textbox style="mso-fit-shape-to-text:t" inset="0,0,0,0">
                  <w:txbxContent>
                    <w:p w:rsidR="00FB10C6" w:rsidRDefault="00FB10C6">
                      <w:pPr>
                        <w:pStyle w:val="1"/>
                        <w:keepNext/>
                        <w:keepLines/>
                        <w:shd w:val="clear" w:color="auto" w:fill="auto"/>
                        <w:spacing w:line="210" w:lineRule="exact"/>
                      </w:pPr>
                      <w:bookmarkStart w:id="69" w:name="bookmark56"/>
                      <w:r>
                        <w:t>(к</w:t>
                      </w:r>
                      <w:r>
                        <w:rPr>
                          <w:lang w:val="en-US" w:eastAsia="en-US" w:bidi="en-US"/>
                        </w:rPr>
                        <w:t>)</w:t>
                      </w:r>
                      <w:bookmarkEnd w:id="69"/>
                    </w:p>
                  </w:txbxContent>
                </v:textbox>
                <w10:wrap type="topAndBottom" anchorx="margin"/>
              </v:shape>
            </w:pict>
          </mc:Fallback>
        </mc:AlternateContent>
      </w:r>
      <w:r w:rsidR="00C11745" w:rsidRPr="00303251">
        <w:rPr>
          <w:sz w:val="24"/>
          <w:szCs w:val="24"/>
        </w:rPr>
        <w:t xml:space="preserve">для канала ДСК при нечетном </w:t>
      </w:r>
      <w:r w:rsidR="00C11745" w:rsidRPr="00303251">
        <w:rPr>
          <w:rStyle w:val="210pt1pt1"/>
          <w:sz w:val="24"/>
          <w:szCs w:val="24"/>
        </w:rPr>
        <w:t>j</w:t>
      </w:r>
      <w:r w:rsidR="00C11745" w:rsidRPr="00303251">
        <w:rPr>
          <w:rStyle w:val="210pt1pt1"/>
          <w:sz w:val="24"/>
          <w:szCs w:val="24"/>
          <w:lang w:val="ru-RU"/>
        </w:rPr>
        <w:t>;</w:t>
      </w:r>
    </w:p>
    <w:p w:rsidR="00D046A7" w:rsidRPr="00303251" w:rsidRDefault="00D65201">
      <w:pPr>
        <w:pStyle w:val="22"/>
        <w:shd w:val="clear" w:color="auto" w:fill="auto"/>
        <w:spacing w:before="0"/>
        <w:ind w:firstLine="0"/>
        <w:rPr>
          <w:sz w:val="24"/>
          <w:szCs w:val="24"/>
        </w:rPr>
      </w:pPr>
      <w:r w:rsidRPr="00303251">
        <w:rPr>
          <w:noProof/>
          <w:sz w:val="24"/>
          <w:szCs w:val="24"/>
          <w:lang w:bidi="ar-SA"/>
        </w:rPr>
        <w:drawing>
          <wp:anchor distT="0" distB="0" distL="1289050" distR="1295400" simplePos="0" relativeHeight="251669504" behindDoc="1" locked="0" layoutInCell="1" allowOverlap="1" wp14:anchorId="21BF1366" wp14:editId="3A57E8B3">
            <wp:simplePos x="0" y="0"/>
            <wp:positionH relativeFrom="margin">
              <wp:posOffset>1318260</wp:posOffset>
            </wp:positionH>
            <wp:positionV relativeFrom="paragraph">
              <wp:posOffset>365760</wp:posOffset>
            </wp:positionV>
            <wp:extent cx="1517650" cy="298450"/>
            <wp:effectExtent l="0" t="0" r="6350" b="6350"/>
            <wp:wrapTopAndBottom/>
            <wp:docPr id="229" name="Picture 160" descr="C:\Users\836D~1\AppData\Local\Temp\FineReader12.00\media\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836D~1\AppData\Local\Temp\FineReader12.00\media\image43.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17650" cy="29845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 xml:space="preserve">для канала с АБГШ. Здесь </w:t>
      </w:r>
      <w:r w:rsidR="00C11745" w:rsidRPr="00303251">
        <w:rPr>
          <w:rStyle w:val="210pt1pt1"/>
          <w:sz w:val="24"/>
          <w:szCs w:val="24"/>
        </w:rPr>
        <w:t>p</w:t>
      </w:r>
      <w:r w:rsidR="00C11745" w:rsidRPr="00303251">
        <w:rPr>
          <w:sz w:val="24"/>
          <w:szCs w:val="24"/>
          <w:lang w:eastAsia="en-US" w:bidi="en-US"/>
        </w:rPr>
        <w:t xml:space="preserve"> </w:t>
      </w:r>
      <w:r w:rsidR="00C11745" w:rsidRPr="00303251">
        <w:rPr>
          <w:sz w:val="24"/>
          <w:szCs w:val="24"/>
        </w:rPr>
        <w:t xml:space="preserve">— вероятность битовой ошибки на входе декодера (т. е. в канале); </w:t>
      </w:r>
      <w:r w:rsidR="00C11745" w:rsidRPr="00303251">
        <w:rPr>
          <w:rStyle w:val="210pt1pt1"/>
          <w:sz w:val="24"/>
          <w:szCs w:val="24"/>
        </w:rPr>
        <w:t>E</w:t>
      </w:r>
      <w:r w:rsidR="00C11745" w:rsidRPr="00303251">
        <w:rPr>
          <w:rStyle w:val="210pt1pt1"/>
          <w:sz w:val="24"/>
          <w:szCs w:val="24"/>
          <w:vertAlign w:val="subscript"/>
        </w:rPr>
        <w:t>s</w:t>
      </w:r>
      <w:r w:rsidR="00C11745" w:rsidRPr="00303251">
        <w:rPr>
          <w:rStyle w:val="210pt1pt1"/>
          <w:sz w:val="24"/>
          <w:szCs w:val="24"/>
          <w:lang w:val="ru-RU"/>
        </w:rPr>
        <w:t>/</w:t>
      </w:r>
      <w:r w:rsidR="00C11745" w:rsidRPr="00303251">
        <w:rPr>
          <w:rStyle w:val="210pt1pt1"/>
          <w:sz w:val="24"/>
          <w:szCs w:val="24"/>
        </w:rPr>
        <w:t>N</w:t>
      </w:r>
      <w:r w:rsidR="00C11745" w:rsidRPr="00303251">
        <w:rPr>
          <w:rStyle w:val="210pt1pt1"/>
          <w:sz w:val="24"/>
          <w:szCs w:val="24"/>
          <w:vertAlign w:val="subscript"/>
          <w:lang w:val="ru-RU"/>
        </w:rPr>
        <w:t>0</w:t>
      </w:r>
      <w:r w:rsidR="00C11745" w:rsidRPr="00303251">
        <w:rPr>
          <w:sz w:val="24"/>
          <w:szCs w:val="24"/>
          <w:lang w:eastAsia="en-US" w:bidi="en-US"/>
        </w:rPr>
        <w:t xml:space="preserve"> </w:t>
      </w:r>
      <w:r w:rsidR="00C11745" w:rsidRPr="00303251">
        <w:rPr>
          <w:sz w:val="24"/>
          <w:szCs w:val="24"/>
        </w:rPr>
        <w:t>— отношение сигнал-шум в канале;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Недостатками данных оценок вероятности ошибки является их неточность при малом отношении сигнал-шум и необходимость опре</w:t>
      </w:r>
      <w:r w:rsidRPr="00303251">
        <w:rPr>
          <w:sz w:val="24"/>
          <w:szCs w:val="24"/>
        </w:rPr>
        <w:softHyphen/>
        <w:t>деления спектра кода, что часто является достаточно трудной задачей [19]. Поэтому для некоторых кодов при их описании будут рассмотре</w:t>
      </w:r>
      <w:r w:rsidRPr="00303251">
        <w:rPr>
          <w:sz w:val="24"/>
          <w:szCs w:val="24"/>
        </w:rPr>
        <w:softHyphen/>
        <w:t>ны более простые и точные границы вероятностей ошибки.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Еще одной, не менее важной характеристикой, является энергети</w:t>
      </w:r>
      <w:r w:rsidRPr="00303251">
        <w:rPr>
          <w:sz w:val="24"/>
          <w:szCs w:val="24"/>
        </w:rPr>
        <w:softHyphen/>
        <w:t>ческий выигрыш кодирования (ЭВК), показывающий величину сни</w:t>
      </w:r>
      <w:r w:rsidRPr="00303251">
        <w:rPr>
          <w:sz w:val="24"/>
          <w:szCs w:val="24"/>
        </w:rPr>
        <w:softHyphen/>
        <w:t xml:space="preserve">жения энергии, необходимой для передачи одного бита данных при некоторой выбранной средней вероятности ошибки на бит </w:t>
      </w:r>
      <w:r w:rsidRPr="00303251">
        <w:rPr>
          <w:rStyle w:val="210pt1pt1"/>
          <w:sz w:val="24"/>
          <w:szCs w:val="24"/>
        </w:rPr>
        <w:t>P</w:t>
      </w:r>
      <w:r w:rsidRPr="00303251">
        <w:rPr>
          <w:rStyle w:val="210pt1pt1"/>
          <w:sz w:val="24"/>
          <w:szCs w:val="24"/>
          <w:vertAlign w:val="subscript"/>
        </w:rPr>
        <w:t>b</w:t>
      </w:r>
      <w:r w:rsidRPr="00303251">
        <w:rPr>
          <w:sz w:val="24"/>
          <w:szCs w:val="24"/>
          <w:lang w:eastAsia="en-US" w:bidi="en-US"/>
        </w:rPr>
        <w:t xml:space="preserve"> </w:t>
      </w:r>
      <w:r w:rsidRPr="00303251">
        <w:rPr>
          <w:sz w:val="24"/>
          <w:szCs w:val="24"/>
        </w:rPr>
        <w:t>в случае использования тех или иных алгоритмов кодирования и декодирова</w:t>
      </w:r>
      <w:r w:rsidRPr="00303251">
        <w:rPr>
          <w:sz w:val="24"/>
          <w:szCs w:val="24"/>
        </w:rPr>
        <w:softHyphen/>
        <w:t>ния по сравнению со случаем, когда кодирования нет. Зарубежные специалисты оценивали каждый децибел ЭВК в миллионы долларов более 20 лет назад. Сейчас ценность ЭВК еще более возросла, поско</w:t>
      </w:r>
      <w:r w:rsidRPr="00303251">
        <w:rPr>
          <w:sz w:val="24"/>
          <w:szCs w:val="24"/>
        </w:rPr>
        <w:softHyphen/>
        <w:t>льку он позволяет уменьшать размеры очень дорогих антенн, повы</w:t>
      </w:r>
      <w:r w:rsidRPr="00303251">
        <w:rPr>
          <w:sz w:val="24"/>
          <w:szCs w:val="24"/>
        </w:rPr>
        <w:softHyphen/>
        <w:t>шать дальность связи, увеличивать скорость передачи, снижать необ</w:t>
      </w:r>
      <w:r w:rsidRPr="00303251">
        <w:rPr>
          <w:sz w:val="24"/>
          <w:szCs w:val="24"/>
        </w:rPr>
        <w:softHyphen/>
        <w:t>ходимую мощность передатчика и улучшать другие важные свойства систем связи.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оценке эффективности алгоритмов декодирования различ</w:t>
      </w:r>
      <w:r w:rsidRPr="00303251">
        <w:rPr>
          <w:sz w:val="24"/>
          <w:szCs w:val="24"/>
        </w:rPr>
        <w:softHyphen/>
        <w:t>ных кодов полезно знать предельные (или асимптотические) для ма</w:t>
      </w:r>
      <w:r w:rsidRPr="00303251">
        <w:rPr>
          <w:sz w:val="24"/>
          <w:szCs w:val="24"/>
        </w:rPr>
        <w:softHyphen/>
        <w:t>лого шума характеристики данных кодов.</w:t>
      </w:r>
    </w:p>
    <w:p w:rsidR="00D046A7" w:rsidRPr="00303251" w:rsidRDefault="00C11745">
      <w:pPr>
        <w:pStyle w:val="22"/>
        <w:shd w:val="clear" w:color="auto" w:fill="auto"/>
        <w:spacing w:before="0" w:after="208" w:line="245" w:lineRule="exact"/>
        <w:ind w:firstLine="440"/>
        <w:rPr>
          <w:sz w:val="24"/>
          <w:szCs w:val="24"/>
        </w:rPr>
      </w:pPr>
      <w:r w:rsidRPr="00303251">
        <w:rPr>
          <w:sz w:val="24"/>
          <w:szCs w:val="24"/>
        </w:rPr>
        <w:t xml:space="preserve">Асимптотический ЭВК зависит только от скорости кода </w:t>
      </w:r>
      <w:r w:rsidRPr="00303251">
        <w:rPr>
          <w:rStyle w:val="210pt1pt1"/>
          <w:sz w:val="24"/>
          <w:szCs w:val="24"/>
        </w:rPr>
        <w:t>R</w:t>
      </w:r>
      <w:r w:rsidRPr="00303251">
        <w:rPr>
          <w:sz w:val="24"/>
          <w:szCs w:val="24"/>
          <w:lang w:eastAsia="en-US" w:bidi="en-US"/>
        </w:rPr>
        <w:t xml:space="preserve"> </w:t>
      </w:r>
      <w:r w:rsidRPr="00303251">
        <w:rPr>
          <w:sz w:val="24"/>
          <w:szCs w:val="24"/>
        </w:rPr>
        <w:t>и ко</w:t>
      </w:r>
      <w:r w:rsidRPr="00303251">
        <w:rPr>
          <w:sz w:val="24"/>
          <w:szCs w:val="24"/>
        </w:rPr>
        <w:softHyphen/>
        <w:t xml:space="preserve">дового расстояния </w:t>
      </w:r>
      <w:r w:rsidRPr="00303251">
        <w:rPr>
          <w:sz w:val="24"/>
          <w:szCs w:val="24"/>
          <w:lang w:val="en-US" w:eastAsia="en-US" w:bidi="en-US"/>
        </w:rPr>
        <w:t>d</w:t>
      </w:r>
      <w:r w:rsidRPr="00303251">
        <w:rPr>
          <w:sz w:val="24"/>
          <w:szCs w:val="24"/>
          <w:lang w:eastAsia="en-US" w:bidi="en-US"/>
        </w:rPr>
        <w:t xml:space="preserve">, </w:t>
      </w:r>
      <w:r w:rsidRPr="00303251">
        <w:rPr>
          <w:sz w:val="24"/>
          <w:szCs w:val="24"/>
        </w:rPr>
        <w:t>и для системы с двоичной фазовой модуляцией при приеме без квантования он равен</w:t>
      </w:r>
    </w:p>
    <w:p w:rsidR="00D046A7" w:rsidRPr="00303251" w:rsidRDefault="00C11745">
      <w:pPr>
        <w:pStyle w:val="22"/>
        <w:shd w:val="clear" w:color="auto" w:fill="auto"/>
        <w:spacing w:before="0" w:after="109" w:line="210" w:lineRule="exact"/>
        <w:ind w:firstLine="0"/>
        <w:jc w:val="center"/>
        <w:rPr>
          <w:sz w:val="24"/>
          <w:szCs w:val="24"/>
        </w:rPr>
      </w:pPr>
      <w:r w:rsidRPr="00303251">
        <w:rPr>
          <w:rStyle w:val="210pt1pt1"/>
          <w:sz w:val="24"/>
          <w:szCs w:val="24"/>
        </w:rPr>
        <w:t>Ga</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sz w:val="24"/>
          <w:szCs w:val="24"/>
          <w:lang w:eastAsia="en-US" w:bidi="en-US"/>
        </w:rPr>
        <w:t>10</w:t>
      </w:r>
      <w:r w:rsidRPr="00303251">
        <w:rPr>
          <w:sz w:val="24"/>
          <w:szCs w:val="24"/>
          <w:lang w:val="en-US" w:eastAsia="en-US" w:bidi="en-US"/>
        </w:rPr>
        <w:t>lg</w:t>
      </w:r>
      <w:r w:rsidRPr="00303251">
        <w:rPr>
          <w:sz w:val="24"/>
          <w:szCs w:val="24"/>
          <w:lang w:eastAsia="en-US" w:bidi="en-US"/>
        </w:rPr>
        <w:t>(</w:t>
      </w:r>
      <w:r w:rsidRPr="00303251">
        <w:rPr>
          <w:sz w:val="24"/>
          <w:szCs w:val="24"/>
          <w:lang w:val="en-US" w:eastAsia="en-US" w:bidi="en-US"/>
        </w:rPr>
        <w:t>Rd</w:t>
      </w:r>
      <w:r w:rsidRPr="00303251">
        <w:rPr>
          <w:sz w:val="24"/>
          <w:szCs w:val="24"/>
          <w:lang w:eastAsia="en-US" w:bidi="en-US"/>
        </w:rPr>
        <w:t>).</w:t>
      </w:r>
    </w:p>
    <w:p w:rsidR="00D046A7" w:rsidRPr="00303251" w:rsidRDefault="00C11745">
      <w:pPr>
        <w:pStyle w:val="22"/>
        <w:shd w:val="clear" w:color="auto" w:fill="auto"/>
        <w:spacing w:before="0" w:after="152" w:line="210" w:lineRule="exact"/>
        <w:ind w:firstLine="0"/>
        <w:rPr>
          <w:sz w:val="24"/>
          <w:szCs w:val="24"/>
        </w:rPr>
      </w:pPr>
      <w:r w:rsidRPr="00303251">
        <w:rPr>
          <w:sz w:val="24"/>
          <w:szCs w:val="24"/>
        </w:rPr>
        <w:t>В случае использования ДСК</w:t>
      </w:r>
    </w:p>
    <w:p w:rsidR="00D046A7" w:rsidRPr="00303251" w:rsidRDefault="00C11745">
      <w:pPr>
        <w:pStyle w:val="22"/>
        <w:shd w:val="clear" w:color="auto" w:fill="auto"/>
        <w:spacing w:before="0" w:after="87" w:line="210" w:lineRule="exact"/>
        <w:ind w:firstLine="0"/>
        <w:jc w:val="center"/>
        <w:rPr>
          <w:sz w:val="24"/>
          <w:szCs w:val="24"/>
        </w:rPr>
      </w:pPr>
      <w:r w:rsidRPr="00303251">
        <w:rPr>
          <w:rStyle w:val="210pt1pt1"/>
          <w:sz w:val="24"/>
          <w:szCs w:val="24"/>
          <w:vertAlign w:val="superscript"/>
        </w:rPr>
        <w:t>G</w:t>
      </w:r>
      <w:r w:rsidRPr="00303251">
        <w:rPr>
          <w:rStyle w:val="27pt0"/>
          <w:sz w:val="24"/>
          <w:szCs w:val="24"/>
          <w:lang w:val="en-US" w:eastAsia="en-US" w:bidi="en-US"/>
        </w:rPr>
        <w:t>a</w:t>
      </w:r>
      <w:r w:rsidRPr="00303251">
        <w:rPr>
          <w:rStyle w:val="27pt0"/>
          <w:sz w:val="24"/>
          <w:szCs w:val="24"/>
          <w:lang w:eastAsia="en-US" w:bidi="en-US"/>
        </w:rPr>
        <w:t xml:space="preserve"> </w:t>
      </w:r>
      <w:r w:rsidRPr="00303251">
        <w:rPr>
          <w:rStyle w:val="210pt1pt1"/>
          <w:sz w:val="24"/>
          <w:szCs w:val="24"/>
          <w:lang w:val="ru-RU" w:eastAsia="ru-RU" w:bidi="ru-RU"/>
        </w:rPr>
        <w:t>=</w:t>
      </w:r>
      <w:r w:rsidRPr="00303251">
        <w:rPr>
          <w:sz w:val="24"/>
          <w:szCs w:val="24"/>
        </w:rPr>
        <w:t xml:space="preserve"> </w:t>
      </w:r>
      <w:r w:rsidRPr="00303251">
        <w:rPr>
          <w:rStyle w:val="2Corbel10pt0pt"/>
          <w:rFonts w:ascii="Times New Roman" w:hAnsi="Times New Roman" w:cs="Times New Roman"/>
          <w:sz w:val="24"/>
          <w:szCs w:val="24"/>
          <w:vertAlign w:val="superscript"/>
          <w:lang w:eastAsia="en-US" w:bidi="en-US"/>
        </w:rPr>
        <w:t>10</w:t>
      </w:r>
      <w:r w:rsidRPr="00303251">
        <w:rPr>
          <w:sz w:val="24"/>
          <w:szCs w:val="24"/>
          <w:vertAlign w:val="superscript"/>
          <w:lang w:val="en-US" w:eastAsia="en-US" w:bidi="en-US"/>
        </w:rPr>
        <w:t>l</w:t>
      </w:r>
      <w:r w:rsidRPr="00303251">
        <w:rPr>
          <w:sz w:val="24"/>
          <w:szCs w:val="24"/>
          <w:lang w:val="en-US" w:eastAsia="en-US" w:bidi="en-US"/>
        </w:rPr>
        <w:t>g</w:t>
      </w:r>
      <w:r w:rsidRPr="00303251">
        <w:rPr>
          <w:sz w:val="24"/>
          <w:szCs w:val="24"/>
          <w:lang w:eastAsia="en-US" w:bidi="en-US"/>
        </w:rPr>
        <w:t>(</w:t>
      </w:r>
      <w:r w:rsidRPr="00303251">
        <w:rPr>
          <w:sz w:val="24"/>
          <w:szCs w:val="24"/>
          <w:vertAlign w:val="superscript"/>
          <w:lang w:val="en-US" w:eastAsia="en-US" w:bidi="en-US"/>
        </w:rPr>
        <w:t>R</w:t>
      </w:r>
      <w:r w:rsidRPr="00303251">
        <w:rPr>
          <w:sz w:val="24"/>
          <w:szCs w:val="24"/>
          <w:vertAlign w:val="superscript"/>
          <w:lang w:eastAsia="en-US" w:bidi="en-US"/>
        </w:rPr>
        <w:t>(</w:t>
      </w:r>
      <w:r w:rsidRPr="00303251">
        <w:rPr>
          <w:sz w:val="24"/>
          <w:szCs w:val="24"/>
          <w:vertAlign w:val="superscript"/>
          <w:lang w:val="en-US" w:eastAsia="en-US" w:bidi="en-US"/>
        </w:rPr>
        <w:t>t</w:t>
      </w:r>
      <w:r w:rsidRPr="00303251">
        <w:rPr>
          <w:sz w:val="24"/>
          <w:szCs w:val="24"/>
          <w:lang w:eastAsia="en-US" w:bidi="en-US"/>
        </w:rPr>
        <w:t xml:space="preserve"> </w:t>
      </w:r>
      <w:r w:rsidRPr="00303251">
        <w:rPr>
          <w:sz w:val="24"/>
          <w:szCs w:val="24"/>
        </w:rPr>
        <w:t xml:space="preserve">+ </w:t>
      </w:r>
      <w:r w:rsidRPr="00303251">
        <w:rPr>
          <w:rStyle w:val="210pt1pt1"/>
          <w:sz w:val="24"/>
          <w:szCs w:val="24"/>
        </w:rPr>
        <w:t>l</w:t>
      </w:r>
      <w:r w:rsidRPr="00303251">
        <w:rPr>
          <w:rStyle w:val="210pt1pt1"/>
          <w:sz w:val="24"/>
          <w:szCs w:val="24"/>
          <w:vertAlign w:val="superscript"/>
          <w:lang w:val="ru-RU"/>
        </w:rPr>
        <w:t>))</w:t>
      </w:r>
      <w:r w:rsidRPr="00303251">
        <w:rPr>
          <w:rStyle w:val="210pt1pt1"/>
          <w:sz w:val="24"/>
          <w:szCs w:val="24"/>
          <w:lang w:val="ru-RU"/>
        </w:rPr>
        <w:t>,</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1pt1"/>
          <w:sz w:val="24"/>
          <w:szCs w:val="24"/>
        </w:rPr>
        <w:t>t</w:t>
      </w:r>
      <w:r w:rsidRPr="00303251">
        <w:rPr>
          <w:sz w:val="24"/>
          <w:szCs w:val="24"/>
          <w:lang w:eastAsia="en-US" w:bidi="en-US"/>
        </w:rPr>
        <w:t xml:space="preserve"> </w:t>
      </w:r>
      <w:r w:rsidRPr="00303251">
        <w:rPr>
          <w:sz w:val="24"/>
          <w:szCs w:val="24"/>
        </w:rPr>
        <w:t xml:space="preserve">— максимальное целое, меньшее, чем </w:t>
      </w:r>
      <w:r w:rsidRPr="00303251">
        <w:rPr>
          <w:sz w:val="24"/>
          <w:szCs w:val="24"/>
          <w:lang w:val="en-US" w:eastAsia="en-US" w:bidi="en-US"/>
        </w:rPr>
        <w:t>d</w:t>
      </w:r>
      <w:r w:rsidRPr="00303251">
        <w:rPr>
          <w:sz w:val="24"/>
          <w:szCs w:val="24"/>
          <w:lang w:eastAsia="en-US" w:bidi="en-US"/>
        </w:rPr>
        <w:t>/</w:t>
      </w:r>
      <w:r w:rsidRPr="00303251">
        <w:rPr>
          <w:rStyle w:val="2Corbel10pt0pt"/>
          <w:rFonts w:ascii="Times New Roman" w:hAnsi="Times New Roman" w:cs="Times New Roman"/>
          <w:sz w:val="24"/>
          <w:szCs w:val="24"/>
          <w:lang w:eastAsia="en-US" w:bidi="en-US"/>
        </w:rPr>
        <w:t>2</w:t>
      </w:r>
      <w:r w:rsidRPr="00303251">
        <w:rPr>
          <w:sz w:val="24"/>
          <w:szCs w:val="24"/>
          <w:lang w:eastAsia="en-US" w:bidi="en-US"/>
        </w:rPr>
        <w:t xml:space="preserve">, </w:t>
      </w:r>
      <w:r w:rsidRPr="00303251">
        <w:rPr>
          <w:sz w:val="24"/>
          <w:szCs w:val="24"/>
        </w:rPr>
        <w:t>определяющее число исправляемых кодом ошибок. Из сопоставления пследних двух вы</w:t>
      </w:r>
      <w:r w:rsidRPr="00303251">
        <w:rPr>
          <w:sz w:val="24"/>
          <w:szCs w:val="24"/>
        </w:rPr>
        <w:softHyphen/>
        <w:t>ражений видно, что при приеме в целом в пределе обеспечивается на 3 дБ больший ЭВК, чем при использовании жестких решений демо</w:t>
      </w:r>
      <w:r w:rsidRPr="00303251">
        <w:rPr>
          <w:sz w:val="24"/>
          <w:szCs w:val="24"/>
        </w:rPr>
        <w:softHyphen/>
      </w:r>
      <w:r w:rsidRPr="00303251">
        <w:rPr>
          <w:sz w:val="24"/>
          <w:szCs w:val="24"/>
        </w:rPr>
        <w:br w:type="page"/>
        <w:t>дулятора. Однако при реальных отношениях сигнал-шум и умерен</w:t>
      </w:r>
      <w:r w:rsidRPr="00303251">
        <w:rPr>
          <w:sz w:val="24"/>
          <w:szCs w:val="24"/>
        </w:rPr>
        <w:softHyphen/>
        <w:t xml:space="preserve">ных значениях </w:t>
      </w:r>
      <w:r w:rsidRPr="00303251">
        <w:rPr>
          <w:rStyle w:val="210pt1pt1"/>
          <w:sz w:val="24"/>
          <w:szCs w:val="24"/>
        </w:rPr>
        <w:t>d</w:t>
      </w:r>
      <w:r w:rsidRPr="00303251">
        <w:rPr>
          <w:sz w:val="24"/>
          <w:szCs w:val="24"/>
          <w:lang w:eastAsia="en-US" w:bidi="en-US"/>
        </w:rPr>
        <w:t xml:space="preserve"> </w:t>
      </w:r>
      <w:r w:rsidRPr="00303251">
        <w:rPr>
          <w:sz w:val="24"/>
          <w:szCs w:val="24"/>
        </w:rPr>
        <w:t xml:space="preserve">разница обычно близка к 1...2 дБ. Использование же мягкого модема с квантованием выходного значения на </w:t>
      </w:r>
      <w:r w:rsidRPr="00303251">
        <w:rPr>
          <w:rStyle w:val="2Corbel10pt0pt"/>
          <w:rFonts w:ascii="Times New Roman" w:hAnsi="Times New Roman" w:cs="Times New Roman"/>
          <w:sz w:val="24"/>
          <w:szCs w:val="24"/>
        </w:rPr>
        <w:t>8</w:t>
      </w:r>
      <w:r w:rsidRPr="00303251">
        <w:rPr>
          <w:sz w:val="24"/>
          <w:szCs w:val="24"/>
        </w:rPr>
        <w:t xml:space="preserve"> и 16 уровней уменьшает ЭВК по сравнению с приемом в целом примерно на 0,25 и 0,1 дБ соответственно.</w:t>
      </w:r>
    </w:p>
    <w:p w:rsidR="00D046A7" w:rsidRPr="00303251" w:rsidRDefault="00C11745">
      <w:pPr>
        <w:pStyle w:val="22"/>
        <w:shd w:val="clear" w:color="auto" w:fill="auto"/>
        <w:spacing w:before="0"/>
        <w:ind w:firstLine="440"/>
        <w:rPr>
          <w:sz w:val="24"/>
          <w:szCs w:val="24"/>
        </w:rPr>
      </w:pPr>
      <w:r w:rsidRPr="00303251">
        <w:rPr>
          <w:sz w:val="24"/>
          <w:szCs w:val="24"/>
        </w:rPr>
        <w:t>Среди других характеристик алгоритмов декодирования выделим сложность их реализации (как программной, так и аппаратной). Дан</w:t>
      </w:r>
      <w:r w:rsidRPr="00303251">
        <w:rPr>
          <w:sz w:val="24"/>
          <w:szCs w:val="24"/>
        </w:rPr>
        <w:softHyphen/>
        <w:t>ная характеристика имеет чрезвычайно большое значение, так как, применяя очень сложные методы декодирования, можно получить ве</w:t>
      </w:r>
      <w:r w:rsidRPr="00303251">
        <w:rPr>
          <w:sz w:val="24"/>
          <w:szCs w:val="24"/>
        </w:rPr>
        <w:softHyphen/>
        <w:t>сьма высокие значения ЭВК, но при этом практическое использование данных алгоритмов будет невозможно.</w:t>
      </w:r>
    </w:p>
    <w:p w:rsidR="00D046A7" w:rsidRPr="00303251" w:rsidRDefault="00C11745">
      <w:pPr>
        <w:pStyle w:val="22"/>
        <w:shd w:val="clear" w:color="auto" w:fill="auto"/>
        <w:spacing w:before="0" w:after="176"/>
        <w:ind w:firstLine="440"/>
        <w:rPr>
          <w:sz w:val="24"/>
          <w:szCs w:val="24"/>
        </w:rPr>
      </w:pPr>
      <w:r w:rsidRPr="00303251">
        <w:rPr>
          <w:sz w:val="24"/>
          <w:szCs w:val="24"/>
        </w:rPr>
        <w:t>В следующих разделах рассмотрим помехоустойчивые коды, на</w:t>
      </w:r>
      <w:r w:rsidRPr="00303251">
        <w:rPr>
          <w:sz w:val="24"/>
          <w:szCs w:val="24"/>
        </w:rPr>
        <w:softHyphen/>
        <w:t>иболее часто применяющиеся в спутниковых системах связи.</w:t>
      </w:r>
    </w:p>
    <w:p w:rsidR="00D046A7" w:rsidRPr="00303251" w:rsidRDefault="00C11745">
      <w:pPr>
        <w:pStyle w:val="52"/>
        <w:keepNext/>
        <w:keepLines/>
        <w:numPr>
          <w:ilvl w:val="0"/>
          <w:numId w:val="42"/>
        </w:numPr>
        <w:shd w:val="clear" w:color="auto" w:fill="auto"/>
        <w:tabs>
          <w:tab w:val="left" w:pos="1041"/>
        </w:tabs>
        <w:spacing w:after="23" w:line="180" w:lineRule="exact"/>
        <w:ind w:firstLine="440"/>
        <w:rPr>
          <w:rFonts w:ascii="Times New Roman" w:hAnsi="Times New Roman" w:cs="Times New Roman"/>
          <w:sz w:val="24"/>
          <w:szCs w:val="24"/>
        </w:rPr>
      </w:pPr>
      <w:bookmarkStart w:id="69" w:name="bookmark69"/>
      <w:r w:rsidRPr="00303251">
        <w:rPr>
          <w:rFonts w:ascii="Times New Roman" w:hAnsi="Times New Roman" w:cs="Times New Roman"/>
          <w:sz w:val="24"/>
          <w:szCs w:val="24"/>
        </w:rPr>
        <w:t>Сверточные коды</w:t>
      </w:r>
      <w:bookmarkEnd w:id="69"/>
    </w:p>
    <w:p w:rsidR="00D046A7" w:rsidRPr="00303251" w:rsidRDefault="00C11745">
      <w:pPr>
        <w:pStyle w:val="22"/>
        <w:shd w:val="clear" w:color="auto" w:fill="auto"/>
        <w:spacing w:before="0"/>
        <w:ind w:firstLine="440"/>
        <w:rPr>
          <w:sz w:val="24"/>
          <w:szCs w:val="24"/>
        </w:rPr>
      </w:pPr>
      <w:r w:rsidRPr="00303251">
        <w:rPr>
          <w:sz w:val="24"/>
          <w:szCs w:val="24"/>
        </w:rPr>
        <w:t xml:space="preserve">Для построения кодера сверточного кода необходимо </w:t>
      </w:r>
      <w:r w:rsidRPr="00303251">
        <w:rPr>
          <w:rStyle w:val="210pt1pt1"/>
          <w:sz w:val="24"/>
          <w:szCs w:val="24"/>
        </w:rPr>
        <w:t>k</w:t>
      </w:r>
      <w:r w:rsidRPr="00303251">
        <w:rPr>
          <w:rStyle w:val="210pt1pt1"/>
          <w:sz w:val="24"/>
          <w:szCs w:val="24"/>
          <w:vertAlign w:val="subscript"/>
          <w:lang w:val="ru-RU"/>
        </w:rPr>
        <w:t>0</w:t>
      </w:r>
      <w:r w:rsidRPr="00303251">
        <w:rPr>
          <w:sz w:val="24"/>
          <w:szCs w:val="24"/>
          <w:lang w:eastAsia="en-US" w:bidi="en-US"/>
        </w:rPr>
        <w:t xml:space="preserve"> </w:t>
      </w:r>
      <w:r w:rsidRPr="00303251">
        <w:rPr>
          <w:sz w:val="24"/>
          <w:szCs w:val="24"/>
        </w:rPr>
        <w:t>регистров сдвига, связи между элементами которых определяются набором об</w:t>
      </w:r>
      <w:r w:rsidRPr="00303251">
        <w:rPr>
          <w:sz w:val="24"/>
          <w:szCs w:val="24"/>
        </w:rPr>
        <w:softHyphen/>
        <w:t xml:space="preserve">разующих полиномов </w:t>
      </w:r>
      <w:r w:rsidRPr="00303251">
        <w:rPr>
          <w:rStyle w:val="210pt1pt1"/>
          <w:sz w:val="24"/>
          <w:szCs w:val="24"/>
        </w:rPr>
        <w:t>g</w:t>
      </w:r>
      <w:r w:rsidRPr="00303251">
        <w:rPr>
          <w:rStyle w:val="210pt1pt1"/>
          <w:sz w:val="24"/>
          <w:szCs w:val="24"/>
          <w:lang w:val="ru-RU"/>
        </w:rPr>
        <w:t>(</w:t>
      </w:r>
      <w:r w:rsidRPr="00303251">
        <w:rPr>
          <w:rStyle w:val="210pt1pt1"/>
          <w:sz w:val="24"/>
          <w:szCs w:val="24"/>
          <w:vertAlign w:val="subscript"/>
        </w:rPr>
        <w:t>i</w:t>
      </w:r>
      <w:r w:rsidRPr="00303251">
        <w:rPr>
          <w:rStyle w:val="210pt1pt1"/>
          <w:sz w:val="24"/>
          <w:szCs w:val="24"/>
        </w:rPr>
        <w:t>f</w:t>
      </w:r>
      <w:r w:rsidRPr="00303251">
        <w:rPr>
          <w:rStyle w:val="210pt1pt1"/>
          <w:sz w:val="24"/>
          <w:szCs w:val="24"/>
          <w:vertAlign w:val="subscript"/>
          <w:lang w:val="ru-RU"/>
        </w:rPr>
        <w:t>)</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где </w:t>
      </w:r>
      <w:r w:rsidRPr="00303251">
        <w:rPr>
          <w:rStyle w:val="210pt1pt1"/>
          <w:sz w:val="24"/>
          <w:szCs w:val="24"/>
        </w:rPr>
        <w:t>i</w:t>
      </w:r>
      <w:r w:rsidRPr="00303251">
        <w:rPr>
          <w:sz w:val="24"/>
          <w:szCs w:val="24"/>
          <w:lang w:eastAsia="en-US" w:bidi="en-US"/>
        </w:rPr>
        <w:t xml:space="preserve"> </w:t>
      </w:r>
      <w:r w:rsidRPr="00303251">
        <w:rPr>
          <w:sz w:val="24"/>
          <w:szCs w:val="24"/>
        </w:rPr>
        <w:t xml:space="preserve">= </w:t>
      </w:r>
      <w:r w:rsidRPr="00303251">
        <w:rPr>
          <w:rStyle w:val="2Corbel10pt0pt"/>
          <w:rFonts w:ascii="Times New Roman" w:hAnsi="Times New Roman" w:cs="Times New Roman"/>
          <w:sz w:val="24"/>
          <w:szCs w:val="24"/>
        </w:rPr>
        <w:t>0</w:t>
      </w:r>
      <w:r w:rsidRPr="00303251">
        <w:rPr>
          <w:sz w:val="24"/>
          <w:szCs w:val="24"/>
        </w:rPr>
        <w:t>,</w:t>
      </w:r>
      <w:r w:rsidRPr="00303251">
        <w:rPr>
          <w:rStyle w:val="210pt1pt1"/>
          <w:sz w:val="24"/>
          <w:szCs w:val="24"/>
          <w:lang w:val="ru-RU" w:eastAsia="ru-RU" w:bidi="ru-RU"/>
        </w:rPr>
        <w:t xml:space="preserve">1,... </w:t>
      </w:r>
      <w:r w:rsidRPr="00303251">
        <w:rPr>
          <w:rStyle w:val="210pt1pt1"/>
          <w:sz w:val="24"/>
          <w:szCs w:val="24"/>
          <w:lang w:val="ru-RU"/>
        </w:rPr>
        <w:t>,</w:t>
      </w:r>
      <w:r w:rsidRPr="00303251">
        <w:rPr>
          <w:rStyle w:val="210pt1pt1"/>
          <w:sz w:val="24"/>
          <w:szCs w:val="24"/>
        </w:rPr>
        <w:t>k</w:t>
      </w:r>
      <w:r w:rsidRPr="00303251">
        <w:rPr>
          <w:rStyle w:val="210pt1pt1"/>
          <w:sz w:val="24"/>
          <w:szCs w:val="24"/>
          <w:vertAlign w:val="subscript"/>
          <w:lang w:val="ru-RU"/>
        </w:rPr>
        <w:t>0</w:t>
      </w:r>
      <w:r w:rsidRPr="00303251">
        <w:rPr>
          <w:rStyle w:val="210pt1pt1"/>
          <w:sz w:val="24"/>
          <w:szCs w:val="24"/>
          <w:lang w:val="ru-RU"/>
        </w:rPr>
        <w:t xml:space="preserve"> </w:t>
      </w:r>
      <w:r w:rsidRPr="00303251">
        <w:rPr>
          <w:rStyle w:val="210pt1pt1"/>
          <w:sz w:val="24"/>
          <w:szCs w:val="24"/>
          <w:lang w:val="ru-RU" w:eastAsia="ru-RU" w:bidi="ru-RU"/>
        </w:rPr>
        <w:t>— 1</w:t>
      </w:r>
      <w:r w:rsidRPr="00303251">
        <w:rPr>
          <w:sz w:val="24"/>
          <w:szCs w:val="24"/>
        </w:rPr>
        <w:t xml:space="preserve"> — номер входного потока, а </w:t>
      </w:r>
      <w:r w:rsidRPr="00303251">
        <w:rPr>
          <w:rStyle w:val="210pt1pt1"/>
          <w:sz w:val="24"/>
          <w:szCs w:val="24"/>
        </w:rPr>
        <w:t>j</w:t>
      </w:r>
      <w:r w:rsidRPr="00303251">
        <w:rPr>
          <w:sz w:val="24"/>
          <w:szCs w:val="24"/>
          <w:lang w:eastAsia="en-US" w:bidi="en-US"/>
        </w:rPr>
        <w:t xml:space="preserve"> </w:t>
      </w:r>
      <w:r w:rsidRPr="00303251">
        <w:rPr>
          <w:sz w:val="24"/>
          <w:szCs w:val="24"/>
        </w:rPr>
        <w:t>= 0,</w:t>
      </w:r>
      <w:r w:rsidRPr="00303251">
        <w:rPr>
          <w:rStyle w:val="210pt1pt1"/>
          <w:sz w:val="24"/>
          <w:szCs w:val="24"/>
          <w:lang w:val="ru-RU" w:eastAsia="ru-RU" w:bidi="ru-RU"/>
        </w:rPr>
        <w:t xml:space="preserve">1,... </w:t>
      </w:r>
      <w:r w:rsidRPr="00303251">
        <w:rPr>
          <w:rStyle w:val="210pt1pt1"/>
          <w:sz w:val="24"/>
          <w:szCs w:val="24"/>
          <w:lang w:val="ru-RU"/>
        </w:rPr>
        <w:t>,</w:t>
      </w:r>
      <w:r w:rsidRPr="00303251">
        <w:rPr>
          <w:rStyle w:val="210pt1pt1"/>
          <w:sz w:val="24"/>
          <w:szCs w:val="24"/>
        </w:rPr>
        <w:t>n</w:t>
      </w:r>
      <w:r w:rsidRPr="00303251">
        <w:rPr>
          <w:rStyle w:val="210pt1pt1"/>
          <w:sz w:val="24"/>
          <w:szCs w:val="24"/>
          <w:vertAlign w:val="subscript"/>
          <w:lang w:val="ru-RU"/>
        </w:rPr>
        <w:t>0</w:t>
      </w:r>
      <w:r w:rsidRPr="00303251">
        <w:rPr>
          <w:rStyle w:val="210pt1pt1"/>
          <w:sz w:val="24"/>
          <w:szCs w:val="24"/>
          <w:lang w:val="ru-RU"/>
        </w:rPr>
        <w:t xml:space="preserve"> </w:t>
      </w:r>
      <w:r w:rsidRPr="00303251">
        <w:rPr>
          <w:rStyle w:val="210pt1pt1"/>
          <w:sz w:val="24"/>
          <w:szCs w:val="24"/>
          <w:lang w:val="ru-RU" w:eastAsia="ru-RU" w:bidi="ru-RU"/>
        </w:rPr>
        <w:t>— 1</w:t>
      </w:r>
      <w:r w:rsidRPr="00303251">
        <w:rPr>
          <w:sz w:val="24"/>
          <w:szCs w:val="24"/>
        </w:rPr>
        <w:t xml:space="preserve"> — номер выходного потока. Поскольку на практике чаще используются коды с единственным входным потоком </w:t>
      </w:r>
      <w:r w:rsidRPr="00303251">
        <w:rPr>
          <w:rStyle w:val="210pt1pt1"/>
          <w:sz w:val="24"/>
          <w:szCs w:val="24"/>
          <w:lang w:val="ru-RU"/>
        </w:rPr>
        <w:t>(</w:t>
      </w:r>
      <w:r w:rsidRPr="00303251">
        <w:rPr>
          <w:rStyle w:val="210pt1pt1"/>
          <w:sz w:val="24"/>
          <w:szCs w:val="24"/>
        </w:rPr>
        <w:t>k</w:t>
      </w:r>
      <w:r w:rsidRPr="00303251">
        <w:rPr>
          <w:rStyle w:val="210pt1pt1"/>
          <w:sz w:val="24"/>
          <w:szCs w:val="24"/>
          <w:vertAlign w:val="subscript"/>
          <w:lang w:val="ru-RU"/>
        </w:rPr>
        <w:t>0</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1), индекс </w:t>
      </w:r>
      <w:r w:rsidRPr="00303251">
        <w:rPr>
          <w:rStyle w:val="210pt1pt1"/>
          <w:sz w:val="24"/>
          <w:szCs w:val="24"/>
        </w:rPr>
        <w:t>i</w:t>
      </w:r>
      <w:r w:rsidRPr="00303251">
        <w:rPr>
          <w:sz w:val="24"/>
          <w:szCs w:val="24"/>
          <w:lang w:eastAsia="en-US" w:bidi="en-US"/>
        </w:rPr>
        <w:t xml:space="preserve"> </w:t>
      </w:r>
      <w:r w:rsidRPr="00303251">
        <w:rPr>
          <w:sz w:val="24"/>
          <w:szCs w:val="24"/>
        </w:rPr>
        <w:t xml:space="preserve">обычно опускается. Еще одной характеристикой сверточного кода является его конструктивная длина </w:t>
      </w:r>
      <w:r w:rsidRPr="00303251">
        <w:rPr>
          <w:rStyle w:val="210pt1pt1"/>
          <w:sz w:val="24"/>
          <w:szCs w:val="24"/>
        </w:rPr>
        <w:t>K</w:t>
      </w:r>
      <w:r w:rsidRPr="00303251">
        <w:rPr>
          <w:sz w:val="24"/>
          <w:szCs w:val="24"/>
        </w:rPr>
        <w:t>, влияющая на сложность его декодирования и равная длине самого длинного ре</w:t>
      </w:r>
      <w:r w:rsidRPr="00303251">
        <w:rPr>
          <w:sz w:val="24"/>
          <w:szCs w:val="24"/>
        </w:rPr>
        <w:softHyphen/>
        <w:t>гистра сдвига.</w:t>
      </w:r>
    </w:p>
    <w:p w:rsidR="00D046A7" w:rsidRPr="00303251" w:rsidRDefault="00C11745">
      <w:pPr>
        <w:pStyle w:val="22"/>
        <w:shd w:val="clear" w:color="auto" w:fill="auto"/>
        <w:spacing w:before="0"/>
        <w:ind w:firstLine="440"/>
        <w:rPr>
          <w:sz w:val="24"/>
          <w:szCs w:val="24"/>
        </w:rPr>
      </w:pPr>
      <w:r w:rsidRPr="00303251">
        <w:rPr>
          <w:sz w:val="24"/>
          <w:szCs w:val="24"/>
        </w:rPr>
        <w:t>На рис. 6.11 приведена схема одного из стандартного, очень ши</w:t>
      </w:r>
      <w:r w:rsidRPr="00303251">
        <w:rPr>
          <w:sz w:val="24"/>
          <w:szCs w:val="24"/>
        </w:rPr>
        <w:softHyphen/>
        <w:t xml:space="preserve">роко применямемого в различных системах связи несистематического сверточного кодера с длиной кодового ограничения </w:t>
      </w:r>
      <w:r w:rsidRPr="00303251">
        <w:rPr>
          <w:rStyle w:val="210pt1pt1"/>
          <w:sz w:val="24"/>
          <w:szCs w:val="24"/>
        </w:rPr>
        <w:t>K</w:t>
      </w:r>
      <w:r w:rsidRPr="00303251">
        <w:rPr>
          <w:sz w:val="24"/>
          <w:szCs w:val="24"/>
          <w:lang w:eastAsia="en-US" w:bidi="en-US"/>
        </w:rPr>
        <w:t xml:space="preserve"> </w:t>
      </w:r>
      <w:r w:rsidRPr="00303251">
        <w:rPr>
          <w:sz w:val="24"/>
          <w:szCs w:val="24"/>
        </w:rPr>
        <w:t xml:space="preserve">= 7 </w:t>
      </w:r>
      <w:r w:rsidRPr="00303251">
        <w:rPr>
          <w:sz w:val="24"/>
          <w:szCs w:val="24"/>
          <w:lang w:val="en-US" w:eastAsia="en-US" w:bidi="en-US"/>
        </w:rPr>
        <w:t>c</w:t>
      </w:r>
      <w:r w:rsidRPr="00303251">
        <w:rPr>
          <w:sz w:val="24"/>
          <w:szCs w:val="24"/>
          <w:lang w:eastAsia="en-US" w:bidi="en-US"/>
        </w:rPr>
        <w:t xml:space="preserve"> </w:t>
      </w:r>
      <w:r w:rsidRPr="00303251">
        <w:rPr>
          <w:sz w:val="24"/>
          <w:szCs w:val="24"/>
        </w:rPr>
        <w:t>образую</w:t>
      </w:r>
      <w:r w:rsidRPr="00303251">
        <w:rPr>
          <w:sz w:val="24"/>
          <w:szCs w:val="24"/>
        </w:rPr>
        <w:softHyphen/>
        <w:t xml:space="preserve">щими полиномами </w:t>
      </w:r>
      <w:r w:rsidRPr="00303251">
        <w:rPr>
          <w:sz w:val="24"/>
          <w:szCs w:val="24"/>
          <w:lang w:val="en-US" w:eastAsia="en-US" w:bidi="en-US"/>
        </w:rPr>
        <w:t>gi</w:t>
      </w:r>
      <w:r w:rsidRPr="00303251">
        <w:rPr>
          <w:sz w:val="24"/>
          <w:szCs w:val="24"/>
          <w:lang w:eastAsia="en-US" w:bidi="en-US"/>
        </w:rPr>
        <w:t>(</w:t>
      </w:r>
      <w:r w:rsidRPr="00303251">
        <w:rPr>
          <w:sz w:val="24"/>
          <w:szCs w:val="24"/>
          <w:lang w:val="en-US" w:eastAsia="en-US" w:bidi="en-US"/>
        </w:rPr>
        <w:t>x</w:t>
      </w:r>
      <w:r w:rsidRPr="00303251">
        <w:rPr>
          <w:sz w:val="24"/>
          <w:szCs w:val="24"/>
          <w:lang w:eastAsia="en-US" w:bidi="en-US"/>
        </w:rPr>
        <w:t xml:space="preserve">) </w:t>
      </w:r>
      <w:r w:rsidRPr="00303251">
        <w:rPr>
          <w:sz w:val="24"/>
          <w:szCs w:val="24"/>
        </w:rPr>
        <w:t xml:space="preserve">= </w:t>
      </w:r>
      <w:r w:rsidRPr="00303251">
        <w:rPr>
          <w:rStyle w:val="2Corbel10pt0pt"/>
          <w:rFonts w:ascii="Times New Roman" w:hAnsi="Times New Roman" w:cs="Times New Roman"/>
          <w:sz w:val="24"/>
          <w:szCs w:val="24"/>
        </w:rPr>
        <w:t>1</w:t>
      </w:r>
      <w:r w:rsidRPr="00303251">
        <w:rPr>
          <w:sz w:val="24"/>
          <w:szCs w:val="24"/>
        </w:rPr>
        <w:t xml:space="preserve"> +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2</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3</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5</w:t>
      </w:r>
      <w:r w:rsidRPr="00303251">
        <w:rPr>
          <w:sz w:val="24"/>
          <w:szCs w:val="24"/>
          <w:lang w:eastAsia="en-US" w:bidi="en-US"/>
        </w:rPr>
        <w:t xml:space="preserve"> + </w:t>
      </w:r>
      <w:r w:rsidRPr="00303251">
        <w:rPr>
          <w:sz w:val="24"/>
          <w:szCs w:val="24"/>
          <w:lang w:val="en-US" w:eastAsia="en-US" w:bidi="en-US"/>
        </w:rPr>
        <w:t>x</w:t>
      </w:r>
      <w:r w:rsidRPr="00303251">
        <w:rPr>
          <w:sz w:val="24"/>
          <w:szCs w:val="24"/>
          <w:vertAlign w:val="superscript"/>
          <w:lang w:eastAsia="en-US" w:bidi="en-US"/>
        </w:rPr>
        <w:t>6</w:t>
      </w:r>
      <w:r w:rsidRPr="00303251">
        <w:rPr>
          <w:sz w:val="24"/>
          <w:szCs w:val="24"/>
          <w:lang w:eastAsia="en-US" w:bidi="en-US"/>
        </w:rPr>
        <w:t xml:space="preserve">, </w:t>
      </w:r>
      <w:r w:rsidRPr="00303251">
        <w:rPr>
          <w:sz w:val="24"/>
          <w:szCs w:val="24"/>
          <w:lang w:val="en-US" w:eastAsia="en-US" w:bidi="en-US"/>
        </w:rPr>
        <w:t>g</w:t>
      </w:r>
      <w:r w:rsidRPr="00303251">
        <w:rPr>
          <w:rStyle w:val="2Corbel10pt0pt"/>
          <w:rFonts w:ascii="Times New Roman" w:hAnsi="Times New Roman" w:cs="Times New Roman"/>
          <w:sz w:val="24"/>
          <w:szCs w:val="24"/>
          <w:vertAlign w:val="subscript"/>
          <w:lang w:eastAsia="en-US" w:bidi="en-US"/>
        </w:rPr>
        <w:t>2</w:t>
      </w:r>
      <w:r w:rsidRPr="00303251">
        <w:rPr>
          <w:sz w:val="24"/>
          <w:szCs w:val="24"/>
          <w:lang w:eastAsia="en-US" w:bidi="en-US"/>
        </w:rPr>
        <w:t>(</w:t>
      </w:r>
      <w:r w:rsidRPr="00303251">
        <w:rPr>
          <w:sz w:val="24"/>
          <w:szCs w:val="24"/>
          <w:lang w:val="en-US" w:eastAsia="en-US" w:bidi="en-US"/>
        </w:rPr>
        <w:t>x</w:t>
      </w:r>
      <w:r w:rsidRPr="00303251">
        <w:rPr>
          <w:sz w:val="24"/>
          <w:szCs w:val="24"/>
          <w:lang w:eastAsia="en-US" w:bidi="en-US"/>
        </w:rPr>
        <w:t xml:space="preserve">) </w:t>
      </w:r>
      <w:r w:rsidRPr="00303251">
        <w:rPr>
          <w:rStyle w:val="210pt1pt1"/>
          <w:sz w:val="24"/>
          <w:szCs w:val="24"/>
          <w:lang w:val="ru-RU"/>
        </w:rPr>
        <w:t>=</w:t>
      </w:r>
      <w:r w:rsidRPr="00303251">
        <w:rPr>
          <w:sz w:val="24"/>
          <w:szCs w:val="24"/>
          <w:lang w:eastAsia="en-US" w:bidi="en-US"/>
        </w:rPr>
        <w:t xml:space="preserve"> </w:t>
      </w:r>
      <w:r w:rsidRPr="00303251">
        <w:rPr>
          <w:rStyle w:val="2Corbel10pt0pt"/>
          <w:rFonts w:ascii="Times New Roman" w:hAnsi="Times New Roman" w:cs="Times New Roman"/>
          <w:sz w:val="24"/>
          <w:szCs w:val="24"/>
          <w:lang w:eastAsia="en-US" w:bidi="en-US"/>
        </w:rPr>
        <w:t>1</w:t>
      </w:r>
      <w:r w:rsidRPr="00303251">
        <w:rPr>
          <w:sz w:val="24"/>
          <w:szCs w:val="24"/>
          <w:lang w:eastAsia="en-US" w:bidi="en-US"/>
        </w:rPr>
        <w:t xml:space="preserve"> + </w:t>
      </w:r>
      <w:r w:rsidRPr="00303251">
        <w:rPr>
          <w:rStyle w:val="210pt1pt1"/>
          <w:sz w:val="24"/>
          <w:szCs w:val="24"/>
        </w:rPr>
        <w:t>x</w:t>
      </w:r>
      <w:r w:rsidRPr="00303251">
        <w:rPr>
          <w:rStyle w:val="210pt1pt1"/>
          <w:sz w:val="24"/>
          <w:szCs w:val="24"/>
          <w:lang w:val="ru-RU"/>
        </w:rPr>
        <w:t xml:space="preserve"> +</w:t>
      </w:r>
      <w:r w:rsidRPr="00303251">
        <w:rPr>
          <w:sz w:val="24"/>
          <w:szCs w:val="24"/>
          <w:lang w:eastAsia="en-US" w:bidi="en-US"/>
        </w:rPr>
        <w:t xml:space="preserve">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2</w:t>
      </w:r>
      <w:r w:rsidRPr="00303251">
        <w:rPr>
          <w:sz w:val="24"/>
          <w:szCs w:val="24"/>
          <w:lang w:eastAsia="en-US" w:bidi="en-US"/>
        </w:rPr>
        <w:t xml:space="preserve"> + + </w:t>
      </w:r>
      <w:r w:rsidRPr="00303251">
        <w:rPr>
          <w:sz w:val="24"/>
          <w:szCs w:val="24"/>
          <w:lang w:val="en-US" w:eastAsia="en-US" w:bidi="en-US"/>
        </w:rPr>
        <w:t>x</w:t>
      </w:r>
      <w:r w:rsidRPr="00303251">
        <w:rPr>
          <w:rStyle w:val="2Corbel10pt0pt"/>
          <w:rFonts w:ascii="Times New Roman" w:hAnsi="Times New Roman" w:cs="Times New Roman"/>
          <w:sz w:val="24"/>
          <w:szCs w:val="24"/>
          <w:vertAlign w:val="superscript"/>
          <w:lang w:eastAsia="en-US" w:bidi="en-US"/>
        </w:rPr>
        <w:t>3</w:t>
      </w:r>
      <w:r w:rsidRPr="00303251">
        <w:rPr>
          <w:sz w:val="24"/>
          <w:szCs w:val="24"/>
          <w:lang w:eastAsia="en-US" w:bidi="en-US"/>
        </w:rPr>
        <w:t xml:space="preserve"> + </w:t>
      </w:r>
      <w:r w:rsidRPr="00303251">
        <w:rPr>
          <w:sz w:val="24"/>
          <w:szCs w:val="24"/>
          <w:lang w:val="en-US" w:eastAsia="en-US" w:bidi="en-US"/>
        </w:rPr>
        <w:t>x</w:t>
      </w:r>
      <w:r w:rsidRPr="00303251">
        <w:rPr>
          <w:sz w:val="24"/>
          <w:szCs w:val="24"/>
          <w:vertAlign w:val="superscript"/>
          <w:lang w:eastAsia="en-US" w:bidi="en-US"/>
        </w:rPr>
        <w:t>6</w:t>
      </w:r>
      <w:r w:rsidRPr="00303251">
        <w:rPr>
          <w:sz w:val="24"/>
          <w:szCs w:val="24"/>
          <w:lang w:eastAsia="en-US" w:bidi="en-US"/>
        </w:rPr>
        <w:t xml:space="preserve">. </w:t>
      </w:r>
      <w:r w:rsidRPr="00303251">
        <w:rPr>
          <w:sz w:val="24"/>
          <w:szCs w:val="24"/>
        </w:rPr>
        <w:t xml:space="preserve">В двоичной и восьмеричной форме </w:t>
      </w:r>
      <w:r w:rsidRPr="00303251">
        <w:rPr>
          <w:rStyle w:val="210pt1pt1"/>
          <w:sz w:val="24"/>
          <w:szCs w:val="24"/>
        </w:rPr>
        <w:t>g</w:t>
      </w:r>
      <w:r w:rsidRPr="00303251">
        <w:rPr>
          <w:rStyle w:val="210pt1pt1"/>
          <w:sz w:val="24"/>
          <w:szCs w:val="24"/>
          <w:vertAlign w:val="subscript"/>
        </w:rPr>
        <w:t>1</w:t>
      </w:r>
      <w:r w:rsidRPr="00303251">
        <w:rPr>
          <w:rStyle w:val="210pt1pt1"/>
          <w:sz w:val="24"/>
          <w:szCs w:val="24"/>
        </w:rPr>
        <w:t xml:space="preserve"> </w:t>
      </w:r>
      <w:r w:rsidRPr="00303251">
        <w:rPr>
          <w:rStyle w:val="210pt1pt1"/>
          <w:sz w:val="24"/>
          <w:szCs w:val="24"/>
          <w:lang w:val="ru-RU" w:eastAsia="ru-RU" w:bidi="ru-RU"/>
        </w:rPr>
        <w:t>=</w:t>
      </w:r>
      <w:r w:rsidRPr="00303251">
        <w:rPr>
          <w:sz w:val="24"/>
          <w:szCs w:val="24"/>
        </w:rPr>
        <w:t xml:space="preserve"> 1011011</w:t>
      </w:r>
      <w:r w:rsidRPr="00303251">
        <w:rPr>
          <w:rStyle w:val="2Corbel10pt0pt"/>
          <w:rFonts w:ascii="Times New Roman" w:hAnsi="Times New Roman" w:cs="Times New Roman"/>
          <w:sz w:val="24"/>
          <w:szCs w:val="24"/>
          <w:vertAlign w:val="subscript"/>
        </w:rPr>
        <w:t>2</w:t>
      </w:r>
      <w:r w:rsidRPr="00303251">
        <w:rPr>
          <w:sz w:val="24"/>
          <w:szCs w:val="24"/>
        </w:rPr>
        <w:t xml:space="preserve"> = </w:t>
      </w:r>
      <w:r w:rsidRPr="00303251">
        <w:rPr>
          <w:sz w:val="24"/>
          <w:szCs w:val="24"/>
          <w:lang w:val="en-US" w:eastAsia="en-US" w:bidi="en-US"/>
        </w:rPr>
        <w:t xml:space="preserve">133s; gi </w:t>
      </w:r>
      <w:r w:rsidRPr="00303251">
        <w:rPr>
          <w:sz w:val="24"/>
          <w:szCs w:val="24"/>
        </w:rPr>
        <w:t xml:space="preserve">= </w:t>
      </w:r>
      <w:r w:rsidRPr="00303251">
        <w:rPr>
          <w:rStyle w:val="2Corbel10pt0pt"/>
          <w:rFonts w:ascii="Times New Roman" w:hAnsi="Times New Roman" w:cs="Times New Roman"/>
          <w:sz w:val="24"/>
          <w:szCs w:val="24"/>
        </w:rPr>
        <w:t>11110012</w:t>
      </w:r>
      <w:r w:rsidRPr="00303251">
        <w:rPr>
          <w:sz w:val="24"/>
          <w:szCs w:val="24"/>
        </w:rPr>
        <w:t xml:space="preserve"> = </w:t>
      </w:r>
      <w:r w:rsidRPr="00303251">
        <w:rPr>
          <w:sz w:val="24"/>
          <w:szCs w:val="24"/>
          <w:lang w:val="en-US" w:eastAsia="en-US" w:bidi="en-US"/>
        </w:rPr>
        <w:t>171s.</w:t>
      </w:r>
    </w:p>
    <w:p w:rsidR="00D046A7" w:rsidRPr="00303251" w:rsidRDefault="00D65201">
      <w:pPr>
        <w:framePr w:h="2069"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9870127" wp14:editId="2B44251D">
            <wp:extent cx="3695700" cy="1323975"/>
            <wp:effectExtent l="0" t="0" r="0" b="9525"/>
            <wp:docPr id="82" name="Picture 20" descr="C:\Users\836D~1\AppData\Local\Temp\FineReader12.00\media\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836D~1\AppData\Local\Temp\FineReader12.00\media\image44.jpe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95700" cy="1323975"/>
                    </a:xfrm>
                    <a:prstGeom prst="rect">
                      <a:avLst/>
                    </a:prstGeom>
                    <a:noFill/>
                    <a:ln>
                      <a:noFill/>
                    </a:ln>
                  </pic:spPr>
                </pic:pic>
              </a:graphicData>
            </a:graphic>
          </wp:inline>
        </w:drawing>
      </w:r>
    </w:p>
    <w:p w:rsidR="00D046A7" w:rsidRPr="00303251" w:rsidRDefault="00C11745">
      <w:pPr>
        <w:pStyle w:val="35"/>
        <w:framePr w:h="2069" w:wrap="notBeside" w:vAnchor="text" w:hAnchor="text" w:xAlign="center" w:y="1"/>
        <w:shd w:val="clear" w:color="auto" w:fill="auto"/>
        <w:spacing w:line="180" w:lineRule="exact"/>
        <w:jc w:val="left"/>
        <w:rPr>
          <w:sz w:val="24"/>
          <w:szCs w:val="24"/>
        </w:rPr>
      </w:pPr>
      <w:r w:rsidRPr="00303251">
        <w:rPr>
          <w:rStyle w:val="37"/>
          <w:b/>
          <w:bCs/>
          <w:sz w:val="24"/>
          <w:szCs w:val="24"/>
        </w:rPr>
        <w:t>Образующий полином—</w:t>
      </w:r>
    </w:p>
    <w:p w:rsidR="00D046A7" w:rsidRPr="00303251" w:rsidRDefault="00C11745">
      <w:pPr>
        <w:pStyle w:val="35"/>
        <w:framePr w:h="2069" w:wrap="notBeside" w:vAnchor="text" w:hAnchor="text" w:xAlign="center" w:y="1"/>
        <w:shd w:val="clear" w:color="auto" w:fill="auto"/>
        <w:spacing w:after="6" w:line="180" w:lineRule="exact"/>
        <w:jc w:val="left"/>
        <w:rPr>
          <w:sz w:val="24"/>
          <w:szCs w:val="24"/>
        </w:rPr>
      </w:pPr>
      <w:r w:rsidRPr="00303251">
        <w:rPr>
          <w:rStyle w:val="37"/>
          <w:b/>
          <w:bCs/>
          <w:sz w:val="24"/>
          <w:szCs w:val="24"/>
        </w:rPr>
        <w:t>171 (восьмеричн.)</w:t>
      </w:r>
    </w:p>
    <w:p w:rsidR="00D046A7" w:rsidRPr="00303251" w:rsidRDefault="00C11745">
      <w:pPr>
        <w:pStyle w:val="ac"/>
        <w:framePr w:h="2069" w:wrap="notBeside" w:vAnchor="text" w:hAnchor="text" w:xAlign="center" w:y="1"/>
        <w:shd w:val="clear" w:color="auto" w:fill="auto"/>
        <w:spacing w:before="0" w:line="160" w:lineRule="exact"/>
        <w:rPr>
          <w:sz w:val="24"/>
          <w:szCs w:val="24"/>
        </w:rPr>
      </w:pPr>
      <w:r w:rsidRPr="00303251">
        <w:rPr>
          <w:sz w:val="24"/>
          <w:szCs w:val="24"/>
        </w:rPr>
        <w:t>Рис. 6.11. Кодер несистематического перфорированного сверточного кода</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0" w:after="176"/>
        <w:ind w:firstLine="440"/>
        <w:rPr>
          <w:sz w:val="24"/>
          <w:szCs w:val="24"/>
        </w:rPr>
      </w:pPr>
      <w:r w:rsidRPr="00303251">
        <w:rPr>
          <w:sz w:val="24"/>
          <w:szCs w:val="24"/>
        </w:rPr>
        <w:t>Кодер, изображенный на рис. 6.11, применяется совместно с уст</w:t>
      </w:r>
      <w:r w:rsidRPr="00303251">
        <w:rPr>
          <w:sz w:val="24"/>
          <w:szCs w:val="24"/>
        </w:rPr>
        <w:softHyphen/>
        <w:t>ройством селекции, или прореживания, которое называется перфо</w:t>
      </w:r>
      <w:r w:rsidRPr="00303251">
        <w:rPr>
          <w:sz w:val="24"/>
          <w:szCs w:val="24"/>
        </w:rPr>
        <w:softHyphen/>
        <w:t>ратором. Код в данном случае называется перфорированным или пунктурным. В конкретном кодере до перфорации кодовая скорос</w:t>
      </w:r>
      <w:r w:rsidRPr="00303251">
        <w:rPr>
          <w:sz w:val="24"/>
          <w:szCs w:val="24"/>
        </w:rPr>
        <w:softHyphen/>
        <w:t xml:space="preserve">ть </w:t>
      </w:r>
      <w:r w:rsidRPr="00303251">
        <w:rPr>
          <w:rStyle w:val="210pt1pt1"/>
          <w:sz w:val="24"/>
          <w:szCs w:val="24"/>
        </w:rPr>
        <w:t>R</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1/2, после перфорации скорость </w:t>
      </w:r>
      <w:r w:rsidRPr="00303251">
        <w:rPr>
          <w:rStyle w:val="210pt1pt1"/>
          <w:sz w:val="24"/>
          <w:szCs w:val="24"/>
        </w:rPr>
        <w:t>R</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3/4.</w:t>
      </w:r>
    </w:p>
    <w:p w:rsidR="00D046A7" w:rsidRPr="00303251" w:rsidRDefault="00C11745">
      <w:pPr>
        <w:pStyle w:val="52"/>
        <w:keepNext/>
        <w:keepLines/>
        <w:numPr>
          <w:ilvl w:val="0"/>
          <w:numId w:val="42"/>
        </w:numPr>
        <w:shd w:val="clear" w:color="auto" w:fill="auto"/>
        <w:tabs>
          <w:tab w:val="left" w:pos="1041"/>
        </w:tabs>
        <w:spacing w:after="20" w:line="180" w:lineRule="exact"/>
        <w:ind w:firstLine="440"/>
        <w:rPr>
          <w:rFonts w:ascii="Times New Roman" w:hAnsi="Times New Roman" w:cs="Times New Roman"/>
          <w:sz w:val="24"/>
          <w:szCs w:val="24"/>
        </w:rPr>
      </w:pPr>
      <w:bookmarkStart w:id="70" w:name="bookmark70"/>
      <w:r w:rsidRPr="00303251">
        <w:rPr>
          <w:rFonts w:ascii="Times New Roman" w:hAnsi="Times New Roman" w:cs="Times New Roman"/>
          <w:sz w:val="24"/>
          <w:szCs w:val="24"/>
        </w:rPr>
        <w:t>Блоковые коды</w:t>
      </w:r>
      <w:bookmarkEnd w:id="70"/>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Одними из самых простых являются </w:t>
      </w:r>
      <w:r w:rsidRPr="00303251">
        <w:rPr>
          <w:rStyle w:val="210pt1pt1"/>
          <w:sz w:val="24"/>
          <w:szCs w:val="24"/>
          <w:lang w:val="ru-RU" w:eastAsia="ru-RU" w:bidi="ru-RU"/>
        </w:rPr>
        <w:t>коды Хэмминга,</w:t>
      </w:r>
      <w:r w:rsidRPr="00303251">
        <w:rPr>
          <w:sz w:val="24"/>
          <w:szCs w:val="24"/>
        </w:rPr>
        <w:t xml:space="preserve"> представ</w:t>
      </w:r>
      <w:r w:rsidRPr="00303251">
        <w:rPr>
          <w:sz w:val="24"/>
          <w:szCs w:val="24"/>
        </w:rPr>
        <w:softHyphen/>
        <w:t xml:space="preserve">ленные Хэммингом в 1950 г. К данным кодам относятся линейные блоковые коды с параметрами </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w:t>
      </w:r>
      <w:r w:rsidRPr="00303251">
        <w:rPr>
          <w:rStyle w:val="210pt1pt1"/>
          <w:sz w:val="24"/>
          <w:szCs w:val="24"/>
        </w:rPr>
        <w:t>k</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вида </w:t>
      </w:r>
      <w:r w:rsidRPr="00303251">
        <w:rPr>
          <w:sz w:val="24"/>
          <w:szCs w:val="24"/>
          <w:lang w:eastAsia="en-US" w:bidi="en-US"/>
        </w:rPr>
        <w:t>(</w:t>
      </w:r>
      <w:r w:rsidRPr="00303251">
        <w:rPr>
          <w:rStyle w:val="2Corbel10pt0pt"/>
          <w:rFonts w:ascii="Times New Roman" w:hAnsi="Times New Roman" w:cs="Times New Roman"/>
          <w:sz w:val="24"/>
          <w:szCs w:val="24"/>
          <w:lang w:eastAsia="en-US" w:bidi="en-US"/>
        </w:rPr>
        <w:t>2</w:t>
      </w:r>
      <w:r w:rsidRPr="00303251">
        <w:rPr>
          <w:sz w:val="24"/>
          <w:szCs w:val="24"/>
          <w:vertAlign w:val="superscript"/>
          <w:lang w:val="en-US" w:eastAsia="en-US" w:bidi="en-US"/>
        </w:rPr>
        <w:t>m</w:t>
      </w:r>
      <w:r w:rsidRPr="00303251">
        <w:rPr>
          <w:sz w:val="24"/>
          <w:szCs w:val="24"/>
          <w:lang w:eastAsia="en-US" w:bidi="en-US"/>
        </w:rPr>
        <w:t xml:space="preserve"> </w:t>
      </w:r>
      <w:r w:rsidRPr="00303251">
        <w:rPr>
          <w:sz w:val="24"/>
          <w:szCs w:val="24"/>
        </w:rPr>
        <w:t xml:space="preserve">— </w:t>
      </w:r>
      <w:r w:rsidRPr="00303251">
        <w:rPr>
          <w:rStyle w:val="2Corbel10pt0pt"/>
          <w:rFonts w:ascii="Times New Roman" w:hAnsi="Times New Roman" w:cs="Times New Roman"/>
          <w:sz w:val="24"/>
          <w:szCs w:val="24"/>
        </w:rPr>
        <w:t>1</w:t>
      </w:r>
      <w:r w:rsidRPr="00303251">
        <w:rPr>
          <w:sz w:val="24"/>
          <w:szCs w:val="24"/>
        </w:rPr>
        <w:t xml:space="preserve">, </w:t>
      </w:r>
      <w:r w:rsidRPr="00303251">
        <w:rPr>
          <w:rStyle w:val="2Corbel10pt0pt"/>
          <w:rFonts w:ascii="Times New Roman" w:hAnsi="Times New Roman" w:cs="Times New Roman"/>
          <w:sz w:val="24"/>
          <w:szCs w:val="24"/>
          <w:lang w:eastAsia="en-US" w:bidi="en-US"/>
        </w:rPr>
        <w:t>2</w:t>
      </w:r>
      <w:r w:rsidRPr="00303251">
        <w:rPr>
          <w:sz w:val="24"/>
          <w:szCs w:val="24"/>
          <w:vertAlign w:val="superscript"/>
          <w:lang w:val="en-US" w:eastAsia="en-US" w:bidi="en-US"/>
        </w:rPr>
        <w:t>m</w:t>
      </w:r>
      <w:r w:rsidRPr="00303251">
        <w:rPr>
          <w:sz w:val="24"/>
          <w:szCs w:val="24"/>
          <w:lang w:eastAsia="en-US" w:bidi="en-US"/>
        </w:rPr>
        <w:t xml:space="preserve"> </w:t>
      </w:r>
      <w:r w:rsidRPr="00303251">
        <w:rPr>
          <w:sz w:val="24"/>
          <w:szCs w:val="24"/>
        </w:rPr>
        <w:t xml:space="preserve">— </w:t>
      </w:r>
      <w:r w:rsidRPr="00303251">
        <w:rPr>
          <w:rStyle w:val="210pt1pt1"/>
          <w:sz w:val="24"/>
          <w:szCs w:val="24"/>
        </w:rPr>
        <w:t>m</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rStyle w:val="2Corbel10pt0pt"/>
          <w:rFonts w:ascii="Times New Roman" w:hAnsi="Times New Roman" w:cs="Times New Roman"/>
          <w:sz w:val="24"/>
          <w:szCs w:val="24"/>
        </w:rPr>
        <w:t>1</w:t>
      </w:r>
      <w:r w:rsidRPr="00303251">
        <w:rPr>
          <w:sz w:val="24"/>
          <w:szCs w:val="24"/>
        </w:rPr>
        <w:t xml:space="preserve">), где </w:t>
      </w:r>
      <w:r w:rsidRPr="00303251">
        <w:rPr>
          <w:rStyle w:val="210pt1pt1"/>
          <w:sz w:val="24"/>
          <w:szCs w:val="24"/>
        </w:rPr>
        <w:t>m</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n</w:t>
      </w:r>
      <w:r w:rsidRPr="00303251">
        <w:rPr>
          <w:rStyle w:val="210pt1pt1"/>
          <w:sz w:val="24"/>
          <w:szCs w:val="24"/>
          <w:lang w:val="ru-RU"/>
        </w:rPr>
        <w:t xml:space="preserve"> — </w:t>
      </w:r>
      <w:r w:rsidRPr="00303251">
        <w:rPr>
          <w:rStyle w:val="210pt1pt1"/>
          <w:sz w:val="24"/>
          <w:szCs w:val="24"/>
        </w:rPr>
        <w:t>k</w:t>
      </w:r>
      <w:r w:rsidRPr="00303251">
        <w:rPr>
          <w:sz w:val="24"/>
          <w:szCs w:val="24"/>
          <w:lang w:eastAsia="en-US" w:bidi="en-US"/>
        </w:rPr>
        <w:t xml:space="preserve"> — </w:t>
      </w:r>
      <w:r w:rsidRPr="00303251">
        <w:rPr>
          <w:sz w:val="24"/>
          <w:szCs w:val="24"/>
        </w:rPr>
        <w:t>число проверочных символов кода. Коды Хэмминга об</w:t>
      </w:r>
      <w:r w:rsidRPr="00303251">
        <w:rPr>
          <w:sz w:val="24"/>
          <w:szCs w:val="24"/>
        </w:rPr>
        <w:softHyphen/>
        <w:t xml:space="preserve">ладают кодовым расстоянием </w:t>
      </w:r>
      <w:r w:rsidRPr="00303251">
        <w:rPr>
          <w:rStyle w:val="210pt1pt1"/>
          <w:sz w:val="24"/>
          <w:szCs w:val="24"/>
        </w:rPr>
        <w:t>d</w:t>
      </w:r>
      <w:r w:rsidRPr="00303251">
        <w:rPr>
          <w:sz w:val="24"/>
          <w:szCs w:val="24"/>
          <w:lang w:eastAsia="en-US" w:bidi="en-US"/>
        </w:rPr>
        <w:t xml:space="preserve"> </w:t>
      </w:r>
      <w:r w:rsidRPr="00303251">
        <w:rPr>
          <w:sz w:val="24"/>
          <w:szCs w:val="24"/>
        </w:rPr>
        <w:t>= 3 и поэтому способны исправлять только одну или обнаружить две ошибки.</w:t>
      </w:r>
    </w:p>
    <w:p w:rsidR="00D046A7" w:rsidRPr="00303251" w:rsidRDefault="00C11745">
      <w:pPr>
        <w:pStyle w:val="22"/>
        <w:shd w:val="clear" w:color="auto" w:fill="auto"/>
        <w:spacing w:before="0" w:line="254" w:lineRule="exact"/>
        <w:ind w:firstLine="440"/>
        <w:rPr>
          <w:sz w:val="24"/>
          <w:szCs w:val="24"/>
        </w:rPr>
      </w:pPr>
      <w:r w:rsidRPr="00303251">
        <w:rPr>
          <w:rStyle w:val="210pt1pt1"/>
          <w:sz w:val="24"/>
          <w:szCs w:val="24"/>
          <w:lang w:val="ru-RU" w:eastAsia="ru-RU" w:bidi="ru-RU"/>
        </w:rPr>
        <w:t>Коды Боуза-Чоудхури-Хоквингема</w:t>
      </w:r>
      <w:r w:rsidRPr="00303251">
        <w:rPr>
          <w:sz w:val="24"/>
          <w:szCs w:val="24"/>
        </w:rPr>
        <w:t xml:space="preserve"> (БЧХ) представляют собой класс линейных циклических кодов, исправляющих кратные ошибки, и являются обобщением ранее описанных кодов Хэмминга. Коды БЧХ обычно задаются через корни порождающего многочлена </w:t>
      </w:r>
      <w:r w:rsidRPr="00303251">
        <w:rPr>
          <w:rStyle w:val="210pt1pt1"/>
          <w:sz w:val="24"/>
          <w:szCs w:val="24"/>
        </w:rPr>
        <w:t>g</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степени </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k</w:t>
      </w:r>
      <w:r w:rsidRPr="00303251">
        <w:rPr>
          <w:rStyle w:val="210pt1pt1"/>
          <w:sz w:val="24"/>
          <w:szCs w:val="24"/>
          <w:lang w:val="ru-RU"/>
        </w:rPr>
        <w:t>.</w:t>
      </w:r>
      <w:r w:rsidRPr="00303251">
        <w:rPr>
          <w:sz w:val="24"/>
          <w:szCs w:val="24"/>
          <w:lang w:eastAsia="en-US" w:bidi="en-US"/>
        </w:rPr>
        <w:t xml:space="preserve"> </w:t>
      </w:r>
      <w:r w:rsidRPr="00303251">
        <w:rPr>
          <w:sz w:val="24"/>
          <w:szCs w:val="24"/>
        </w:rPr>
        <w:t>Данные коды определяются следующим образом.</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Примитивным кодом</w:t>
      </w:r>
      <w:r w:rsidRPr="00303251">
        <w:rPr>
          <w:sz w:val="24"/>
          <w:szCs w:val="24"/>
        </w:rPr>
        <w:t xml:space="preserve"> БЧХ, исправляющим </w:t>
      </w:r>
      <w:r w:rsidRPr="00303251">
        <w:rPr>
          <w:rStyle w:val="210pt"/>
          <w:sz w:val="24"/>
          <w:szCs w:val="24"/>
          <w:lang w:val="en-US" w:eastAsia="en-US" w:bidi="en-US"/>
        </w:rPr>
        <w:t>t</w:t>
      </w:r>
      <w:r w:rsidRPr="00303251">
        <w:rPr>
          <w:sz w:val="24"/>
          <w:szCs w:val="24"/>
          <w:lang w:eastAsia="en-US" w:bidi="en-US"/>
        </w:rPr>
        <w:t xml:space="preserve"> </w:t>
      </w:r>
      <w:r w:rsidRPr="00303251">
        <w:rPr>
          <w:sz w:val="24"/>
          <w:szCs w:val="24"/>
        </w:rPr>
        <w:t>ошибок, называ</w:t>
      </w:r>
      <w:r w:rsidRPr="00303251">
        <w:rPr>
          <w:sz w:val="24"/>
          <w:szCs w:val="24"/>
        </w:rPr>
        <w:softHyphen/>
        <w:t xml:space="preserve">ется блоковый код длиной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 xml:space="preserve">= </w:t>
      </w:r>
      <w:r w:rsidRPr="00303251">
        <w:rPr>
          <w:rStyle w:val="210pt"/>
          <w:sz w:val="24"/>
          <w:szCs w:val="24"/>
          <w:lang w:val="en-US" w:eastAsia="en-US" w:bidi="en-US"/>
        </w:rPr>
        <w:t>q</w:t>
      </w:r>
      <w:r w:rsidRPr="00303251">
        <w:rPr>
          <w:rStyle w:val="210pt"/>
          <w:sz w:val="24"/>
          <w:szCs w:val="24"/>
          <w:vertAlign w:val="superscript"/>
          <w:lang w:val="en-US" w:eastAsia="en-US" w:bidi="en-US"/>
        </w:rPr>
        <w:t>m</w:t>
      </w:r>
      <w:r w:rsidRPr="00303251">
        <w:rPr>
          <w:rStyle w:val="210pt"/>
          <w:sz w:val="24"/>
          <w:szCs w:val="24"/>
          <w:lang w:eastAsia="en-US" w:bidi="en-US"/>
        </w:rPr>
        <w:t xml:space="preserve"> </w:t>
      </w:r>
      <w:r w:rsidRPr="00303251">
        <w:rPr>
          <w:rStyle w:val="210pt"/>
          <w:sz w:val="24"/>
          <w:szCs w:val="24"/>
        </w:rPr>
        <w:t>— 1</w:t>
      </w:r>
      <w:r w:rsidRPr="00303251">
        <w:rPr>
          <w:sz w:val="24"/>
          <w:szCs w:val="24"/>
        </w:rPr>
        <w:t xml:space="preserve"> над полем Галуа </w:t>
      </w:r>
      <w:r w:rsidRPr="00303251">
        <w:rPr>
          <w:sz w:val="24"/>
          <w:szCs w:val="24"/>
          <w:lang w:val="en-US" w:eastAsia="en-US" w:bidi="en-US"/>
        </w:rPr>
        <w:t>GF</w:t>
      </w:r>
      <w:r w:rsidRPr="00303251">
        <w:rPr>
          <w:sz w:val="24"/>
          <w:szCs w:val="24"/>
          <w:lang w:eastAsia="en-US" w:bidi="en-US"/>
        </w:rPr>
        <w:t>(</w:t>
      </w:r>
      <w:r w:rsidRPr="00303251">
        <w:rPr>
          <w:sz w:val="24"/>
          <w:szCs w:val="24"/>
          <w:lang w:val="en-US" w:eastAsia="en-US" w:bidi="en-US"/>
        </w:rPr>
        <w:t>q</w:t>
      </w:r>
      <w:r w:rsidRPr="00303251">
        <w:rPr>
          <w:sz w:val="24"/>
          <w:szCs w:val="24"/>
          <w:lang w:eastAsia="en-US" w:bidi="en-US"/>
        </w:rPr>
        <w:t xml:space="preserve">), </w:t>
      </w:r>
      <w:r w:rsidRPr="00303251">
        <w:rPr>
          <w:sz w:val="24"/>
          <w:szCs w:val="24"/>
        </w:rPr>
        <w:t xml:space="preserve">для которого элементы </w:t>
      </w:r>
      <w:r w:rsidRPr="00303251">
        <w:rPr>
          <w:rStyle w:val="210pt"/>
          <w:sz w:val="24"/>
          <w:szCs w:val="24"/>
          <w:lang w:val="en-US" w:eastAsia="en-US" w:bidi="en-US"/>
        </w:rPr>
        <w:t>a</w:t>
      </w:r>
      <w:r w:rsidRPr="00303251">
        <w:rPr>
          <w:rStyle w:val="210pt"/>
          <w:sz w:val="24"/>
          <w:szCs w:val="24"/>
          <w:vertAlign w:val="superscript"/>
          <w:lang w:val="en-US" w:eastAsia="en-US" w:bidi="en-US"/>
        </w:rPr>
        <w:t>m</w:t>
      </w:r>
      <w:r w:rsidRPr="00303251">
        <w:rPr>
          <w:rStyle w:val="210pt"/>
          <w:sz w:val="24"/>
          <w:szCs w:val="24"/>
          <w:lang w:eastAsia="en-US" w:bidi="en-US"/>
        </w:rPr>
        <w:t>°,</w:t>
      </w:r>
      <w:r w:rsidRPr="00303251">
        <w:rPr>
          <w:rStyle w:val="210pt"/>
          <w:sz w:val="24"/>
          <w:szCs w:val="24"/>
          <w:lang w:val="en-US" w:eastAsia="en-US" w:bidi="en-US"/>
        </w:rPr>
        <w:t>a</w:t>
      </w:r>
      <w:r w:rsidRPr="00303251">
        <w:rPr>
          <w:rStyle w:val="210pt"/>
          <w:sz w:val="24"/>
          <w:szCs w:val="24"/>
          <w:vertAlign w:val="superscript"/>
          <w:lang w:val="en-US" w:eastAsia="en-US" w:bidi="en-US"/>
        </w:rPr>
        <w:t>m</w:t>
      </w:r>
      <w:r w:rsidRPr="00303251">
        <w:rPr>
          <w:rStyle w:val="210pt"/>
          <w:sz w:val="24"/>
          <w:szCs w:val="24"/>
          <w:lang w:eastAsia="en-US" w:bidi="en-US"/>
        </w:rPr>
        <w:t>°</w:t>
      </w:r>
      <w:r w:rsidRPr="00303251">
        <w:rPr>
          <w:rStyle w:val="210pt"/>
          <w:sz w:val="24"/>
          <w:szCs w:val="24"/>
          <w:vertAlign w:val="superscript"/>
          <w:lang w:eastAsia="en-US" w:bidi="en-US"/>
        </w:rPr>
        <w:t>+1</w:t>
      </w:r>
      <w:r w:rsidRPr="00303251">
        <w:rPr>
          <w:rStyle w:val="210pt"/>
          <w:sz w:val="24"/>
          <w:szCs w:val="24"/>
        </w:rPr>
        <w:t xml:space="preserve">, </w:t>
      </w:r>
      <w:r w:rsidRPr="00303251">
        <w:rPr>
          <w:rStyle w:val="210pt"/>
          <w:sz w:val="24"/>
          <w:szCs w:val="24"/>
          <w:lang w:eastAsia="en-US" w:bidi="en-US"/>
        </w:rPr>
        <w:t>...,</w:t>
      </w:r>
      <w:r w:rsidRPr="00303251">
        <w:rPr>
          <w:rStyle w:val="210pt"/>
          <w:sz w:val="24"/>
          <w:szCs w:val="24"/>
          <w:lang w:val="en-US" w:eastAsia="en-US" w:bidi="en-US"/>
        </w:rPr>
        <w:t>a</w:t>
      </w:r>
      <w:r w:rsidRPr="00303251">
        <w:rPr>
          <w:rStyle w:val="210pt"/>
          <w:sz w:val="24"/>
          <w:szCs w:val="24"/>
          <w:vertAlign w:val="superscript"/>
          <w:lang w:val="en-US" w:eastAsia="en-US" w:bidi="en-US"/>
        </w:rPr>
        <w:t>m</w:t>
      </w:r>
      <w:r w:rsidRPr="00303251">
        <w:rPr>
          <w:rStyle w:val="210pt"/>
          <w:sz w:val="24"/>
          <w:szCs w:val="24"/>
          <w:vertAlign w:val="superscript"/>
          <w:lang w:eastAsia="en-US" w:bidi="en-US"/>
        </w:rPr>
        <w:t>0+2</w:t>
      </w:r>
      <w:r w:rsidRPr="00303251">
        <w:rPr>
          <w:rStyle w:val="210pt"/>
          <w:sz w:val="24"/>
          <w:szCs w:val="24"/>
          <w:vertAlign w:val="superscript"/>
          <w:lang w:val="en-US" w:eastAsia="en-US" w:bidi="en-US"/>
        </w:rPr>
        <w:t>t</w:t>
      </w:r>
      <w:r w:rsidRPr="00303251">
        <w:rPr>
          <w:rStyle w:val="210pt"/>
          <w:sz w:val="24"/>
          <w:szCs w:val="24"/>
          <w:vertAlign w:val="superscript"/>
          <w:lang w:eastAsia="en-US" w:bidi="en-US"/>
        </w:rPr>
        <w:t>-1</w:t>
      </w:r>
      <w:r w:rsidRPr="00303251">
        <w:rPr>
          <w:sz w:val="24"/>
          <w:szCs w:val="24"/>
          <w:lang w:eastAsia="en-US" w:bidi="en-US"/>
        </w:rPr>
        <w:t xml:space="preserve"> </w:t>
      </w:r>
      <w:r w:rsidRPr="00303251">
        <w:rPr>
          <w:sz w:val="24"/>
          <w:szCs w:val="24"/>
        </w:rPr>
        <w:t xml:space="preserve">(для произвольного </w:t>
      </w:r>
      <w:r w:rsidRPr="00303251">
        <w:rPr>
          <w:rStyle w:val="210pt1pt1"/>
          <w:sz w:val="24"/>
          <w:szCs w:val="24"/>
        </w:rPr>
        <w:t>m</w:t>
      </w:r>
      <w:r w:rsidRPr="00303251">
        <w:rPr>
          <w:rStyle w:val="210pt1pt1"/>
          <w:sz w:val="24"/>
          <w:szCs w:val="24"/>
          <w:vertAlign w:val="subscript"/>
          <w:lang w:val="ru-RU"/>
        </w:rPr>
        <w:t>0</w:t>
      </w:r>
      <w:r w:rsidRPr="00303251">
        <w:rPr>
          <w:rStyle w:val="210pt1pt1"/>
          <w:sz w:val="24"/>
          <w:szCs w:val="24"/>
          <w:lang w:val="ru-RU"/>
        </w:rPr>
        <w:t xml:space="preserve">) </w:t>
      </w:r>
      <w:r w:rsidRPr="00303251">
        <w:rPr>
          <w:sz w:val="24"/>
          <w:szCs w:val="24"/>
        </w:rPr>
        <w:t xml:space="preserve">являются корнями порождающего многочлена </w:t>
      </w:r>
      <w:r w:rsidRPr="00303251">
        <w:rPr>
          <w:rStyle w:val="210pt1pt1"/>
          <w:sz w:val="24"/>
          <w:szCs w:val="24"/>
        </w:rPr>
        <w:t>g</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где </w:t>
      </w:r>
      <w:r w:rsidRPr="00303251">
        <w:rPr>
          <w:rStyle w:val="210pt1pt1"/>
          <w:sz w:val="24"/>
          <w:szCs w:val="24"/>
        </w:rPr>
        <w:t>a</w:t>
      </w:r>
      <w:r w:rsidRPr="00303251">
        <w:rPr>
          <w:sz w:val="24"/>
          <w:szCs w:val="24"/>
          <w:lang w:eastAsia="en-US" w:bidi="en-US"/>
        </w:rPr>
        <w:t xml:space="preserve"> </w:t>
      </w:r>
      <w:r w:rsidRPr="00303251">
        <w:rPr>
          <w:sz w:val="24"/>
          <w:szCs w:val="24"/>
        </w:rPr>
        <w:t>— прими</w:t>
      </w:r>
      <w:r w:rsidRPr="00303251">
        <w:rPr>
          <w:sz w:val="24"/>
          <w:szCs w:val="24"/>
        </w:rPr>
        <w:softHyphen/>
        <w:t xml:space="preserve">тивный элемент поля </w:t>
      </w:r>
      <w:r w:rsidRPr="00303251">
        <w:rPr>
          <w:sz w:val="24"/>
          <w:szCs w:val="24"/>
          <w:lang w:val="en-US" w:eastAsia="en-US" w:bidi="en-US"/>
        </w:rPr>
        <w:t>GF</w:t>
      </w:r>
      <w:r w:rsidRPr="00303251">
        <w:rPr>
          <w:sz w:val="24"/>
          <w:szCs w:val="24"/>
          <w:lang w:eastAsia="en-US" w:bidi="en-US"/>
        </w:rPr>
        <w:t>(</w:t>
      </w:r>
      <w:r w:rsidRPr="00303251">
        <w:rPr>
          <w:sz w:val="24"/>
          <w:szCs w:val="24"/>
          <w:lang w:val="en-US" w:eastAsia="en-US" w:bidi="en-US"/>
        </w:rPr>
        <w:t>q</w:t>
      </w:r>
      <w:r w:rsidRPr="00303251">
        <w:rPr>
          <w:sz w:val="24"/>
          <w:szCs w:val="24"/>
          <w:vertAlign w:val="superscript"/>
          <w:lang w:val="en-US" w:eastAsia="en-US" w:bidi="en-US"/>
        </w:rPr>
        <w:t>m</w:t>
      </w:r>
      <w:r w:rsidRPr="00303251">
        <w:rPr>
          <w:sz w:val="24"/>
          <w:szCs w:val="24"/>
          <w:lang w:eastAsia="en-US" w:bidi="en-US"/>
        </w:rPr>
        <w:t>).</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Основываясь на представленном определении, порождающий многочлен кода БЧХ можно записать в виде</w:t>
      </w:r>
    </w:p>
    <w:p w:rsidR="00D046A7" w:rsidRPr="00303251" w:rsidRDefault="00C11745">
      <w:pPr>
        <w:pStyle w:val="120"/>
        <w:shd w:val="clear" w:color="auto" w:fill="auto"/>
        <w:spacing w:after="20" w:line="210" w:lineRule="exact"/>
        <w:jc w:val="center"/>
        <w:rPr>
          <w:sz w:val="24"/>
          <w:szCs w:val="24"/>
          <w:lang w:val="en-US"/>
        </w:rPr>
      </w:pPr>
      <w:r w:rsidRPr="00303251">
        <w:rPr>
          <w:rStyle w:val="121pt0"/>
          <w:i/>
          <w:iCs/>
          <w:sz w:val="24"/>
          <w:szCs w:val="24"/>
        </w:rPr>
        <w:t xml:space="preserve">g(x) </w:t>
      </w:r>
      <w:r w:rsidRPr="00303251">
        <w:rPr>
          <w:rStyle w:val="121pt0"/>
          <w:i/>
          <w:iCs/>
          <w:sz w:val="24"/>
          <w:szCs w:val="24"/>
          <w:lang w:eastAsia="ru-RU" w:bidi="ru-RU"/>
        </w:rPr>
        <w:t>=</w:t>
      </w:r>
      <w:r w:rsidRPr="00303251">
        <w:rPr>
          <w:rStyle w:val="12105pt"/>
          <w:sz w:val="24"/>
          <w:szCs w:val="24"/>
          <w:lang w:val="en-US"/>
        </w:rPr>
        <w:t xml:space="preserve"> </w:t>
      </w:r>
      <w:r w:rsidRPr="00303251">
        <w:rPr>
          <w:rStyle w:val="12105pt"/>
          <w:sz w:val="24"/>
          <w:szCs w:val="24"/>
          <w:lang w:val="en-US" w:eastAsia="en-US" w:bidi="en-US"/>
        </w:rPr>
        <w:t>HOK(m</w:t>
      </w:r>
      <w:r w:rsidRPr="00303251">
        <w:rPr>
          <w:rStyle w:val="12105pt"/>
          <w:sz w:val="24"/>
          <w:szCs w:val="24"/>
          <w:vertAlign w:val="subscript"/>
          <w:lang w:val="en-US" w:eastAsia="en-US" w:bidi="en-US"/>
        </w:rPr>
        <w:t>mQ</w:t>
      </w:r>
      <w:r w:rsidRPr="00303251">
        <w:rPr>
          <w:rStyle w:val="121pt0"/>
          <w:i/>
          <w:iCs/>
          <w:sz w:val="24"/>
          <w:szCs w:val="24"/>
        </w:rPr>
        <w:t xml:space="preserve">(x), </w:t>
      </w:r>
      <w:r w:rsidRPr="00303251">
        <w:rPr>
          <w:sz w:val="24"/>
          <w:szCs w:val="24"/>
          <w:lang w:val="en-US" w:eastAsia="en-US" w:bidi="en-US"/>
        </w:rPr>
        <w:t>m</w:t>
      </w:r>
      <w:r w:rsidRPr="00303251">
        <w:rPr>
          <w:sz w:val="24"/>
          <w:szCs w:val="24"/>
          <w:vertAlign w:val="subscript"/>
          <w:lang w:val="en-US" w:eastAsia="en-US" w:bidi="en-US"/>
        </w:rPr>
        <w:t>mQ+1</w:t>
      </w:r>
      <w:r w:rsidRPr="00303251">
        <w:rPr>
          <w:rStyle w:val="121pt0"/>
          <w:i/>
          <w:iCs/>
          <w:sz w:val="24"/>
          <w:szCs w:val="24"/>
        </w:rPr>
        <w:t xml:space="preserve"> (x), </w:t>
      </w:r>
      <w:r w:rsidRPr="00303251">
        <w:rPr>
          <w:sz w:val="24"/>
          <w:szCs w:val="24"/>
          <w:lang w:val="en-US" w:eastAsia="en-US" w:bidi="en-US"/>
        </w:rPr>
        <w:t>...m</w:t>
      </w:r>
      <w:r w:rsidRPr="00303251">
        <w:rPr>
          <w:sz w:val="24"/>
          <w:szCs w:val="24"/>
          <w:vertAlign w:val="subscript"/>
          <w:lang w:val="en-US" w:eastAsia="en-US" w:bidi="en-US"/>
        </w:rPr>
        <w:t>mQ+</w:t>
      </w:r>
      <w:r w:rsidRPr="00303251">
        <w:rPr>
          <w:rStyle w:val="12Corbel9pt1pt80"/>
          <w:rFonts w:ascii="Times New Roman" w:hAnsi="Times New Roman" w:cs="Times New Roman"/>
          <w:i/>
          <w:iCs/>
          <w:sz w:val="24"/>
          <w:szCs w:val="24"/>
        </w:rPr>
        <w:t>2</w:t>
      </w:r>
      <w:r w:rsidRPr="00303251">
        <w:rPr>
          <w:rStyle w:val="121pt0"/>
          <w:i/>
          <w:iCs/>
          <w:sz w:val="24"/>
          <w:szCs w:val="24"/>
        </w:rPr>
        <w:t>t-i(x)),</w:t>
      </w:r>
    </w:p>
    <w:p w:rsidR="00D046A7" w:rsidRPr="00303251" w:rsidRDefault="00C11745">
      <w:pPr>
        <w:pStyle w:val="22"/>
        <w:shd w:val="clear" w:color="auto" w:fill="auto"/>
        <w:spacing w:before="0" w:line="259" w:lineRule="exact"/>
        <w:ind w:firstLine="0"/>
        <w:rPr>
          <w:sz w:val="24"/>
          <w:szCs w:val="24"/>
        </w:rPr>
      </w:pPr>
      <w:r w:rsidRPr="00303251">
        <w:rPr>
          <w:sz w:val="24"/>
          <w:szCs w:val="24"/>
        </w:rPr>
        <w:t xml:space="preserve">где </w:t>
      </w:r>
      <w:r w:rsidRPr="00303251">
        <w:rPr>
          <w:rStyle w:val="210pt1pt1"/>
          <w:sz w:val="24"/>
          <w:szCs w:val="24"/>
        </w:rPr>
        <w:t>m</w:t>
      </w:r>
      <w:r w:rsidRPr="00303251">
        <w:rPr>
          <w:rStyle w:val="210pt1pt1"/>
          <w:sz w:val="24"/>
          <w:szCs w:val="24"/>
          <w:vertAlign w:val="subscript"/>
        </w:rPr>
        <w:t>c</w:t>
      </w:r>
      <w:r w:rsidRPr="00303251">
        <w:rPr>
          <w:rStyle w:val="210pt1pt1"/>
          <w:sz w:val="24"/>
          <w:szCs w:val="24"/>
          <w:lang w:val="ru-RU"/>
        </w:rPr>
        <w:t>(</w:t>
      </w:r>
      <w:r w:rsidRPr="00303251">
        <w:rPr>
          <w:rStyle w:val="210pt1pt1"/>
          <w:sz w:val="24"/>
          <w:szCs w:val="24"/>
        </w:rPr>
        <w:t>x</w:t>
      </w:r>
      <w:r w:rsidRPr="00303251">
        <w:rPr>
          <w:rStyle w:val="210pt1pt1"/>
          <w:sz w:val="24"/>
          <w:szCs w:val="24"/>
          <w:lang w:val="ru-RU"/>
        </w:rPr>
        <w:t>)</w:t>
      </w:r>
      <w:r w:rsidRPr="00303251">
        <w:rPr>
          <w:sz w:val="24"/>
          <w:szCs w:val="24"/>
          <w:lang w:eastAsia="en-US" w:bidi="en-US"/>
        </w:rPr>
        <w:t xml:space="preserve"> — </w:t>
      </w:r>
      <w:r w:rsidRPr="00303251">
        <w:rPr>
          <w:sz w:val="24"/>
          <w:szCs w:val="24"/>
        </w:rPr>
        <w:t xml:space="preserve">минимальная функция </w:t>
      </w:r>
      <w:r w:rsidRPr="00303251">
        <w:rPr>
          <w:rStyle w:val="210pt1pt1"/>
          <w:sz w:val="24"/>
          <w:szCs w:val="24"/>
        </w:rPr>
        <w:t>a</w:t>
      </w:r>
      <w:r w:rsidRPr="00303251">
        <w:rPr>
          <w:rStyle w:val="210pt1pt1"/>
          <w:sz w:val="24"/>
          <w:szCs w:val="24"/>
          <w:vertAlign w:val="superscript"/>
        </w:rPr>
        <w:t>c</w:t>
      </w:r>
      <w:r w:rsidRPr="00303251">
        <w:rPr>
          <w:sz w:val="24"/>
          <w:szCs w:val="24"/>
          <w:lang w:eastAsia="en-US" w:bidi="en-US"/>
        </w:rPr>
        <w:t xml:space="preserve"> </w:t>
      </w:r>
      <w:r w:rsidRPr="00303251">
        <w:rPr>
          <w:sz w:val="24"/>
          <w:szCs w:val="24"/>
        </w:rPr>
        <w:t xml:space="preserve">в поле </w:t>
      </w:r>
      <w:r w:rsidRPr="00303251">
        <w:rPr>
          <w:sz w:val="24"/>
          <w:szCs w:val="24"/>
          <w:lang w:val="en-US" w:eastAsia="en-US" w:bidi="en-US"/>
        </w:rPr>
        <w:t>GF</w:t>
      </w:r>
      <w:r w:rsidRPr="00303251">
        <w:rPr>
          <w:sz w:val="24"/>
          <w:szCs w:val="24"/>
          <w:lang w:eastAsia="en-US" w:bidi="en-US"/>
        </w:rPr>
        <w:t>(</w:t>
      </w:r>
      <w:r w:rsidRPr="00303251">
        <w:rPr>
          <w:sz w:val="24"/>
          <w:szCs w:val="24"/>
          <w:lang w:val="en-US" w:eastAsia="en-US" w:bidi="en-US"/>
        </w:rPr>
        <w:t>q</w:t>
      </w:r>
      <w:r w:rsidRPr="00303251">
        <w:rPr>
          <w:sz w:val="24"/>
          <w:szCs w:val="24"/>
          <w:lang w:eastAsia="en-US" w:bidi="en-US"/>
        </w:rPr>
        <w:t xml:space="preserve">), </w:t>
      </w:r>
      <w:r w:rsidRPr="00303251">
        <w:rPr>
          <w:sz w:val="24"/>
          <w:szCs w:val="24"/>
        </w:rPr>
        <w:t>причем в слу</w:t>
      </w:r>
      <w:r w:rsidRPr="00303251">
        <w:rPr>
          <w:sz w:val="24"/>
          <w:szCs w:val="24"/>
        </w:rPr>
        <w:softHyphen/>
        <w:t>чае двоичных кодов БЧХ наименьшее общее кратное (НОК) ищется только для минимальных функций с нечетными индексами.</w:t>
      </w:r>
    </w:p>
    <w:p w:rsidR="00D046A7" w:rsidRPr="00303251" w:rsidRDefault="00C11745">
      <w:pPr>
        <w:pStyle w:val="22"/>
        <w:shd w:val="clear" w:color="auto" w:fill="auto"/>
        <w:spacing w:before="0" w:line="259" w:lineRule="exact"/>
        <w:ind w:firstLine="440"/>
        <w:rPr>
          <w:sz w:val="24"/>
          <w:szCs w:val="24"/>
        </w:rPr>
      </w:pPr>
      <w:r w:rsidRPr="00303251">
        <w:rPr>
          <w:rStyle w:val="210pt"/>
          <w:sz w:val="24"/>
          <w:szCs w:val="24"/>
        </w:rPr>
        <w:t>Непримитивные коды</w:t>
      </w:r>
      <w:r w:rsidRPr="00303251">
        <w:rPr>
          <w:sz w:val="24"/>
          <w:szCs w:val="24"/>
        </w:rPr>
        <w:t xml:space="preserve"> БЧХ определяются аналогично, но при</w:t>
      </w:r>
      <w:r w:rsidRPr="00303251">
        <w:rPr>
          <w:sz w:val="24"/>
          <w:szCs w:val="24"/>
        </w:rPr>
        <w:softHyphen/>
        <w:t xml:space="preserve">митивный элемент </w:t>
      </w:r>
      <w:r w:rsidRPr="00303251">
        <w:rPr>
          <w:rStyle w:val="210pt"/>
          <w:sz w:val="24"/>
          <w:szCs w:val="24"/>
          <w:lang w:val="en-US" w:eastAsia="en-US" w:bidi="en-US"/>
        </w:rPr>
        <w:t>a</w:t>
      </w:r>
      <w:r w:rsidRPr="00303251">
        <w:rPr>
          <w:sz w:val="24"/>
          <w:szCs w:val="24"/>
          <w:lang w:eastAsia="en-US" w:bidi="en-US"/>
        </w:rPr>
        <w:t xml:space="preserve"> </w:t>
      </w:r>
      <w:r w:rsidRPr="00303251">
        <w:rPr>
          <w:sz w:val="24"/>
          <w:szCs w:val="24"/>
        </w:rPr>
        <w:t xml:space="preserve">заменяется непримитивным элементом </w:t>
      </w:r>
      <w:r w:rsidRPr="00303251">
        <w:rPr>
          <w:rStyle w:val="210pt"/>
          <w:sz w:val="24"/>
          <w:szCs w:val="24"/>
        </w:rPr>
        <w:t>в</w:t>
      </w:r>
      <w:r w:rsidRPr="00303251">
        <w:rPr>
          <w:sz w:val="24"/>
          <w:szCs w:val="24"/>
        </w:rPr>
        <w:t xml:space="preserve"> поля </w:t>
      </w:r>
      <w:r w:rsidRPr="00303251">
        <w:rPr>
          <w:sz w:val="24"/>
          <w:szCs w:val="24"/>
          <w:lang w:val="en-US" w:eastAsia="en-US" w:bidi="en-US"/>
        </w:rPr>
        <w:t>GF</w:t>
      </w:r>
      <w:r w:rsidRPr="00303251">
        <w:rPr>
          <w:sz w:val="24"/>
          <w:szCs w:val="24"/>
          <w:lang w:eastAsia="en-US" w:bidi="en-US"/>
        </w:rPr>
        <w:t>(</w:t>
      </w:r>
      <w:r w:rsidRPr="00303251">
        <w:rPr>
          <w:sz w:val="24"/>
          <w:szCs w:val="24"/>
          <w:lang w:val="en-US" w:eastAsia="en-US" w:bidi="en-US"/>
        </w:rPr>
        <w:t>q</w:t>
      </w:r>
      <w:r w:rsidRPr="00303251">
        <w:rPr>
          <w:sz w:val="24"/>
          <w:szCs w:val="24"/>
          <w:vertAlign w:val="superscript"/>
          <w:lang w:val="en-US" w:eastAsia="en-US" w:bidi="en-US"/>
        </w:rPr>
        <w:t>m</w:t>
      </w:r>
      <w:r w:rsidRPr="00303251">
        <w:rPr>
          <w:sz w:val="24"/>
          <w:szCs w:val="24"/>
          <w:lang w:eastAsia="en-US" w:bidi="en-US"/>
        </w:rPr>
        <w:t xml:space="preserve">) </w:t>
      </w:r>
      <w:r w:rsidRPr="00303251">
        <w:rPr>
          <w:sz w:val="24"/>
          <w:szCs w:val="24"/>
        </w:rPr>
        <w:t xml:space="preserve">и длина блока становится равной порядку </w:t>
      </w:r>
      <w:r w:rsidRPr="00303251">
        <w:rPr>
          <w:rStyle w:val="210pt"/>
          <w:sz w:val="24"/>
          <w:szCs w:val="24"/>
        </w:rPr>
        <w:t>в.</w:t>
      </w:r>
    </w:p>
    <w:p w:rsidR="00D046A7" w:rsidRPr="00303251" w:rsidRDefault="00C11745">
      <w:pPr>
        <w:pStyle w:val="22"/>
        <w:shd w:val="clear" w:color="auto" w:fill="auto"/>
        <w:spacing w:before="0" w:line="259" w:lineRule="exact"/>
        <w:ind w:firstLine="440"/>
        <w:rPr>
          <w:sz w:val="24"/>
          <w:szCs w:val="24"/>
        </w:rPr>
      </w:pPr>
      <w:r w:rsidRPr="00303251">
        <w:rPr>
          <w:sz w:val="24"/>
          <w:szCs w:val="24"/>
        </w:rPr>
        <w:t xml:space="preserve">Важный подкласс кодов БЧХ составляют </w:t>
      </w:r>
      <w:r w:rsidRPr="00303251">
        <w:rPr>
          <w:rStyle w:val="210pt"/>
          <w:sz w:val="24"/>
          <w:szCs w:val="24"/>
        </w:rPr>
        <w:t xml:space="preserve">коды Рида-Соломона, </w:t>
      </w:r>
      <w:r w:rsidRPr="00303251">
        <w:rPr>
          <w:sz w:val="24"/>
          <w:szCs w:val="24"/>
        </w:rPr>
        <w:t xml:space="preserve">для которых </w:t>
      </w:r>
      <w:r w:rsidRPr="00303251">
        <w:rPr>
          <w:rStyle w:val="210pt1pt1"/>
          <w:sz w:val="24"/>
          <w:szCs w:val="24"/>
        </w:rPr>
        <w:t>m</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
          <w:sz w:val="24"/>
          <w:szCs w:val="24"/>
          <w:lang w:val="en-US" w:eastAsia="en-US" w:bidi="en-US"/>
        </w:rPr>
        <w:t>m</w:t>
      </w:r>
      <w:r w:rsidRPr="00303251">
        <w:rPr>
          <w:rStyle w:val="210pt"/>
          <w:sz w:val="24"/>
          <w:szCs w:val="24"/>
          <w:vertAlign w:val="subscript"/>
          <w:lang w:eastAsia="en-US" w:bidi="en-US"/>
        </w:rPr>
        <w:t>0</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
          <w:sz w:val="24"/>
          <w:szCs w:val="24"/>
        </w:rPr>
        <w:t>1.</w:t>
      </w:r>
      <w:r w:rsidRPr="00303251">
        <w:rPr>
          <w:sz w:val="24"/>
          <w:szCs w:val="24"/>
        </w:rPr>
        <w:t xml:space="preserve"> Эти недвоичные коды характеризуются следующими параметрами:</w:t>
      </w:r>
    </w:p>
    <w:p w:rsidR="00D046A7" w:rsidRPr="00303251" w:rsidRDefault="00C11745">
      <w:pPr>
        <w:pStyle w:val="22"/>
        <w:numPr>
          <w:ilvl w:val="0"/>
          <w:numId w:val="40"/>
        </w:numPr>
        <w:shd w:val="clear" w:color="auto" w:fill="auto"/>
        <w:tabs>
          <w:tab w:val="left" w:pos="457"/>
        </w:tabs>
        <w:spacing w:before="0" w:line="259" w:lineRule="exact"/>
        <w:ind w:left="240" w:firstLine="0"/>
        <w:rPr>
          <w:sz w:val="24"/>
          <w:szCs w:val="24"/>
        </w:rPr>
      </w:pPr>
      <w:r w:rsidRPr="00303251">
        <w:rPr>
          <w:sz w:val="24"/>
          <w:szCs w:val="24"/>
        </w:rPr>
        <w:t xml:space="preserve">длина блока </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q</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rStyle w:val="2Corbel10pt0pt"/>
          <w:rFonts w:ascii="Times New Roman" w:hAnsi="Times New Roman" w:cs="Times New Roman"/>
          <w:sz w:val="24"/>
          <w:szCs w:val="24"/>
        </w:rPr>
        <w:t>1</w:t>
      </w:r>
      <w:r w:rsidRPr="00303251">
        <w:rPr>
          <w:sz w:val="24"/>
          <w:szCs w:val="24"/>
        </w:rPr>
        <w:t xml:space="preserve">, выраженная числом </w:t>
      </w:r>
      <w:r w:rsidRPr="00303251">
        <w:rPr>
          <w:sz w:val="24"/>
          <w:szCs w:val="24"/>
          <w:lang w:val="en-US" w:eastAsia="en-US" w:bidi="en-US"/>
        </w:rPr>
        <w:t>q</w:t>
      </w:r>
      <w:r w:rsidRPr="00303251">
        <w:rPr>
          <w:sz w:val="24"/>
          <w:szCs w:val="24"/>
        </w:rPr>
        <w:t>-ичных символов;</w:t>
      </w:r>
    </w:p>
    <w:p w:rsidR="00D046A7" w:rsidRPr="00303251" w:rsidRDefault="00C11745">
      <w:pPr>
        <w:pStyle w:val="22"/>
        <w:numPr>
          <w:ilvl w:val="0"/>
          <w:numId w:val="40"/>
        </w:numPr>
        <w:shd w:val="clear" w:color="auto" w:fill="auto"/>
        <w:tabs>
          <w:tab w:val="left" w:pos="457"/>
        </w:tabs>
        <w:spacing w:before="0" w:line="259" w:lineRule="exact"/>
        <w:ind w:left="240" w:firstLine="0"/>
        <w:rPr>
          <w:sz w:val="24"/>
          <w:szCs w:val="24"/>
        </w:rPr>
      </w:pPr>
      <w:r w:rsidRPr="00303251">
        <w:rPr>
          <w:sz w:val="24"/>
          <w:szCs w:val="24"/>
        </w:rPr>
        <w:t xml:space="preserve">количество информационных символов </w:t>
      </w:r>
      <w:r w:rsidRPr="00303251">
        <w:rPr>
          <w:rStyle w:val="210pt1pt1"/>
          <w:sz w:val="24"/>
          <w:szCs w:val="24"/>
        </w:rPr>
        <w:t>k</w:t>
      </w:r>
      <w:r w:rsidRPr="00303251">
        <w:rPr>
          <w:sz w:val="24"/>
          <w:szCs w:val="24"/>
          <w:lang w:eastAsia="en-US" w:bidi="en-US"/>
        </w:rPr>
        <w:t xml:space="preserve"> </w:t>
      </w:r>
      <w:r w:rsidRPr="00303251">
        <w:rPr>
          <w:sz w:val="24"/>
          <w:szCs w:val="24"/>
        </w:rPr>
        <w:t xml:space="preserve">от </w:t>
      </w:r>
      <w:r w:rsidRPr="00303251">
        <w:rPr>
          <w:rStyle w:val="2Corbel10pt0pt"/>
          <w:rFonts w:ascii="Times New Roman" w:hAnsi="Times New Roman" w:cs="Times New Roman"/>
          <w:sz w:val="24"/>
          <w:szCs w:val="24"/>
        </w:rPr>
        <w:t>1</w:t>
      </w:r>
      <w:r w:rsidRPr="00303251">
        <w:rPr>
          <w:sz w:val="24"/>
          <w:szCs w:val="24"/>
        </w:rPr>
        <w:t xml:space="preserve"> до </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w:t>
      </w:r>
      <w:r w:rsidRPr="00303251">
        <w:rPr>
          <w:sz w:val="24"/>
          <w:szCs w:val="24"/>
        </w:rPr>
        <w:t xml:space="preserve"> </w:t>
      </w:r>
      <w:r w:rsidRPr="00303251">
        <w:rPr>
          <w:rStyle w:val="2Corbel10pt0pt"/>
          <w:rFonts w:ascii="Times New Roman" w:hAnsi="Times New Roman" w:cs="Times New Roman"/>
          <w:sz w:val="24"/>
          <w:szCs w:val="24"/>
        </w:rPr>
        <w:t>1</w:t>
      </w:r>
      <w:r w:rsidRPr="00303251">
        <w:rPr>
          <w:sz w:val="24"/>
          <w:szCs w:val="24"/>
        </w:rPr>
        <w:t>;</w:t>
      </w:r>
    </w:p>
    <w:p w:rsidR="00D046A7" w:rsidRPr="00303251" w:rsidRDefault="00C11745">
      <w:pPr>
        <w:pStyle w:val="22"/>
        <w:numPr>
          <w:ilvl w:val="0"/>
          <w:numId w:val="40"/>
        </w:numPr>
        <w:shd w:val="clear" w:color="auto" w:fill="auto"/>
        <w:tabs>
          <w:tab w:val="left" w:pos="457"/>
        </w:tabs>
        <w:spacing w:before="0" w:line="259" w:lineRule="exact"/>
        <w:ind w:left="240" w:firstLine="0"/>
        <w:rPr>
          <w:sz w:val="24"/>
          <w:szCs w:val="24"/>
        </w:rPr>
      </w:pPr>
      <w:r w:rsidRPr="00303251">
        <w:rPr>
          <w:sz w:val="24"/>
          <w:szCs w:val="24"/>
        </w:rPr>
        <w:t xml:space="preserve">минимальное кодовое расстояние </w:t>
      </w:r>
      <w:r w:rsidRPr="00303251">
        <w:rPr>
          <w:rStyle w:val="210pt1pt1"/>
          <w:sz w:val="24"/>
          <w:szCs w:val="24"/>
        </w:rPr>
        <w:t>d</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k</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l</w:t>
      </w:r>
      <w:r w:rsidRPr="00303251">
        <w:rPr>
          <w:rStyle w:val="210pt1pt1"/>
          <w:sz w:val="24"/>
          <w:szCs w:val="24"/>
          <w:lang w:val="ru-RU"/>
        </w:rPr>
        <w:t>;</w:t>
      </w:r>
    </w:p>
    <w:p w:rsidR="00D046A7" w:rsidRPr="00303251" w:rsidRDefault="00C11745">
      <w:pPr>
        <w:pStyle w:val="22"/>
        <w:numPr>
          <w:ilvl w:val="0"/>
          <w:numId w:val="40"/>
        </w:numPr>
        <w:shd w:val="clear" w:color="auto" w:fill="auto"/>
        <w:tabs>
          <w:tab w:val="left" w:pos="457"/>
        </w:tabs>
        <w:spacing w:before="0" w:line="259" w:lineRule="exact"/>
        <w:ind w:left="240" w:firstLine="0"/>
        <w:rPr>
          <w:sz w:val="24"/>
          <w:szCs w:val="24"/>
        </w:rPr>
      </w:pPr>
      <w:r w:rsidRPr="00303251">
        <w:rPr>
          <w:sz w:val="24"/>
          <w:szCs w:val="24"/>
        </w:rPr>
        <w:t xml:space="preserve">кодовая скорость </w:t>
      </w:r>
      <w:r w:rsidRPr="00303251">
        <w:rPr>
          <w:rStyle w:val="210pt1pt1"/>
          <w:sz w:val="24"/>
          <w:szCs w:val="24"/>
        </w:rPr>
        <w:t>r</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k</w:t>
      </w:r>
      <w:r w:rsidRPr="00303251">
        <w:rPr>
          <w:rStyle w:val="210pt1pt1"/>
          <w:sz w:val="24"/>
          <w:szCs w:val="24"/>
          <w:lang w:val="ru-RU"/>
        </w:rPr>
        <w:t>/</w:t>
      </w:r>
      <w:r w:rsidRPr="00303251">
        <w:rPr>
          <w:rStyle w:val="210pt1pt1"/>
          <w:sz w:val="24"/>
          <w:szCs w:val="24"/>
        </w:rPr>
        <w:t>n</w:t>
      </w:r>
      <w:r w:rsidRPr="00303251">
        <w:rPr>
          <w:rStyle w:val="210pt1pt1"/>
          <w:sz w:val="24"/>
          <w:szCs w:val="24"/>
          <w:lang w:val="ru-RU"/>
        </w:rPr>
        <w:t>.</w:t>
      </w:r>
      <w:r w:rsidRPr="00303251">
        <w:rPr>
          <w:sz w:val="24"/>
          <w:szCs w:val="24"/>
        </w:rPr>
        <w:br w:type="page"/>
      </w:r>
    </w:p>
    <w:p w:rsidR="00D046A7" w:rsidRPr="00303251" w:rsidRDefault="00C11745">
      <w:pPr>
        <w:pStyle w:val="22"/>
        <w:shd w:val="clear" w:color="auto" w:fill="auto"/>
        <w:spacing w:before="0" w:after="20" w:line="254" w:lineRule="exact"/>
        <w:ind w:firstLine="440"/>
        <w:rPr>
          <w:sz w:val="24"/>
          <w:szCs w:val="24"/>
        </w:rPr>
      </w:pPr>
      <w:r w:rsidRPr="00303251">
        <w:rPr>
          <w:sz w:val="24"/>
          <w:szCs w:val="24"/>
        </w:rPr>
        <w:t>Для задания кодов Рида-Соломона используется порождающий многочлен вида</w:t>
      </w:r>
    </w:p>
    <w:p w:rsidR="00D046A7" w:rsidRPr="00303251" w:rsidRDefault="00C11745">
      <w:pPr>
        <w:pStyle w:val="120"/>
        <w:shd w:val="clear" w:color="auto" w:fill="auto"/>
        <w:spacing w:line="379" w:lineRule="exact"/>
        <w:ind w:right="1780" w:firstLine="1760"/>
        <w:rPr>
          <w:sz w:val="24"/>
          <w:szCs w:val="24"/>
          <w:lang w:val="en-US"/>
        </w:rPr>
      </w:pPr>
      <w:r w:rsidRPr="00303251">
        <w:rPr>
          <w:rStyle w:val="121pt0"/>
          <w:i/>
          <w:iCs/>
          <w:sz w:val="24"/>
          <w:szCs w:val="24"/>
        </w:rPr>
        <w:t xml:space="preserve">g(x) </w:t>
      </w:r>
      <w:r w:rsidRPr="00303251">
        <w:rPr>
          <w:rStyle w:val="121pt0"/>
          <w:i/>
          <w:iCs/>
          <w:sz w:val="24"/>
          <w:szCs w:val="24"/>
          <w:lang w:eastAsia="ru-RU" w:bidi="ru-RU"/>
        </w:rPr>
        <w:t xml:space="preserve">= </w:t>
      </w:r>
      <w:r w:rsidRPr="00303251">
        <w:rPr>
          <w:rStyle w:val="121pt0"/>
          <w:i/>
          <w:iCs/>
          <w:sz w:val="24"/>
          <w:szCs w:val="24"/>
        </w:rPr>
        <w:t xml:space="preserve">(x </w:t>
      </w:r>
      <w:r w:rsidRPr="00303251">
        <w:rPr>
          <w:rStyle w:val="121pt0"/>
          <w:i/>
          <w:iCs/>
          <w:sz w:val="24"/>
          <w:szCs w:val="24"/>
          <w:lang w:eastAsia="ru-RU" w:bidi="ru-RU"/>
        </w:rPr>
        <w:t xml:space="preserve">— </w:t>
      </w:r>
      <w:r w:rsidRPr="00303251">
        <w:rPr>
          <w:rStyle w:val="121pt0"/>
          <w:i/>
          <w:iCs/>
          <w:sz w:val="24"/>
          <w:szCs w:val="24"/>
        </w:rPr>
        <w:t xml:space="preserve">a)(x </w:t>
      </w:r>
      <w:r w:rsidRPr="00303251">
        <w:rPr>
          <w:rStyle w:val="121pt0"/>
          <w:i/>
          <w:iCs/>
          <w:sz w:val="24"/>
          <w:szCs w:val="24"/>
          <w:lang w:eastAsia="ru-RU" w:bidi="ru-RU"/>
        </w:rPr>
        <w:t xml:space="preserve">— </w:t>
      </w:r>
      <w:r w:rsidRPr="00303251">
        <w:rPr>
          <w:rStyle w:val="121pt0"/>
          <w:i/>
          <w:iCs/>
          <w:sz w:val="24"/>
          <w:szCs w:val="24"/>
        </w:rPr>
        <w:t>a</w:t>
      </w:r>
      <w:r w:rsidRPr="00303251">
        <w:rPr>
          <w:rStyle w:val="121pt0"/>
          <w:i/>
          <w:iCs/>
          <w:sz w:val="24"/>
          <w:szCs w:val="24"/>
          <w:vertAlign w:val="superscript"/>
        </w:rPr>
        <w:t>2</w:t>
      </w:r>
      <w:r w:rsidRPr="00303251">
        <w:rPr>
          <w:rStyle w:val="121pt0"/>
          <w:i/>
          <w:iCs/>
          <w:sz w:val="24"/>
          <w:szCs w:val="24"/>
        </w:rPr>
        <w:t>)...(x — a</w:t>
      </w:r>
      <w:r w:rsidRPr="00303251">
        <w:rPr>
          <w:rStyle w:val="121pt0"/>
          <w:i/>
          <w:iCs/>
          <w:sz w:val="24"/>
          <w:szCs w:val="24"/>
          <w:vertAlign w:val="superscript"/>
        </w:rPr>
        <w:t>2</w:t>
      </w:r>
      <w:r w:rsidRPr="00303251">
        <w:rPr>
          <w:rStyle w:val="121pt0"/>
          <w:i/>
          <w:iCs/>
          <w:sz w:val="24"/>
          <w:szCs w:val="24"/>
        </w:rPr>
        <w:t xml:space="preserve">), </w:t>
      </w:r>
      <w:r w:rsidRPr="00303251">
        <w:rPr>
          <w:rStyle w:val="12105pt"/>
          <w:sz w:val="24"/>
          <w:szCs w:val="24"/>
        </w:rPr>
        <w:t>где</w:t>
      </w:r>
      <w:r w:rsidRPr="00303251">
        <w:rPr>
          <w:rStyle w:val="12105pt"/>
          <w:sz w:val="24"/>
          <w:szCs w:val="24"/>
          <w:lang w:val="en-US"/>
        </w:rPr>
        <w:t xml:space="preserve"> </w:t>
      </w:r>
      <w:r w:rsidRPr="00303251">
        <w:rPr>
          <w:rStyle w:val="121pt0"/>
          <w:i/>
          <w:iCs/>
          <w:sz w:val="24"/>
          <w:szCs w:val="24"/>
        </w:rPr>
        <w:t>t = [1/2(d —</w:t>
      </w:r>
      <w:r w:rsidRPr="00303251">
        <w:rPr>
          <w:rStyle w:val="12105pt"/>
          <w:sz w:val="24"/>
          <w:szCs w:val="24"/>
          <w:lang w:val="en-US" w:eastAsia="en-US" w:bidi="en-US"/>
        </w:rPr>
        <w:t xml:space="preserve"> </w:t>
      </w:r>
      <w:r w:rsidRPr="00303251">
        <w:rPr>
          <w:rStyle w:val="12Corbel0pt"/>
          <w:rFonts w:ascii="Times New Roman" w:hAnsi="Times New Roman" w:cs="Times New Roman"/>
          <w:sz w:val="24"/>
          <w:szCs w:val="24"/>
        </w:rPr>
        <w:t>1</w:t>
      </w:r>
      <w:r w:rsidRPr="00303251">
        <w:rPr>
          <w:rStyle w:val="12105pt"/>
          <w:sz w:val="24"/>
          <w:szCs w:val="24"/>
          <w:lang w:val="en-US" w:eastAsia="en-US" w:bidi="en-US"/>
        </w:rPr>
        <w:t>)].</w:t>
      </w:r>
    </w:p>
    <w:p w:rsidR="00D046A7" w:rsidRPr="00303251" w:rsidRDefault="00C11745">
      <w:pPr>
        <w:pStyle w:val="22"/>
        <w:shd w:val="clear" w:color="auto" w:fill="auto"/>
        <w:spacing w:before="0" w:after="180" w:line="254" w:lineRule="exact"/>
        <w:ind w:firstLine="440"/>
        <w:rPr>
          <w:sz w:val="24"/>
          <w:szCs w:val="24"/>
        </w:rPr>
      </w:pPr>
      <w:r w:rsidRPr="00303251">
        <w:rPr>
          <w:sz w:val="24"/>
          <w:szCs w:val="24"/>
        </w:rPr>
        <w:t xml:space="preserve">Поскольку образующий полином имеет степень </w:t>
      </w:r>
      <w:r w:rsidRPr="00303251">
        <w:rPr>
          <w:sz w:val="24"/>
          <w:szCs w:val="24"/>
          <w:lang w:eastAsia="en-US" w:bidi="en-US"/>
        </w:rPr>
        <w:t>2</w:t>
      </w:r>
      <w:r w:rsidRPr="00303251">
        <w:rPr>
          <w:sz w:val="24"/>
          <w:szCs w:val="24"/>
          <w:lang w:val="en-US" w:eastAsia="en-US" w:bidi="en-US"/>
        </w:rPr>
        <w:t>t</w:t>
      </w:r>
      <w:r w:rsidRPr="00303251">
        <w:rPr>
          <w:sz w:val="24"/>
          <w:szCs w:val="24"/>
          <w:lang w:eastAsia="en-US" w:bidi="en-US"/>
        </w:rPr>
        <w:t xml:space="preserve">, </w:t>
      </w:r>
      <w:r w:rsidRPr="00303251">
        <w:rPr>
          <w:sz w:val="24"/>
          <w:szCs w:val="24"/>
        </w:rPr>
        <w:t>возможно ис</w:t>
      </w:r>
      <w:r w:rsidRPr="00303251">
        <w:rPr>
          <w:sz w:val="24"/>
          <w:szCs w:val="24"/>
        </w:rPr>
        <w:softHyphen/>
        <w:t xml:space="preserve">пользование всего лишь </w:t>
      </w:r>
      <w:r w:rsidRPr="00303251">
        <w:rPr>
          <w:rStyle w:val="2Corbel10pt0pt"/>
          <w:rFonts w:ascii="Times New Roman" w:hAnsi="Times New Roman" w:cs="Times New Roman"/>
          <w:sz w:val="24"/>
          <w:szCs w:val="24"/>
          <w:lang w:eastAsia="en-US" w:bidi="en-US"/>
        </w:rPr>
        <w:t>2</w:t>
      </w:r>
      <w:r w:rsidRPr="00303251">
        <w:rPr>
          <w:sz w:val="24"/>
          <w:szCs w:val="24"/>
          <w:lang w:val="en-US" w:eastAsia="en-US" w:bidi="en-US"/>
        </w:rPr>
        <w:t>t</w:t>
      </w:r>
      <w:r w:rsidRPr="00303251">
        <w:rPr>
          <w:sz w:val="24"/>
          <w:szCs w:val="24"/>
          <w:lang w:eastAsia="en-US" w:bidi="en-US"/>
        </w:rPr>
        <w:t xml:space="preserve"> </w:t>
      </w:r>
      <w:r w:rsidRPr="00303251">
        <w:rPr>
          <w:sz w:val="24"/>
          <w:szCs w:val="24"/>
        </w:rPr>
        <w:t xml:space="preserve">проверочных символов для исправления пакетов из </w:t>
      </w:r>
      <w:r w:rsidRPr="00303251">
        <w:rPr>
          <w:rStyle w:val="210pt1pt1"/>
          <w:sz w:val="24"/>
          <w:szCs w:val="24"/>
        </w:rPr>
        <w:t>t</w:t>
      </w:r>
      <w:r w:rsidRPr="00303251">
        <w:rPr>
          <w:sz w:val="24"/>
          <w:szCs w:val="24"/>
          <w:lang w:eastAsia="en-US" w:bidi="en-US"/>
        </w:rPr>
        <w:t xml:space="preserve"> </w:t>
      </w:r>
      <w:r w:rsidRPr="00303251">
        <w:rPr>
          <w:sz w:val="24"/>
          <w:szCs w:val="24"/>
        </w:rPr>
        <w:t>ошибок. Последнее свойство позволило найти данным кодам достаточно широкое применение в каскадных методах кодиро</w:t>
      </w:r>
      <w:r w:rsidRPr="00303251">
        <w:rPr>
          <w:sz w:val="24"/>
          <w:szCs w:val="24"/>
        </w:rPr>
        <w:softHyphen/>
        <w:t>вания. Кроме того, для декодирования кодов Рида-Соломона сущес</w:t>
      </w:r>
      <w:r w:rsidRPr="00303251">
        <w:rPr>
          <w:sz w:val="24"/>
          <w:szCs w:val="24"/>
        </w:rPr>
        <w:softHyphen/>
        <w:t>твуют достаточно эффективные алгоритмы декодирования жестких решений, что позволяет использовать относительно длинные коды во многих практических приложениях, в том числе в системах цифрово</w:t>
      </w:r>
      <w:r w:rsidRPr="00303251">
        <w:rPr>
          <w:sz w:val="24"/>
          <w:szCs w:val="24"/>
        </w:rPr>
        <w:softHyphen/>
        <w:t>го спутникового телевидения.</w:t>
      </w:r>
    </w:p>
    <w:p w:rsidR="00D046A7" w:rsidRPr="00303251" w:rsidRDefault="00C11745">
      <w:pPr>
        <w:pStyle w:val="52"/>
        <w:keepNext/>
        <w:keepLines/>
        <w:numPr>
          <w:ilvl w:val="0"/>
          <w:numId w:val="42"/>
        </w:numPr>
        <w:shd w:val="clear" w:color="auto" w:fill="auto"/>
        <w:tabs>
          <w:tab w:val="left" w:pos="1041"/>
        </w:tabs>
        <w:spacing w:after="20" w:line="180" w:lineRule="exact"/>
        <w:ind w:firstLine="440"/>
        <w:rPr>
          <w:rFonts w:ascii="Times New Roman" w:hAnsi="Times New Roman" w:cs="Times New Roman"/>
          <w:sz w:val="24"/>
          <w:szCs w:val="24"/>
        </w:rPr>
      </w:pPr>
      <w:bookmarkStart w:id="71" w:name="bookmark71"/>
      <w:r w:rsidRPr="00303251">
        <w:rPr>
          <w:rFonts w:ascii="Times New Roman" w:hAnsi="Times New Roman" w:cs="Times New Roman"/>
          <w:sz w:val="24"/>
          <w:szCs w:val="24"/>
        </w:rPr>
        <w:t>Каскадные схемы кодирования</w:t>
      </w:r>
      <w:bookmarkEnd w:id="71"/>
    </w:p>
    <w:p w:rsidR="00D046A7" w:rsidRPr="00303251" w:rsidRDefault="00C11745">
      <w:pPr>
        <w:pStyle w:val="22"/>
        <w:shd w:val="clear" w:color="auto" w:fill="auto"/>
        <w:spacing w:before="0" w:line="254" w:lineRule="exact"/>
        <w:ind w:firstLine="440"/>
        <w:rPr>
          <w:sz w:val="24"/>
          <w:szCs w:val="24"/>
        </w:rPr>
      </w:pPr>
      <w:r w:rsidRPr="00303251">
        <w:rPr>
          <w:sz w:val="24"/>
          <w:szCs w:val="24"/>
        </w:rPr>
        <w:t>Важным этапом в развитии теории кодирования является появ</w:t>
      </w:r>
      <w:r w:rsidRPr="00303251">
        <w:rPr>
          <w:sz w:val="24"/>
          <w:szCs w:val="24"/>
        </w:rPr>
        <w:softHyphen/>
        <w:t>ление каскадных кодов, в основе построения которых лежит идея сов</w:t>
      </w:r>
      <w:r w:rsidRPr="00303251">
        <w:rPr>
          <w:sz w:val="24"/>
          <w:szCs w:val="24"/>
        </w:rPr>
        <w:softHyphen/>
        <w:t>местного использования нескольких составляющих кодов. Данный подход позволил существенно повысить эффективность применения кодирования по сравнению с базовыми некаскадными методами.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Пример использования каскадного кода, состоящего из двух сос</w:t>
      </w:r>
      <w:r w:rsidRPr="00303251">
        <w:rPr>
          <w:sz w:val="24"/>
          <w:szCs w:val="24"/>
        </w:rPr>
        <w:softHyphen/>
        <w:t xml:space="preserve">тавляющих кодов, показан на рис. 6.12. Здесь данные источника сначала кодируются внешним </w:t>
      </w:r>
      <w:r w:rsidRPr="00303251">
        <w:rPr>
          <w:sz w:val="24"/>
          <w:szCs w:val="24"/>
          <w:lang w:eastAsia="en-US" w:bidi="en-US"/>
        </w:rPr>
        <w:t>(</w:t>
      </w:r>
      <w:r w:rsidRPr="00303251">
        <w:rPr>
          <w:sz w:val="24"/>
          <w:szCs w:val="24"/>
          <w:lang w:val="en-US" w:eastAsia="en-US" w:bidi="en-US"/>
        </w:rPr>
        <w:t>n</w:t>
      </w:r>
      <w:r w:rsidRPr="00303251">
        <w:rPr>
          <w:sz w:val="24"/>
          <w:szCs w:val="24"/>
          <w:lang w:eastAsia="en-US" w:bidi="en-US"/>
        </w:rPr>
        <w:t xml:space="preserve">^ </w:t>
      </w:r>
      <w:r w:rsidRPr="00303251">
        <w:rPr>
          <w:sz w:val="24"/>
          <w:szCs w:val="24"/>
        </w:rPr>
        <w:t>к^-кодом. В качестве внешнего кода часто используются недвоичные коды, например коды Рида- Соломона. Затем закодированные символы внешнего кода кодиру</w:t>
      </w:r>
      <w:r w:rsidRPr="00303251">
        <w:rPr>
          <w:sz w:val="24"/>
          <w:szCs w:val="24"/>
        </w:rPr>
        <w:softHyphen/>
        <w:t xml:space="preserve">ются кодером внутреннего </w:t>
      </w:r>
      <w:r w:rsidRPr="00303251">
        <w:rPr>
          <w:rStyle w:val="210pt1pt1"/>
          <w:sz w:val="24"/>
          <w:szCs w:val="24"/>
          <w:lang w:val="ru-RU"/>
        </w:rPr>
        <w:t>(</w:t>
      </w:r>
      <w:r w:rsidRPr="00303251">
        <w:rPr>
          <w:rStyle w:val="210pt1pt1"/>
          <w:sz w:val="24"/>
          <w:szCs w:val="24"/>
        </w:rPr>
        <w:t>n</w:t>
      </w:r>
      <w:r w:rsidRPr="00303251">
        <w:rPr>
          <w:rStyle w:val="210pt1pt1"/>
          <w:sz w:val="24"/>
          <w:szCs w:val="24"/>
          <w:vertAlign w:val="subscript"/>
          <w:lang w:val="ru-RU"/>
        </w:rPr>
        <w:t>2</w:t>
      </w:r>
      <w:r w:rsidRPr="00303251">
        <w:rPr>
          <w:rStyle w:val="210pt1pt1"/>
          <w:sz w:val="24"/>
          <w:szCs w:val="24"/>
          <w:lang w:val="ru-RU"/>
        </w:rPr>
        <w:t>,</w:t>
      </w:r>
      <w:r w:rsidRPr="00303251">
        <w:rPr>
          <w:sz w:val="24"/>
          <w:szCs w:val="24"/>
          <w:lang w:eastAsia="en-US" w:bidi="en-US"/>
        </w:rPr>
        <w:t xml:space="preserve"> </w:t>
      </w:r>
      <w:r w:rsidRPr="00303251">
        <w:rPr>
          <w:sz w:val="24"/>
          <w:szCs w:val="24"/>
        </w:rPr>
        <w:t>к</w:t>
      </w:r>
      <w:r w:rsidRPr="00303251">
        <w:rPr>
          <w:rStyle w:val="2Corbel10pt0pt"/>
          <w:rFonts w:ascii="Times New Roman" w:hAnsi="Times New Roman" w:cs="Times New Roman"/>
          <w:sz w:val="24"/>
          <w:szCs w:val="24"/>
          <w:vertAlign w:val="subscript"/>
        </w:rPr>
        <w:t>2</w:t>
      </w:r>
      <w:r w:rsidRPr="00303251">
        <w:rPr>
          <w:sz w:val="24"/>
          <w:szCs w:val="24"/>
        </w:rPr>
        <w:t xml:space="preserve">)-кода. Общая длина кодового слова каскадного кода оказывается равной </w:t>
      </w:r>
      <w:r w:rsidRPr="00303251">
        <w:rPr>
          <w:rStyle w:val="210pt1pt1"/>
          <w:sz w:val="24"/>
          <w:szCs w:val="24"/>
        </w:rPr>
        <w:t>N</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
          <w:sz w:val="24"/>
          <w:szCs w:val="24"/>
          <w:lang w:val="en-US" w:eastAsia="en-US" w:bidi="en-US"/>
        </w:rPr>
        <w:t>n</w:t>
      </w:r>
      <w:r w:rsidRPr="00303251">
        <w:rPr>
          <w:rStyle w:val="210pt"/>
          <w:sz w:val="24"/>
          <w:szCs w:val="24"/>
          <w:vertAlign w:val="subscript"/>
          <w:lang w:eastAsia="en-US" w:bidi="en-US"/>
        </w:rPr>
        <w:t>1</w:t>
      </w:r>
      <w:r w:rsidRPr="00303251">
        <w:rPr>
          <w:rStyle w:val="210pt"/>
          <w:sz w:val="24"/>
          <w:szCs w:val="24"/>
          <w:lang w:val="en-US" w:eastAsia="en-US" w:bidi="en-US"/>
        </w:rPr>
        <w:t>n</w:t>
      </w:r>
      <w:r w:rsidRPr="00303251">
        <w:rPr>
          <w:rStyle w:val="210pt"/>
          <w:sz w:val="24"/>
          <w:szCs w:val="24"/>
          <w:vertAlign w:val="subscript"/>
          <w:lang w:eastAsia="en-US" w:bidi="en-US"/>
        </w:rPr>
        <w:t>2</w:t>
      </w:r>
      <w:r w:rsidRPr="00303251">
        <w:rPr>
          <w:sz w:val="24"/>
          <w:szCs w:val="24"/>
          <w:lang w:eastAsia="en-US" w:bidi="en-US"/>
        </w:rPr>
        <w:t xml:space="preserve"> </w:t>
      </w:r>
      <w:r w:rsidRPr="00303251">
        <w:rPr>
          <w:sz w:val="24"/>
          <w:szCs w:val="24"/>
        </w:rPr>
        <w:t xml:space="preserve">двоичных символов, причем </w:t>
      </w:r>
      <w:r w:rsidRPr="00303251">
        <w:rPr>
          <w:rStyle w:val="210pt"/>
          <w:sz w:val="24"/>
          <w:szCs w:val="24"/>
          <w:lang w:val="en-US" w:eastAsia="en-US" w:bidi="en-US"/>
        </w:rPr>
        <w:t>K</w:t>
      </w:r>
      <w:r w:rsidRPr="00303251">
        <w:rPr>
          <w:rStyle w:val="210pt"/>
          <w:sz w:val="24"/>
          <w:szCs w:val="24"/>
          <w:lang w:eastAsia="en-US" w:bidi="en-US"/>
        </w:rPr>
        <w:t xml:space="preserve"> </w:t>
      </w:r>
      <w:r w:rsidRPr="00303251">
        <w:rPr>
          <w:rStyle w:val="210pt"/>
          <w:sz w:val="24"/>
          <w:szCs w:val="24"/>
        </w:rPr>
        <w:t>= к</w:t>
      </w:r>
      <w:r w:rsidRPr="00303251">
        <w:rPr>
          <w:rStyle w:val="210pt"/>
          <w:sz w:val="24"/>
          <w:szCs w:val="24"/>
          <w:vertAlign w:val="subscript"/>
        </w:rPr>
        <w:t>1</w:t>
      </w:r>
      <w:r w:rsidRPr="00303251">
        <w:rPr>
          <w:rStyle w:val="210pt"/>
          <w:sz w:val="24"/>
          <w:szCs w:val="24"/>
        </w:rPr>
        <w:t>к</w:t>
      </w:r>
      <w:r w:rsidRPr="00303251">
        <w:rPr>
          <w:rStyle w:val="210pt"/>
          <w:sz w:val="24"/>
          <w:szCs w:val="24"/>
          <w:vertAlign w:val="subscript"/>
        </w:rPr>
        <w:t>2</w:t>
      </w:r>
      <w:r w:rsidRPr="00303251">
        <w:rPr>
          <w:sz w:val="24"/>
          <w:szCs w:val="24"/>
        </w:rPr>
        <w:t xml:space="preserve"> из них являются информационными. Следователь</w:t>
      </w:r>
      <w:r w:rsidRPr="00303251">
        <w:rPr>
          <w:sz w:val="24"/>
          <w:szCs w:val="24"/>
        </w:rPr>
        <w:softHyphen/>
        <w:t>но, кодовая скорость полученного каскадного кода оказывается равной</w:t>
      </w:r>
    </w:p>
    <w:p w:rsidR="00D046A7" w:rsidRPr="00303251" w:rsidRDefault="00D65201">
      <w:pPr>
        <w:pStyle w:val="120"/>
        <w:shd w:val="clear" w:color="auto" w:fill="auto"/>
        <w:spacing w:line="200" w:lineRule="exact"/>
        <w:ind w:left="2640"/>
        <w:rPr>
          <w:sz w:val="24"/>
          <w:szCs w:val="24"/>
        </w:rPr>
      </w:pPr>
      <w:r w:rsidRPr="00303251">
        <w:rPr>
          <w:noProof/>
          <w:sz w:val="24"/>
          <w:szCs w:val="24"/>
          <w:lang w:bidi="ar-SA"/>
        </w:rPr>
        <mc:AlternateContent>
          <mc:Choice Requires="wps">
            <w:drawing>
              <wp:anchor distT="0" distB="254000" distL="186055" distR="63500" simplePos="0" relativeHeight="251670528" behindDoc="1" locked="0" layoutInCell="1" allowOverlap="1" wp14:anchorId="70508B3F" wp14:editId="5CFAD530">
                <wp:simplePos x="0" y="0"/>
                <wp:positionH relativeFrom="margin">
                  <wp:posOffset>1692275</wp:posOffset>
                </wp:positionH>
                <wp:positionV relativeFrom="paragraph">
                  <wp:posOffset>160020</wp:posOffset>
                </wp:positionV>
                <wp:extent cx="143510" cy="127000"/>
                <wp:effectExtent l="0" t="0" r="2540" b="3175"/>
                <wp:wrapTopAndBottom/>
                <wp:docPr id="228"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02"/>
                              <w:shd w:val="clear" w:color="auto" w:fill="auto"/>
                              <w:spacing w:after="0" w:line="200" w:lineRule="exact"/>
                              <w:jc w:val="left"/>
                            </w:pPr>
                            <w:r>
                              <w:rPr>
                                <w:rStyle w:val="100pt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8" o:spid="_x0000_s1165" type="#_x0000_t202" style="position:absolute;left:0;text-align:left;margin-left:133.25pt;margin-top:12.6pt;width:11.3pt;height:10pt;z-index:-251645952;visibility:visible;mso-wrap-style:square;mso-width-percent:0;mso-height-percent:0;mso-wrap-distance-left:14.6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" filled="f" stroked="f">
                <v:textbox style="mso-fit-shape-to-text:t" inset="0,0,0,0">
                  <w:txbxContent>
                    <w:p w:rsidR="00FB10C6" w:rsidRDefault="00FB10C6">
                      <w:pPr>
                        <w:pStyle w:val="102"/>
                        <w:shd w:val="clear" w:color="auto" w:fill="auto"/>
                        <w:spacing w:after="0" w:line="200" w:lineRule="exact"/>
                        <w:jc w:val="left"/>
                      </w:pPr>
                      <w:r>
                        <w:rPr>
                          <w:rStyle w:val="100ptExact"/>
                          <w:i/>
                          <w:iCs/>
                        </w:rPr>
                        <w:t>N</w:t>
                      </w:r>
                    </w:p>
                  </w:txbxContent>
                </v:textbox>
                <w10:wrap type="topAndBottom" anchorx="margin"/>
              </v:shape>
            </w:pict>
          </mc:Fallback>
        </mc:AlternateContent>
      </w:r>
      <w:r w:rsidRPr="00303251">
        <w:rPr>
          <w:noProof/>
          <w:sz w:val="24"/>
          <w:szCs w:val="24"/>
          <w:lang w:bidi="ar-SA"/>
        </w:rPr>
        <mc:AlternateContent>
          <mc:Choice Requires="wps">
            <w:drawing>
              <wp:anchor distT="0" distB="254000" distL="186055" distR="63500" simplePos="0" relativeHeight="251671552" behindDoc="1" locked="0" layoutInCell="1" allowOverlap="1" wp14:anchorId="1DD18275" wp14:editId="09868B30">
                <wp:simplePos x="0" y="0"/>
                <wp:positionH relativeFrom="margin">
                  <wp:posOffset>2002790</wp:posOffset>
                </wp:positionH>
                <wp:positionV relativeFrom="paragraph">
                  <wp:posOffset>0</wp:posOffset>
                </wp:positionV>
                <wp:extent cx="734695" cy="264795"/>
                <wp:effectExtent l="2540" t="0" r="0" b="4445"/>
                <wp:wrapTopAndBottom/>
                <wp:docPr id="227"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 cy="264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92"/>
                              <w:shd w:val="clear" w:color="auto" w:fill="auto"/>
                              <w:spacing w:line="139" w:lineRule="exact"/>
                              <w:jc w:val="both"/>
                            </w:pPr>
                            <w:r>
                              <w:rPr>
                                <w:lang w:val="en-US" w:eastAsia="en-US" w:bidi="en-US"/>
                              </w:rPr>
                              <w:t>kik</w:t>
                            </w:r>
                            <w:r>
                              <w:rPr>
                                <w:rStyle w:val="9Corbel10pt0ptExact"/>
                                <w:vertAlign w:val="subscript"/>
                              </w:rPr>
                              <w:t>2</w:t>
                            </w:r>
                          </w:p>
                          <w:p w:rsidR="00FB10C6" w:rsidRDefault="00FB10C6">
                            <w:pPr>
                              <w:pStyle w:val="92"/>
                              <w:shd w:val="clear" w:color="auto" w:fill="auto"/>
                              <w:tabs>
                                <w:tab w:val="left" w:leader="hyphen" w:pos="422"/>
                              </w:tabs>
                              <w:spacing w:line="139" w:lineRule="exact"/>
                              <w:jc w:val="both"/>
                            </w:pPr>
                            <w:r>
                              <w:tab/>
                              <w:t xml:space="preserve"> = </w:t>
                            </w:r>
                            <w:r>
                              <w:rPr>
                                <w:rStyle w:val="910ptExact"/>
                              </w:rPr>
                              <w:t>Г</w:t>
                            </w:r>
                            <w:r>
                              <w:rPr>
                                <w:rStyle w:val="9Corbel9pt1pt80Exact"/>
                              </w:rPr>
                              <w:t>1</w:t>
                            </w:r>
                            <w:r>
                              <w:rPr>
                                <w:rStyle w:val="910ptExact"/>
                              </w:rPr>
                              <w:t>Г</w:t>
                            </w:r>
                            <w:r>
                              <w:rPr>
                                <w:rStyle w:val="9Corbel9pt1pt80Exact"/>
                              </w:rPr>
                              <w:t>2</w:t>
                            </w:r>
                            <w:r>
                              <w:rPr>
                                <w:rStyle w:val="910ptExact"/>
                              </w:rPr>
                              <w:t>,</w:t>
                            </w:r>
                          </w:p>
                          <w:p w:rsidR="00FB10C6" w:rsidRDefault="00FB10C6">
                            <w:pPr>
                              <w:pStyle w:val="112"/>
                              <w:shd w:val="clear" w:color="auto" w:fill="auto"/>
                            </w:pPr>
                            <w:r>
                              <w:rPr>
                                <w:rStyle w:val="11TimesNewRoman105pt0ptExact"/>
                                <w:rFonts w:eastAsia="Corbel"/>
                              </w:rPr>
                              <w:t>П</w:t>
                            </w:r>
                            <w:r>
                              <w:t>1</w:t>
                            </w:r>
                            <w:r>
                              <w:rPr>
                                <w:rStyle w:val="11TimesNewRoman105pt0ptExact"/>
                                <w:rFonts w:eastAsia="Corbel"/>
                              </w:rPr>
                              <w:t>П</w:t>
                            </w:r>
                            <w: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7" o:spid="_x0000_s1166" type="#_x0000_t202" style="position:absolute;left:0;text-align:left;margin-left:157.7pt;margin-top:0;width:57.85pt;height:20.85pt;z-index:-251644928;visibility:visible;mso-wrap-style:square;mso-width-percent:0;mso-height-percent:0;mso-wrap-distance-left:14.6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" filled="f" stroked="f">
                <v:textbox style="mso-fit-shape-to-text:t" inset="0,0,0,0">
                  <w:txbxContent>
                    <w:p w:rsidR="00FB10C6" w:rsidRDefault="00FB10C6">
                      <w:pPr>
                        <w:pStyle w:val="92"/>
                        <w:shd w:val="clear" w:color="auto" w:fill="auto"/>
                        <w:spacing w:line="139" w:lineRule="exact"/>
                        <w:jc w:val="both"/>
                      </w:pPr>
                      <w:r>
                        <w:rPr>
                          <w:lang w:val="en-US" w:eastAsia="en-US" w:bidi="en-US"/>
                        </w:rPr>
                        <w:t>kik</w:t>
                      </w:r>
                      <w:r>
                        <w:rPr>
                          <w:rStyle w:val="9Corbel10pt0ptExact"/>
                          <w:vertAlign w:val="subscript"/>
                        </w:rPr>
                        <w:t>2</w:t>
                      </w:r>
                    </w:p>
                    <w:p w:rsidR="00FB10C6" w:rsidRDefault="00FB10C6">
                      <w:pPr>
                        <w:pStyle w:val="92"/>
                        <w:shd w:val="clear" w:color="auto" w:fill="auto"/>
                        <w:tabs>
                          <w:tab w:val="left" w:leader="hyphen" w:pos="422"/>
                        </w:tabs>
                        <w:spacing w:line="139" w:lineRule="exact"/>
                        <w:jc w:val="both"/>
                      </w:pPr>
                      <w:r>
                        <w:tab/>
                        <w:t xml:space="preserve"> = </w:t>
                      </w:r>
                      <w:r>
                        <w:rPr>
                          <w:rStyle w:val="910ptExact"/>
                        </w:rPr>
                        <w:t>Г</w:t>
                      </w:r>
                      <w:r>
                        <w:rPr>
                          <w:rStyle w:val="9Corbel9pt1pt80Exact"/>
                        </w:rPr>
                        <w:t>1</w:t>
                      </w:r>
                      <w:r>
                        <w:rPr>
                          <w:rStyle w:val="910ptExact"/>
                        </w:rPr>
                        <w:t>Г</w:t>
                      </w:r>
                      <w:r>
                        <w:rPr>
                          <w:rStyle w:val="9Corbel9pt1pt80Exact"/>
                        </w:rPr>
                        <w:t>2</w:t>
                      </w:r>
                      <w:r>
                        <w:rPr>
                          <w:rStyle w:val="910ptExact"/>
                        </w:rPr>
                        <w:t>,</w:t>
                      </w:r>
                    </w:p>
                    <w:p w:rsidR="00FB10C6" w:rsidRDefault="00FB10C6">
                      <w:pPr>
                        <w:pStyle w:val="112"/>
                        <w:shd w:val="clear" w:color="auto" w:fill="auto"/>
                      </w:pPr>
                      <w:r>
                        <w:rPr>
                          <w:rStyle w:val="11TimesNewRoman105pt0ptExact"/>
                          <w:rFonts w:eastAsia="Corbel"/>
                        </w:rPr>
                        <w:t>П</w:t>
                      </w:r>
                      <w:r>
                        <w:t>1</w:t>
                      </w:r>
                      <w:r>
                        <w:rPr>
                          <w:rStyle w:val="11TimesNewRoman105pt0ptExact"/>
                          <w:rFonts w:eastAsia="Corbel"/>
                        </w:rPr>
                        <w:t>П</w:t>
                      </w:r>
                      <w:r>
                        <w:t>2</w:t>
                      </w:r>
                    </w:p>
                  </w:txbxContent>
                </v:textbox>
                <w10:wrap type="topAndBottom" anchorx="margin"/>
              </v:shape>
            </w:pict>
          </mc:Fallback>
        </mc:AlternateContent>
      </w:r>
      <w:r w:rsidRPr="00303251">
        <w:rPr>
          <w:noProof/>
          <w:sz w:val="24"/>
          <w:szCs w:val="24"/>
          <w:lang w:bidi="ar-SA"/>
        </w:rPr>
        <mc:AlternateContent>
          <mc:Choice Requires="wps">
            <w:drawing>
              <wp:anchor distT="0" distB="254000" distL="186055" distR="63500" simplePos="0" relativeHeight="251672576" behindDoc="1" locked="0" layoutInCell="1" allowOverlap="1" wp14:anchorId="09966B43" wp14:editId="6A9D8D01">
                <wp:simplePos x="0" y="0"/>
                <wp:positionH relativeFrom="margin">
                  <wp:posOffset>52070</wp:posOffset>
                </wp:positionH>
                <wp:positionV relativeFrom="paragraph">
                  <wp:posOffset>1332230</wp:posOffset>
                </wp:positionV>
                <wp:extent cx="4050665" cy="250190"/>
                <wp:effectExtent l="4445" t="0" r="2540" b="635"/>
                <wp:wrapTopAndBottom/>
                <wp:docPr id="226"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250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c"/>
                              <w:shd w:val="clear" w:color="auto" w:fill="auto"/>
                              <w:spacing w:before="0" w:line="197" w:lineRule="exact"/>
                              <w:jc w:val="center"/>
                            </w:pPr>
                            <w:r>
                              <w:rPr>
                                <w:rStyle w:val="Exact2"/>
                              </w:rPr>
                              <w:t xml:space="preserve">Рис. </w:t>
                            </w:r>
                            <w:r>
                              <w:rPr>
                                <w:rStyle w:val="Exact1"/>
                              </w:rPr>
                              <w:t>6.12. Пример системы связи, использующей последовательный каскадный код с двумя составляющими кодами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6" o:spid="_x0000_s1167" type="#_x0000_t202" style="position:absolute;left:0;text-align:left;margin-left:4.1pt;margin-top:104.9pt;width:318.95pt;height:19.7pt;z-index:-251643904;visibility:visible;mso-wrap-style:square;mso-width-percent:0;mso-height-percent:0;mso-wrap-distance-left:14.6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" filled="f" stroked="f">
                <v:textbox style="mso-fit-shape-to-text:t" inset="0,0,0,0">
                  <w:txbxContent>
                    <w:p w:rsidR="00FB10C6" w:rsidRDefault="00FB10C6">
                      <w:pPr>
                        <w:pStyle w:val="a7"/>
                        <w:shd w:val="clear" w:color="auto" w:fill="auto"/>
                        <w:spacing w:before="0" w:line="197" w:lineRule="exact"/>
                        <w:jc w:val="center"/>
                      </w:pPr>
                      <w:r>
                        <w:rPr>
                          <w:rStyle w:val="Exact2"/>
                        </w:rPr>
                        <w:t xml:space="preserve">Рис. </w:t>
                      </w:r>
                      <w:r>
                        <w:rPr>
                          <w:rStyle w:val="Exact1"/>
                        </w:rPr>
                        <w:t>6.12. Пример системы связи, использующей последовательный каскадный код с двумя составляющими кодами</w:t>
                      </w:r>
                    </w:p>
                  </w:txbxContent>
                </v:textbox>
                <w10:wrap type="topAndBottom" anchorx="margin"/>
              </v:shape>
            </w:pict>
          </mc:Fallback>
        </mc:AlternateContent>
      </w:r>
      <w:r w:rsidRPr="00303251">
        <w:rPr>
          <w:noProof/>
          <w:sz w:val="24"/>
          <w:szCs w:val="24"/>
          <w:lang w:bidi="ar-SA"/>
        </w:rPr>
        <w:drawing>
          <wp:anchor distT="0" distB="254000" distL="186055" distR="63500" simplePos="0" relativeHeight="251673600" behindDoc="1" locked="0" layoutInCell="1" allowOverlap="1" wp14:anchorId="39374AE3" wp14:editId="1940B30B">
            <wp:simplePos x="0" y="0"/>
            <wp:positionH relativeFrom="margin">
              <wp:posOffset>256540</wp:posOffset>
            </wp:positionH>
            <wp:positionV relativeFrom="paragraph">
              <wp:posOffset>496570</wp:posOffset>
            </wp:positionV>
            <wp:extent cx="3645535" cy="816610"/>
            <wp:effectExtent l="0" t="0" r="0" b="2540"/>
            <wp:wrapTopAndBottom/>
            <wp:docPr id="225" name="Picture 155" descr="C:\Users\836D~1\AppData\Local\Temp\FineReader12.00\media\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836D~1\AppData\Local\Temp\FineReader12.00\media\image45.jpe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645535" cy="81661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lang w:val="en-US" w:eastAsia="en-US" w:bidi="en-US"/>
        </w:rPr>
        <w:t>K</w:t>
      </w:r>
      <w:r w:rsidR="00C11745" w:rsidRPr="00303251">
        <w:rPr>
          <w:sz w:val="24"/>
          <w:szCs w:val="24"/>
        </w:rPr>
        <w:br w:type="page"/>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1pt1"/>
          <w:sz w:val="24"/>
          <w:szCs w:val="24"/>
        </w:rPr>
        <w:t>r</w:t>
      </w:r>
      <w:r w:rsidRPr="00303251">
        <w:rPr>
          <w:rStyle w:val="210pt1pt1"/>
          <w:sz w:val="24"/>
          <w:szCs w:val="24"/>
          <w:vertAlign w:val="subscript"/>
          <w:lang w:val="ru-RU"/>
        </w:rPr>
        <w:t>1</w:t>
      </w:r>
      <w:r w:rsidRPr="00303251">
        <w:rPr>
          <w:rStyle w:val="210pt1pt1"/>
          <w:sz w:val="24"/>
          <w:szCs w:val="24"/>
          <w:lang w:val="ru-RU"/>
        </w:rPr>
        <w:t xml:space="preserve">, </w:t>
      </w:r>
      <w:r w:rsidRPr="00303251">
        <w:rPr>
          <w:rStyle w:val="210pt1pt1"/>
          <w:sz w:val="24"/>
          <w:szCs w:val="24"/>
        </w:rPr>
        <w:t>r</w:t>
      </w:r>
      <w:r w:rsidRPr="00303251">
        <w:rPr>
          <w:rStyle w:val="210pt1pt1"/>
          <w:sz w:val="24"/>
          <w:szCs w:val="24"/>
          <w:vertAlign w:val="subscript"/>
          <w:lang w:val="ru-RU"/>
        </w:rPr>
        <w:t>2</w:t>
      </w:r>
      <w:r w:rsidRPr="00303251">
        <w:rPr>
          <w:sz w:val="24"/>
          <w:szCs w:val="24"/>
          <w:lang w:eastAsia="en-US" w:bidi="en-US"/>
        </w:rPr>
        <w:t xml:space="preserve"> </w:t>
      </w:r>
      <w:r w:rsidRPr="00303251">
        <w:rPr>
          <w:sz w:val="24"/>
          <w:szCs w:val="24"/>
        </w:rPr>
        <w:t>— кодовые скорости составляющих кодеров. Также отме</w:t>
      </w:r>
      <w:r w:rsidRPr="00303251">
        <w:rPr>
          <w:sz w:val="24"/>
          <w:szCs w:val="24"/>
        </w:rPr>
        <w:softHyphen/>
        <w:t xml:space="preserve">тим, что минимальное расстояние сформированного каскадного кода будет равно </w:t>
      </w:r>
      <w:r w:rsidRPr="00303251">
        <w:rPr>
          <w:rStyle w:val="210pt1pt1"/>
          <w:sz w:val="24"/>
          <w:szCs w:val="24"/>
        </w:rPr>
        <w:t>D</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d</w:t>
      </w:r>
      <w:r w:rsidRPr="00303251">
        <w:rPr>
          <w:rStyle w:val="210pt1pt1"/>
          <w:sz w:val="24"/>
          <w:szCs w:val="24"/>
          <w:vertAlign w:val="subscript"/>
          <w:lang w:val="ru-RU"/>
        </w:rPr>
        <w:t>1</w:t>
      </w:r>
      <w:r w:rsidRPr="00303251">
        <w:rPr>
          <w:rStyle w:val="210pt1pt1"/>
          <w:sz w:val="24"/>
          <w:szCs w:val="24"/>
        </w:rPr>
        <w:t>d</w:t>
      </w:r>
      <w:r w:rsidRPr="00303251">
        <w:rPr>
          <w:rStyle w:val="210pt1pt1"/>
          <w:sz w:val="24"/>
          <w:szCs w:val="24"/>
          <w:vertAlign w:val="subscript"/>
          <w:lang w:val="ru-RU"/>
        </w:rPr>
        <w:t>2</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где </w:t>
      </w:r>
      <w:r w:rsidRPr="00303251">
        <w:rPr>
          <w:rStyle w:val="210pt1pt1"/>
          <w:sz w:val="24"/>
          <w:szCs w:val="24"/>
        </w:rPr>
        <w:t>d</w:t>
      </w:r>
      <w:r w:rsidRPr="00303251">
        <w:rPr>
          <w:rStyle w:val="210pt1pt1"/>
          <w:sz w:val="24"/>
          <w:szCs w:val="24"/>
          <w:vertAlign w:val="subscript"/>
          <w:lang w:val="ru-RU"/>
        </w:rPr>
        <w:t>1</w:t>
      </w:r>
      <w:r w:rsidRPr="00303251">
        <w:rPr>
          <w:sz w:val="24"/>
          <w:szCs w:val="24"/>
          <w:lang w:eastAsia="en-US" w:bidi="en-US"/>
        </w:rPr>
        <w:t xml:space="preserve"> </w:t>
      </w:r>
      <w:r w:rsidRPr="00303251">
        <w:rPr>
          <w:sz w:val="24"/>
          <w:szCs w:val="24"/>
        </w:rPr>
        <w:t xml:space="preserve">и </w:t>
      </w:r>
      <w:r w:rsidRPr="00303251">
        <w:rPr>
          <w:rStyle w:val="210pt1pt1"/>
          <w:sz w:val="24"/>
          <w:szCs w:val="24"/>
        </w:rPr>
        <w:t>d</w:t>
      </w:r>
      <w:r w:rsidRPr="00303251">
        <w:rPr>
          <w:rStyle w:val="210pt1pt1"/>
          <w:sz w:val="24"/>
          <w:szCs w:val="24"/>
          <w:vertAlign w:val="subscript"/>
          <w:lang w:val="ru-RU"/>
        </w:rPr>
        <w:t>2</w:t>
      </w:r>
      <w:r w:rsidRPr="00303251">
        <w:rPr>
          <w:sz w:val="24"/>
          <w:szCs w:val="24"/>
          <w:lang w:eastAsia="en-US" w:bidi="en-US"/>
        </w:rPr>
        <w:t xml:space="preserve"> </w:t>
      </w:r>
      <w:r w:rsidRPr="00303251">
        <w:rPr>
          <w:sz w:val="24"/>
          <w:szCs w:val="24"/>
        </w:rPr>
        <w:t>— минимальные расстояния сос</w:t>
      </w:r>
      <w:r w:rsidRPr="00303251">
        <w:rPr>
          <w:sz w:val="24"/>
          <w:szCs w:val="24"/>
        </w:rPr>
        <w:softHyphen/>
        <w:t>тавляющих кодов.</w:t>
      </w:r>
    </w:p>
    <w:p w:rsidR="00D046A7" w:rsidRPr="00303251" w:rsidRDefault="00C11745">
      <w:pPr>
        <w:pStyle w:val="22"/>
        <w:shd w:val="clear" w:color="auto" w:fill="auto"/>
        <w:spacing w:before="0"/>
        <w:ind w:firstLine="440"/>
        <w:rPr>
          <w:sz w:val="24"/>
          <w:szCs w:val="24"/>
        </w:rPr>
      </w:pPr>
      <w:r w:rsidRPr="00303251">
        <w:rPr>
          <w:sz w:val="24"/>
          <w:szCs w:val="24"/>
        </w:rPr>
        <w:t>Декодирование каскадного кода осуществляется в обратном по</w:t>
      </w:r>
      <w:r w:rsidRPr="00303251">
        <w:rPr>
          <w:sz w:val="24"/>
          <w:szCs w:val="24"/>
        </w:rPr>
        <w:softHyphen/>
        <w:t>рядке, т. е. принятая из канала последовательность сначала декоди</w:t>
      </w:r>
      <w:r w:rsidRPr="00303251">
        <w:rPr>
          <w:sz w:val="24"/>
          <w:szCs w:val="24"/>
        </w:rPr>
        <w:softHyphen/>
        <w:t>руется декодером внутреннего кода, а затем полученная последова</w:t>
      </w:r>
      <w:r w:rsidRPr="00303251">
        <w:rPr>
          <w:sz w:val="24"/>
          <w:szCs w:val="24"/>
        </w:rPr>
        <w:softHyphen/>
        <w:t xml:space="preserve">тельность декодируется декодером внешнего кода. Подчеркнем, что хотя общая длина кода равна </w:t>
      </w:r>
      <w:r w:rsidRPr="00303251">
        <w:rPr>
          <w:rStyle w:val="210pt1pt1"/>
          <w:sz w:val="24"/>
          <w:szCs w:val="24"/>
        </w:rPr>
        <w:t>N</w:t>
      </w:r>
      <w:r w:rsidRPr="00303251">
        <w:rPr>
          <w:sz w:val="24"/>
          <w:szCs w:val="24"/>
        </w:rPr>
        <w:t>, структура каскадного кода позволя</w:t>
      </w:r>
      <w:r w:rsidRPr="00303251">
        <w:rPr>
          <w:sz w:val="24"/>
          <w:szCs w:val="24"/>
        </w:rPr>
        <w:softHyphen/>
        <w:t xml:space="preserve">ет применять для декодирования два декодера кодов с длинами всего лишь </w:t>
      </w:r>
      <w:r w:rsidRPr="00303251">
        <w:rPr>
          <w:rStyle w:val="210pt1pt1"/>
          <w:sz w:val="24"/>
          <w:szCs w:val="24"/>
        </w:rPr>
        <w:t>n</w:t>
      </w:r>
      <w:r w:rsidRPr="00303251">
        <w:rPr>
          <w:rStyle w:val="210pt1pt1"/>
          <w:sz w:val="24"/>
          <w:szCs w:val="24"/>
          <w:vertAlign w:val="subscript"/>
          <w:lang w:val="ru-RU"/>
        </w:rPr>
        <w:t>1</w:t>
      </w:r>
      <w:r w:rsidRPr="00303251">
        <w:rPr>
          <w:sz w:val="24"/>
          <w:szCs w:val="24"/>
          <w:lang w:eastAsia="en-US" w:bidi="en-US"/>
        </w:rPr>
        <w:t xml:space="preserve"> </w:t>
      </w:r>
      <w:r w:rsidRPr="00303251">
        <w:rPr>
          <w:sz w:val="24"/>
          <w:szCs w:val="24"/>
        </w:rPr>
        <w:t xml:space="preserve">и </w:t>
      </w:r>
      <w:r w:rsidRPr="00303251">
        <w:rPr>
          <w:rStyle w:val="210pt1pt1"/>
          <w:sz w:val="24"/>
          <w:szCs w:val="24"/>
        </w:rPr>
        <w:t>n</w:t>
      </w:r>
      <w:r w:rsidRPr="00303251">
        <w:rPr>
          <w:rStyle w:val="210pt1pt1"/>
          <w:sz w:val="24"/>
          <w:szCs w:val="24"/>
          <w:vertAlign w:val="subscript"/>
          <w:lang w:val="ru-RU"/>
        </w:rPr>
        <w:t>2</w:t>
      </w:r>
      <w:r w:rsidRPr="00303251">
        <w:rPr>
          <w:sz w:val="24"/>
          <w:szCs w:val="24"/>
          <w:lang w:eastAsia="en-US" w:bidi="en-US"/>
        </w:rPr>
        <w:t xml:space="preserve"> </w:t>
      </w:r>
      <w:r w:rsidRPr="00303251">
        <w:rPr>
          <w:sz w:val="24"/>
          <w:szCs w:val="24"/>
        </w:rPr>
        <w:t>соответственно. Данное свойство позволяет существенно снизить сложность декодирования по сравнению с сопоставимыми по эффективности декодерами некаскадных блоковых или сверточных кодов.</w:t>
      </w:r>
    </w:p>
    <w:p w:rsidR="00D046A7" w:rsidRPr="00303251" w:rsidRDefault="00C11745">
      <w:pPr>
        <w:pStyle w:val="22"/>
        <w:shd w:val="clear" w:color="auto" w:fill="auto"/>
        <w:spacing w:before="0" w:after="176"/>
        <w:ind w:firstLine="440"/>
        <w:rPr>
          <w:sz w:val="24"/>
          <w:szCs w:val="24"/>
        </w:rPr>
      </w:pPr>
      <w:r w:rsidRPr="00303251">
        <w:rPr>
          <w:sz w:val="24"/>
          <w:szCs w:val="24"/>
        </w:rPr>
        <w:t>Наиболее широкое распространение в реальных системах связи нашла каскадная схема, в которой внешним кодом является код Рида- Соломона, а внутренним — сверточный код, обычно декодируемый с помощью оптимального алгоритма Витерби. Часто в данной схеме между внешним и внутренним кодером/декодером включаются ус</w:t>
      </w:r>
      <w:r w:rsidRPr="00303251">
        <w:rPr>
          <w:sz w:val="24"/>
          <w:szCs w:val="24"/>
        </w:rPr>
        <w:softHyphen/>
        <w:t>тройства перемежения и восстановления (деперемежения), осущест</w:t>
      </w:r>
      <w:r w:rsidRPr="00303251">
        <w:rPr>
          <w:sz w:val="24"/>
          <w:szCs w:val="24"/>
        </w:rPr>
        <w:softHyphen/>
        <w:t>вляющие псевдослучайную перестановку символов внешнего кода и восстановление исходного порядка символов соответственно. Рассмот</w:t>
      </w:r>
      <w:r w:rsidRPr="00303251">
        <w:rPr>
          <w:sz w:val="24"/>
          <w:szCs w:val="24"/>
        </w:rPr>
        <w:softHyphen/>
        <w:t>ренные устройства предназначены для разбиения пакетов ошибок, по</w:t>
      </w:r>
      <w:r w:rsidRPr="00303251">
        <w:rPr>
          <w:sz w:val="24"/>
          <w:szCs w:val="24"/>
        </w:rPr>
        <w:softHyphen/>
        <w:t>являющихся при декодировании принятого из канала сообщения с помощью декодера внутреннего кода (алгоритма Витерби), что поз</w:t>
      </w:r>
      <w:r w:rsidRPr="00303251">
        <w:rPr>
          <w:sz w:val="24"/>
          <w:szCs w:val="24"/>
        </w:rPr>
        <w:softHyphen/>
        <w:t>воляет существенно улучшить эффективность всей каскадной конс</w:t>
      </w:r>
      <w:r w:rsidRPr="00303251">
        <w:rPr>
          <w:sz w:val="24"/>
          <w:szCs w:val="24"/>
        </w:rPr>
        <w:softHyphen/>
        <w:t>трукции.</w:t>
      </w:r>
    </w:p>
    <w:p w:rsidR="00D046A7" w:rsidRPr="00303251" w:rsidRDefault="00C11745">
      <w:pPr>
        <w:pStyle w:val="52"/>
        <w:keepNext/>
        <w:keepLines/>
        <w:numPr>
          <w:ilvl w:val="0"/>
          <w:numId w:val="42"/>
        </w:numPr>
        <w:shd w:val="clear" w:color="auto" w:fill="auto"/>
        <w:tabs>
          <w:tab w:val="left" w:pos="1041"/>
        </w:tabs>
        <w:spacing w:after="23" w:line="180" w:lineRule="exact"/>
        <w:ind w:firstLine="440"/>
        <w:rPr>
          <w:rFonts w:ascii="Times New Roman" w:hAnsi="Times New Roman" w:cs="Times New Roman"/>
          <w:sz w:val="24"/>
          <w:szCs w:val="24"/>
        </w:rPr>
      </w:pPr>
      <w:bookmarkStart w:id="72" w:name="bookmark72"/>
      <w:r w:rsidRPr="00303251">
        <w:rPr>
          <w:rFonts w:ascii="Times New Roman" w:hAnsi="Times New Roman" w:cs="Times New Roman"/>
          <w:sz w:val="24"/>
          <w:szCs w:val="24"/>
        </w:rPr>
        <w:t>Турбокоды</w:t>
      </w:r>
      <w:bookmarkEnd w:id="72"/>
    </w:p>
    <w:p w:rsidR="00D046A7" w:rsidRPr="00303251" w:rsidRDefault="00C11745">
      <w:pPr>
        <w:pStyle w:val="22"/>
        <w:shd w:val="clear" w:color="auto" w:fill="auto"/>
        <w:spacing w:before="0"/>
        <w:ind w:firstLine="440"/>
        <w:rPr>
          <w:sz w:val="24"/>
          <w:szCs w:val="24"/>
        </w:rPr>
      </w:pPr>
      <w:r w:rsidRPr="00303251">
        <w:rPr>
          <w:sz w:val="24"/>
          <w:szCs w:val="24"/>
        </w:rPr>
        <w:t>Турбокоды образуются при параллельном каскадировании двух или более составляющих систематических кодов. Рассмотрим общую схему кодера турбокода, изображенную на рис. 6.13.</w:t>
      </w:r>
    </w:p>
    <w:p w:rsidR="00D046A7" w:rsidRPr="00303251" w:rsidRDefault="00C11745">
      <w:pPr>
        <w:pStyle w:val="22"/>
        <w:shd w:val="clear" w:color="auto" w:fill="auto"/>
        <w:spacing w:before="0"/>
        <w:ind w:firstLine="440"/>
        <w:rPr>
          <w:sz w:val="24"/>
          <w:szCs w:val="24"/>
        </w:rPr>
      </w:pPr>
      <w:r w:rsidRPr="00303251">
        <w:rPr>
          <w:sz w:val="24"/>
          <w:szCs w:val="24"/>
        </w:rPr>
        <w:t>Как показано на рисунке, передаваемые данные перед кодирова</w:t>
      </w:r>
      <w:r w:rsidRPr="00303251">
        <w:rPr>
          <w:sz w:val="24"/>
          <w:szCs w:val="24"/>
        </w:rPr>
        <w:softHyphen/>
        <w:t>нием каждым из составляющих кодов перемешиваются с помощью входящих в состав кодера перемежителей. Поскольку систематичес</w:t>
      </w:r>
      <w:r w:rsidRPr="00303251">
        <w:rPr>
          <w:sz w:val="24"/>
          <w:szCs w:val="24"/>
        </w:rPr>
        <w:softHyphen/>
        <w:t>кие выходы каждого из кодеров с учетом перемежения идентичны, в канал можно передавать только исходную последовательность и про</w:t>
      </w:r>
      <w:r w:rsidRPr="00303251">
        <w:rPr>
          <w:sz w:val="24"/>
          <w:szCs w:val="24"/>
        </w:rPr>
        <w:softHyphen/>
        <w:t>верочные выходы каждого из кодеров. В результате общая кодовая скорость турбокода при использовании составляющих кодов со ско</w:t>
      </w:r>
      <w:r w:rsidRPr="00303251">
        <w:rPr>
          <w:sz w:val="24"/>
          <w:szCs w:val="24"/>
        </w:rPr>
        <w:softHyphen/>
        <w:t xml:space="preserve">ростью 1/2 оказывается равной </w:t>
      </w:r>
      <w:r w:rsidRPr="00303251">
        <w:rPr>
          <w:rStyle w:val="210pt1pt1"/>
          <w:sz w:val="24"/>
          <w:szCs w:val="24"/>
        </w:rPr>
        <w:t>R</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lang w:val="ru-RU"/>
        </w:rPr>
        <w:t>1/(</w:t>
      </w:r>
      <w:r w:rsidRPr="00303251">
        <w:rPr>
          <w:rStyle w:val="210pt1pt1"/>
          <w:sz w:val="24"/>
          <w:szCs w:val="24"/>
        </w:rPr>
        <w:t>M</w:t>
      </w:r>
      <w:r w:rsidRPr="00303251">
        <w:rPr>
          <w:sz w:val="24"/>
          <w:szCs w:val="24"/>
          <w:lang w:eastAsia="en-US" w:bidi="en-US"/>
        </w:rPr>
        <w:t xml:space="preserve"> </w:t>
      </w:r>
      <w:r w:rsidRPr="00303251">
        <w:rPr>
          <w:sz w:val="24"/>
          <w:szCs w:val="24"/>
        </w:rPr>
        <w:t xml:space="preserve">+ 1), где </w:t>
      </w:r>
      <w:r w:rsidRPr="00303251">
        <w:rPr>
          <w:rStyle w:val="210pt1pt1"/>
          <w:sz w:val="24"/>
          <w:szCs w:val="24"/>
        </w:rPr>
        <w:t>M</w:t>
      </w:r>
      <w:r w:rsidRPr="00303251">
        <w:rPr>
          <w:sz w:val="24"/>
          <w:szCs w:val="24"/>
          <w:lang w:eastAsia="en-US" w:bidi="en-US"/>
        </w:rPr>
        <w:t xml:space="preserve"> </w:t>
      </w:r>
      <w:r w:rsidRPr="00303251">
        <w:rPr>
          <w:sz w:val="24"/>
          <w:szCs w:val="24"/>
        </w:rPr>
        <w:t>— количество составляющих кодеров. Затем систематические и проверочные биты</w:t>
      </w:r>
    </w:p>
    <w:p w:rsidR="00D046A7" w:rsidRPr="00303251" w:rsidRDefault="00D65201">
      <w:pPr>
        <w:framePr w:h="1934"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22178E6" wp14:editId="3927E978">
            <wp:extent cx="3686175" cy="1228725"/>
            <wp:effectExtent l="0" t="0" r="9525" b="9525"/>
            <wp:docPr id="81" name="Picture 21" descr="C:\Users\836D~1\AppData\Local\Temp\FineReader12.00\media\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836D~1\AppData\Local\Temp\FineReader12.00\media\image46.jpe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686175" cy="1228725"/>
                    </a:xfrm>
                    <a:prstGeom prst="rect">
                      <a:avLst/>
                    </a:prstGeom>
                    <a:noFill/>
                    <a:ln>
                      <a:noFill/>
                    </a:ln>
                  </pic:spPr>
                </pic:pic>
              </a:graphicData>
            </a:graphic>
          </wp:inline>
        </w:drawing>
      </w:r>
    </w:p>
    <w:p w:rsidR="00D046A7" w:rsidRPr="00303251" w:rsidRDefault="00C11745">
      <w:pPr>
        <w:pStyle w:val="ac"/>
        <w:framePr w:h="1934" w:wrap="notBeside" w:vAnchor="text" w:hAnchor="text" w:xAlign="center" w:y="1"/>
        <w:shd w:val="clear" w:color="auto" w:fill="auto"/>
        <w:spacing w:before="0" w:line="160" w:lineRule="exact"/>
        <w:rPr>
          <w:sz w:val="24"/>
          <w:szCs w:val="24"/>
        </w:rPr>
      </w:pPr>
      <w:r w:rsidRPr="00303251">
        <w:rPr>
          <w:sz w:val="24"/>
          <w:szCs w:val="24"/>
        </w:rPr>
        <w:t>Рис. 6.13. Общая схема кодера турбокода</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ind w:firstLine="0"/>
        <w:rPr>
          <w:sz w:val="24"/>
          <w:szCs w:val="24"/>
        </w:rPr>
      </w:pPr>
      <w:r w:rsidRPr="00303251">
        <w:rPr>
          <w:sz w:val="24"/>
          <w:szCs w:val="24"/>
        </w:rPr>
        <w:t>от всех составляющих кодеров объединяются в одно кодовое слово, передаваемое по каналу связи.</w:t>
      </w:r>
    </w:p>
    <w:p w:rsidR="00D046A7" w:rsidRPr="00303251" w:rsidRDefault="00C11745">
      <w:pPr>
        <w:pStyle w:val="22"/>
        <w:shd w:val="clear" w:color="auto" w:fill="auto"/>
        <w:spacing w:before="0" w:after="176"/>
        <w:ind w:firstLine="440"/>
        <w:rPr>
          <w:sz w:val="24"/>
          <w:szCs w:val="24"/>
        </w:rPr>
      </w:pPr>
      <w:r w:rsidRPr="00303251">
        <w:rPr>
          <w:sz w:val="24"/>
          <w:szCs w:val="24"/>
        </w:rPr>
        <w:t>Обычно при построении турбокодера используются два одинако</w:t>
      </w:r>
      <w:r w:rsidRPr="00303251">
        <w:rPr>
          <w:sz w:val="24"/>
          <w:szCs w:val="24"/>
        </w:rPr>
        <w:softHyphen/>
        <w:t>вых рекурсивных систематических сверточных кодера без перемеже- ния в первой ветви. Применение таких составляющих кодов совместно с перемежителем позволяет уменьшить число кодовых слов низкого веса, определяющих эффективность турбокода при большом уровне шума в канале связи.</w:t>
      </w:r>
    </w:p>
    <w:p w:rsidR="00D046A7" w:rsidRPr="00303251" w:rsidRDefault="00C11745">
      <w:pPr>
        <w:pStyle w:val="52"/>
        <w:keepNext/>
        <w:keepLines/>
        <w:numPr>
          <w:ilvl w:val="0"/>
          <w:numId w:val="42"/>
        </w:numPr>
        <w:shd w:val="clear" w:color="auto" w:fill="auto"/>
        <w:tabs>
          <w:tab w:val="left" w:pos="1041"/>
        </w:tabs>
        <w:spacing w:after="23" w:line="180" w:lineRule="exact"/>
        <w:ind w:firstLine="440"/>
        <w:rPr>
          <w:rFonts w:ascii="Times New Roman" w:hAnsi="Times New Roman" w:cs="Times New Roman"/>
          <w:sz w:val="24"/>
          <w:szCs w:val="24"/>
        </w:rPr>
      </w:pPr>
      <w:bookmarkStart w:id="73" w:name="bookmark73"/>
      <w:r w:rsidRPr="00303251">
        <w:rPr>
          <w:rFonts w:ascii="Times New Roman" w:hAnsi="Times New Roman" w:cs="Times New Roman"/>
          <w:sz w:val="24"/>
          <w:szCs w:val="24"/>
        </w:rPr>
        <w:t xml:space="preserve">Коды </w:t>
      </w:r>
      <w:r w:rsidRPr="00303251">
        <w:rPr>
          <w:rFonts w:ascii="Times New Roman" w:hAnsi="Times New Roman" w:cs="Times New Roman"/>
          <w:sz w:val="24"/>
          <w:szCs w:val="24"/>
          <w:lang w:val="en-US" w:eastAsia="en-US" w:bidi="en-US"/>
        </w:rPr>
        <w:t>LDPC</w:t>
      </w:r>
      <w:bookmarkEnd w:id="73"/>
    </w:p>
    <w:p w:rsidR="00D046A7" w:rsidRPr="00303251" w:rsidRDefault="00C11745">
      <w:pPr>
        <w:pStyle w:val="22"/>
        <w:shd w:val="clear" w:color="auto" w:fill="auto"/>
        <w:spacing w:before="0" w:after="176"/>
        <w:ind w:firstLine="440"/>
        <w:rPr>
          <w:sz w:val="24"/>
          <w:szCs w:val="24"/>
        </w:rPr>
      </w:pPr>
      <w:r w:rsidRPr="00303251">
        <w:rPr>
          <w:sz w:val="24"/>
          <w:szCs w:val="24"/>
        </w:rPr>
        <w:t>В последнее десятилетие теория помехоустойчивого кодирования интенсивно развивается в направлении исследований, посвященных синтезу итеративных алгоритмов декодирования и конструированию итеративно декодируемых кодов. Вслед за турбокодами, начиная с 2004-2005 годов, на спутниковых линиях связи стали применяться низкоплотностные коды, впервые описанные Галлагером еще в 60-х годах XX века. В 70-х и 80-х годах коды с низкой плотностью про</w:t>
      </w:r>
      <w:r w:rsidRPr="00303251">
        <w:rPr>
          <w:sz w:val="24"/>
          <w:szCs w:val="24"/>
        </w:rPr>
        <w:softHyphen/>
        <w:t xml:space="preserve">верок на четность (коды </w:t>
      </w:r>
      <w:r w:rsidRPr="00303251">
        <w:rPr>
          <w:sz w:val="24"/>
          <w:szCs w:val="24"/>
          <w:lang w:val="en-US" w:eastAsia="en-US" w:bidi="en-US"/>
        </w:rPr>
        <w:t>LDPC</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low</w:t>
      </w:r>
      <w:r w:rsidRPr="00303251">
        <w:rPr>
          <w:sz w:val="24"/>
          <w:szCs w:val="24"/>
          <w:lang w:eastAsia="en-US" w:bidi="en-US"/>
        </w:rPr>
        <w:t>-</w:t>
      </w:r>
      <w:r w:rsidRPr="00303251">
        <w:rPr>
          <w:sz w:val="24"/>
          <w:szCs w:val="24"/>
          <w:lang w:val="en-US" w:eastAsia="en-US" w:bidi="en-US"/>
        </w:rPr>
        <w:t>density</w:t>
      </w:r>
      <w:r w:rsidRPr="00303251">
        <w:rPr>
          <w:sz w:val="24"/>
          <w:szCs w:val="24"/>
          <w:lang w:eastAsia="en-US" w:bidi="en-US"/>
        </w:rPr>
        <w:t xml:space="preserve"> </w:t>
      </w:r>
      <w:r w:rsidRPr="00303251">
        <w:rPr>
          <w:sz w:val="24"/>
          <w:szCs w:val="24"/>
          <w:lang w:val="en-US" w:eastAsia="en-US" w:bidi="en-US"/>
        </w:rPr>
        <w:t>parity</w:t>
      </w:r>
      <w:r w:rsidRPr="00303251">
        <w:rPr>
          <w:sz w:val="24"/>
          <w:szCs w:val="24"/>
          <w:lang w:eastAsia="en-US" w:bidi="en-US"/>
        </w:rPr>
        <w:t>-</w:t>
      </w:r>
      <w:r w:rsidRPr="00303251">
        <w:rPr>
          <w:sz w:val="24"/>
          <w:szCs w:val="24"/>
          <w:lang w:val="en-US" w:eastAsia="en-US" w:bidi="en-US"/>
        </w:rPr>
        <w:t>check</w:t>
      </w:r>
      <w:r w:rsidRPr="00303251">
        <w:rPr>
          <w:sz w:val="24"/>
          <w:szCs w:val="24"/>
          <w:lang w:eastAsia="en-US" w:bidi="en-US"/>
        </w:rPr>
        <w:t xml:space="preserve"> </w:t>
      </w:r>
      <w:r w:rsidRPr="00303251">
        <w:rPr>
          <w:sz w:val="24"/>
          <w:szCs w:val="24"/>
          <w:lang w:val="en-US" w:eastAsia="en-US" w:bidi="en-US"/>
        </w:rPr>
        <w:t>codes</w:t>
      </w:r>
      <w:r w:rsidRPr="00303251">
        <w:rPr>
          <w:sz w:val="24"/>
          <w:szCs w:val="24"/>
          <w:lang w:eastAsia="en-US" w:bidi="en-US"/>
        </w:rPr>
        <w:t xml:space="preserve">) </w:t>
      </w:r>
      <w:r w:rsidRPr="00303251">
        <w:rPr>
          <w:sz w:val="24"/>
          <w:szCs w:val="24"/>
        </w:rPr>
        <w:t>не считались перспективными. Тем не менее идеи Галлагера все же по</w:t>
      </w:r>
      <w:r w:rsidRPr="00303251">
        <w:rPr>
          <w:sz w:val="24"/>
          <w:szCs w:val="24"/>
        </w:rPr>
        <w:softHyphen/>
        <w:t>лучили развитие в работах ряда исследователей. Было доказано, что минимальное расстояние кодов Галлагера линейно растет с увеличени</w:t>
      </w:r>
      <w:r w:rsidRPr="00303251">
        <w:rPr>
          <w:sz w:val="24"/>
          <w:szCs w:val="24"/>
        </w:rPr>
        <w:softHyphen/>
        <w:t xml:space="preserve">ем длины кодового слова и что также линейно возрастает сложность алгоритма декодирования. Эти качества, а также прогресс СБИС- технологий возвратили интерес к низкоплотностным кодам в конце 90-х годов, когда на примерах кодов </w:t>
      </w:r>
      <w:r w:rsidRPr="00303251">
        <w:rPr>
          <w:sz w:val="24"/>
          <w:szCs w:val="24"/>
          <w:lang w:val="en-US" w:eastAsia="en-US" w:bidi="en-US"/>
        </w:rPr>
        <w:t>LDPC</w:t>
      </w:r>
      <w:r w:rsidRPr="00303251">
        <w:rPr>
          <w:sz w:val="24"/>
          <w:szCs w:val="24"/>
          <w:lang w:eastAsia="en-US" w:bidi="en-US"/>
        </w:rPr>
        <w:t xml:space="preserve"> </w:t>
      </w:r>
      <w:r w:rsidRPr="00303251">
        <w:rPr>
          <w:sz w:val="24"/>
          <w:szCs w:val="24"/>
        </w:rPr>
        <w:t>большой размерности бы</w:t>
      </w:r>
      <w:r w:rsidRPr="00303251">
        <w:rPr>
          <w:sz w:val="24"/>
          <w:szCs w:val="24"/>
        </w:rPr>
        <w:softHyphen/>
        <w:t>ло показано, что по эффективности они сравнимы и даже превосходят турбокоды при равной длине кодового слова. В настоящее время те</w:t>
      </w:r>
      <w:r w:rsidRPr="00303251">
        <w:rPr>
          <w:sz w:val="24"/>
          <w:szCs w:val="24"/>
        </w:rPr>
        <w:softHyphen/>
        <w:t xml:space="preserve">ория построения кодов </w:t>
      </w:r>
      <w:r w:rsidRPr="00303251">
        <w:rPr>
          <w:sz w:val="24"/>
          <w:szCs w:val="24"/>
          <w:lang w:val="en-US" w:eastAsia="en-US" w:bidi="en-US"/>
        </w:rPr>
        <w:t>LDPC</w:t>
      </w:r>
      <w:r w:rsidRPr="00303251">
        <w:rPr>
          <w:sz w:val="24"/>
          <w:szCs w:val="24"/>
          <w:lang w:eastAsia="en-US" w:bidi="en-US"/>
        </w:rPr>
        <w:t xml:space="preserve"> </w:t>
      </w:r>
      <w:r w:rsidRPr="00303251">
        <w:rPr>
          <w:sz w:val="24"/>
          <w:szCs w:val="24"/>
        </w:rPr>
        <w:t>развивается и продолжается совершен</w:t>
      </w:r>
      <w:r w:rsidRPr="00303251">
        <w:rPr>
          <w:sz w:val="24"/>
          <w:szCs w:val="24"/>
        </w:rPr>
        <w:softHyphen/>
        <w:t>ствование алгоритмов декодирования. Тем не менее разработки уче</w:t>
      </w:r>
      <w:r w:rsidRPr="00303251">
        <w:rPr>
          <w:sz w:val="24"/>
          <w:szCs w:val="24"/>
        </w:rPr>
        <w:softHyphen/>
        <w:t>ных, реализованные в виде специализированных СБИС-кодеков или программных модулей для ПЛИС, уже нашли практическое приме</w:t>
      </w:r>
      <w:r w:rsidRPr="00303251">
        <w:rPr>
          <w:sz w:val="24"/>
          <w:szCs w:val="24"/>
        </w:rPr>
        <w:softHyphen/>
      </w:r>
      <w:r w:rsidRPr="00303251">
        <w:rPr>
          <w:sz w:val="24"/>
          <w:szCs w:val="24"/>
        </w:rPr>
        <w:br w:type="page"/>
        <w:t xml:space="preserve">нение в различных областях связи, например на ВОЛС и в системах </w:t>
      </w:r>
      <w:r w:rsidRPr="00303251">
        <w:rPr>
          <w:sz w:val="24"/>
          <w:szCs w:val="24"/>
          <w:lang w:val="en-US" w:eastAsia="en-US" w:bidi="en-US"/>
        </w:rPr>
        <w:t>WiMax</w:t>
      </w:r>
      <w:r w:rsidRPr="00303251">
        <w:rPr>
          <w:sz w:val="24"/>
          <w:szCs w:val="24"/>
          <w:lang w:eastAsia="en-US" w:bidi="en-US"/>
        </w:rPr>
        <w:t xml:space="preserve">. </w:t>
      </w:r>
      <w:r w:rsidRPr="00303251">
        <w:rPr>
          <w:sz w:val="24"/>
          <w:szCs w:val="24"/>
        </w:rPr>
        <w:t xml:space="preserve">Использование кодов </w:t>
      </w:r>
      <w:r w:rsidRPr="00303251">
        <w:rPr>
          <w:sz w:val="24"/>
          <w:szCs w:val="24"/>
          <w:lang w:val="en-US" w:eastAsia="en-US" w:bidi="en-US"/>
        </w:rPr>
        <w:t>LDPC</w:t>
      </w:r>
      <w:r w:rsidRPr="00303251">
        <w:rPr>
          <w:sz w:val="24"/>
          <w:szCs w:val="24"/>
          <w:lang w:eastAsia="en-US" w:bidi="en-US"/>
        </w:rPr>
        <w:t xml:space="preserve"> </w:t>
      </w:r>
      <w:r w:rsidRPr="00303251">
        <w:rPr>
          <w:sz w:val="24"/>
          <w:szCs w:val="24"/>
        </w:rPr>
        <w:t>предусмотрено стандартом циф</w:t>
      </w:r>
      <w:r w:rsidRPr="00303251">
        <w:rPr>
          <w:sz w:val="24"/>
          <w:szCs w:val="24"/>
        </w:rPr>
        <w:softHyphen/>
        <w:t xml:space="preserve">рового спутникового телефизионного вещания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.2.</w:t>
      </w:r>
    </w:p>
    <w:p w:rsidR="00D046A7" w:rsidRPr="00303251" w:rsidRDefault="00C11745">
      <w:pPr>
        <w:pStyle w:val="52"/>
        <w:keepNext/>
        <w:keepLines/>
        <w:numPr>
          <w:ilvl w:val="0"/>
          <w:numId w:val="42"/>
        </w:numPr>
        <w:shd w:val="clear" w:color="auto" w:fill="auto"/>
        <w:tabs>
          <w:tab w:val="left" w:pos="1041"/>
        </w:tabs>
        <w:spacing w:after="27" w:line="180" w:lineRule="exact"/>
        <w:ind w:firstLine="440"/>
        <w:rPr>
          <w:rFonts w:ascii="Times New Roman" w:hAnsi="Times New Roman" w:cs="Times New Roman"/>
          <w:sz w:val="24"/>
          <w:szCs w:val="24"/>
        </w:rPr>
      </w:pPr>
      <w:bookmarkStart w:id="74" w:name="bookmark74"/>
      <w:r w:rsidRPr="00303251">
        <w:rPr>
          <w:rFonts w:ascii="Times New Roman" w:hAnsi="Times New Roman" w:cs="Times New Roman"/>
          <w:sz w:val="24"/>
          <w:szCs w:val="24"/>
        </w:rPr>
        <w:t>Перемежители</w:t>
      </w:r>
      <w:bookmarkEnd w:id="74"/>
    </w:p>
    <w:p w:rsidR="00D046A7" w:rsidRPr="00303251" w:rsidRDefault="00C11745">
      <w:pPr>
        <w:pStyle w:val="22"/>
        <w:shd w:val="clear" w:color="auto" w:fill="auto"/>
        <w:spacing w:before="0" w:line="245" w:lineRule="exact"/>
        <w:ind w:firstLine="440"/>
        <w:rPr>
          <w:sz w:val="24"/>
          <w:szCs w:val="24"/>
        </w:rPr>
      </w:pPr>
      <w:r w:rsidRPr="00303251">
        <w:rPr>
          <w:sz w:val="24"/>
          <w:szCs w:val="24"/>
        </w:rPr>
        <w:t>Перемежение — безызбыточное преобразование цифрового пото</w:t>
      </w:r>
      <w:r w:rsidRPr="00303251">
        <w:rPr>
          <w:sz w:val="24"/>
          <w:szCs w:val="24"/>
        </w:rPr>
        <w:softHyphen/>
        <w:t>ка, заключающееся в перестановке битов по определенному закону, широко распространено в цифровых системах связи, в которых при</w:t>
      </w:r>
      <w:r w:rsidRPr="00303251">
        <w:rPr>
          <w:sz w:val="24"/>
          <w:szCs w:val="24"/>
        </w:rPr>
        <w:softHyphen/>
        <w:t>меняется помехоустойчивое кодирование. Классическое предназначе</w:t>
      </w:r>
      <w:r w:rsidRPr="00303251">
        <w:rPr>
          <w:sz w:val="24"/>
          <w:szCs w:val="24"/>
        </w:rPr>
        <w:softHyphen/>
        <w:t>ние перемежения — преобразование пачечной статистики ошибок, ха</w:t>
      </w:r>
      <w:r w:rsidRPr="00303251">
        <w:rPr>
          <w:sz w:val="24"/>
          <w:szCs w:val="24"/>
        </w:rPr>
        <w:softHyphen/>
        <w:t>рактерной для некоторых каналов связи, в поток разнесенных оши</w:t>
      </w:r>
      <w:r w:rsidRPr="00303251">
        <w:rPr>
          <w:sz w:val="24"/>
          <w:szCs w:val="24"/>
        </w:rPr>
        <w:softHyphen/>
        <w:t>бок со статистикой, позволяющей эффективно использовать коды и алгоритмы декодирования, предназначенные для борьбы с ошибками со случайной статистикой. При таком подходе последовательность на выходе кодера подвергается перемежению до передачи по каналу и восстанавливается перед декодированием (рис. 6.14). Устройство перемежения переупорядочивает (переставляет) символы передавае</w:t>
      </w:r>
      <w:r w:rsidRPr="00303251">
        <w:rPr>
          <w:sz w:val="24"/>
          <w:szCs w:val="24"/>
        </w:rPr>
        <w:softHyphen/>
        <w:t>мой последовательности детерминированным образом. Обратную опе</w:t>
      </w:r>
      <w:r w:rsidRPr="00303251">
        <w:rPr>
          <w:sz w:val="24"/>
          <w:szCs w:val="24"/>
        </w:rPr>
        <w:softHyphen/>
        <w:t>рацию, восстанавливающую исходный порядок следования символов, выполняет устройство деперемежения.</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254000" distL="82550" distR="292735" simplePos="0" relativeHeight="251674624" behindDoc="1" locked="0" layoutInCell="1" allowOverlap="1" wp14:anchorId="4B34793C" wp14:editId="371BC811">
                <wp:simplePos x="0" y="0"/>
                <wp:positionH relativeFrom="margin">
                  <wp:posOffset>113030</wp:posOffset>
                </wp:positionH>
                <wp:positionV relativeFrom="paragraph">
                  <wp:posOffset>1923415</wp:posOffset>
                </wp:positionV>
                <wp:extent cx="1718945" cy="1365250"/>
                <wp:effectExtent l="0" t="0" r="0" b="0"/>
                <wp:wrapTopAndBottom/>
                <wp:docPr id="224"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8945" cy="136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tabs>
                                <w:tab w:val="left" w:pos="1354"/>
                              </w:tabs>
                              <w:spacing w:line="140" w:lineRule="exact"/>
                            </w:pPr>
                            <w:r>
                              <w:rPr>
                                <w:rStyle w:val="6Exact2"/>
                              </w:rPr>
                              <w:t>Вход данных</w:t>
                            </w:r>
                            <w:r>
                              <w:rPr>
                                <w:rStyle w:val="6Exact2"/>
                              </w:rPr>
                              <w:tab/>
                              <w:t>Выход данных</w:t>
                            </w:r>
                          </w:p>
                          <w:p w:rsidR="00FB10C6" w:rsidRDefault="00FB10C6">
                            <w:pPr>
                              <w:jc w:val="center"/>
                              <w:rPr>
                                <w:sz w:val="2"/>
                                <w:szCs w:val="2"/>
                              </w:rPr>
                            </w:pPr>
                            <w:r>
                              <w:rPr>
                                <w:noProof/>
                                <w:lang w:bidi="ar-SA"/>
                              </w:rPr>
                              <w:drawing>
                                <wp:inline distT="0" distB="0" distL="0" distR="0" wp14:anchorId="5A692B80" wp14:editId="0FB6B86D">
                                  <wp:extent cx="1714500" cy="904875"/>
                                  <wp:effectExtent l="0" t="0" r="0" b="9525"/>
                                  <wp:docPr id="55" name="Picture 55" descr="C:\Users\836D~1\AppData\Local\Temp\FineReader12.00\media\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836D~1\AppData\Local\Temp\FineReader12.00\media\image47.jpe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14500" cy="904875"/>
                                          </a:xfrm>
                                          <a:prstGeom prst="rect">
                                            <a:avLst/>
                                          </a:prstGeom>
                                          <a:noFill/>
                                          <a:ln>
                                            <a:noFill/>
                                          </a:ln>
                                        </pic:spPr>
                                      </pic:pic>
                                    </a:graphicData>
                                  </a:graphic>
                                </wp:inline>
                              </w:drawing>
                            </w:r>
                          </w:p>
                          <w:p w:rsidR="00FB10C6" w:rsidRDefault="00FB10C6">
                            <w:pPr>
                              <w:pStyle w:val="ac"/>
                              <w:shd w:val="clear" w:color="auto" w:fill="auto"/>
                              <w:spacing w:before="0" w:line="197" w:lineRule="exact"/>
                            </w:pPr>
                            <w:r>
                              <w:rPr>
                                <w:rStyle w:val="Exact2"/>
                              </w:rPr>
                              <w:t xml:space="preserve">Рис. </w:t>
                            </w:r>
                            <w:r>
                              <w:rPr>
                                <w:rStyle w:val="Exact1"/>
                              </w:rPr>
                              <w:t>6.14. Применение переме</w:t>
                            </w:r>
                            <w:r>
                              <w:rPr>
                                <w:rStyle w:val="Exact1"/>
                              </w:rPr>
                              <w:softHyphen/>
                              <w:t>жения при использовании по</w:t>
                            </w:r>
                            <w:r>
                              <w:rPr>
                                <w:rStyle w:val="Exact1"/>
                              </w:rPr>
                              <w:softHyphen/>
                              <w:t>мехоустойчивого кодирования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2" o:spid="_x0000_s1168" type="#_x0000_t202" style="position:absolute;left:0;text-align:left;margin-left:8.9pt;margin-top:151.45pt;width:135.35pt;height:107.5pt;z-index:-251641856;visibility:visible;mso-wrap-style:square;mso-width-percent:0;mso-height-percent:0;mso-wrap-distance-left:6.5pt;mso-wrap-distance-top:0;mso-wrap-distance-right:23.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J9mtQIAALc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" filled="f" stroked="f">
                <v:textbox style="mso-fit-shape-to-text:t" inset="0,0,0,0">
                  <w:txbxContent>
                    <w:p w:rsidR="00FB10C6" w:rsidRDefault="00FB10C6">
                      <w:pPr>
                        <w:pStyle w:val="63"/>
                        <w:shd w:val="clear" w:color="auto" w:fill="auto"/>
                        <w:tabs>
                          <w:tab w:val="left" w:pos="1354"/>
                        </w:tabs>
                        <w:spacing w:line="140" w:lineRule="exact"/>
                      </w:pPr>
                      <w:r>
                        <w:rPr>
                          <w:rStyle w:val="6Exact2"/>
                        </w:rPr>
                        <w:t>Вход данных</w:t>
                      </w:r>
                      <w:r>
                        <w:rPr>
                          <w:rStyle w:val="6Exact2"/>
                        </w:rPr>
                        <w:tab/>
                        <w:t>Выход данных</w:t>
                      </w:r>
                    </w:p>
                    <w:p w:rsidR="00FB10C6" w:rsidRDefault="00FB10C6">
                      <w:pPr>
                        <w:jc w:val="center"/>
                        <w:rPr>
                          <w:sz w:val="2"/>
                          <w:szCs w:val="2"/>
                        </w:rPr>
                      </w:pPr>
                      <w:r>
                        <w:rPr>
                          <w:noProof/>
                          <w:lang w:bidi="ar-SA"/>
                        </w:rPr>
                        <w:drawing>
                          <wp:inline distT="0" distB="0" distL="0" distR="0" wp14:anchorId="5A692B80" wp14:editId="0FB6B86D">
                            <wp:extent cx="1714500" cy="904875"/>
                            <wp:effectExtent l="0" t="0" r="0" b="9525"/>
                            <wp:docPr id="55" name="Picture 55" descr="C:\Users\836D~1\AppData\Local\Temp\FineReader12.00\media\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836D~1\AppData\Local\Temp\FineReader12.00\media\image47.jpe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714500" cy="904875"/>
                                    </a:xfrm>
                                    <a:prstGeom prst="rect">
                                      <a:avLst/>
                                    </a:prstGeom>
                                    <a:noFill/>
                                    <a:ln>
                                      <a:noFill/>
                                    </a:ln>
                                  </pic:spPr>
                                </pic:pic>
                              </a:graphicData>
                            </a:graphic>
                          </wp:inline>
                        </w:drawing>
                      </w:r>
                    </w:p>
                    <w:p w:rsidR="00FB10C6" w:rsidRDefault="00FB10C6">
                      <w:pPr>
                        <w:pStyle w:val="a7"/>
                        <w:shd w:val="clear" w:color="auto" w:fill="auto"/>
                        <w:spacing w:before="0" w:line="197" w:lineRule="exact"/>
                      </w:pPr>
                      <w:r>
                        <w:rPr>
                          <w:rStyle w:val="Exact2"/>
                        </w:rPr>
                        <w:t xml:space="preserve">Рис. </w:t>
                      </w:r>
                      <w:r>
                        <w:rPr>
                          <w:rStyle w:val="Exact1"/>
                        </w:rPr>
                        <w:t>6.14. Применение переме</w:t>
                      </w:r>
                      <w:r>
                        <w:rPr>
                          <w:rStyle w:val="Exact1"/>
                        </w:rPr>
                        <w:softHyphen/>
                        <w:t>жения при использовании по</w:t>
                      </w:r>
                      <w:r>
                        <w:rPr>
                          <w:rStyle w:val="Exact1"/>
                        </w:rPr>
                        <w:softHyphen/>
                        <w:t>мехоустойчивого кодирования</w:t>
                      </w:r>
                    </w:p>
                  </w:txbxContent>
                </v:textbox>
                <w10:wrap type="topAndBottom" anchorx="margin"/>
              </v:shape>
            </w:pict>
          </mc:Fallback>
        </mc:AlternateContent>
      </w:r>
      <w:r w:rsidR="00C11745" w:rsidRPr="00303251">
        <w:rPr>
          <w:sz w:val="24"/>
          <w:szCs w:val="24"/>
        </w:rPr>
        <w:t>Физический канал в спутниковых линиях, в отличие от ВЧ линий связи, обычно не рассматривается как канал с пачечной структурой ошибок, тем не менее возникающие при демодуляции сигнала одиноч</w:t>
      </w:r>
      <w:r w:rsidR="00C11745" w:rsidRPr="00303251">
        <w:rPr>
          <w:sz w:val="24"/>
          <w:szCs w:val="24"/>
        </w:rPr>
        <w:softHyphen/>
        <w:t>ные ошибки после логических операций дифференциальной обработ</w:t>
      </w:r>
      <w:r w:rsidR="00C11745" w:rsidRPr="00303251">
        <w:rPr>
          <w:sz w:val="24"/>
          <w:szCs w:val="24"/>
        </w:rPr>
        <w:softHyphen/>
        <w:t>ки и дескремблирования размножаются, приобретая характер пачки. Декодирование сверточных кодов по алгоритму Витерби при опреде</w:t>
      </w:r>
      <w:r w:rsidR="00C11745" w:rsidRPr="00303251">
        <w:rPr>
          <w:sz w:val="24"/>
          <w:szCs w:val="24"/>
        </w:rPr>
        <w:softHyphen/>
        <w:t>ленных условиях также порождает ошибки пачечной структуры. Эти обстоятельства в большей степени определяют практику использова</w:t>
      </w:r>
      <w:r w:rsidR="00C11745" w:rsidRPr="00303251">
        <w:rPr>
          <w:sz w:val="24"/>
          <w:szCs w:val="24"/>
        </w:rPr>
        <w:softHyphen/>
        <w:t>ния устройств перемежения и деперемежения в оборудовании линий ССС.</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445"/>
        <w:gridCol w:w="1570"/>
      </w:tblGrid>
      <w:tr w:rsidR="00D046A7" w:rsidRPr="00303251">
        <w:trPr>
          <w:trHeight w:hRule="exact" w:val="283"/>
        </w:trPr>
        <w:tc>
          <w:tcPr>
            <w:tcW w:w="1445" w:type="dxa"/>
            <w:tcBorders>
              <w:top w:val="single" w:sz="4" w:space="0" w:color="auto"/>
              <w:left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Внешний кодер</w:t>
            </w:r>
          </w:p>
        </w:tc>
        <w:tc>
          <w:tcPr>
            <w:tcW w:w="1570"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Внешний декодер</w:t>
            </w:r>
          </w:p>
        </w:tc>
      </w:tr>
      <w:tr w:rsidR="00D046A7" w:rsidRPr="00303251">
        <w:trPr>
          <w:trHeight w:hRule="exact" w:val="187"/>
        </w:trPr>
        <w:tc>
          <w:tcPr>
            <w:tcW w:w="1445" w:type="dxa"/>
            <w:tcBorders>
              <w:top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170" w:lineRule="exact"/>
              <w:ind w:firstLine="0"/>
              <w:jc w:val="center"/>
              <w:rPr>
                <w:sz w:val="24"/>
                <w:szCs w:val="24"/>
              </w:rPr>
            </w:pPr>
            <w:r w:rsidRPr="00303251">
              <w:rPr>
                <w:rStyle w:val="2Arial85pt"/>
                <w:rFonts w:ascii="Times New Roman" w:hAnsi="Times New Roman" w:cs="Times New Roman"/>
                <w:sz w:val="24"/>
                <w:szCs w:val="24"/>
              </w:rPr>
              <w:t>i</w:t>
            </w:r>
          </w:p>
        </w:tc>
        <w:tc>
          <w:tcPr>
            <w:tcW w:w="1570" w:type="dxa"/>
            <w:tcBorders>
              <w:top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170" w:lineRule="exact"/>
              <w:ind w:firstLine="0"/>
              <w:jc w:val="center"/>
              <w:rPr>
                <w:sz w:val="24"/>
                <w:szCs w:val="24"/>
              </w:rPr>
            </w:pPr>
            <w:r w:rsidRPr="00303251">
              <w:rPr>
                <w:rStyle w:val="2Arial85pt"/>
                <w:rFonts w:ascii="Times New Roman" w:hAnsi="Times New Roman" w:cs="Times New Roman"/>
                <w:sz w:val="24"/>
                <w:szCs w:val="24"/>
              </w:rPr>
              <w:t>f</w:t>
            </w:r>
          </w:p>
        </w:tc>
      </w:tr>
      <w:tr w:rsidR="00D046A7" w:rsidRPr="00303251">
        <w:trPr>
          <w:trHeight w:hRule="exact" w:val="278"/>
        </w:trPr>
        <w:tc>
          <w:tcPr>
            <w:tcW w:w="1445" w:type="dxa"/>
            <w:tcBorders>
              <w:top w:val="single" w:sz="4" w:space="0" w:color="auto"/>
              <w:left w:val="single" w:sz="4" w:space="0" w:color="auto"/>
            </w:tcBorders>
            <w:shd w:val="clear" w:color="auto" w:fill="FFFFFF"/>
          </w:tcPr>
          <w:p w:rsidR="00D046A7" w:rsidRPr="00303251" w:rsidRDefault="00C11745">
            <w:pPr>
              <w:pStyle w:val="22"/>
              <w:framePr w:w="3014" w:h="1694" w:hSpace="2914" w:wrap="notBeside" w:vAnchor="text" w:hAnchor="text" w:x="3611" w:y="375"/>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Перемежитель</w:t>
            </w:r>
          </w:p>
        </w:tc>
        <w:tc>
          <w:tcPr>
            <w:tcW w:w="1570" w:type="dxa"/>
            <w:tcBorders>
              <w:top w:val="single" w:sz="4" w:space="0" w:color="auto"/>
              <w:left w:val="single" w:sz="4" w:space="0" w:color="auto"/>
              <w:right w:val="single" w:sz="4" w:space="0" w:color="auto"/>
            </w:tcBorders>
            <w:shd w:val="clear" w:color="auto" w:fill="FFFFFF"/>
          </w:tcPr>
          <w:p w:rsidR="00D046A7" w:rsidRPr="00303251" w:rsidRDefault="00C11745">
            <w:pPr>
              <w:pStyle w:val="22"/>
              <w:framePr w:w="3014" w:h="1694" w:hSpace="2914" w:wrap="notBeside" w:vAnchor="text" w:hAnchor="text" w:x="3611" w:y="375"/>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Деперемежитель</w:t>
            </w:r>
          </w:p>
        </w:tc>
      </w:tr>
      <w:tr w:rsidR="00D046A7" w:rsidRPr="00303251">
        <w:trPr>
          <w:trHeight w:hRule="exact" w:val="187"/>
        </w:trPr>
        <w:tc>
          <w:tcPr>
            <w:tcW w:w="1445" w:type="dxa"/>
            <w:tcBorders>
              <w:top w:val="single" w:sz="4" w:space="0" w:color="auto"/>
            </w:tcBorders>
            <w:shd w:val="clear" w:color="auto" w:fill="FFFFFF"/>
          </w:tcPr>
          <w:p w:rsidR="00D046A7" w:rsidRPr="00303251" w:rsidRDefault="00C11745">
            <w:pPr>
              <w:pStyle w:val="22"/>
              <w:framePr w:w="3014" w:h="1694" w:hSpace="2914" w:wrap="notBeside" w:vAnchor="text" w:hAnchor="text" w:x="3611" w:y="375"/>
              <w:shd w:val="clear" w:color="auto" w:fill="auto"/>
              <w:spacing w:before="0" w:line="260" w:lineRule="exact"/>
              <w:ind w:firstLine="0"/>
              <w:jc w:val="center"/>
              <w:rPr>
                <w:sz w:val="24"/>
                <w:szCs w:val="24"/>
              </w:rPr>
            </w:pPr>
            <w:r w:rsidRPr="00303251">
              <w:rPr>
                <w:rStyle w:val="2Arial13pt"/>
                <w:rFonts w:ascii="Times New Roman" w:hAnsi="Times New Roman" w:cs="Times New Roman"/>
                <w:sz w:val="24"/>
                <w:szCs w:val="24"/>
              </w:rPr>
              <w:t>+</w:t>
            </w:r>
          </w:p>
        </w:tc>
        <w:tc>
          <w:tcPr>
            <w:tcW w:w="1570" w:type="dxa"/>
            <w:tcBorders>
              <w:top w:val="single" w:sz="4" w:space="0" w:color="auto"/>
            </w:tcBorders>
            <w:shd w:val="clear" w:color="auto" w:fill="FFFFFF"/>
          </w:tcPr>
          <w:p w:rsidR="00D046A7" w:rsidRPr="00303251" w:rsidRDefault="00C11745">
            <w:pPr>
              <w:pStyle w:val="22"/>
              <w:framePr w:w="3014" w:h="1694" w:hSpace="2914" w:wrap="notBeside" w:vAnchor="text" w:hAnchor="text" w:x="3611" w:y="375"/>
              <w:shd w:val="clear" w:color="auto" w:fill="auto"/>
              <w:spacing w:before="0" w:line="170" w:lineRule="exact"/>
              <w:ind w:firstLine="0"/>
              <w:jc w:val="center"/>
              <w:rPr>
                <w:sz w:val="24"/>
                <w:szCs w:val="24"/>
              </w:rPr>
            </w:pPr>
            <w:r w:rsidRPr="00303251">
              <w:rPr>
                <w:rStyle w:val="2Arial85pt"/>
                <w:rFonts w:ascii="Times New Roman" w:hAnsi="Times New Roman" w:cs="Times New Roman"/>
                <w:sz w:val="24"/>
                <w:szCs w:val="24"/>
              </w:rPr>
              <w:t>f</w:t>
            </w:r>
          </w:p>
        </w:tc>
      </w:tr>
      <w:tr w:rsidR="00D046A7" w:rsidRPr="00303251">
        <w:trPr>
          <w:trHeight w:hRule="exact" w:val="278"/>
        </w:trPr>
        <w:tc>
          <w:tcPr>
            <w:tcW w:w="1445" w:type="dxa"/>
            <w:tcBorders>
              <w:top w:val="single" w:sz="4" w:space="0" w:color="auto"/>
              <w:left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140" w:lineRule="exact"/>
              <w:ind w:firstLine="0"/>
              <w:jc w:val="left"/>
              <w:rPr>
                <w:sz w:val="24"/>
                <w:szCs w:val="24"/>
              </w:rPr>
            </w:pPr>
            <w:r w:rsidRPr="00303251">
              <w:rPr>
                <w:rStyle w:val="2PalatinoLinotype7pt0"/>
                <w:rFonts w:ascii="Times New Roman" w:hAnsi="Times New Roman" w:cs="Times New Roman"/>
                <w:sz w:val="24"/>
                <w:szCs w:val="24"/>
              </w:rPr>
              <w:t>Внутренний кодер</w:t>
            </w:r>
          </w:p>
        </w:tc>
        <w:tc>
          <w:tcPr>
            <w:tcW w:w="1570"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140" w:lineRule="exact"/>
              <w:ind w:firstLine="0"/>
              <w:jc w:val="left"/>
              <w:rPr>
                <w:sz w:val="24"/>
                <w:szCs w:val="24"/>
              </w:rPr>
            </w:pPr>
            <w:r w:rsidRPr="00303251">
              <w:rPr>
                <w:rStyle w:val="2PalatinoLinotype7pt0"/>
                <w:rFonts w:ascii="Times New Roman" w:hAnsi="Times New Roman" w:cs="Times New Roman"/>
                <w:sz w:val="24"/>
                <w:szCs w:val="24"/>
              </w:rPr>
              <w:t>Внутренний декодер</w:t>
            </w:r>
          </w:p>
        </w:tc>
      </w:tr>
      <w:tr w:rsidR="00D046A7" w:rsidRPr="00303251">
        <w:trPr>
          <w:trHeight w:hRule="exact" w:val="197"/>
        </w:trPr>
        <w:tc>
          <w:tcPr>
            <w:tcW w:w="1445" w:type="dxa"/>
            <w:tcBorders>
              <w:top w:val="single" w:sz="4" w:space="0" w:color="auto"/>
            </w:tcBorders>
            <w:shd w:val="clear" w:color="auto" w:fill="FFFFFF"/>
            <w:vAlign w:val="bottom"/>
          </w:tcPr>
          <w:p w:rsidR="00D046A7" w:rsidRPr="00303251" w:rsidRDefault="00C11745">
            <w:pPr>
              <w:pStyle w:val="22"/>
              <w:framePr w:w="3014" w:h="1694" w:hSpace="2914" w:wrap="notBeside" w:vAnchor="text" w:hAnchor="text" w:x="3611" w:y="375"/>
              <w:shd w:val="clear" w:color="auto" w:fill="auto"/>
              <w:spacing w:before="0" w:line="260" w:lineRule="exact"/>
              <w:ind w:firstLine="0"/>
              <w:jc w:val="center"/>
              <w:rPr>
                <w:sz w:val="24"/>
                <w:szCs w:val="24"/>
              </w:rPr>
            </w:pPr>
            <w:r w:rsidRPr="00303251">
              <w:rPr>
                <w:rStyle w:val="2Arial13pt"/>
                <w:rFonts w:ascii="Times New Roman" w:hAnsi="Times New Roman" w:cs="Times New Roman"/>
                <w:sz w:val="24"/>
                <w:szCs w:val="24"/>
              </w:rPr>
              <w:t>1</w:t>
            </w:r>
          </w:p>
        </w:tc>
        <w:tc>
          <w:tcPr>
            <w:tcW w:w="1570" w:type="dxa"/>
            <w:tcBorders>
              <w:top w:val="single" w:sz="4" w:space="0" w:color="auto"/>
            </w:tcBorders>
            <w:shd w:val="clear" w:color="auto" w:fill="FFFFFF"/>
          </w:tcPr>
          <w:p w:rsidR="00D046A7" w:rsidRPr="00303251" w:rsidRDefault="00C11745">
            <w:pPr>
              <w:pStyle w:val="22"/>
              <w:framePr w:w="3014" w:h="1694" w:hSpace="2914" w:wrap="notBeside" w:vAnchor="text" w:hAnchor="text" w:x="3611" w:y="375"/>
              <w:shd w:val="clear" w:color="auto" w:fill="auto"/>
              <w:spacing w:before="0" w:line="260" w:lineRule="exact"/>
              <w:ind w:firstLine="0"/>
              <w:jc w:val="center"/>
              <w:rPr>
                <w:sz w:val="24"/>
                <w:szCs w:val="24"/>
              </w:rPr>
            </w:pPr>
            <w:r w:rsidRPr="00303251">
              <w:rPr>
                <w:rStyle w:val="2Arial13pt"/>
                <w:rFonts w:ascii="Times New Roman" w:hAnsi="Times New Roman" w:cs="Times New Roman"/>
                <w:sz w:val="24"/>
                <w:szCs w:val="24"/>
                <w:lang w:val="en-US" w:eastAsia="en-US" w:bidi="en-US"/>
              </w:rPr>
              <w:t>t</w:t>
            </w:r>
          </w:p>
        </w:tc>
      </w:tr>
      <w:tr w:rsidR="00D046A7" w:rsidRPr="00303251">
        <w:trPr>
          <w:trHeight w:hRule="exact" w:val="283"/>
        </w:trPr>
        <w:tc>
          <w:tcPr>
            <w:tcW w:w="301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3014" w:h="1694" w:hSpace="2914" w:wrap="notBeside" w:vAnchor="text" w:hAnchor="text" w:x="3611" w:y="375"/>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Канал с пакетами ошибок</w:t>
            </w:r>
          </w:p>
        </w:tc>
      </w:tr>
    </w:tbl>
    <w:p w:rsidR="00D046A7" w:rsidRPr="00303251" w:rsidRDefault="00C11745">
      <w:pPr>
        <w:pStyle w:val="122"/>
        <w:framePr w:w="2510" w:h="202" w:hSpace="3533" w:wrap="notBeside" w:vAnchor="text" w:hAnchor="text" w:x="3861" w:y="-5"/>
        <w:shd w:val="clear" w:color="auto" w:fill="auto"/>
        <w:tabs>
          <w:tab w:val="left" w:pos="1469"/>
        </w:tabs>
        <w:spacing w:line="140" w:lineRule="exact"/>
        <w:rPr>
          <w:rFonts w:ascii="Times New Roman" w:hAnsi="Times New Roman" w:cs="Times New Roman"/>
          <w:sz w:val="24"/>
          <w:szCs w:val="24"/>
        </w:rPr>
      </w:pPr>
      <w:r w:rsidRPr="00303251">
        <w:rPr>
          <w:rStyle w:val="123"/>
          <w:rFonts w:ascii="Times New Roman" w:hAnsi="Times New Roman" w:cs="Times New Roman"/>
          <w:sz w:val="24"/>
          <w:szCs w:val="24"/>
        </w:rPr>
        <w:t>Вход данных</w:t>
      </w:r>
      <w:r w:rsidRPr="00303251">
        <w:rPr>
          <w:rStyle w:val="123"/>
          <w:rFonts w:ascii="Times New Roman" w:hAnsi="Times New Roman" w:cs="Times New Roman"/>
          <w:sz w:val="24"/>
          <w:szCs w:val="24"/>
        </w:rPr>
        <w:tab/>
        <w:t>Выход данных</w:t>
      </w:r>
    </w:p>
    <w:p w:rsidR="00D046A7" w:rsidRPr="00303251" w:rsidRDefault="00C11745">
      <w:pPr>
        <w:pStyle w:val="131"/>
        <w:framePr w:w="1661" w:h="284" w:hSpace="3533" w:wrap="notBeside" w:vAnchor="text" w:hAnchor="text" w:x="4249" w:y="164"/>
        <w:shd w:val="clear" w:color="auto" w:fill="auto"/>
        <w:tabs>
          <w:tab w:val="left" w:leader="underscore" w:pos="758"/>
          <w:tab w:val="left" w:leader="underscore" w:pos="1555"/>
        </w:tabs>
        <w:spacing w:line="220" w:lineRule="exact"/>
        <w:rPr>
          <w:rFonts w:ascii="Times New Roman" w:hAnsi="Times New Roman" w:cs="Times New Roman"/>
          <w:sz w:val="24"/>
          <w:szCs w:val="24"/>
        </w:rPr>
      </w:pPr>
      <w:r w:rsidRPr="00303251">
        <w:rPr>
          <w:rStyle w:val="132"/>
          <w:rFonts w:ascii="Times New Roman" w:hAnsi="Times New Roman" w:cs="Times New Roman"/>
          <w:sz w:val="24"/>
          <w:szCs w:val="24"/>
          <w:lang w:val="en-US" w:eastAsia="en-US" w:bidi="en-US"/>
        </w:rPr>
        <w:t>i</w:t>
      </w:r>
      <w:r w:rsidRPr="00303251">
        <w:rPr>
          <w:rStyle w:val="132"/>
          <w:rFonts w:ascii="Times New Roman" w:hAnsi="Times New Roman" w:cs="Times New Roman"/>
          <w:sz w:val="24"/>
          <w:szCs w:val="24"/>
        </w:rPr>
        <w:tab/>
        <w:t>,,</w:t>
      </w:r>
      <w:r w:rsidRPr="00303251">
        <w:rPr>
          <w:rStyle w:val="132"/>
          <w:rFonts w:ascii="Times New Roman" w:hAnsi="Times New Roman" w:cs="Times New Roman"/>
          <w:sz w:val="24"/>
          <w:szCs w:val="24"/>
        </w:rPr>
        <w:tab/>
        <w:t>1</w:t>
      </w:r>
    </w:p>
    <w:p w:rsidR="00D046A7" w:rsidRPr="00303251" w:rsidRDefault="00C11745">
      <w:pPr>
        <w:pStyle w:val="aa"/>
        <w:framePr w:w="3115" w:h="652" w:hSpace="3533" w:wrap="notBeside" w:vAnchor="text" w:hAnchor="text" w:x="3534" w:y="2123"/>
        <w:shd w:val="clear" w:color="auto" w:fill="auto"/>
        <w:spacing w:line="197" w:lineRule="exact"/>
        <w:jc w:val="center"/>
        <w:rPr>
          <w:sz w:val="24"/>
          <w:szCs w:val="24"/>
        </w:rPr>
      </w:pPr>
      <w:r w:rsidRPr="00303251">
        <w:rPr>
          <w:rStyle w:val="ae"/>
          <w:sz w:val="24"/>
          <w:szCs w:val="24"/>
        </w:rPr>
        <w:t xml:space="preserve">Рис. 6.15. </w:t>
      </w:r>
      <w:r w:rsidRPr="00303251">
        <w:rPr>
          <w:sz w:val="24"/>
          <w:szCs w:val="24"/>
        </w:rPr>
        <w:t>Применение перемежения при каскадном помехоустойчивом коди</w:t>
      </w:r>
      <w:r w:rsidRPr="00303251">
        <w:rPr>
          <w:sz w:val="24"/>
          <w:szCs w:val="24"/>
        </w:rPr>
        <w:softHyphen/>
        <w:t>ровании</w:t>
      </w:r>
    </w:p>
    <w:p w:rsidR="00D046A7" w:rsidRPr="00303251" w:rsidRDefault="00C11745">
      <w:pPr>
        <w:rPr>
          <w:rFonts w:ascii="Times New Roman" w:hAnsi="Times New Roman" w:cs="Times New Roman"/>
        </w:rPr>
      </w:pPr>
      <w:r w:rsidRPr="00303251">
        <w:rPr>
          <w:rFonts w:ascii="Times New Roman" w:hAnsi="Times New Roman" w:cs="Times New Roman"/>
        </w:rPr>
        <w:br w:type="page"/>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ССС может использоваться каскадное кодирование в виде со</w:t>
      </w:r>
      <w:r w:rsidRPr="00303251">
        <w:rPr>
          <w:sz w:val="24"/>
          <w:szCs w:val="24"/>
        </w:rPr>
        <w:softHyphen/>
        <w:t>четания двух кодов. При этом перемежение применяется между внут</w:t>
      </w:r>
      <w:r w:rsidRPr="00303251">
        <w:rPr>
          <w:sz w:val="24"/>
          <w:szCs w:val="24"/>
        </w:rPr>
        <w:softHyphen/>
        <w:t>ренним и внешним кодированием, как показано на рис. 6.15. Стандар</w:t>
      </w:r>
      <w:r w:rsidRPr="00303251">
        <w:rPr>
          <w:sz w:val="24"/>
          <w:szCs w:val="24"/>
        </w:rPr>
        <w:softHyphen/>
        <w:t xml:space="preserve">ты </w:t>
      </w:r>
      <w:r w:rsidRPr="00303251">
        <w:rPr>
          <w:sz w:val="24"/>
          <w:szCs w:val="24"/>
          <w:lang w:val="en-US" w:eastAsia="en-US" w:bidi="en-US"/>
        </w:rPr>
        <w:t>Intelsat</w:t>
      </w:r>
      <w:r w:rsidRPr="00303251">
        <w:rPr>
          <w:sz w:val="24"/>
          <w:szCs w:val="24"/>
          <w:lang w:eastAsia="en-US" w:bidi="en-US"/>
        </w:rPr>
        <w:t xml:space="preserve"> </w:t>
      </w:r>
      <w:r w:rsidRPr="00303251">
        <w:rPr>
          <w:sz w:val="24"/>
          <w:szCs w:val="24"/>
        </w:rPr>
        <w:t xml:space="preserve">для служб </w:t>
      </w:r>
      <w:r w:rsidRPr="00303251">
        <w:rPr>
          <w:sz w:val="24"/>
          <w:szCs w:val="24"/>
          <w:lang w:val="en-US" w:eastAsia="en-US" w:bidi="en-US"/>
        </w:rPr>
        <w:t>IDR</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IBS</w:t>
      </w:r>
      <w:r w:rsidRPr="00303251">
        <w:rPr>
          <w:sz w:val="24"/>
          <w:szCs w:val="24"/>
          <w:lang w:eastAsia="en-US" w:bidi="en-US"/>
        </w:rPr>
        <w:t xml:space="preserve"> </w:t>
      </w:r>
      <w:r w:rsidRPr="00303251">
        <w:rPr>
          <w:sz w:val="24"/>
          <w:szCs w:val="24"/>
        </w:rPr>
        <w:t>предусмативают применение свер</w:t>
      </w:r>
      <w:r w:rsidRPr="00303251">
        <w:rPr>
          <w:sz w:val="24"/>
          <w:szCs w:val="24"/>
        </w:rPr>
        <w:softHyphen/>
        <w:t>точного кода в качестве внутреннего кода и кода Рида-Соломона в качестве внешнего. На выходе внутреннего декодера, реализующего алгоритм Витерби, ошибки группируются в пакеты при малом отно</w:t>
      </w:r>
      <w:r w:rsidRPr="00303251">
        <w:rPr>
          <w:sz w:val="24"/>
          <w:szCs w:val="24"/>
        </w:rPr>
        <w:softHyphen/>
        <w:t>шении сигнал/шум на входе демодулятора. Устройство деперемеже- ния, преобразуя статистику ошибок, позволяет эффективно применя</w:t>
      </w:r>
      <w:r w:rsidRPr="00303251">
        <w:rPr>
          <w:sz w:val="24"/>
          <w:szCs w:val="24"/>
        </w:rPr>
        <w:softHyphen/>
        <w:t>ть декодер Рида-Соломона.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Методы перемежения. Известны два метода перемежения: блоковое и сверточное. Устройство блокового перемежения записы</w:t>
      </w:r>
      <w:r w:rsidRPr="00303251">
        <w:rPr>
          <w:sz w:val="24"/>
          <w:szCs w:val="24"/>
        </w:rPr>
        <w:softHyphen/>
        <w:t xml:space="preserve">вает блок из последовательности </w:t>
      </w:r>
      <w:r w:rsidRPr="00303251">
        <w:rPr>
          <w:rStyle w:val="210pt1pt1"/>
          <w:sz w:val="24"/>
          <w:szCs w:val="24"/>
        </w:rPr>
        <w:t>L</w:t>
      </w:r>
      <w:r w:rsidRPr="00303251">
        <w:rPr>
          <w:sz w:val="24"/>
          <w:szCs w:val="24"/>
          <w:lang w:eastAsia="en-US" w:bidi="en-US"/>
        </w:rPr>
        <w:t xml:space="preserve"> </w:t>
      </w:r>
      <w:r w:rsidRPr="00303251">
        <w:rPr>
          <w:sz w:val="24"/>
          <w:szCs w:val="24"/>
        </w:rPr>
        <w:t>символов, поступающих с выхода кодера. В зависимости от порядка считывания различают матричные (табличные) и псевдослучайные блоковые перемежители. В матрич</w:t>
      </w:r>
      <w:r w:rsidRPr="00303251">
        <w:rPr>
          <w:sz w:val="24"/>
          <w:szCs w:val="24"/>
        </w:rPr>
        <w:softHyphen/>
        <w:t>ных блоковых перемежителях символы записываются в столбцы мат</w:t>
      </w:r>
      <w:r w:rsidRPr="00303251">
        <w:rPr>
          <w:sz w:val="24"/>
          <w:szCs w:val="24"/>
        </w:rPr>
        <w:softHyphen/>
        <w:t xml:space="preserve">рицы, состоящей из </w:t>
      </w:r>
      <w:r w:rsidRPr="00303251">
        <w:rPr>
          <w:rStyle w:val="210pt1pt1"/>
          <w:sz w:val="24"/>
          <w:szCs w:val="24"/>
        </w:rPr>
        <w:t>N</w:t>
      </w:r>
      <w:r w:rsidRPr="00303251">
        <w:rPr>
          <w:sz w:val="24"/>
          <w:szCs w:val="24"/>
          <w:lang w:eastAsia="en-US" w:bidi="en-US"/>
        </w:rPr>
        <w:t xml:space="preserve"> </w:t>
      </w:r>
      <w:r w:rsidRPr="00303251">
        <w:rPr>
          <w:sz w:val="24"/>
          <w:szCs w:val="24"/>
        </w:rPr>
        <w:t xml:space="preserve">строк и </w:t>
      </w:r>
      <w:r w:rsidRPr="00303251">
        <w:rPr>
          <w:rStyle w:val="210pt1pt1"/>
          <w:sz w:val="24"/>
          <w:szCs w:val="24"/>
        </w:rPr>
        <w:t>B</w:t>
      </w:r>
      <w:r w:rsidRPr="00303251">
        <w:rPr>
          <w:sz w:val="24"/>
          <w:szCs w:val="24"/>
          <w:lang w:eastAsia="en-US" w:bidi="en-US"/>
        </w:rPr>
        <w:t xml:space="preserve"> </w:t>
      </w:r>
      <w:r w:rsidRPr="00303251">
        <w:rPr>
          <w:sz w:val="24"/>
          <w:szCs w:val="24"/>
        </w:rPr>
        <w:t>столбцов. Считывание производится по строкам матрицы.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Схемы сверточного устройства перемежения и устройства депе- ремежения представлены на рис. 6.16.</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Сверточный перемежитель разбивает входную последователь</w:t>
      </w:r>
      <w:r w:rsidRPr="00303251">
        <w:rPr>
          <w:sz w:val="24"/>
          <w:szCs w:val="24"/>
        </w:rPr>
        <w:softHyphen/>
        <w:t xml:space="preserve">ность на </w:t>
      </w:r>
      <w:r w:rsidRPr="00303251">
        <w:rPr>
          <w:rStyle w:val="210pt1pt1"/>
          <w:sz w:val="24"/>
          <w:szCs w:val="24"/>
        </w:rPr>
        <w:t>B</w:t>
      </w:r>
      <w:r w:rsidRPr="00303251">
        <w:rPr>
          <w:sz w:val="24"/>
          <w:szCs w:val="24"/>
          <w:lang w:eastAsia="en-US" w:bidi="en-US"/>
        </w:rPr>
        <w:t xml:space="preserve"> </w:t>
      </w:r>
      <w:r w:rsidRPr="00303251">
        <w:rPr>
          <w:sz w:val="24"/>
          <w:szCs w:val="24"/>
        </w:rPr>
        <w:t xml:space="preserve">подпотоков и вносит задержку на </w:t>
      </w:r>
      <w:r w:rsidRPr="00303251">
        <w:rPr>
          <w:rStyle w:val="210pt1pt1"/>
          <w:sz w:val="24"/>
          <w:szCs w:val="24"/>
          <w:lang w:val="ru-RU"/>
        </w:rPr>
        <w:t>(</w:t>
      </w:r>
      <w:r w:rsidRPr="00303251">
        <w:rPr>
          <w:rStyle w:val="210pt1pt1"/>
          <w:sz w:val="24"/>
          <w:szCs w:val="24"/>
        </w:rPr>
        <w:t>i</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lang w:val="ru-RU"/>
        </w:rPr>
        <w:t>1)</w:t>
      </w:r>
      <w:r w:rsidRPr="00303251">
        <w:rPr>
          <w:rStyle w:val="210pt1pt1"/>
          <w:sz w:val="24"/>
          <w:szCs w:val="24"/>
        </w:rPr>
        <w:t>j</w:t>
      </w:r>
      <w:r w:rsidRPr="00303251">
        <w:rPr>
          <w:sz w:val="24"/>
          <w:szCs w:val="24"/>
          <w:lang w:eastAsia="en-US" w:bidi="en-US"/>
        </w:rPr>
        <w:t xml:space="preserve"> </w:t>
      </w:r>
      <w:r w:rsidRPr="00303251">
        <w:rPr>
          <w:sz w:val="24"/>
          <w:szCs w:val="24"/>
        </w:rPr>
        <w:t xml:space="preserve">битов в </w:t>
      </w:r>
      <w:r w:rsidRPr="00303251">
        <w:rPr>
          <w:sz w:val="24"/>
          <w:szCs w:val="24"/>
          <w:lang w:val="en-US" w:eastAsia="en-US" w:bidi="en-US"/>
        </w:rPr>
        <w:t>i</w:t>
      </w:r>
      <w:r w:rsidRPr="00303251">
        <w:rPr>
          <w:sz w:val="24"/>
          <w:szCs w:val="24"/>
        </w:rPr>
        <w:t xml:space="preserve">-й подпоток </w:t>
      </w:r>
      <w:r w:rsidRPr="00303251">
        <w:rPr>
          <w:rStyle w:val="210pt1pt1"/>
          <w:sz w:val="24"/>
          <w:szCs w:val="24"/>
          <w:lang w:val="ru-RU"/>
        </w:rPr>
        <w:t>(</w:t>
      </w:r>
      <w:r w:rsidRPr="00303251">
        <w:rPr>
          <w:rStyle w:val="210pt1pt1"/>
          <w:sz w:val="24"/>
          <w:szCs w:val="24"/>
        </w:rPr>
        <w:t>i</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lang w:val="ru-RU"/>
        </w:rPr>
        <w:t>1,...,</w:t>
      </w:r>
      <w:r w:rsidRPr="00303251">
        <w:rPr>
          <w:rStyle w:val="210pt1pt1"/>
          <w:sz w:val="24"/>
          <w:szCs w:val="24"/>
        </w:rPr>
        <w:t>B</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При деперемежении в </w:t>
      </w:r>
      <w:r w:rsidRPr="00303251">
        <w:rPr>
          <w:sz w:val="24"/>
          <w:szCs w:val="24"/>
          <w:lang w:val="en-US" w:eastAsia="en-US" w:bidi="en-US"/>
        </w:rPr>
        <w:t>i</w:t>
      </w:r>
      <w:r w:rsidRPr="00303251">
        <w:rPr>
          <w:sz w:val="24"/>
          <w:szCs w:val="24"/>
        </w:rPr>
        <w:t xml:space="preserve">-й подпоток вносится задержка </w:t>
      </w:r>
      <w:r w:rsidRPr="00303251">
        <w:rPr>
          <w:rStyle w:val="210pt1pt1"/>
          <w:sz w:val="24"/>
          <w:szCs w:val="24"/>
          <w:lang w:val="ru-RU"/>
        </w:rPr>
        <w:t>(</w:t>
      </w:r>
      <w:r w:rsidRPr="00303251">
        <w:rPr>
          <w:rStyle w:val="210pt1pt1"/>
          <w:sz w:val="24"/>
          <w:szCs w:val="24"/>
        </w:rPr>
        <w:t>B</w:t>
      </w:r>
      <w:r w:rsidRPr="00303251">
        <w:rPr>
          <w:rStyle w:val="210pt1pt1"/>
          <w:sz w:val="24"/>
          <w:szCs w:val="24"/>
          <w:lang w:val="ru-RU"/>
        </w:rPr>
        <w:t xml:space="preserve"> — </w:t>
      </w:r>
      <w:r w:rsidRPr="00303251">
        <w:rPr>
          <w:rStyle w:val="210pt1pt1"/>
          <w:sz w:val="24"/>
          <w:szCs w:val="24"/>
        </w:rPr>
        <w:t>i</w:t>
      </w:r>
      <w:r w:rsidRPr="00303251">
        <w:rPr>
          <w:rStyle w:val="210pt1pt1"/>
          <w:sz w:val="24"/>
          <w:szCs w:val="24"/>
          <w:lang w:val="ru-RU"/>
        </w:rPr>
        <w:t>)</w:t>
      </w:r>
      <w:r w:rsidRPr="00303251">
        <w:rPr>
          <w:rStyle w:val="210pt1pt1"/>
          <w:sz w:val="24"/>
          <w:szCs w:val="24"/>
        </w:rPr>
        <w:t>j</w:t>
      </w:r>
      <w:r w:rsidRPr="00303251">
        <w:rPr>
          <w:sz w:val="24"/>
          <w:szCs w:val="24"/>
          <w:lang w:eastAsia="en-US" w:bidi="en-US"/>
        </w:rPr>
        <w:t xml:space="preserve"> </w:t>
      </w:r>
      <w:r w:rsidRPr="00303251">
        <w:rPr>
          <w:sz w:val="24"/>
          <w:szCs w:val="24"/>
        </w:rPr>
        <w:t>битов, и общая задержка в звене перемежитель — де</w:t>
      </w:r>
      <w:r w:rsidRPr="00303251">
        <w:rPr>
          <w:sz w:val="24"/>
          <w:szCs w:val="24"/>
        </w:rPr>
        <w:softHyphen/>
        <w:t xml:space="preserve">перемежитель для всех подпотоков выравнивается. Параметр </w:t>
      </w:r>
      <w:r w:rsidRPr="00303251">
        <w:rPr>
          <w:rStyle w:val="210pt1pt1"/>
          <w:sz w:val="24"/>
          <w:szCs w:val="24"/>
        </w:rPr>
        <w:t>J</w:t>
      </w:r>
      <w:r w:rsidRPr="00303251">
        <w:rPr>
          <w:rStyle w:val="210pt1pt1"/>
          <w:sz w:val="24"/>
          <w:szCs w:val="24"/>
          <w:lang w:val="ru-RU"/>
        </w:rPr>
        <w:t xml:space="preserve"> </w:t>
      </w:r>
      <w:r w:rsidRPr="00303251">
        <w:rPr>
          <w:rStyle w:val="210pt1pt1"/>
          <w:sz w:val="24"/>
          <w:szCs w:val="24"/>
          <w:lang w:val="ru-RU" w:eastAsia="ru-RU" w:bidi="ru-RU"/>
        </w:rPr>
        <w:t xml:space="preserve">= </w:t>
      </w:r>
      <w:r w:rsidRPr="00303251">
        <w:rPr>
          <w:rStyle w:val="210pt1pt1"/>
          <w:sz w:val="24"/>
          <w:szCs w:val="24"/>
        </w:rPr>
        <w:t>jB</w:t>
      </w:r>
      <w:r w:rsidRPr="00303251">
        <w:rPr>
          <w:rStyle w:val="210pt1pt1"/>
          <w:sz w:val="24"/>
          <w:szCs w:val="24"/>
          <w:lang w:val="ru-RU"/>
        </w:rPr>
        <w:t xml:space="preserve"> </w:t>
      </w:r>
      <w:r w:rsidRPr="00303251">
        <w:rPr>
          <w:sz w:val="24"/>
          <w:szCs w:val="24"/>
        </w:rPr>
        <w:t>характеризует минимальное разнесение соседних входных символов, реализуемое перемежителем.</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0" distL="103505" distR="63500" simplePos="0" relativeHeight="251675648" behindDoc="1" locked="0" layoutInCell="1" allowOverlap="1" wp14:anchorId="3FD702C7" wp14:editId="36925486">
                <wp:simplePos x="0" y="0"/>
                <wp:positionH relativeFrom="margin">
                  <wp:posOffset>132715</wp:posOffset>
                </wp:positionH>
                <wp:positionV relativeFrom="paragraph">
                  <wp:posOffset>1559560</wp:posOffset>
                </wp:positionV>
                <wp:extent cx="466090" cy="88900"/>
                <wp:effectExtent l="0" t="0" r="1270" b="635"/>
                <wp:wrapTopAndBottom/>
                <wp:docPr id="223"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09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От кодера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1" o:spid="_x0000_s1169" type="#_x0000_t202" style="position:absolute;left:0;text-align:left;margin-left:10.45pt;margin-top:122.8pt;width:36.7pt;height:7pt;z-index:-251640832;visibility:visible;mso-wrap-style:square;mso-width-percent:0;mso-height-percent:0;mso-wrap-distance-left:8.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" filled="f" stroked="f">
                <v:textbox style="mso-fit-shape-to-text:t" inset="0,0,0,0">
                  <w:txbxContent>
                    <w:p w:rsidR="00FB10C6" w:rsidRDefault="00FB10C6">
                      <w:pPr>
                        <w:pStyle w:val="63"/>
                        <w:shd w:val="clear" w:color="auto" w:fill="auto"/>
                        <w:spacing w:line="140" w:lineRule="exact"/>
                        <w:jc w:val="left"/>
                      </w:pPr>
                      <w:r>
                        <w:rPr>
                          <w:rStyle w:val="6Exact2"/>
                        </w:rPr>
                        <w:t>От кодера</w:t>
                      </w:r>
                    </w:p>
                  </w:txbxContent>
                </v:textbox>
                <w10:wrap type="topAndBottom" anchorx="margin"/>
              </v:shape>
            </w:pict>
          </mc:Fallback>
        </mc:AlternateContent>
      </w:r>
      <w:r w:rsidRPr="00303251">
        <w:rPr>
          <w:noProof/>
          <w:sz w:val="24"/>
          <w:szCs w:val="24"/>
          <w:lang w:bidi="ar-SA"/>
        </w:rPr>
        <w:drawing>
          <wp:anchor distT="0" distB="0" distL="103505" distR="63500" simplePos="0" relativeHeight="251676672" behindDoc="1" locked="0" layoutInCell="1" allowOverlap="1" wp14:anchorId="26C1766B" wp14:editId="66E8A343">
            <wp:simplePos x="0" y="0"/>
            <wp:positionH relativeFrom="margin">
              <wp:posOffset>623570</wp:posOffset>
            </wp:positionH>
            <wp:positionV relativeFrom="paragraph">
              <wp:posOffset>1362710</wp:posOffset>
            </wp:positionV>
            <wp:extent cx="963295" cy="646430"/>
            <wp:effectExtent l="0" t="0" r="8255" b="1270"/>
            <wp:wrapTopAndBottom/>
            <wp:docPr id="222" name="Picture 150" descr="C:\Users\836D~1\AppData\Local\Temp\FineReader12.00\media\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836D~1\AppData\Local\Temp\FineReader12.00\media\image48.jpe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963295" cy="646430"/>
                    </a:xfrm>
                    <a:prstGeom prst="rect">
                      <a:avLst/>
                    </a:prstGeom>
                    <a:noFill/>
                  </pic:spPr>
                </pic:pic>
              </a:graphicData>
            </a:graphic>
            <wp14:sizeRelH relativeFrom="page">
              <wp14:pctWidth>0</wp14:pctWidth>
            </wp14:sizeRelH>
            <wp14:sizeRelV relativeFrom="page">
              <wp14:pctHeight>0</wp14:pctHeight>
            </wp14:sizeRelV>
          </wp:anchor>
        </w:drawing>
      </w:r>
      <w:r w:rsidRPr="00303251">
        <w:rPr>
          <w:noProof/>
          <w:sz w:val="24"/>
          <w:szCs w:val="24"/>
          <w:lang w:bidi="ar-SA"/>
        </w:rPr>
        <mc:AlternateContent>
          <mc:Choice Requires="wps">
            <w:drawing>
              <wp:anchor distT="0" distB="0" distL="63500" distR="128270" simplePos="0" relativeHeight="251677696" behindDoc="1" locked="0" layoutInCell="1" allowOverlap="1" wp14:anchorId="05CC2A9E" wp14:editId="048BAABF">
                <wp:simplePos x="0" y="0"/>
                <wp:positionH relativeFrom="margin">
                  <wp:posOffset>1623060</wp:posOffset>
                </wp:positionH>
                <wp:positionV relativeFrom="paragraph">
                  <wp:posOffset>1567180</wp:posOffset>
                </wp:positionV>
                <wp:extent cx="969010" cy="88900"/>
                <wp:effectExtent l="3810" t="0" r="0" b="0"/>
                <wp:wrapTopAndBottom/>
                <wp:docPr id="221"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spacing w:line="140" w:lineRule="exact"/>
                              <w:jc w:val="left"/>
                            </w:pPr>
                            <w:r>
                              <w:rPr>
                                <w:rStyle w:val="6Exact2"/>
                              </w:rPr>
                              <w:t xml:space="preserve">В канал </w:t>
                            </w:r>
                            <w:r>
                              <w:rPr>
                                <w:rStyle w:val="6Exact3"/>
                              </w:rPr>
                              <w:t>Из канала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9" o:spid="_x0000_s1170" type="#_x0000_t202" style="position:absolute;left:0;text-align:left;margin-left:127.8pt;margin-top:123.4pt;width:76.3pt;height:7pt;z-index:-251638784;visibility:visible;mso-wrap-style:square;mso-width-percent:0;mso-height-percent:0;mso-wrap-distance-left: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" filled="f" stroked="f">
                <v:textbox style="mso-fit-shape-to-text:t" inset="0,0,0,0">
                  <w:txbxContent>
                    <w:p w:rsidR="00FB10C6" w:rsidRDefault="00FB10C6">
                      <w:pPr>
                        <w:pStyle w:val="63"/>
                        <w:shd w:val="clear" w:color="auto" w:fill="auto"/>
                        <w:spacing w:line="140" w:lineRule="exact"/>
                        <w:jc w:val="left"/>
                      </w:pPr>
                      <w:r>
                        <w:rPr>
                          <w:rStyle w:val="6Exact2"/>
                        </w:rPr>
                        <w:t xml:space="preserve">В канал </w:t>
                      </w:r>
                      <w:r>
                        <w:rPr>
                          <w:rStyle w:val="6Exact3"/>
                        </w:rPr>
                        <w:t>Из канала</w:t>
                      </w:r>
                    </w:p>
                  </w:txbxContent>
                </v:textbox>
                <w10:wrap type="topAndBottom" anchorx="margin"/>
              </v:shape>
            </w:pict>
          </mc:Fallback>
        </mc:AlternateContent>
      </w:r>
      <w:r w:rsidRPr="00303251">
        <w:rPr>
          <w:noProof/>
          <w:sz w:val="24"/>
          <w:szCs w:val="24"/>
          <w:lang w:bidi="ar-SA"/>
        </w:rPr>
        <w:drawing>
          <wp:anchor distT="0" distB="0" distL="63500" distR="128270" simplePos="0" relativeHeight="251678720" behindDoc="1" locked="0" layoutInCell="1" allowOverlap="1" wp14:anchorId="7D220F77" wp14:editId="1EB83D45">
            <wp:simplePos x="0" y="0"/>
            <wp:positionH relativeFrom="margin">
              <wp:posOffset>2595245</wp:posOffset>
            </wp:positionH>
            <wp:positionV relativeFrom="paragraph">
              <wp:posOffset>1362710</wp:posOffset>
            </wp:positionV>
            <wp:extent cx="1408430" cy="646430"/>
            <wp:effectExtent l="0" t="0" r="1270" b="1270"/>
            <wp:wrapTopAndBottom/>
            <wp:docPr id="220" name="Picture 148" descr="C:\Users\836D~1\AppData\Local\Temp\FineReader12.00\media\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836D~1\AppData\Local\Temp\FineReader12.00\media\image49.jpe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08430" cy="64643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Работа устройств перемежения и деперемежения должна быть синхронизирована для правильного разбиения последовательности на подпотоки. Для синхронизации блочных и сверточных деперемежи</w:t>
      </w:r>
      <w:r w:rsidR="00C11745" w:rsidRPr="00303251">
        <w:rPr>
          <w:sz w:val="24"/>
          <w:szCs w:val="24"/>
        </w:rPr>
        <w:softHyphen/>
        <w:t>телей в перемеженный поток могут вводиться дополнительные биты синхронизации (или размещаться на позициях проверочных символов кодовых блоков), но могут и не вводиться, если начальная установка демультиплексора деперемежителя обеспечивается внешней (систем</w:t>
      </w:r>
      <w:r w:rsidR="00C11745" w:rsidRPr="00303251">
        <w:rPr>
          <w:sz w:val="24"/>
          <w:szCs w:val="24"/>
        </w:rPr>
        <w:softHyphen/>
        <w:t>ной) синхронизацией.</w:t>
      </w:r>
    </w:p>
    <w:p w:rsidR="00D046A7" w:rsidRPr="00303251" w:rsidRDefault="00C11745">
      <w:pPr>
        <w:pStyle w:val="140"/>
        <w:shd w:val="clear" w:color="auto" w:fill="auto"/>
        <w:spacing w:after="0" w:line="160" w:lineRule="exact"/>
        <w:jc w:val="center"/>
        <w:rPr>
          <w:sz w:val="24"/>
          <w:szCs w:val="24"/>
        </w:rPr>
      </w:pPr>
      <w:r w:rsidRPr="00303251">
        <w:rPr>
          <w:sz w:val="24"/>
          <w:szCs w:val="24"/>
        </w:rPr>
        <w:t>Рис. 6.16. Устройства сверточного перемежения и деперемежения</w:t>
      </w:r>
      <w:r w:rsidRPr="00303251">
        <w:rPr>
          <w:sz w:val="24"/>
          <w:szCs w:val="24"/>
        </w:rPr>
        <w:br w:type="page"/>
      </w:r>
    </w:p>
    <w:p w:rsidR="00D046A7" w:rsidRPr="00303251" w:rsidRDefault="00C11745">
      <w:pPr>
        <w:pStyle w:val="42"/>
        <w:keepNext/>
        <w:keepLines/>
        <w:numPr>
          <w:ilvl w:val="0"/>
          <w:numId w:val="41"/>
        </w:numPr>
        <w:shd w:val="clear" w:color="auto" w:fill="auto"/>
        <w:tabs>
          <w:tab w:val="left" w:pos="940"/>
        </w:tabs>
        <w:spacing w:before="0" w:after="0" w:line="283" w:lineRule="exact"/>
        <w:ind w:left="440"/>
        <w:jc w:val="left"/>
        <w:rPr>
          <w:rFonts w:ascii="Times New Roman" w:hAnsi="Times New Roman" w:cs="Times New Roman"/>
          <w:sz w:val="24"/>
          <w:szCs w:val="24"/>
        </w:rPr>
      </w:pPr>
      <w:bookmarkStart w:id="75" w:name="bookmark75"/>
      <w:r w:rsidRPr="00303251">
        <w:rPr>
          <w:rFonts w:ascii="Times New Roman" w:hAnsi="Times New Roman" w:cs="Times New Roman"/>
          <w:sz w:val="24"/>
          <w:szCs w:val="24"/>
        </w:rPr>
        <w:t>Сравнение эффективности различных видов модуляции и помехоустойчивого кодирования</w:t>
      </w:r>
      <w:bookmarkEnd w:id="75"/>
    </w:p>
    <w:p w:rsidR="00D046A7" w:rsidRPr="00303251" w:rsidRDefault="00C11745">
      <w:pPr>
        <w:pStyle w:val="22"/>
        <w:shd w:val="clear" w:color="auto" w:fill="auto"/>
        <w:spacing w:before="0" w:line="245" w:lineRule="exact"/>
        <w:ind w:firstLine="440"/>
        <w:rPr>
          <w:sz w:val="24"/>
          <w:szCs w:val="24"/>
        </w:rPr>
      </w:pPr>
      <w:r w:rsidRPr="00303251">
        <w:rPr>
          <w:sz w:val="24"/>
          <w:szCs w:val="24"/>
        </w:rPr>
        <w:t>В современных спутниковых модемах применяются различные со</w:t>
      </w:r>
      <w:r w:rsidRPr="00303251">
        <w:rPr>
          <w:sz w:val="24"/>
          <w:szCs w:val="24"/>
        </w:rPr>
        <w:softHyphen/>
        <w:t>четания видов модуляции и помехоустойчивого кодирования. Можно провести сравнительный анализ качественных показателй примене</w:t>
      </w:r>
      <w:r w:rsidRPr="00303251">
        <w:rPr>
          <w:sz w:val="24"/>
          <w:szCs w:val="24"/>
        </w:rPr>
        <w:softHyphen/>
        <w:t>ния тех или иных методов модуляции и кодирования в современных спутниковых модемах по данным табл. 6.2. Лучшие показатели мож</w:t>
      </w:r>
      <w:r w:rsidRPr="00303251">
        <w:rPr>
          <w:sz w:val="24"/>
          <w:szCs w:val="24"/>
        </w:rPr>
        <w:softHyphen/>
        <w:t xml:space="preserve">но отметить у модемов с применением кодов </w:t>
      </w:r>
      <w:r w:rsidRPr="00303251">
        <w:rPr>
          <w:sz w:val="24"/>
          <w:szCs w:val="24"/>
          <w:lang w:val="en-US" w:eastAsia="en-US" w:bidi="en-US"/>
        </w:rPr>
        <w:t>LDPC</w:t>
      </w:r>
      <w:r w:rsidRPr="00303251">
        <w:rPr>
          <w:sz w:val="24"/>
          <w:szCs w:val="24"/>
          <w:lang w:eastAsia="en-US" w:bidi="en-US"/>
        </w:rPr>
        <w:t xml:space="preserve"> </w:t>
      </w:r>
      <w:r w:rsidRPr="00303251">
        <w:rPr>
          <w:sz w:val="24"/>
          <w:szCs w:val="24"/>
        </w:rPr>
        <w:t>и турбокодов.</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6.2</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Параметры спутниковых модемов</w:t>
      </w:r>
    </w:p>
    <w:tbl>
      <w:tblPr>
        <w:tblOverlap w:val="never"/>
        <w:tblW w:w="0" w:type="auto"/>
        <w:jc w:val="center"/>
        <w:tblLayout w:type="fixed"/>
        <w:tblCellMar>
          <w:left w:w="10" w:type="dxa"/>
          <w:right w:w="10" w:type="dxa"/>
        </w:tblCellMar>
        <w:tblLook w:val="04A0" w:firstRow="1" w:lastRow="0" w:firstColumn="1" w:lastColumn="0" w:noHBand="0" w:noVBand="1"/>
      </w:tblPr>
      <w:tblGrid>
        <w:gridCol w:w="2885"/>
        <w:gridCol w:w="1056"/>
        <w:gridCol w:w="1056"/>
        <w:gridCol w:w="1411"/>
      </w:tblGrid>
      <w:tr w:rsidR="00D046A7" w:rsidRPr="00303251">
        <w:trPr>
          <w:trHeight w:hRule="exact" w:val="667"/>
          <w:jc w:val="center"/>
        </w:trPr>
        <w:tc>
          <w:tcPr>
            <w:tcW w:w="2885"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Режим</w:t>
            </w:r>
          </w:p>
        </w:tc>
        <w:tc>
          <w:tcPr>
            <w:tcW w:w="105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8" w:lineRule="exact"/>
              <w:ind w:firstLine="0"/>
              <w:jc w:val="center"/>
              <w:rPr>
                <w:sz w:val="24"/>
                <w:szCs w:val="24"/>
              </w:rPr>
            </w:pPr>
            <w:r w:rsidRPr="00303251">
              <w:rPr>
                <w:rStyle w:val="27pt1pt"/>
                <w:sz w:val="24"/>
                <w:szCs w:val="24"/>
              </w:rPr>
              <w:t>Eb</w:t>
            </w:r>
            <w:r w:rsidRPr="00303251">
              <w:rPr>
                <w:rStyle w:val="27pt1pt"/>
                <w:sz w:val="24"/>
                <w:szCs w:val="24"/>
                <w:lang w:val="ru-RU"/>
              </w:rPr>
              <w:t>/</w:t>
            </w:r>
            <w:r w:rsidRPr="00303251">
              <w:rPr>
                <w:rStyle w:val="27pt1pt"/>
                <w:sz w:val="24"/>
                <w:szCs w:val="24"/>
              </w:rPr>
              <w:t>No</w:t>
            </w:r>
            <w:r w:rsidRPr="00303251">
              <w:rPr>
                <w:rStyle w:val="27pt1pt"/>
                <w:sz w:val="24"/>
                <w:szCs w:val="24"/>
                <w:lang w:val="ru-RU"/>
              </w:rPr>
              <w:t>,</w:t>
            </w:r>
            <w:r w:rsidRPr="00303251">
              <w:rPr>
                <w:rStyle w:val="28pt0"/>
                <w:sz w:val="24"/>
                <w:szCs w:val="24"/>
                <w:lang w:eastAsia="en-US" w:bidi="en-US"/>
              </w:rPr>
              <w:t xml:space="preserve"> </w:t>
            </w:r>
            <w:r w:rsidRPr="00303251">
              <w:rPr>
                <w:rStyle w:val="28pt0"/>
                <w:sz w:val="24"/>
                <w:szCs w:val="24"/>
              </w:rPr>
              <w:t>дБ, при</w:t>
            </w:r>
          </w:p>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1"/>
                <w:sz w:val="24"/>
                <w:szCs w:val="24"/>
              </w:rPr>
              <w:t>Р</w:t>
            </w:r>
            <w:r w:rsidRPr="00303251">
              <w:rPr>
                <w:rStyle w:val="28pt0"/>
                <w:sz w:val="24"/>
                <w:szCs w:val="24"/>
              </w:rPr>
              <w:t>ош = 10-</w:t>
            </w:r>
            <w:r w:rsidRPr="00303251">
              <w:rPr>
                <w:rStyle w:val="28pt0"/>
                <w:sz w:val="24"/>
                <w:szCs w:val="24"/>
                <w:vertAlign w:val="superscript"/>
              </w:rPr>
              <w:t>6</w:t>
            </w:r>
          </w:p>
        </w:tc>
        <w:tc>
          <w:tcPr>
            <w:tcW w:w="105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8" w:lineRule="exact"/>
              <w:ind w:firstLine="0"/>
              <w:jc w:val="center"/>
              <w:rPr>
                <w:sz w:val="24"/>
                <w:szCs w:val="24"/>
              </w:rPr>
            </w:pPr>
            <w:r w:rsidRPr="00303251">
              <w:rPr>
                <w:rStyle w:val="27pt1pt"/>
                <w:sz w:val="24"/>
                <w:szCs w:val="24"/>
              </w:rPr>
              <w:t>Eb</w:t>
            </w:r>
            <w:r w:rsidRPr="00303251">
              <w:rPr>
                <w:rStyle w:val="27pt1pt"/>
                <w:sz w:val="24"/>
                <w:szCs w:val="24"/>
                <w:lang w:val="ru-RU"/>
              </w:rPr>
              <w:t>/</w:t>
            </w:r>
            <w:r w:rsidRPr="00303251">
              <w:rPr>
                <w:rStyle w:val="27pt1pt"/>
                <w:sz w:val="24"/>
                <w:szCs w:val="24"/>
              </w:rPr>
              <w:t>No</w:t>
            </w:r>
            <w:r w:rsidRPr="00303251">
              <w:rPr>
                <w:rStyle w:val="27pt1pt"/>
                <w:sz w:val="24"/>
                <w:szCs w:val="24"/>
                <w:lang w:val="ru-RU"/>
              </w:rPr>
              <w:t>,</w:t>
            </w:r>
            <w:r w:rsidRPr="00303251">
              <w:rPr>
                <w:rStyle w:val="28pt0"/>
                <w:sz w:val="24"/>
                <w:szCs w:val="24"/>
                <w:lang w:eastAsia="en-US" w:bidi="en-US"/>
              </w:rPr>
              <w:t xml:space="preserve"> </w:t>
            </w:r>
            <w:r w:rsidRPr="00303251">
              <w:rPr>
                <w:rStyle w:val="28pt0"/>
                <w:sz w:val="24"/>
                <w:szCs w:val="24"/>
              </w:rPr>
              <w:t>дБ, при</w:t>
            </w:r>
          </w:p>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1"/>
                <w:sz w:val="24"/>
                <w:szCs w:val="24"/>
              </w:rPr>
              <w:t>Р</w:t>
            </w:r>
            <w:r w:rsidRPr="00303251">
              <w:rPr>
                <w:rStyle w:val="28pt0"/>
                <w:sz w:val="24"/>
                <w:szCs w:val="24"/>
              </w:rPr>
              <w:t>ош = 10~</w:t>
            </w:r>
            <w:r w:rsidRPr="00303251">
              <w:rPr>
                <w:rStyle w:val="28pt0"/>
                <w:sz w:val="24"/>
                <w:szCs w:val="24"/>
                <w:vertAlign w:val="superscript"/>
              </w:rPr>
              <w:t>8</w:t>
            </w:r>
          </w:p>
        </w:tc>
        <w:tc>
          <w:tcPr>
            <w:tcW w:w="1411"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78" w:lineRule="exact"/>
              <w:ind w:left="160" w:firstLine="0"/>
              <w:jc w:val="left"/>
              <w:rPr>
                <w:sz w:val="24"/>
                <w:szCs w:val="24"/>
              </w:rPr>
            </w:pPr>
            <w:r w:rsidRPr="00303251">
              <w:rPr>
                <w:rStyle w:val="28pt0"/>
                <w:sz w:val="24"/>
                <w:szCs w:val="24"/>
              </w:rPr>
              <w:t>Спектральная</w:t>
            </w:r>
          </w:p>
          <w:p w:rsidR="00D046A7" w:rsidRPr="00303251" w:rsidRDefault="00C11745">
            <w:pPr>
              <w:pStyle w:val="22"/>
              <w:framePr w:w="6408" w:wrap="notBeside" w:vAnchor="text" w:hAnchor="text" w:xAlign="center" w:y="1"/>
              <w:shd w:val="clear" w:color="auto" w:fill="auto"/>
              <w:spacing w:before="0" w:line="178" w:lineRule="exact"/>
              <w:ind w:firstLine="0"/>
              <w:jc w:val="left"/>
              <w:rPr>
                <w:sz w:val="24"/>
                <w:szCs w:val="24"/>
              </w:rPr>
            </w:pPr>
            <w:r w:rsidRPr="00303251">
              <w:rPr>
                <w:rStyle w:val="28pt0"/>
                <w:sz w:val="24"/>
                <w:szCs w:val="24"/>
              </w:rPr>
              <w:t>эффективность,</w:t>
            </w:r>
          </w:p>
          <w:p w:rsidR="00D046A7" w:rsidRPr="00303251" w:rsidRDefault="00C11745">
            <w:pPr>
              <w:pStyle w:val="22"/>
              <w:framePr w:w="6408" w:wrap="notBeside" w:vAnchor="text" w:hAnchor="text" w:xAlign="center" w:y="1"/>
              <w:shd w:val="clear" w:color="auto" w:fill="auto"/>
              <w:spacing w:before="0" w:line="178" w:lineRule="exact"/>
              <w:ind w:firstLine="0"/>
              <w:jc w:val="center"/>
              <w:rPr>
                <w:sz w:val="24"/>
                <w:szCs w:val="24"/>
              </w:rPr>
            </w:pPr>
            <w:r w:rsidRPr="00303251">
              <w:rPr>
                <w:rStyle w:val="28pt0"/>
                <w:sz w:val="24"/>
                <w:szCs w:val="24"/>
              </w:rPr>
              <w:t>бит/с/Гц</w:t>
            </w:r>
          </w:p>
        </w:tc>
      </w:tr>
      <w:tr w:rsidR="00D046A7" w:rsidRPr="00303251">
        <w:trPr>
          <w:trHeight w:hRule="exact" w:val="254"/>
          <w:jc w:val="center"/>
        </w:trPr>
        <w:tc>
          <w:tcPr>
            <w:tcW w:w="2885"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Скорость 1/2 Витерби</w:t>
            </w:r>
          </w:p>
        </w:tc>
        <w:tc>
          <w:tcPr>
            <w:tcW w:w="105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5,5</w:t>
            </w:r>
          </w:p>
        </w:tc>
        <w:tc>
          <w:tcPr>
            <w:tcW w:w="105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6,8</w:t>
            </w:r>
          </w:p>
        </w:tc>
        <w:tc>
          <w:tcPr>
            <w:tcW w:w="1411"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1,00</w:t>
            </w:r>
          </w:p>
        </w:tc>
      </w:tr>
      <w:tr w:rsidR="00D046A7" w:rsidRPr="00303251">
        <w:trPr>
          <w:trHeight w:hRule="exact" w:val="173"/>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BPSK </w:t>
            </w:r>
            <w:r w:rsidRPr="00303251">
              <w:rPr>
                <w:rStyle w:val="28pt0"/>
                <w:sz w:val="24"/>
                <w:szCs w:val="24"/>
              </w:rPr>
              <w:t xml:space="preserve">скорость 1/2 </w:t>
            </w:r>
            <w:r w:rsidRPr="00303251">
              <w:rPr>
                <w:rStyle w:val="28pt0"/>
                <w:sz w:val="24"/>
                <w:szCs w:val="24"/>
                <w:lang w:val="en-US" w:eastAsia="en-US" w:bidi="en-US"/>
              </w:rPr>
              <w:t>LDPC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1,7</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1,9</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0,50</w:t>
            </w:r>
          </w:p>
        </w:tc>
      </w:tr>
      <w:tr w:rsidR="00D046A7" w:rsidRPr="00303251">
        <w:trPr>
          <w:trHeight w:hRule="exact" w:val="182"/>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BPSK </w:t>
            </w:r>
            <w:r w:rsidRPr="00303251">
              <w:rPr>
                <w:rStyle w:val="28pt0"/>
                <w:sz w:val="24"/>
                <w:szCs w:val="24"/>
              </w:rPr>
              <w:t xml:space="preserve">скорость 21/44 </w:t>
            </w:r>
            <w:r w:rsidRPr="00303251">
              <w:rPr>
                <w:rStyle w:val="28pt0"/>
                <w:sz w:val="24"/>
                <w:szCs w:val="24"/>
                <w:lang w:val="en-US" w:eastAsia="en-US" w:bidi="en-US"/>
              </w:rPr>
              <w:t>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2,6</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2,9</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0,48</w:t>
            </w:r>
          </w:p>
        </w:tc>
      </w:tr>
      <w:tr w:rsidR="00D046A7" w:rsidRPr="00303251">
        <w:trPr>
          <w:trHeight w:hRule="exact" w:val="178"/>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BPSK </w:t>
            </w:r>
            <w:r w:rsidRPr="00303251">
              <w:rPr>
                <w:rStyle w:val="28pt0"/>
                <w:sz w:val="24"/>
                <w:szCs w:val="24"/>
              </w:rPr>
              <w:t xml:space="preserve">скорость 5/16 </w:t>
            </w:r>
            <w:r w:rsidRPr="00303251">
              <w:rPr>
                <w:rStyle w:val="28pt0"/>
                <w:sz w:val="24"/>
                <w:szCs w:val="24"/>
                <w:lang w:val="en-US" w:eastAsia="en-US" w:bidi="en-US"/>
              </w:rPr>
              <w:t>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2,1</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2,4</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0,31</w:t>
            </w:r>
          </w:p>
        </w:tc>
      </w:tr>
      <w:tr w:rsidR="00D046A7" w:rsidRPr="00303251">
        <w:trPr>
          <w:trHeight w:hRule="exact" w:val="187"/>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1/2 </w:t>
            </w:r>
            <w:r w:rsidRPr="00303251">
              <w:rPr>
                <w:rStyle w:val="28pt0"/>
                <w:sz w:val="24"/>
                <w:szCs w:val="24"/>
                <w:lang w:val="en-US" w:eastAsia="en-US" w:bidi="en-US"/>
              </w:rPr>
              <w:t>LDPC</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1,7</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1,9</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1,00</w:t>
            </w:r>
          </w:p>
        </w:tc>
      </w:tr>
      <w:tr w:rsidR="00D046A7" w:rsidRPr="00303251">
        <w:trPr>
          <w:trHeight w:hRule="exact" w:val="178"/>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1/2 </w:t>
            </w:r>
            <w:r w:rsidRPr="00303251">
              <w:rPr>
                <w:rStyle w:val="28pt0"/>
                <w:sz w:val="24"/>
                <w:szCs w:val="24"/>
                <w:lang w:val="en-US" w:eastAsia="en-US" w:bidi="en-US"/>
              </w:rPr>
              <w:t>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2,6</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2,8</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0,96</w:t>
            </w:r>
          </w:p>
        </w:tc>
      </w:tr>
      <w:tr w:rsidR="00D046A7" w:rsidRPr="00303251">
        <w:trPr>
          <w:trHeight w:hRule="exact" w:val="178"/>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2/3 </w:t>
            </w:r>
            <w:r w:rsidRPr="00303251">
              <w:rPr>
                <w:rStyle w:val="28pt0"/>
                <w:sz w:val="24"/>
                <w:szCs w:val="24"/>
                <w:lang w:val="en-US" w:eastAsia="en-US" w:bidi="en-US"/>
              </w:rPr>
              <w:t>LDPC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2,1</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2,3</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1,33</w:t>
            </w:r>
          </w:p>
        </w:tc>
      </w:tr>
      <w:tr w:rsidR="00D046A7" w:rsidRPr="00303251">
        <w:trPr>
          <w:trHeight w:hRule="exact" w:val="182"/>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3/4 </w:t>
            </w:r>
            <w:r w:rsidRPr="00303251">
              <w:rPr>
                <w:rStyle w:val="28pt0"/>
                <w:sz w:val="24"/>
                <w:szCs w:val="24"/>
                <w:lang w:val="en-US" w:eastAsia="en-US" w:bidi="en-US"/>
              </w:rPr>
              <w:t>LDPC</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2,7</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2,9</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1,50</w:t>
            </w:r>
          </w:p>
        </w:tc>
      </w:tr>
      <w:tr w:rsidR="00D046A7" w:rsidRPr="00303251">
        <w:trPr>
          <w:trHeight w:hRule="exact" w:val="178"/>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3/4 </w:t>
            </w:r>
            <w:r w:rsidRPr="00303251">
              <w:rPr>
                <w:rStyle w:val="28pt0"/>
                <w:sz w:val="24"/>
                <w:szCs w:val="24"/>
                <w:lang w:val="en-US" w:eastAsia="en-US" w:bidi="en-US"/>
              </w:rPr>
              <w:t>TPC</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3,3</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4,0</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1,50</w:t>
            </w:r>
          </w:p>
        </w:tc>
      </w:tr>
      <w:tr w:rsidR="00D046A7" w:rsidRPr="00303251">
        <w:trPr>
          <w:trHeight w:hRule="exact" w:val="178"/>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7/8 </w:t>
            </w:r>
            <w:r w:rsidRPr="00303251">
              <w:rPr>
                <w:rStyle w:val="28pt0"/>
                <w:sz w:val="24"/>
                <w:szCs w:val="24"/>
                <w:lang w:val="en-US" w:eastAsia="en-US" w:bidi="en-US"/>
              </w:rPr>
              <w:t>TPC</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4,0</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4,2</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1,75</w:t>
            </w:r>
          </w:p>
        </w:tc>
      </w:tr>
      <w:tr w:rsidR="00D046A7" w:rsidRPr="00303251">
        <w:trPr>
          <w:trHeight w:hRule="exact" w:val="178"/>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QPSK/OQPSK </w:t>
            </w:r>
            <w:r w:rsidRPr="00303251">
              <w:rPr>
                <w:rStyle w:val="28pt0"/>
                <w:sz w:val="24"/>
                <w:szCs w:val="24"/>
              </w:rPr>
              <w:t xml:space="preserve">скорость </w:t>
            </w:r>
            <w:r w:rsidRPr="00303251">
              <w:rPr>
                <w:rStyle w:val="28pt0"/>
                <w:sz w:val="24"/>
                <w:szCs w:val="24"/>
                <w:lang w:val="en-US" w:eastAsia="en-US" w:bidi="en-US"/>
              </w:rPr>
              <w:t>0,95 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6,5</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1,90</w:t>
            </w:r>
          </w:p>
        </w:tc>
      </w:tr>
      <w:tr w:rsidR="00D046A7" w:rsidRPr="00303251">
        <w:trPr>
          <w:trHeight w:hRule="exact" w:val="178"/>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eastAsia="en-US" w:bidi="en-US"/>
              </w:rPr>
              <w:t>8-</w:t>
            </w:r>
            <w:r w:rsidRPr="00303251">
              <w:rPr>
                <w:rStyle w:val="28pt0"/>
                <w:sz w:val="24"/>
                <w:szCs w:val="24"/>
                <w:lang w:val="en-US" w:eastAsia="en-US" w:bidi="en-US"/>
              </w:rPr>
              <w:t>PSK</w:t>
            </w:r>
            <w:r w:rsidRPr="00303251">
              <w:rPr>
                <w:rStyle w:val="28pt0"/>
                <w:sz w:val="24"/>
                <w:szCs w:val="24"/>
                <w:lang w:eastAsia="en-US" w:bidi="en-US"/>
              </w:rPr>
              <w:t xml:space="preserve"> </w:t>
            </w:r>
            <w:r w:rsidRPr="00303251">
              <w:rPr>
                <w:rStyle w:val="28pt0"/>
                <w:sz w:val="24"/>
                <w:szCs w:val="24"/>
              </w:rPr>
              <w:t xml:space="preserve">скорость 2/3 </w:t>
            </w:r>
            <w:r w:rsidRPr="00303251">
              <w:rPr>
                <w:rStyle w:val="28pt0"/>
                <w:sz w:val="24"/>
                <w:szCs w:val="24"/>
                <w:lang w:val="en-US" w:eastAsia="en-US" w:bidi="en-US"/>
              </w:rPr>
              <w:t>TCM</w:t>
            </w:r>
            <w:r w:rsidRPr="00303251">
              <w:rPr>
                <w:rStyle w:val="28pt0"/>
                <w:sz w:val="24"/>
                <w:szCs w:val="24"/>
                <w:lang w:eastAsia="en-US" w:bidi="en-US"/>
              </w:rPr>
              <w:t xml:space="preserve"> </w:t>
            </w:r>
            <w:r w:rsidRPr="00303251">
              <w:rPr>
                <w:rStyle w:val="28pt0"/>
                <w:sz w:val="24"/>
                <w:szCs w:val="24"/>
              </w:rPr>
              <w:t xml:space="preserve">и </w:t>
            </w:r>
            <w:r w:rsidRPr="00303251">
              <w:rPr>
                <w:rStyle w:val="28pt0"/>
                <w:sz w:val="24"/>
                <w:szCs w:val="24"/>
                <w:lang w:val="en-US" w:eastAsia="en-US" w:bidi="en-US"/>
              </w:rPr>
              <w:t>RS</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5,6</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6,2</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1,82</w:t>
            </w:r>
          </w:p>
        </w:tc>
      </w:tr>
      <w:tr w:rsidR="00D046A7" w:rsidRPr="00303251">
        <w:trPr>
          <w:trHeight w:hRule="exact" w:val="182"/>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8-QAM </w:t>
            </w:r>
            <w:r w:rsidRPr="00303251">
              <w:rPr>
                <w:rStyle w:val="28pt0"/>
                <w:sz w:val="24"/>
                <w:szCs w:val="24"/>
              </w:rPr>
              <w:t xml:space="preserve">скорость 2/3 </w:t>
            </w:r>
            <w:r w:rsidRPr="00303251">
              <w:rPr>
                <w:rStyle w:val="28pt0"/>
                <w:sz w:val="24"/>
                <w:szCs w:val="24"/>
                <w:lang w:val="en-US" w:eastAsia="en-US" w:bidi="en-US"/>
              </w:rPr>
              <w:t>LDPC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4,3</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4,5</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2,00</w:t>
            </w:r>
          </w:p>
        </w:tc>
      </w:tr>
      <w:tr w:rsidR="00D046A7" w:rsidRPr="00303251">
        <w:trPr>
          <w:trHeight w:hRule="exact" w:val="178"/>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8-QAM </w:t>
            </w:r>
            <w:r w:rsidRPr="00303251">
              <w:rPr>
                <w:rStyle w:val="28pt0"/>
                <w:sz w:val="24"/>
                <w:szCs w:val="24"/>
              </w:rPr>
              <w:t xml:space="preserve">скорость 3/4 </w:t>
            </w:r>
            <w:r w:rsidRPr="00303251">
              <w:rPr>
                <w:rStyle w:val="28pt0"/>
                <w:sz w:val="24"/>
                <w:szCs w:val="24"/>
                <w:lang w:val="en-US" w:eastAsia="en-US" w:bidi="en-US"/>
              </w:rPr>
              <w:t>LDPC</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4,7</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5,0</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2,25</w:t>
            </w:r>
          </w:p>
        </w:tc>
      </w:tr>
      <w:tr w:rsidR="00D046A7" w:rsidRPr="00303251">
        <w:trPr>
          <w:trHeight w:hRule="exact" w:val="178"/>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8-PSK </w:t>
            </w:r>
            <w:r w:rsidRPr="00303251">
              <w:rPr>
                <w:rStyle w:val="28pt0"/>
                <w:sz w:val="24"/>
                <w:szCs w:val="24"/>
              </w:rPr>
              <w:t xml:space="preserve">скорость 3/4 </w:t>
            </w:r>
            <w:r w:rsidRPr="00303251">
              <w:rPr>
                <w:rStyle w:val="28pt0"/>
                <w:sz w:val="24"/>
                <w:szCs w:val="24"/>
                <w:lang w:val="en-US" w:eastAsia="en-US" w:bidi="en-US"/>
              </w:rPr>
              <w:t>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5,7</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6,3</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2,25</w:t>
            </w:r>
          </w:p>
        </w:tc>
      </w:tr>
      <w:tr w:rsidR="00D046A7" w:rsidRPr="00303251">
        <w:trPr>
          <w:trHeight w:hRule="exact" w:val="182"/>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8-PSK </w:t>
            </w:r>
            <w:r w:rsidRPr="00303251">
              <w:rPr>
                <w:rStyle w:val="28pt0"/>
                <w:sz w:val="24"/>
                <w:szCs w:val="24"/>
              </w:rPr>
              <w:t xml:space="preserve">скорость 7/8 </w:t>
            </w:r>
            <w:r w:rsidRPr="00303251">
              <w:rPr>
                <w:rStyle w:val="28pt0"/>
                <w:sz w:val="24"/>
                <w:szCs w:val="24"/>
                <w:lang w:val="en-US" w:eastAsia="en-US" w:bidi="en-US"/>
              </w:rPr>
              <w:t>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6,6</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6,8</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2,62</w:t>
            </w:r>
          </w:p>
        </w:tc>
      </w:tr>
      <w:tr w:rsidR="00D046A7" w:rsidRPr="00303251">
        <w:trPr>
          <w:trHeight w:hRule="exact" w:val="173"/>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8-PSK </w:t>
            </w:r>
            <w:r w:rsidRPr="00303251">
              <w:rPr>
                <w:rStyle w:val="28pt0"/>
                <w:sz w:val="24"/>
                <w:szCs w:val="24"/>
              </w:rPr>
              <w:t xml:space="preserve">скорость </w:t>
            </w:r>
            <w:r w:rsidRPr="00303251">
              <w:rPr>
                <w:rStyle w:val="28pt0"/>
                <w:sz w:val="24"/>
                <w:szCs w:val="24"/>
                <w:lang w:val="en-US" w:eastAsia="en-US" w:bidi="en-US"/>
              </w:rPr>
              <w:t>0,95 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8,9</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9,9</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2,85</w:t>
            </w:r>
          </w:p>
        </w:tc>
      </w:tr>
      <w:tr w:rsidR="00D046A7" w:rsidRPr="00303251">
        <w:trPr>
          <w:trHeight w:hRule="exact" w:val="187"/>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16-QAM </w:t>
            </w:r>
            <w:r w:rsidRPr="00303251">
              <w:rPr>
                <w:rStyle w:val="28pt0"/>
                <w:sz w:val="24"/>
                <w:szCs w:val="24"/>
              </w:rPr>
              <w:t xml:space="preserve">скорость 3/4 </w:t>
            </w:r>
            <w:r w:rsidRPr="00303251">
              <w:rPr>
                <w:rStyle w:val="28pt0"/>
                <w:sz w:val="24"/>
                <w:szCs w:val="24"/>
                <w:lang w:val="en-US" w:eastAsia="en-US" w:bidi="en-US"/>
              </w:rPr>
              <w:t>LDPC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6,6</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3,00</w:t>
            </w:r>
          </w:p>
        </w:tc>
      </w:tr>
      <w:tr w:rsidR="00D046A7" w:rsidRPr="00303251">
        <w:trPr>
          <w:trHeight w:hRule="exact" w:val="178"/>
          <w:jc w:val="center"/>
        </w:trPr>
        <w:tc>
          <w:tcPr>
            <w:tcW w:w="288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16-QAM </w:t>
            </w:r>
            <w:r w:rsidRPr="00303251">
              <w:rPr>
                <w:rStyle w:val="28pt0"/>
                <w:sz w:val="24"/>
                <w:szCs w:val="24"/>
              </w:rPr>
              <w:t xml:space="preserve">скорость 3/4 </w:t>
            </w:r>
            <w:r w:rsidRPr="00303251">
              <w:rPr>
                <w:rStyle w:val="28pt0"/>
                <w:sz w:val="24"/>
                <w:szCs w:val="24"/>
                <w:lang w:val="en-US" w:eastAsia="en-US" w:bidi="en-US"/>
              </w:rPr>
              <w:t>TPC</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7,0</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7,7</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3,00</w:t>
            </w:r>
          </w:p>
        </w:tc>
      </w:tr>
      <w:tr w:rsidR="00D046A7" w:rsidRPr="00303251">
        <w:trPr>
          <w:trHeight w:hRule="exact" w:val="182"/>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 xml:space="preserve">16-QAM </w:t>
            </w:r>
            <w:r w:rsidRPr="00303251">
              <w:rPr>
                <w:rStyle w:val="28pt0"/>
                <w:sz w:val="24"/>
                <w:szCs w:val="24"/>
              </w:rPr>
              <w:t xml:space="preserve">скорость 7/8 </w:t>
            </w:r>
            <w:r w:rsidRPr="00303251">
              <w:rPr>
                <w:rStyle w:val="28pt0"/>
                <w:sz w:val="24"/>
                <w:szCs w:val="24"/>
                <w:lang w:val="en-US" w:eastAsia="en-US" w:bidi="en-US"/>
              </w:rPr>
              <w:t>TPC</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7,7</w:t>
            </w:r>
          </w:p>
        </w:tc>
        <w:tc>
          <w:tcPr>
            <w:tcW w:w="105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7,9</w:t>
            </w:r>
          </w:p>
        </w:tc>
        <w:tc>
          <w:tcPr>
            <w:tcW w:w="141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3,50</w:t>
            </w:r>
          </w:p>
        </w:tc>
      </w:tr>
      <w:tr w:rsidR="00D046A7" w:rsidRPr="00303251">
        <w:trPr>
          <w:trHeight w:hRule="exact" w:val="360"/>
          <w:jc w:val="center"/>
        </w:trPr>
        <w:tc>
          <w:tcPr>
            <w:tcW w:w="288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78" w:lineRule="exact"/>
              <w:ind w:firstLine="0"/>
              <w:jc w:val="left"/>
              <w:rPr>
                <w:sz w:val="24"/>
                <w:szCs w:val="24"/>
              </w:rPr>
            </w:pPr>
            <w:r w:rsidRPr="00303251">
              <w:rPr>
                <w:rStyle w:val="28pt0"/>
                <w:sz w:val="24"/>
                <w:szCs w:val="24"/>
                <w:lang w:eastAsia="en-US" w:bidi="en-US"/>
              </w:rPr>
              <w:t>16-</w:t>
            </w:r>
            <w:r w:rsidRPr="00303251">
              <w:rPr>
                <w:rStyle w:val="28pt0"/>
                <w:sz w:val="24"/>
                <w:szCs w:val="24"/>
                <w:lang w:val="en-US" w:eastAsia="en-US" w:bidi="en-US"/>
              </w:rPr>
              <w:t>QAM</w:t>
            </w:r>
            <w:r w:rsidRPr="00303251">
              <w:rPr>
                <w:rStyle w:val="28pt0"/>
                <w:sz w:val="24"/>
                <w:szCs w:val="24"/>
                <w:lang w:eastAsia="en-US" w:bidi="en-US"/>
              </w:rPr>
              <w:t xml:space="preserve"> </w:t>
            </w:r>
            <w:r w:rsidRPr="00303251">
              <w:rPr>
                <w:rStyle w:val="28pt0"/>
                <w:sz w:val="24"/>
                <w:szCs w:val="24"/>
              </w:rPr>
              <w:t>скорость 3/4 с кодом Витерби/Рида-Соломона</w:t>
            </w:r>
          </w:p>
        </w:tc>
        <w:tc>
          <w:tcPr>
            <w:tcW w:w="105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7,5</w:t>
            </w:r>
          </w:p>
        </w:tc>
        <w:tc>
          <w:tcPr>
            <w:tcW w:w="1056"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8,0</w:t>
            </w:r>
          </w:p>
        </w:tc>
        <w:tc>
          <w:tcPr>
            <w:tcW w:w="141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2,73</w:t>
            </w:r>
          </w:p>
        </w:tc>
      </w:tr>
      <w:tr w:rsidR="00D046A7" w:rsidRPr="00303251">
        <w:trPr>
          <w:trHeight w:hRule="exact" w:val="418"/>
          <w:jc w:val="center"/>
        </w:trPr>
        <w:tc>
          <w:tcPr>
            <w:tcW w:w="2885"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78" w:lineRule="exact"/>
              <w:ind w:firstLine="0"/>
              <w:jc w:val="left"/>
              <w:rPr>
                <w:sz w:val="24"/>
                <w:szCs w:val="24"/>
              </w:rPr>
            </w:pPr>
            <w:r w:rsidRPr="00303251">
              <w:rPr>
                <w:rStyle w:val="28pt0"/>
                <w:sz w:val="24"/>
                <w:szCs w:val="24"/>
                <w:lang w:eastAsia="en-US" w:bidi="en-US"/>
              </w:rPr>
              <w:t>16-</w:t>
            </w:r>
            <w:r w:rsidRPr="00303251">
              <w:rPr>
                <w:rStyle w:val="28pt0"/>
                <w:sz w:val="24"/>
                <w:szCs w:val="24"/>
                <w:lang w:val="en-US" w:eastAsia="en-US" w:bidi="en-US"/>
              </w:rPr>
              <w:t>QAM</w:t>
            </w:r>
            <w:r w:rsidRPr="00303251">
              <w:rPr>
                <w:rStyle w:val="28pt0"/>
                <w:sz w:val="24"/>
                <w:szCs w:val="24"/>
                <w:lang w:eastAsia="en-US" w:bidi="en-US"/>
              </w:rPr>
              <w:t xml:space="preserve"> </w:t>
            </w:r>
            <w:r w:rsidRPr="00303251">
              <w:rPr>
                <w:rStyle w:val="28pt0"/>
                <w:sz w:val="24"/>
                <w:szCs w:val="24"/>
              </w:rPr>
              <w:t>скорость 7/8 с кодом Витерби/Рида-Соломона</w:t>
            </w:r>
          </w:p>
        </w:tc>
        <w:tc>
          <w:tcPr>
            <w:tcW w:w="1056"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9,0</w:t>
            </w:r>
          </w:p>
        </w:tc>
        <w:tc>
          <w:tcPr>
            <w:tcW w:w="1056"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9,5</w:t>
            </w:r>
          </w:p>
        </w:tc>
        <w:tc>
          <w:tcPr>
            <w:tcW w:w="1411"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3,18</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42"/>
        <w:keepNext/>
        <w:keepLines/>
        <w:numPr>
          <w:ilvl w:val="0"/>
          <w:numId w:val="41"/>
        </w:numPr>
        <w:shd w:val="clear" w:color="auto" w:fill="auto"/>
        <w:tabs>
          <w:tab w:val="left" w:pos="940"/>
        </w:tabs>
        <w:spacing w:before="242" w:after="29" w:line="220" w:lineRule="exact"/>
        <w:ind w:firstLine="440"/>
        <w:rPr>
          <w:rFonts w:ascii="Times New Roman" w:hAnsi="Times New Roman" w:cs="Times New Roman"/>
          <w:sz w:val="24"/>
          <w:szCs w:val="24"/>
        </w:rPr>
      </w:pPr>
      <w:bookmarkStart w:id="76" w:name="bookmark76"/>
      <w:r w:rsidRPr="00303251">
        <w:rPr>
          <w:rFonts w:ascii="Times New Roman" w:hAnsi="Times New Roman" w:cs="Times New Roman"/>
          <w:sz w:val="24"/>
          <w:szCs w:val="24"/>
        </w:rPr>
        <w:t>Современные спутниковые модемы</w:t>
      </w:r>
      <w:bookmarkEnd w:id="76"/>
    </w:p>
    <w:p w:rsidR="00D046A7" w:rsidRPr="00303251" w:rsidRDefault="00C11745">
      <w:pPr>
        <w:pStyle w:val="22"/>
        <w:shd w:val="clear" w:color="auto" w:fill="auto"/>
        <w:spacing w:before="0" w:line="245" w:lineRule="exact"/>
        <w:ind w:firstLine="440"/>
        <w:rPr>
          <w:sz w:val="24"/>
          <w:szCs w:val="24"/>
        </w:rPr>
      </w:pPr>
      <w:r w:rsidRPr="00303251">
        <w:rPr>
          <w:sz w:val="24"/>
          <w:szCs w:val="24"/>
        </w:rPr>
        <w:t>Бурное развитие систем спутниковой связи (ССС) привело к появ</w:t>
      </w:r>
      <w:r w:rsidRPr="00303251">
        <w:rPr>
          <w:sz w:val="24"/>
          <w:szCs w:val="24"/>
        </w:rPr>
        <w:softHyphen/>
        <w:t>лению на рынке широкой номенклатуры оборудования для них. Осо</w:t>
      </w:r>
      <w:r w:rsidRPr="00303251">
        <w:rPr>
          <w:sz w:val="24"/>
          <w:szCs w:val="24"/>
        </w:rPr>
        <w:softHyphen/>
        <w:t>бенно разнообразен выбор спутниковых модемов. Эти устройства яв</w:t>
      </w:r>
      <w:r w:rsidRPr="00303251">
        <w:rPr>
          <w:sz w:val="24"/>
          <w:szCs w:val="24"/>
        </w:rPr>
        <w:softHyphen/>
        <w:t>ляются важным элементом земных станций (ЗС) спутниковой связи, так как от качества их работы зависят помехоустойчивость приема ин</w:t>
      </w:r>
      <w:r w:rsidRPr="00303251">
        <w:rPr>
          <w:sz w:val="24"/>
          <w:szCs w:val="24"/>
        </w:rPr>
        <w:softHyphen/>
        <w:t>формации, занимаемая полоса частот, уровень помех в соседнем кана</w:t>
      </w:r>
      <w:r w:rsidRPr="00303251">
        <w:rPr>
          <w:sz w:val="24"/>
          <w:szCs w:val="24"/>
        </w:rPr>
        <w:softHyphen/>
        <w:t>ле и т. д., а все это в конечном счете влияет на пропускную способность</w:t>
      </w:r>
      <w:r w:rsidRPr="00303251">
        <w:rPr>
          <w:sz w:val="24"/>
          <w:szCs w:val="24"/>
        </w:rPr>
        <w:br w:type="page"/>
      </w:r>
    </w:p>
    <w:p w:rsidR="00D046A7" w:rsidRPr="00303251" w:rsidRDefault="00D65201">
      <w:pPr>
        <w:pStyle w:val="140"/>
        <w:shd w:val="clear" w:color="auto" w:fill="auto"/>
        <w:spacing w:after="211" w:line="160" w:lineRule="exact"/>
        <w:jc w:val="center"/>
        <w:rPr>
          <w:sz w:val="24"/>
          <w:szCs w:val="24"/>
        </w:rPr>
      </w:pPr>
      <w:r w:rsidRPr="00303251">
        <w:rPr>
          <w:noProof/>
          <w:sz w:val="24"/>
          <w:szCs w:val="24"/>
          <w:lang w:bidi="ar-SA"/>
        </w:rPr>
        <mc:AlternateContent>
          <mc:Choice Requires="wps">
            <w:drawing>
              <wp:anchor distT="850265" distB="0" distL="125095" distR="146050" simplePos="0" relativeHeight="251679744" behindDoc="1" locked="0" layoutInCell="1" allowOverlap="1" wp14:anchorId="1D134F45" wp14:editId="08D4BD52">
                <wp:simplePos x="0" y="0"/>
                <wp:positionH relativeFrom="margin">
                  <wp:posOffset>153670</wp:posOffset>
                </wp:positionH>
                <wp:positionV relativeFrom="paragraph">
                  <wp:posOffset>-1386840</wp:posOffset>
                </wp:positionV>
                <wp:extent cx="640080" cy="310515"/>
                <wp:effectExtent l="1270" t="3810" r="0" b="4445"/>
                <wp:wrapTopAndBottom/>
                <wp:docPr id="219"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firstLine="0"/>
                              <w:jc w:val="center"/>
                            </w:pPr>
                            <w:r>
                              <w:rPr>
                                <w:rStyle w:val="18Exact0"/>
                              </w:rPr>
                              <w:t>Мульти-</w:t>
                            </w:r>
                          </w:p>
                          <w:p w:rsidR="00FB10C6" w:rsidRDefault="00FB10C6">
                            <w:pPr>
                              <w:pStyle w:val="180"/>
                              <w:shd w:val="clear" w:color="auto" w:fill="auto"/>
                              <w:spacing w:after="0" w:line="163" w:lineRule="exact"/>
                              <w:ind w:firstLine="0"/>
                              <w:jc w:val="center"/>
                            </w:pPr>
                            <w:r>
                              <w:rPr>
                                <w:rStyle w:val="18Exact0"/>
                              </w:rPr>
                              <w:t>плексное</w:t>
                            </w:r>
                          </w:p>
                          <w:p w:rsidR="00FB10C6" w:rsidRDefault="00FB10C6">
                            <w:pPr>
                              <w:pStyle w:val="180"/>
                              <w:shd w:val="clear" w:color="auto" w:fill="auto"/>
                              <w:spacing w:after="0" w:line="163" w:lineRule="exact"/>
                              <w:ind w:firstLine="0"/>
                            </w:pPr>
                            <w:r>
                              <w:rPr>
                                <w:rStyle w:val="18Exact0"/>
                              </w:rPr>
                              <w:t>оборудование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7" o:spid="_x0000_s1171" type="#_x0000_t202" style="position:absolute;left:0;text-align:left;margin-left:12.1pt;margin-top:-109.2pt;width:50.4pt;height:24.45pt;z-index:-251636736;visibility:visible;mso-wrap-style:square;mso-width-percent:0;mso-height-percent:0;mso-wrap-distance-left:9.85pt;mso-wrap-distance-top:66.95pt;mso-wrap-distance-right:1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" filled="f" stroked="f">
                <v:textbox style="mso-fit-shape-to-text:t" inset="0,0,0,0">
                  <w:txbxContent>
                    <w:p w:rsidR="00FB10C6" w:rsidRDefault="00FB10C6">
                      <w:pPr>
                        <w:pStyle w:val="180"/>
                        <w:shd w:val="clear" w:color="auto" w:fill="auto"/>
                        <w:spacing w:after="0" w:line="163" w:lineRule="exact"/>
                        <w:ind w:firstLine="0"/>
                        <w:jc w:val="center"/>
                      </w:pPr>
                      <w:r>
                        <w:rPr>
                          <w:rStyle w:val="18Exact0"/>
                        </w:rPr>
                        <w:t>Мульти-</w:t>
                      </w:r>
                    </w:p>
                    <w:p w:rsidR="00FB10C6" w:rsidRDefault="00FB10C6">
                      <w:pPr>
                        <w:pStyle w:val="180"/>
                        <w:shd w:val="clear" w:color="auto" w:fill="auto"/>
                        <w:spacing w:after="0" w:line="163" w:lineRule="exact"/>
                        <w:ind w:firstLine="0"/>
                        <w:jc w:val="center"/>
                      </w:pPr>
                      <w:r>
                        <w:rPr>
                          <w:rStyle w:val="18Exact0"/>
                        </w:rPr>
                        <w:t>плексное</w:t>
                      </w:r>
                    </w:p>
                    <w:p w:rsidR="00FB10C6" w:rsidRDefault="00FB10C6">
                      <w:pPr>
                        <w:pStyle w:val="180"/>
                        <w:shd w:val="clear" w:color="auto" w:fill="auto"/>
                        <w:spacing w:after="0" w:line="163" w:lineRule="exact"/>
                        <w:ind w:firstLine="0"/>
                      </w:pPr>
                      <w:r>
                        <w:rPr>
                          <w:rStyle w:val="18Exact0"/>
                        </w:rPr>
                        <w:t>оборудование</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80768" behindDoc="1" locked="0" layoutInCell="1" allowOverlap="1" wp14:anchorId="646FAF8E" wp14:editId="2BAEC057">
                <wp:simplePos x="0" y="0"/>
                <wp:positionH relativeFrom="margin">
                  <wp:posOffset>940435</wp:posOffset>
                </wp:positionH>
                <wp:positionV relativeFrom="paragraph">
                  <wp:posOffset>-1147445</wp:posOffset>
                </wp:positionV>
                <wp:extent cx="341630" cy="88900"/>
                <wp:effectExtent l="0" t="0" r="3810" b="0"/>
                <wp:wrapTopAndBottom/>
                <wp:docPr id="218"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rPr>
                              <w:t>Модем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6" o:spid="_x0000_s1172" type="#_x0000_t202" style="position:absolute;left:0;text-align:left;margin-left:74.05pt;margin-top:-90.35pt;width:26.9pt;height:7pt;z-index:-2516357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" filled="f" stroked="f">
                <v:textbox style="mso-fit-shape-to-text:t" inset="0,0,0,0">
                  <w:txbxContent>
                    <w:p w:rsidR="00FB10C6" w:rsidRDefault="00FB10C6">
                      <w:pPr>
                        <w:pStyle w:val="180"/>
                        <w:shd w:val="clear" w:color="auto" w:fill="auto"/>
                        <w:spacing w:after="0" w:line="140" w:lineRule="exact"/>
                        <w:ind w:firstLine="0"/>
                      </w:pPr>
                      <w:r>
                        <w:rPr>
                          <w:rStyle w:val="18Exact0"/>
                        </w:rPr>
                        <w:t>Модем</w:t>
                      </w:r>
                    </w:p>
                  </w:txbxContent>
                </v:textbox>
                <w10:wrap type="topAndBottom" anchorx="margin"/>
              </v:shape>
            </w:pict>
          </mc:Fallback>
        </mc:AlternateContent>
      </w:r>
      <w:r w:rsidRPr="00303251">
        <w:rPr>
          <w:noProof/>
          <w:sz w:val="24"/>
          <w:szCs w:val="24"/>
          <w:lang w:bidi="ar-SA"/>
        </w:rPr>
        <mc:AlternateContent>
          <mc:Choice Requires="wps">
            <w:drawing>
              <wp:anchor distT="0" distB="0" distL="94615" distR="63500" simplePos="0" relativeHeight="251681792" behindDoc="1" locked="0" layoutInCell="1" allowOverlap="1" wp14:anchorId="6A1596B4" wp14:editId="59437412">
                <wp:simplePos x="0" y="0"/>
                <wp:positionH relativeFrom="margin">
                  <wp:posOffset>123190</wp:posOffset>
                </wp:positionH>
                <wp:positionV relativeFrom="paragraph">
                  <wp:posOffset>-872490</wp:posOffset>
                </wp:positionV>
                <wp:extent cx="956945" cy="452120"/>
                <wp:effectExtent l="0" t="3810" r="0" b="0"/>
                <wp:wrapTopAndBottom/>
                <wp:docPr id="217"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945" cy="45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pBdr>
                                <w:top w:val="single" w:sz="4" w:space="1" w:color="auto"/>
                                <w:left w:val="single" w:sz="4" w:space="4" w:color="auto"/>
                                <w:bottom w:val="single" w:sz="4" w:space="1" w:color="auto"/>
                                <w:right w:val="single" w:sz="4" w:space="4" w:color="auto"/>
                              </w:pBdr>
                              <w:shd w:val="clear" w:color="auto" w:fill="auto"/>
                              <w:spacing w:after="0" w:line="163" w:lineRule="exact"/>
                              <w:ind w:firstLine="0"/>
                              <w:jc w:val="center"/>
                            </w:pPr>
                            <w:r>
                              <w:rPr>
                                <w:rStyle w:val="18Exact0"/>
                              </w:rPr>
                              <w:t>Наземный интерфейс</w:t>
                            </w:r>
                            <w:r>
                              <w:rPr>
                                <w:rStyle w:val="18Exact0"/>
                              </w:rPr>
                              <w:br/>
                              <w:t>и соединение</w:t>
                            </w:r>
                            <w:r>
                              <w:rPr>
                                <w:rStyle w:val="18Exact0"/>
                              </w:rPr>
                              <w:br/>
                              <w:t>с линейным</w:t>
                            </w:r>
                            <w:r>
                              <w:rPr>
                                <w:rStyle w:val="18Exact0"/>
                              </w:rPr>
                              <w:br/>
                              <w:t>оборудованием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5" o:spid="_x0000_s1173" type="#_x0000_t202" style="position:absolute;left:0;text-align:left;margin-left:9.7pt;margin-top:-68.7pt;width:75.35pt;height:35.6pt;z-index:-251634688;visibility:visible;mso-wrap-style:square;mso-width-percent:0;mso-height-percent:0;mso-wrap-distance-left:7.4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" filled="f" stroked="f">
                <v:textbox style="mso-fit-shape-to-text:t" inset="0,0,0,0">
                  <w:txbxContent>
                    <w:p w:rsidR="00FB10C6" w:rsidRDefault="00FB10C6">
                      <w:pPr>
                        <w:pStyle w:val="180"/>
                        <w:pBdr>
                          <w:top w:val="single" w:sz="4" w:space="1" w:color="auto"/>
                          <w:left w:val="single" w:sz="4" w:space="4" w:color="auto"/>
                          <w:bottom w:val="single" w:sz="4" w:space="1" w:color="auto"/>
                          <w:right w:val="single" w:sz="4" w:space="4" w:color="auto"/>
                        </w:pBdr>
                        <w:shd w:val="clear" w:color="auto" w:fill="auto"/>
                        <w:spacing w:after="0" w:line="163" w:lineRule="exact"/>
                        <w:ind w:firstLine="0"/>
                        <w:jc w:val="center"/>
                      </w:pPr>
                      <w:r>
                        <w:rPr>
                          <w:rStyle w:val="18Exact0"/>
                        </w:rPr>
                        <w:t>Наземный интерфейс</w:t>
                      </w:r>
                      <w:r>
                        <w:rPr>
                          <w:rStyle w:val="18Exact0"/>
                        </w:rPr>
                        <w:br/>
                        <w:t>и соединение</w:t>
                      </w:r>
                      <w:r>
                        <w:rPr>
                          <w:rStyle w:val="18Exact0"/>
                        </w:rPr>
                        <w:br/>
                        <w:t>с линейным</w:t>
                      </w:r>
                      <w:r>
                        <w:rPr>
                          <w:rStyle w:val="18Exact0"/>
                        </w:rPr>
                        <w:br/>
                        <w:t>оборудованием</w:t>
                      </w:r>
                    </w:p>
                  </w:txbxContent>
                </v:textbox>
                <w10:wrap type="topAndBottom" anchorx="margin"/>
              </v:shape>
            </w:pict>
          </mc:Fallback>
        </mc:AlternateContent>
      </w:r>
      <w:r w:rsidRPr="00303251">
        <w:rPr>
          <w:noProof/>
          <w:sz w:val="24"/>
          <w:szCs w:val="24"/>
          <w:lang w:bidi="ar-SA"/>
        </w:rPr>
        <mc:AlternateContent>
          <mc:Choice Requires="wps">
            <w:drawing>
              <wp:anchor distT="17145" distB="0" distL="228600" distR="762000" simplePos="0" relativeHeight="251682816" behindDoc="1" locked="0" layoutInCell="1" allowOverlap="1" wp14:anchorId="0BC8B9F9" wp14:editId="2E933A5C">
                <wp:simplePos x="0" y="0"/>
                <wp:positionH relativeFrom="margin">
                  <wp:posOffset>257810</wp:posOffset>
                </wp:positionH>
                <wp:positionV relativeFrom="paragraph">
                  <wp:posOffset>-409575</wp:posOffset>
                </wp:positionV>
                <wp:extent cx="688975" cy="88900"/>
                <wp:effectExtent l="635" t="0" r="0" b="2540"/>
                <wp:wrapTopAndBottom/>
                <wp:docPr id="21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97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rPr>
                              <w:t>Пользователи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4" o:spid="_x0000_s1174" type="#_x0000_t202" style="position:absolute;left:0;text-align:left;margin-left:20.3pt;margin-top:-32.25pt;width:54.25pt;height:7pt;z-index:-251633664;visibility:visible;mso-wrap-style:square;mso-width-percent:0;mso-height-percent:0;mso-wrap-distance-left:18pt;mso-wrap-distance-top:1.35pt;mso-wrap-distance-right:60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23sgIAALQ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" filled="f" stroked="f">
                <v:textbox style="mso-fit-shape-to-text:t" inset="0,0,0,0">
                  <w:txbxContent>
                    <w:p w:rsidR="00FB10C6" w:rsidRDefault="00FB10C6">
                      <w:pPr>
                        <w:pStyle w:val="180"/>
                        <w:shd w:val="clear" w:color="auto" w:fill="auto"/>
                        <w:spacing w:after="0" w:line="140" w:lineRule="exact"/>
                        <w:ind w:firstLine="0"/>
                      </w:pPr>
                      <w:r>
                        <w:rPr>
                          <w:rStyle w:val="18Exact0"/>
                        </w:rPr>
                        <w:t>Пользователи</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83840" behindDoc="1" locked="0" layoutInCell="1" allowOverlap="1" wp14:anchorId="6132980A" wp14:editId="6CFF8F72">
                <wp:simplePos x="0" y="0"/>
                <wp:positionH relativeFrom="margin">
                  <wp:posOffset>1403985</wp:posOffset>
                </wp:positionH>
                <wp:positionV relativeFrom="paragraph">
                  <wp:posOffset>-2103120</wp:posOffset>
                </wp:positionV>
                <wp:extent cx="1868170" cy="1079500"/>
                <wp:effectExtent l="3810" t="1905" r="4445" b="0"/>
                <wp:wrapTopAndBottom/>
                <wp:docPr id="215"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8170" cy="1079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168"/>
                              <w:gridCol w:w="235"/>
                              <w:gridCol w:w="888"/>
                              <w:gridCol w:w="206"/>
                              <w:gridCol w:w="149"/>
                              <w:gridCol w:w="432"/>
                              <w:gridCol w:w="864"/>
                            </w:tblGrid>
                            <w:tr w:rsidR="00FB10C6">
                              <w:trPr>
                                <w:trHeight w:hRule="exact" w:val="120"/>
                              </w:trPr>
                              <w:tc>
                                <w:tcPr>
                                  <w:tcW w:w="403" w:type="dxa"/>
                                  <w:gridSpan w:val="2"/>
                                  <w:shd w:val="clear" w:color="auto" w:fill="FFFFFF"/>
                                  <w:vAlign w:val="center"/>
                                </w:tcPr>
                                <w:p w:rsidR="00FB10C6" w:rsidRDefault="00FB10C6">
                                  <w:pPr>
                                    <w:pStyle w:val="22"/>
                                    <w:shd w:val="clear" w:color="auto" w:fill="auto"/>
                                    <w:spacing w:before="0" w:line="140" w:lineRule="exact"/>
                                    <w:ind w:firstLine="0"/>
                                    <w:jc w:val="center"/>
                                  </w:pPr>
                                  <w:r>
                                    <w:rPr>
                                      <w:rStyle w:val="2PalatinoLinotype7pt"/>
                                    </w:rPr>
                                    <w:t>1</w:t>
                                  </w: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firstLine="0"/>
                                    <w:jc w:val="center"/>
                                  </w:pPr>
                                  <w:r>
                                    <w:rPr>
                                      <w:rStyle w:val="2PalatinoLinotype7pt0"/>
                                    </w:rPr>
                                    <w:t>зователь</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vMerge w:val="restart"/>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Мощный</w:t>
                                  </w:r>
                                </w:p>
                              </w:tc>
                            </w:tr>
                            <w:tr w:rsidR="00FB10C6">
                              <w:trPr>
                                <w:trHeight w:hRule="exact" w:val="158"/>
                              </w:trPr>
                              <w:tc>
                                <w:tcPr>
                                  <w:tcW w:w="403" w:type="dxa"/>
                                  <w:gridSpan w:val="2"/>
                                  <w:tcBorders>
                                    <w:top w:val="single" w:sz="4" w:space="0" w:color="auto"/>
                                    <w:left w:val="single" w:sz="4" w:space="0" w:color="auto"/>
                                  </w:tcBorders>
                                  <w:shd w:val="clear" w:color="auto" w:fill="FFFFFF"/>
                                </w:tcPr>
                                <w:p w:rsidR="00FB10C6" w:rsidRDefault="00FB10C6">
                                  <w:pPr>
                                    <w:pStyle w:val="22"/>
                                    <w:shd w:val="clear" w:color="auto" w:fill="auto"/>
                                    <w:spacing w:before="0" w:line="210" w:lineRule="exact"/>
                                    <w:ind w:firstLine="0"/>
                                    <w:jc w:val="right"/>
                                  </w:pPr>
                                  <w:r>
                                    <w:rPr>
                                      <w:rStyle w:val="27"/>
                                    </w:rPr>
                                    <w:t xml:space="preserve">1 </w:t>
                                  </w:r>
                                  <w:r>
                                    <w:rPr>
                                      <w:rStyle w:val="2PalatinoLinotype7pt0"/>
                                    </w:rPr>
                                    <w:t>►</w:t>
                                  </w:r>
                                </w:p>
                                <w:p w:rsidR="00FB10C6" w:rsidRDefault="00FB10C6">
                                  <w:pPr>
                                    <w:pStyle w:val="22"/>
                                    <w:shd w:val="clear" w:color="auto" w:fill="auto"/>
                                    <w:spacing w:before="0" w:line="140" w:lineRule="exact"/>
                                    <w:ind w:firstLine="0"/>
                                    <w:jc w:val="center"/>
                                  </w:pPr>
                                  <w:r>
                                    <w:rPr>
                                      <w:rStyle w:val="2PalatinoLinotype7pt"/>
                                    </w:rPr>
                                    <w:t>1</w:t>
                                  </w:r>
                                </w:p>
                              </w:tc>
                              <w:tc>
                                <w:tcPr>
                                  <w:tcW w:w="888" w:type="dxa"/>
                                  <w:tcBorders>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частоты</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vMerge/>
                                  <w:tcBorders>
                                    <w:left w:val="single" w:sz="4" w:space="0" w:color="auto"/>
                                    <w:right w:val="single" w:sz="4" w:space="0" w:color="auto"/>
                                  </w:tcBorders>
                                  <w:shd w:val="clear" w:color="auto" w:fill="FFFFFF"/>
                                  <w:vAlign w:val="bottom"/>
                                </w:tcPr>
                                <w:p w:rsidR="00FB10C6" w:rsidRDefault="00FB10C6"/>
                              </w:tc>
                            </w:tr>
                            <w:tr w:rsidR="00FB10C6">
                              <w:trPr>
                                <w:trHeight w:hRule="exact" w:val="197"/>
                              </w:trPr>
                              <w:tc>
                                <w:tcPr>
                                  <w:tcW w:w="403" w:type="dxa"/>
                                  <w:gridSpan w:val="2"/>
                                  <w:tcBorders>
                                    <w:left w:val="single" w:sz="4" w:space="0" w:color="auto"/>
                                  </w:tcBorders>
                                  <w:shd w:val="clear" w:color="auto" w:fill="FFFFFF"/>
                                  <w:vAlign w:val="bottom"/>
                                </w:tcPr>
                                <w:p w:rsidR="00FB10C6" w:rsidRDefault="00FB10C6">
                                  <w:pPr>
                                    <w:pStyle w:val="22"/>
                                    <w:shd w:val="clear" w:color="auto" w:fill="auto"/>
                                    <w:spacing w:before="0" w:line="140" w:lineRule="exact"/>
                                    <w:ind w:firstLine="0"/>
                                    <w:jc w:val="center"/>
                                  </w:pPr>
                                  <w:r>
                                    <w:rPr>
                                      <w:rStyle w:val="2PalatinoLinotype7pt"/>
                                    </w:rPr>
                                    <w:t>1</w:t>
                                  </w:r>
                                </w:p>
                                <w:p w:rsidR="00FB10C6" w:rsidRDefault="00FB10C6">
                                  <w:pPr>
                                    <w:pStyle w:val="22"/>
                                    <w:shd w:val="clear" w:color="auto" w:fill="auto"/>
                                    <w:spacing w:before="0" w:line="210" w:lineRule="exact"/>
                                    <w:ind w:firstLine="0"/>
                                    <w:jc w:val="center"/>
                                  </w:pPr>
                                  <w:r>
                                    <w:t>1</w:t>
                                  </w: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firstLine="0"/>
                                    <w:jc w:val="center"/>
                                  </w:pPr>
                                  <w:r>
                                    <w:rPr>
                                      <w:rStyle w:val="2PalatinoLinotype7pt0"/>
                                    </w:rPr>
                                    <w:t>“вниз”</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tcBorders>
                                    <w:left w:val="single" w:sz="4" w:space="0" w:color="auto"/>
                                    <w:right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0"/>
                                    </w:rPr>
                                    <w:t>усилитель</w:t>
                                  </w:r>
                                </w:p>
                              </w:tc>
                            </w:tr>
                            <w:tr w:rsidR="00FB10C6">
                              <w:trPr>
                                <w:trHeight w:hRule="exact" w:val="91"/>
                              </w:trPr>
                              <w:tc>
                                <w:tcPr>
                                  <w:tcW w:w="403" w:type="dxa"/>
                                  <w:gridSpan w:val="2"/>
                                  <w:tcBorders>
                                    <w:left w:val="single" w:sz="4" w:space="0" w:color="auto"/>
                                  </w:tcBorders>
                                  <w:shd w:val="clear" w:color="auto" w:fill="FFFFFF"/>
                                  <w:vAlign w:val="bottom"/>
                                </w:tcPr>
                                <w:p w:rsidR="00FB10C6" w:rsidRDefault="00FB10C6">
                                  <w:pPr>
                                    <w:pStyle w:val="22"/>
                                    <w:shd w:val="clear" w:color="auto" w:fill="auto"/>
                                    <w:spacing w:before="0" w:line="210" w:lineRule="exact"/>
                                    <w:ind w:firstLine="0"/>
                                    <w:jc w:val="center"/>
                                  </w:pPr>
                                  <w:r>
                                    <w:t>1</w:t>
                                  </w:r>
                                </w:p>
                              </w:tc>
                              <w:tc>
                                <w:tcPr>
                                  <w:tcW w:w="888" w:type="dxa"/>
                                  <w:tcBorders>
                                    <w:top w:val="single" w:sz="4" w:space="0" w:color="auto"/>
                                  </w:tcBorders>
                                  <w:shd w:val="clear" w:color="auto" w:fill="FFFFFF"/>
                                </w:tcPr>
                                <w:p w:rsidR="00FB10C6" w:rsidRDefault="00FB10C6">
                                  <w:pPr>
                                    <w:rPr>
                                      <w:sz w:val="10"/>
                                      <w:szCs w:val="10"/>
                                    </w:rPr>
                                  </w:pPr>
                                </w:p>
                              </w:tc>
                              <w:tc>
                                <w:tcPr>
                                  <w:tcW w:w="206" w:type="dxa"/>
                                  <w:shd w:val="clear" w:color="auto" w:fill="FFFFFF"/>
                                </w:tcPr>
                                <w:p w:rsidR="00FB10C6" w:rsidRDefault="00FB10C6">
                                  <w:pPr>
                                    <w:rPr>
                                      <w:sz w:val="10"/>
                                      <w:szCs w:val="10"/>
                                    </w:rPr>
                                  </w:pPr>
                                </w:p>
                              </w:tc>
                              <w:tc>
                                <w:tcPr>
                                  <w:tcW w:w="149" w:type="dxa"/>
                                  <w:vMerge w:val="restart"/>
                                  <w:tcBorders>
                                    <w:left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0"/>
                                    </w:rPr>
                                    <w:t>+</w:t>
                                  </w:r>
                                </w:p>
                              </w:tc>
                              <w:tc>
                                <w:tcPr>
                                  <w:tcW w:w="1296" w:type="dxa"/>
                                  <w:gridSpan w:val="2"/>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—(к)</w:t>
                                  </w:r>
                                </w:p>
                              </w:tc>
                            </w:tr>
                            <w:tr w:rsidR="00FB10C6">
                              <w:trPr>
                                <w:trHeight w:hRule="exact" w:val="216"/>
                              </w:trPr>
                              <w:tc>
                                <w:tcPr>
                                  <w:tcW w:w="403" w:type="dxa"/>
                                  <w:gridSpan w:val="2"/>
                                  <w:tcBorders>
                                    <w:left w:val="single" w:sz="4" w:space="0" w:color="auto"/>
                                  </w:tcBorders>
                                  <w:shd w:val="clear" w:color="auto" w:fill="FFFFFF"/>
                                  <w:vAlign w:val="bottom"/>
                                </w:tcPr>
                                <w:p w:rsidR="00FB10C6" w:rsidRDefault="00FB10C6">
                                  <w:pPr>
                                    <w:pStyle w:val="22"/>
                                    <w:shd w:val="clear" w:color="auto" w:fill="auto"/>
                                    <w:spacing w:before="0" w:line="140" w:lineRule="exact"/>
                                    <w:ind w:firstLine="0"/>
                                    <w:jc w:val="center"/>
                                  </w:pPr>
                                  <w:r>
                                    <w:rPr>
                                      <w:rStyle w:val="2PalatinoLinotype7pt"/>
                                    </w:rPr>
                                    <w:t>1</w:t>
                                  </w:r>
                                </w:p>
                                <w:p w:rsidR="00FB10C6" w:rsidRDefault="00FB10C6">
                                  <w:pPr>
                                    <w:pStyle w:val="22"/>
                                    <w:shd w:val="clear" w:color="auto" w:fill="auto"/>
                                    <w:spacing w:before="0" w:line="210" w:lineRule="exact"/>
                                    <w:ind w:firstLine="0"/>
                                    <w:jc w:val="center"/>
                                  </w:pPr>
                                  <w:r>
                                    <w:t>1</w:t>
                                  </w:r>
                                </w:p>
                              </w:tc>
                              <w:tc>
                                <w:tcPr>
                                  <w:tcW w:w="888"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Преобра-</w:t>
                                  </w:r>
                                </w:p>
                              </w:tc>
                              <w:tc>
                                <w:tcPr>
                                  <w:tcW w:w="206" w:type="dxa"/>
                                  <w:tcBorders>
                                    <w:left w:val="single" w:sz="4" w:space="0" w:color="auto"/>
                                  </w:tcBorders>
                                  <w:shd w:val="clear" w:color="auto" w:fill="FFFFFF"/>
                                </w:tcPr>
                                <w:p w:rsidR="00FB10C6" w:rsidRDefault="00FB10C6">
                                  <w:pPr>
                                    <w:rPr>
                                      <w:sz w:val="10"/>
                                      <w:szCs w:val="10"/>
                                    </w:rPr>
                                  </w:pPr>
                                </w:p>
                              </w:tc>
                              <w:tc>
                                <w:tcPr>
                                  <w:tcW w:w="149" w:type="dxa"/>
                                  <w:vMerge/>
                                  <w:tcBorders>
                                    <w:left w:val="single" w:sz="4" w:space="0" w:color="auto"/>
                                  </w:tcBorders>
                                  <w:shd w:val="clear" w:color="auto" w:fill="FFFFFF"/>
                                </w:tcPr>
                                <w:p w:rsidR="00FB10C6" w:rsidRDefault="00FB10C6"/>
                              </w:tc>
                              <w:tc>
                                <w:tcPr>
                                  <w:tcW w:w="432" w:type="dxa"/>
                                  <w:tcBorders>
                                    <w:left w:val="single" w:sz="4" w:space="0" w:color="auto"/>
                                  </w:tcBorders>
                                  <w:shd w:val="clear" w:color="auto" w:fill="FFFFFF"/>
                                </w:tcPr>
                                <w:p w:rsidR="00FB10C6" w:rsidRDefault="00FB10C6">
                                  <w:pPr>
                                    <w:rPr>
                                      <w:sz w:val="10"/>
                                      <w:szCs w:val="10"/>
                                    </w:rPr>
                                  </w:pPr>
                                </w:p>
                              </w:tc>
                              <w:tc>
                                <w:tcPr>
                                  <w:tcW w:w="864"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Мощный</w:t>
                                  </w:r>
                                </w:p>
                              </w:tc>
                            </w:tr>
                            <w:tr w:rsidR="00FB10C6">
                              <w:trPr>
                                <w:trHeight w:hRule="exact" w:val="202"/>
                              </w:trPr>
                              <w:tc>
                                <w:tcPr>
                                  <w:tcW w:w="168" w:type="dxa"/>
                                  <w:tcBorders>
                                    <w:left w:val="single" w:sz="4" w:space="0" w:color="auto"/>
                                  </w:tcBorders>
                                  <w:shd w:val="clear" w:color="auto" w:fill="FFFFFF"/>
                                </w:tcPr>
                                <w:p w:rsidR="00FB10C6" w:rsidRDefault="00FB10C6">
                                  <w:pPr>
                                    <w:rPr>
                                      <w:sz w:val="10"/>
                                      <w:szCs w:val="10"/>
                                    </w:rPr>
                                  </w:pPr>
                                </w:p>
                              </w:tc>
                              <w:tc>
                                <w:tcPr>
                                  <w:tcW w:w="235" w:type="dxa"/>
                                  <w:tcBorders>
                                    <w:left w:val="single" w:sz="4" w:space="0" w:color="auto"/>
                                  </w:tcBorders>
                                  <w:shd w:val="clear" w:color="auto" w:fill="FFFFFF"/>
                                </w:tcPr>
                                <w:p w:rsidR="00FB10C6" w:rsidRDefault="00FB10C6">
                                  <w:pPr>
                                    <w:rPr>
                                      <w:sz w:val="10"/>
                                      <w:szCs w:val="10"/>
                                    </w:rPr>
                                  </w:pP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left="180" w:firstLine="0"/>
                                    <w:jc w:val="left"/>
                                  </w:pPr>
                                  <w:r>
                                    <w:rPr>
                                      <w:rStyle w:val="2PalatinoLinotype7pt0"/>
                                    </w:rPr>
                                    <w:t>зователь</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tcBorders>
                                    <w:left w:val="single" w:sz="4" w:space="0" w:color="auto"/>
                                    <w:right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0"/>
                                    </w:rPr>
                                    <w:t>усилитель</w:t>
                                  </w:r>
                                </w:p>
                              </w:tc>
                            </w:tr>
                            <w:tr w:rsidR="00FB10C6">
                              <w:trPr>
                                <w:trHeight w:hRule="exact" w:val="110"/>
                              </w:trPr>
                              <w:tc>
                                <w:tcPr>
                                  <w:tcW w:w="168" w:type="dxa"/>
                                  <w:tcBorders>
                                    <w:left w:val="single" w:sz="4" w:space="0" w:color="auto"/>
                                  </w:tcBorders>
                                  <w:shd w:val="clear" w:color="auto" w:fill="FFFFFF"/>
                                </w:tcPr>
                                <w:p w:rsidR="00FB10C6" w:rsidRDefault="00FB10C6">
                                  <w:pPr>
                                    <w:rPr>
                                      <w:sz w:val="10"/>
                                      <w:szCs w:val="10"/>
                                    </w:rPr>
                                  </w:pPr>
                                </w:p>
                              </w:tc>
                              <w:tc>
                                <w:tcPr>
                                  <w:tcW w:w="235" w:type="dxa"/>
                                  <w:tcBorders>
                                    <w:left w:val="single" w:sz="4" w:space="0" w:color="auto"/>
                                  </w:tcBorders>
                                  <w:shd w:val="clear" w:color="auto" w:fill="FFFFFF"/>
                                </w:tcPr>
                                <w:p w:rsidR="00FB10C6" w:rsidRDefault="00FB10C6">
                                  <w:pPr>
                                    <w:rPr>
                                      <w:sz w:val="10"/>
                                      <w:szCs w:val="10"/>
                                    </w:rPr>
                                  </w:pP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left="180" w:firstLine="0"/>
                                    <w:jc w:val="left"/>
                                  </w:pPr>
                                  <w:r>
                                    <w:rPr>
                                      <w:rStyle w:val="2PalatinoLinotype7pt0"/>
                                    </w:rPr>
                                    <w:t>частоты</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1296" w:type="dxa"/>
                                  <w:gridSpan w:val="2"/>
                                  <w:tcBorders>
                                    <w:top w:val="single" w:sz="4" w:space="0" w:color="auto"/>
                                    <w:left w:val="single" w:sz="4" w:space="0" w:color="auto"/>
                                  </w:tcBorders>
                                  <w:shd w:val="clear" w:color="auto" w:fill="FFFFFF"/>
                                </w:tcPr>
                                <w:p w:rsidR="00FB10C6" w:rsidRDefault="00FB10C6">
                                  <w:pPr>
                                    <w:rPr>
                                      <w:sz w:val="10"/>
                                      <w:szCs w:val="10"/>
                                    </w:rPr>
                                  </w:pPr>
                                </w:p>
                              </w:tc>
                            </w:tr>
                            <w:tr w:rsidR="00FB10C6">
                              <w:trPr>
                                <w:trHeight w:hRule="exact" w:val="178"/>
                              </w:trPr>
                              <w:tc>
                                <w:tcPr>
                                  <w:tcW w:w="168" w:type="dxa"/>
                                  <w:tcBorders>
                                    <w:left w:val="single" w:sz="4" w:space="0" w:color="auto"/>
                                    <w:bottom w:val="single" w:sz="4" w:space="0" w:color="auto"/>
                                  </w:tcBorders>
                                  <w:shd w:val="clear" w:color="auto" w:fill="FFFFFF"/>
                                </w:tcPr>
                                <w:p w:rsidR="00FB10C6" w:rsidRDefault="00FB10C6">
                                  <w:pPr>
                                    <w:rPr>
                                      <w:sz w:val="10"/>
                                      <w:szCs w:val="10"/>
                                    </w:rPr>
                                  </w:pPr>
                                </w:p>
                              </w:tc>
                              <w:tc>
                                <w:tcPr>
                                  <w:tcW w:w="235" w:type="dxa"/>
                                  <w:tcBorders>
                                    <w:left w:val="single" w:sz="4" w:space="0" w:color="auto"/>
                                  </w:tcBorders>
                                  <w:shd w:val="clear" w:color="auto" w:fill="FFFFFF"/>
                                </w:tcPr>
                                <w:p w:rsidR="00FB10C6" w:rsidRDefault="00FB10C6">
                                  <w:pPr>
                                    <w:rPr>
                                      <w:sz w:val="10"/>
                                      <w:szCs w:val="10"/>
                                    </w:rPr>
                                  </w:pPr>
                                </w:p>
                              </w:tc>
                              <w:tc>
                                <w:tcPr>
                                  <w:tcW w:w="888"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40" w:lineRule="exact"/>
                                    <w:ind w:left="180" w:firstLine="0"/>
                                    <w:jc w:val="left"/>
                                  </w:pPr>
                                  <w:r>
                                    <w:rPr>
                                      <w:rStyle w:val="2PalatinoLinotype7pt0"/>
                                    </w:rPr>
                                    <w:t>“вверх”</w:t>
                                  </w:r>
                                </w:p>
                              </w:tc>
                              <w:tc>
                                <w:tcPr>
                                  <w:tcW w:w="355" w:type="dxa"/>
                                  <w:gridSpan w:val="2"/>
                                  <w:tcBorders>
                                    <w:left w:val="single" w:sz="4" w:space="0" w:color="auto"/>
                                  </w:tcBorders>
                                  <w:shd w:val="clear" w:color="auto" w:fill="FFFFFF"/>
                                </w:tcPr>
                                <w:p w:rsidR="00FB10C6" w:rsidRDefault="00FB10C6">
                                  <w:pPr>
                                    <w:rPr>
                                      <w:sz w:val="10"/>
                                      <w:szCs w:val="10"/>
                                    </w:rPr>
                                  </w:pPr>
                                </w:p>
                              </w:tc>
                              <w:tc>
                                <w:tcPr>
                                  <w:tcW w:w="1296" w:type="dxa"/>
                                  <w:gridSpan w:val="2"/>
                                  <w:shd w:val="clear" w:color="auto" w:fill="FFFFFF"/>
                                </w:tcPr>
                                <w:p w:rsidR="00FB10C6" w:rsidRDefault="00FB10C6">
                                  <w:pPr>
                                    <w:rPr>
                                      <w:sz w:val="10"/>
                                      <w:szCs w:val="10"/>
                                    </w:rPr>
                                  </w:pPr>
                                </w:p>
                              </w:tc>
                            </w:tr>
                          </w:tbl>
                          <w:p w:rsidR="00FB10C6" w:rsidRDefault="00FB10C6"/>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3" o:spid="_x0000_s1175" type="#_x0000_t202" style="position:absolute;left:0;text-align:left;margin-left:110.55pt;margin-top:-165.6pt;width:147.1pt;height:85pt;z-index:-2516326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168"/>
                        <w:gridCol w:w="235"/>
                        <w:gridCol w:w="888"/>
                        <w:gridCol w:w="206"/>
                        <w:gridCol w:w="149"/>
                        <w:gridCol w:w="432"/>
                        <w:gridCol w:w="864"/>
                      </w:tblGrid>
                      <w:tr w:rsidR="00FB10C6">
                        <w:trPr>
                          <w:trHeight w:hRule="exact" w:val="120"/>
                        </w:trPr>
                        <w:tc>
                          <w:tcPr>
                            <w:tcW w:w="403" w:type="dxa"/>
                            <w:gridSpan w:val="2"/>
                            <w:shd w:val="clear" w:color="auto" w:fill="FFFFFF"/>
                            <w:vAlign w:val="center"/>
                          </w:tcPr>
                          <w:p w:rsidR="00FB10C6" w:rsidRDefault="00FB10C6">
                            <w:pPr>
                              <w:pStyle w:val="22"/>
                              <w:shd w:val="clear" w:color="auto" w:fill="auto"/>
                              <w:spacing w:before="0" w:line="140" w:lineRule="exact"/>
                              <w:ind w:firstLine="0"/>
                              <w:jc w:val="center"/>
                            </w:pPr>
                            <w:r>
                              <w:rPr>
                                <w:rStyle w:val="2PalatinoLinotype7pt"/>
                              </w:rPr>
                              <w:t>1</w:t>
                            </w: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firstLine="0"/>
                              <w:jc w:val="center"/>
                            </w:pPr>
                            <w:r>
                              <w:rPr>
                                <w:rStyle w:val="2PalatinoLinotype7pt0"/>
                              </w:rPr>
                              <w:t>зователь</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vMerge w:val="restart"/>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Мощный</w:t>
                            </w:r>
                          </w:p>
                        </w:tc>
                      </w:tr>
                      <w:tr w:rsidR="00FB10C6">
                        <w:trPr>
                          <w:trHeight w:hRule="exact" w:val="158"/>
                        </w:trPr>
                        <w:tc>
                          <w:tcPr>
                            <w:tcW w:w="403" w:type="dxa"/>
                            <w:gridSpan w:val="2"/>
                            <w:tcBorders>
                              <w:top w:val="single" w:sz="4" w:space="0" w:color="auto"/>
                              <w:left w:val="single" w:sz="4" w:space="0" w:color="auto"/>
                            </w:tcBorders>
                            <w:shd w:val="clear" w:color="auto" w:fill="FFFFFF"/>
                          </w:tcPr>
                          <w:p w:rsidR="00FB10C6" w:rsidRDefault="00FB10C6">
                            <w:pPr>
                              <w:pStyle w:val="22"/>
                              <w:shd w:val="clear" w:color="auto" w:fill="auto"/>
                              <w:spacing w:before="0" w:line="210" w:lineRule="exact"/>
                              <w:ind w:firstLine="0"/>
                              <w:jc w:val="right"/>
                            </w:pPr>
                            <w:r>
                              <w:rPr>
                                <w:rStyle w:val="27"/>
                              </w:rPr>
                              <w:t xml:space="preserve">1 </w:t>
                            </w:r>
                            <w:r>
                              <w:rPr>
                                <w:rStyle w:val="2PalatinoLinotype7pt0"/>
                              </w:rPr>
                              <w:t>►</w:t>
                            </w:r>
                          </w:p>
                          <w:p w:rsidR="00FB10C6" w:rsidRDefault="00FB10C6">
                            <w:pPr>
                              <w:pStyle w:val="22"/>
                              <w:shd w:val="clear" w:color="auto" w:fill="auto"/>
                              <w:spacing w:before="0" w:line="140" w:lineRule="exact"/>
                              <w:ind w:firstLine="0"/>
                              <w:jc w:val="center"/>
                            </w:pPr>
                            <w:r>
                              <w:rPr>
                                <w:rStyle w:val="2PalatinoLinotype7pt"/>
                              </w:rPr>
                              <w:t>1</w:t>
                            </w:r>
                          </w:p>
                        </w:tc>
                        <w:tc>
                          <w:tcPr>
                            <w:tcW w:w="888" w:type="dxa"/>
                            <w:tcBorders>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частоты</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vMerge/>
                            <w:tcBorders>
                              <w:left w:val="single" w:sz="4" w:space="0" w:color="auto"/>
                              <w:right w:val="single" w:sz="4" w:space="0" w:color="auto"/>
                            </w:tcBorders>
                            <w:shd w:val="clear" w:color="auto" w:fill="FFFFFF"/>
                            <w:vAlign w:val="bottom"/>
                          </w:tcPr>
                          <w:p w:rsidR="00FB10C6" w:rsidRDefault="00FB10C6"/>
                        </w:tc>
                      </w:tr>
                      <w:tr w:rsidR="00FB10C6">
                        <w:trPr>
                          <w:trHeight w:hRule="exact" w:val="197"/>
                        </w:trPr>
                        <w:tc>
                          <w:tcPr>
                            <w:tcW w:w="403" w:type="dxa"/>
                            <w:gridSpan w:val="2"/>
                            <w:tcBorders>
                              <w:left w:val="single" w:sz="4" w:space="0" w:color="auto"/>
                            </w:tcBorders>
                            <w:shd w:val="clear" w:color="auto" w:fill="FFFFFF"/>
                            <w:vAlign w:val="bottom"/>
                          </w:tcPr>
                          <w:p w:rsidR="00FB10C6" w:rsidRDefault="00FB10C6">
                            <w:pPr>
                              <w:pStyle w:val="22"/>
                              <w:shd w:val="clear" w:color="auto" w:fill="auto"/>
                              <w:spacing w:before="0" w:line="140" w:lineRule="exact"/>
                              <w:ind w:firstLine="0"/>
                              <w:jc w:val="center"/>
                            </w:pPr>
                            <w:r>
                              <w:rPr>
                                <w:rStyle w:val="2PalatinoLinotype7pt"/>
                              </w:rPr>
                              <w:t>1</w:t>
                            </w:r>
                          </w:p>
                          <w:p w:rsidR="00FB10C6" w:rsidRDefault="00FB10C6">
                            <w:pPr>
                              <w:pStyle w:val="22"/>
                              <w:shd w:val="clear" w:color="auto" w:fill="auto"/>
                              <w:spacing w:before="0" w:line="210" w:lineRule="exact"/>
                              <w:ind w:firstLine="0"/>
                              <w:jc w:val="center"/>
                            </w:pPr>
                            <w:r>
                              <w:t>1</w:t>
                            </w: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firstLine="0"/>
                              <w:jc w:val="center"/>
                            </w:pPr>
                            <w:r>
                              <w:rPr>
                                <w:rStyle w:val="2PalatinoLinotype7pt0"/>
                              </w:rPr>
                              <w:t>“вниз”</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tcBorders>
                              <w:left w:val="single" w:sz="4" w:space="0" w:color="auto"/>
                              <w:right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0"/>
                              </w:rPr>
                              <w:t>усилитель</w:t>
                            </w:r>
                          </w:p>
                        </w:tc>
                      </w:tr>
                      <w:tr w:rsidR="00FB10C6">
                        <w:trPr>
                          <w:trHeight w:hRule="exact" w:val="91"/>
                        </w:trPr>
                        <w:tc>
                          <w:tcPr>
                            <w:tcW w:w="403" w:type="dxa"/>
                            <w:gridSpan w:val="2"/>
                            <w:tcBorders>
                              <w:left w:val="single" w:sz="4" w:space="0" w:color="auto"/>
                            </w:tcBorders>
                            <w:shd w:val="clear" w:color="auto" w:fill="FFFFFF"/>
                            <w:vAlign w:val="bottom"/>
                          </w:tcPr>
                          <w:p w:rsidR="00FB10C6" w:rsidRDefault="00FB10C6">
                            <w:pPr>
                              <w:pStyle w:val="22"/>
                              <w:shd w:val="clear" w:color="auto" w:fill="auto"/>
                              <w:spacing w:before="0" w:line="210" w:lineRule="exact"/>
                              <w:ind w:firstLine="0"/>
                              <w:jc w:val="center"/>
                            </w:pPr>
                            <w:r>
                              <w:t>1</w:t>
                            </w:r>
                          </w:p>
                        </w:tc>
                        <w:tc>
                          <w:tcPr>
                            <w:tcW w:w="888" w:type="dxa"/>
                            <w:tcBorders>
                              <w:top w:val="single" w:sz="4" w:space="0" w:color="auto"/>
                            </w:tcBorders>
                            <w:shd w:val="clear" w:color="auto" w:fill="FFFFFF"/>
                          </w:tcPr>
                          <w:p w:rsidR="00FB10C6" w:rsidRDefault="00FB10C6">
                            <w:pPr>
                              <w:rPr>
                                <w:sz w:val="10"/>
                                <w:szCs w:val="10"/>
                              </w:rPr>
                            </w:pPr>
                          </w:p>
                        </w:tc>
                        <w:tc>
                          <w:tcPr>
                            <w:tcW w:w="206" w:type="dxa"/>
                            <w:shd w:val="clear" w:color="auto" w:fill="FFFFFF"/>
                          </w:tcPr>
                          <w:p w:rsidR="00FB10C6" w:rsidRDefault="00FB10C6">
                            <w:pPr>
                              <w:rPr>
                                <w:sz w:val="10"/>
                                <w:szCs w:val="10"/>
                              </w:rPr>
                            </w:pPr>
                          </w:p>
                        </w:tc>
                        <w:tc>
                          <w:tcPr>
                            <w:tcW w:w="149" w:type="dxa"/>
                            <w:vMerge w:val="restart"/>
                            <w:tcBorders>
                              <w:left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0"/>
                              </w:rPr>
                              <w:t>+</w:t>
                            </w:r>
                          </w:p>
                        </w:tc>
                        <w:tc>
                          <w:tcPr>
                            <w:tcW w:w="1296" w:type="dxa"/>
                            <w:gridSpan w:val="2"/>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—(к)</w:t>
                            </w:r>
                          </w:p>
                        </w:tc>
                      </w:tr>
                      <w:tr w:rsidR="00FB10C6">
                        <w:trPr>
                          <w:trHeight w:hRule="exact" w:val="216"/>
                        </w:trPr>
                        <w:tc>
                          <w:tcPr>
                            <w:tcW w:w="403" w:type="dxa"/>
                            <w:gridSpan w:val="2"/>
                            <w:tcBorders>
                              <w:left w:val="single" w:sz="4" w:space="0" w:color="auto"/>
                            </w:tcBorders>
                            <w:shd w:val="clear" w:color="auto" w:fill="FFFFFF"/>
                            <w:vAlign w:val="bottom"/>
                          </w:tcPr>
                          <w:p w:rsidR="00FB10C6" w:rsidRDefault="00FB10C6">
                            <w:pPr>
                              <w:pStyle w:val="22"/>
                              <w:shd w:val="clear" w:color="auto" w:fill="auto"/>
                              <w:spacing w:before="0" w:line="140" w:lineRule="exact"/>
                              <w:ind w:firstLine="0"/>
                              <w:jc w:val="center"/>
                            </w:pPr>
                            <w:r>
                              <w:rPr>
                                <w:rStyle w:val="2PalatinoLinotype7pt"/>
                              </w:rPr>
                              <w:t>1</w:t>
                            </w:r>
                          </w:p>
                          <w:p w:rsidR="00FB10C6" w:rsidRDefault="00FB10C6">
                            <w:pPr>
                              <w:pStyle w:val="22"/>
                              <w:shd w:val="clear" w:color="auto" w:fill="auto"/>
                              <w:spacing w:before="0" w:line="210" w:lineRule="exact"/>
                              <w:ind w:firstLine="0"/>
                              <w:jc w:val="center"/>
                            </w:pPr>
                            <w:r>
                              <w:t>1</w:t>
                            </w:r>
                          </w:p>
                        </w:tc>
                        <w:tc>
                          <w:tcPr>
                            <w:tcW w:w="888"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Преобра-</w:t>
                            </w:r>
                          </w:p>
                        </w:tc>
                        <w:tc>
                          <w:tcPr>
                            <w:tcW w:w="206" w:type="dxa"/>
                            <w:tcBorders>
                              <w:left w:val="single" w:sz="4" w:space="0" w:color="auto"/>
                            </w:tcBorders>
                            <w:shd w:val="clear" w:color="auto" w:fill="FFFFFF"/>
                          </w:tcPr>
                          <w:p w:rsidR="00FB10C6" w:rsidRDefault="00FB10C6">
                            <w:pPr>
                              <w:rPr>
                                <w:sz w:val="10"/>
                                <w:szCs w:val="10"/>
                              </w:rPr>
                            </w:pPr>
                          </w:p>
                        </w:tc>
                        <w:tc>
                          <w:tcPr>
                            <w:tcW w:w="149" w:type="dxa"/>
                            <w:vMerge/>
                            <w:tcBorders>
                              <w:left w:val="single" w:sz="4" w:space="0" w:color="auto"/>
                            </w:tcBorders>
                            <w:shd w:val="clear" w:color="auto" w:fill="FFFFFF"/>
                          </w:tcPr>
                          <w:p w:rsidR="00FB10C6" w:rsidRDefault="00FB10C6"/>
                        </w:tc>
                        <w:tc>
                          <w:tcPr>
                            <w:tcW w:w="432" w:type="dxa"/>
                            <w:tcBorders>
                              <w:left w:val="single" w:sz="4" w:space="0" w:color="auto"/>
                            </w:tcBorders>
                            <w:shd w:val="clear" w:color="auto" w:fill="FFFFFF"/>
                          </w:tcPr>
                          <w:p w:rsidR="00FB10C6" w:rsidRDefault="00FB10C6">
                            <w:pPr>
                              <w:rPr>
                                <w:sz w:val="10"/>
                                <w:szCs w:val="10"/>
                              </w:rPr>
                            </w:pPr>
                          </w:p>
                        </w:tc>
                        <w:tc>
                          <w:tcPr>
                            <w:tcW w:w="864" w:type="dxa"/>
                            <w:tcBorders>
                              <w:top w:val="single" w:sz="4" w:space="0" w:color="auto"/>
                              <w:left w:val="single" w:sz="4" w:space="0" w:color="auto"/>
                              <w:right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Мощный</w:t>
                            </w:r>
                          </w:p>
                        </w:tc>
                      </w:tr>
                      <w:tr w:rsidR="00FB10C6">
                        <w:trPr>
                          <w:trHeight w:hRule="exact" w:val="202"/>
                        </w:trPr>
                        <w:tc>
                          <w:tcPr>
                            <w:tcW w:w="168" w:type="dxa"/>
                            <w:tcBorders>
                              <w:left w:val="single" w:sz="4" w:space="0" w:color="auto"/>
                            </w:tcBorders>
                            <w:shd w:val="clear" w:color="auto" w:fill="FFFFFF"/>
                          </w:tcPr>
                          <w:p w:rsidR="00FB10C6" w:rsidRDefault="00FB10C6">
                            <w:pPr>
                              <w:rPr>
                                <w:sz w:val="10"/>
                                <w:szCs w:val="10"/>
                              </w:rPr>
                            </w:pPr>
                          </w:p>
                        </w:tc>
                        <w:tc>
                          <w:tcPr>
                            <w:tcW w:w="235" w:type="dxa"/>
                            <w:tcBorders>
                              <w:left w:val="single" w:sz="4" w:space="0" w:color="auto"/>
                            </w:tcBorders>
                            <w:shd w:val="clear" w:color="auto" w:fill="FFFFFF"/>
                          </w:tcPr>
                          <w:p w:rsidR="00FB10C6" w:rsidRDefault="00FB10C6">
                            <w:pPr>
                              <w:rPr>
                                <w:sz w:val="10"/>
                                <w:szCs w:val="10"/>
                              </w:rPr>
                            </w:pP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left="180" w:firstLine="0"/>
                              <w:jc w:val="left"/>
                            </w:pPr>
                            <w:r>
                              <w:rPr>
                                <w:rStyle w:val="2PalatinoLinotype7pt0"/>
                              </w:rPr>
                              <w:t>зователь</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432" w:type="dxa"/>
                            <w:tcBorders>
                              <w:left w:val="single" w:sz="4" w:space="0" w:color="auto"/>
                            </w:tcBorders>
                            <w:shd w:val="clear" w:color="auto" w:fill="FFFFFF"/>
                          </w:tcPr>
                          <w:p w:rsidR="00FB10C6" w:rsidRDefault="00FB10C6">
                            <w:pPr>
                              <w:rPr>
                                <w:sz w:val="10"/>
                                <w:szCs w:val="10"/>
                              </w:rPr>
                            </w:pPr>
                          </w:p>
                        </w:tc>
                        <w:tc>
                          <w:tcPr>
                            <w:tcW w:w="864" w:type="dxa"/>
                            <w:tcBorders>
                              <w:left w:val="single" w:sz="4" w:space="0" w:color="auto"/>
                              <w:right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0"/>
                              </w:rPr>
                              <w:t>усилитель</w:t>
                            </w:r>
                          </w:p>
                        </w:tc>
                      </w:tr>
                      <w:tr w:rsidR="00FB10C6">
                        <w:trPr>
                          <w:trHeight w:hRule="exact" w:val="110"/>
                        </w:trPr>
                        <w:tc>
                          <w:tcPr>
                            <w:tcW w:w="168" w:type="dxa"/>
                            <w:tcBorders>
                              <w:left w:val="single" w:sz="4" w:space="0" w:color="auto"/>
                            </w:tcBorders>
                            <w:shd w:val="clear" w:color="auto" w:fill="FFFFFF"/>
                          </w:tcPr>
                          <w:p w:rsidR="00FB10C6" w:rsidRDefault="00FB10C6">
                            <w:pPr>
                              <w:rPr>
                                <w:sz w:val="10"/>
                                <w:szCs w:val="10"/>
                              </w:rPr>
                            </w:pPr>
                          </w:p>
                        </w:tc>
                        <w:tc>
                          <w:tcPr>
                            <w:tcW w:w="235" w:type="dxa"/>
                            <w:tcBorders>
                              <w:left w:val="single" w:sz="4" w:space="0" w:color="auto"/>
                            </w:tcBorders>
                            <w:shd w:val="clear" w:color="auto" w:fill="FFFFFF"/>
                          </w:tcPr>
                          <w:p w:rsidR="00FB10C6" w:rsidRDefault="00FB10C6">
                            <w:pPr>
                              <w:rPr>
                                <w:sz w:val="10"/>
                                <w:szCs w:val="10"/>
                              </w:rPr>
                            </w:pPr>
                          </w:p>
                        </w:tc>
                        <w:tc>
                          <w:tcPr>
                            <w:tcW w:w="888" w:type="dxa"/>
                            <w:tcBorders>
                              <w:left w:val="single" w:sz="4" w:space="0" w:color="auto"/>
                            </w:tcBorders>
                            <w:shd w:val="clear" w:color="auto" w:fill="FFFFFF"/>
                          </w:tcPr>
                          <w:p w:rsidR="00FB10C6" w:rsidRDefault="00FB10C6">
                            <w:pPr>
                              <w:pStyle w:val="22"/>
                              <w:shd w:val="clear" w:color="auto" w:fill="auto"/>
                              <w:spacing w:before="0" w:line="140" w:lineRule="exact"/>
                              <w:ind w:left="180" w:firstLine="0"/>
                              <w:jc w:val="left"/>
                            </w:pPr>
                            <w:r>
                              <w:rPr>
                                <w:rStyle w:val="2PalatinoLinotype7pt0"/>
                              </w:rPr>
                              <w:t>частоты</w:t>
                            </w:r>
                          </w:p>
                        </w:tc>
                        <w:tc>
                          <w:tcPr>
                            <w:tcW w:w="206" w:type="dxa"/>
                            <w:tcBorders>
                              <w:left w:val="single" w:sz="4" w:space="0" w:color="auto"/>
                            </w:tcBorders>
                            <w:shd w:val="clear" w:color="auto" w:fill="FFFFFF"/>
                          </w:tcPr>
                          <w:p w:rsidR="00FB10C6" w:rsidRDefault="00FB10C6">
                            <w:pPr>
                              <w:rPr>
                                <w:sz w:val="10"/>
                                <w:szCs w:val="10"/>
                              </w:rPr>
                            </w:pPr>
                          </w:p>
                        </w:tc>
                        <w:tc>
                          <w:tcPr>
                            <w:tcW w:w="149" w:type="dxa"/>
                            <w:tcBorders>
                              <w:left w:val="single" w:sz="4" w:space="0" w:color="auto"/>
                            </w:tcBorders>
                            <w:shd w:val="clear" w:color="auto" w:fill="FFFFFF"/>
                          </w:tcPr>
                          <w:p w:rsidR="00FB10C6" w:rsidRDefault="00FB10C6">
                            <w:pPr>
                              <w:rPr>
                                <w:sz w:val="10"/>
                                <w:szCs w:val="10"/>
                              </w:rPr>
                            </w:pPr>
                          </w:p>
                        </w:tc>
                        <w:tc>
                          <w:tcPr>
                            <w:tcW w:w="1296" w:type="dxa"/>
                            <w:gridSpan w:val="2"/>
                            <w:tcBorders>
                              <w:top w:val="single" w:sz="4" w:space="0" w:color="auto"/>
                              <w:left w:val="single" w:sz="4" w:space="0" w:color="auto"/>
                            </w:tcBorders>
                            <w:shd w:val="clear" w:color="auto" w:fill="FFFFFF"/>
                          </w:tcPr>
                          <w:p w:rsidR="00FB10C6" w:rsidRDefault="00FB10C6">
                            <w:pPr>
                              <w:rPr>
                                <w:sz w:val="10"/>
                                <w:szCs w:val="10"/>
                              </w:rPr>
                            </w:pPr>
                          </w:p>
                        </w:tc>
                      </w:tr>
                      <w:tr w:rsidR="00FB10C6">
                        <w:trPr>
                          <w:trHeight w:hRule="exact" w:val="178"/>
                        </w:trPr>
                        <w:tc>
                          <w:tcPr>
                            <w:tcW w:w="168" w:type="dxa"/>
                            <w:tcBorders>
                              <w:left w:val="single" w:sz="4" w:space="0" w:color="auto"/>
                              <w:bottom w:val="single" w:sz="4" w:space="0" w:color="auto"/>
                            </w:tcBorders>
                            <w:shd w:val="clear" w:color="auto" w:fill="FFFFFF"/>
                          </w:tcPr>
                          <w:p w:rsidR="00FB10C6" w:rsidRDefault="00FB10C6">
                            <w:pPr>
                              <w:rPr>
                                <w:sz w:val="10"/>
                                <w:szCs w:val="10"/>
                              </w:rPr>
                            </w:pPr>
                          </w:p>
                        </w:tc>
                        <w:tc>
                          <w:tcPr>
                            <w:tcW w:w="235" w:type="dxa"/>
                            <w:tcBorders>
                              <w:left w:val="single" w:sz="4" w:space="0" w:color="auto"/>
                            </w:tcBorders>
                            <w:shd w:val="clear" w:color="auto" w:fill="FFFFFF"/>
                          </w:tcPr>
                          <w:p w:rsidR="00FB10C6" w:rsidRDefault="00FB10C6">
                            <w:pPr>
                              <w:rPr>
                                <w:sz w:val="10"/>
                                <w:szCs w:val="10"/>
                              </w:rPr>
                            </w:pPr>
                          </w:p>
                        </w:tc>
                        <w:tc>
                          <w:tcPr>
                            <w:tcW w:w="888"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40" w:lineRule="exact"/>
                              <w:ind w:left="180" w:firstLine="0"/>
                              <w:jc w:val="left"/>
                            </w:pPr>
                            <w:r>
                              <w:rPr>
                                <w:rStyle w:val="2PalatinoLinotype7pt0"/>
                              </w:rPr>
                              <w:t>“вверх”</w:t>
                            </w:r>
                          </w:p>
                        </w:tc>
                        <w:tc>
                          <w:tcPr>
                            <w:tcW w:w="355" w:type="dxa"/>
                            <w:gridSpan w:val="2"/>
                            <w:tcBorders>
                              <w:left w:val="single" w:sz="4" w:space="0" w:color="auto"/>
                            </w:tcBorders>
                            <w:shd w:val="clear" w:color="auto" w:fill="FFFFFF"/>
                          </w:tcPr>
                          <w:p w:rsidR="00FB10C6" w:rsidRDefault="00FB10C6">
                            <w:pPr>
                              <w:rPr>
                                <w:sz w:val="10"/>
                                <w:szCs w:val="10"/>
                              </w:rPr>
                            </w:pPr>
                          </w:p>
                        </w:tc>
                        <w:tc>
                          <w:tcPr>
                            <w:tcW w:w="1296" w:type="dxa"/>
                            <w:gridSpan w:val="2"/>
                            <w:shd w:val="clear" w:color="auto" w:fill="FFFFFF"/>
                          </w:tcPr>
                          <w:p w:rsidR="00FB10C6" w:rsidRDefault="00FB10C6">
                            <w:pPr>
                              <w:rPr>
                                <w:sz w:val="10"/>
                                <w:szCs w:val="10"/>
                              </w:rPr>
                            </w:pPr>
                          </w:p>
                        </w:tc>
                      </w:tr>
                    </w:tbl>
                    <w:p w:rsidR="00FB10C6" w:rsidRDefault="00FB10C6"/>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84864" behindDoc="1" locked="0" layoutInCell="1" allowOverlap="1" wp14:anchorId="232F041F" wp14:editId="5DBDEEE7">
                <wp:simplePos x="0" y="0"/>
                <wp:positionH relativeFrom="margin">
                  <wp:posOffset>940435</wp:posOffset>
                </wp:positionH>
                <wp:positionV relativeFrom="paragraph">
                  <wp:posOffset>-1391285</wp:posOffset>
                </wp:positionV>
                <wp:extent cx="341630" cy="88900"/>
                <wp:effectExtent l="0" t="0" r="3810" b="1270"/>
                <wp:wrapTopAndBottom/>
                <wp:docPr id="214"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spacing w:line="140" w:lineRule="exact"/>
                              <w:jc w:val="left"/>
                            </w:pPr>
                            <w:r>
                              <w:rPr>
                                <w:rStyle w:val="12Exact1"/>
                              </w:rPr>
                              <w:t>Модем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2" o:spid="_x0000_s1176" type="#_x0000_t202" style="position:absolute;left:0;text-align:left;margin-left:74.05pt;margin-top:-109.55pt;width:26.9pt;height:7pt;z-index:-2516316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" filled="f" stroked="f">
                <v:textbox style="mso-fit-shape-to-text:t" inset="0,0,0,0">
                  <w:txbxContent>
                    <w:p w:rsidR="00FB10C6" w:rsidRDefault="00FB10C6">
                      <w:pPr>
                        <w:pStyle w:val="122"/>
                        <w:shd w:val="clear" w:color="auto" w:fill="auto"/>
                        <w:spacing w:line="140" w:lineRule="exact"/>
                        <w:jc w:val="left"/>
                      </w:pPr>
                      <w:r>
                        <w:rPr>
                          <w:rStyle w:val="12Exact1"/>
                        </w:rPr>
                        <w:t>Модем</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85888" behindDoc="1" locked="0" layoutInCell="1" allowOverlap="1" wp14:anchorId="5A83055C" wp14:editId="6F717468">
                <wp:simplePos x="0" y="0"/>
                <wp:positionH relativeFrom="margin">
                  <wp:posOffset>1708785</wp:posOffset>
                </wp:positionH>
                <wp:positionV relativeFrom="paragraph">
                  <wp:posOffset>-2237105</wp:posOffset>
                </wp:positionV>
                <wp:extent cx="457200" cy="88900"/>
                <wp:effectExtent l="3810" t="1270" r="0" b="4445"/>
                <wp:wrapTopAndBottom/>
                <wp:docPr id="213"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spacing w:line="140" w:lineRule="exact"/>
                              <w:jc w:val="left"/>
                            </w:pPr>
                            <w:r>
                              <w:rPr>
                                <w:rStyle w:val="12Exact1"/>
                              </w:rPr>
                              <w:t>Преобра-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1" o:spid="_x0000_s1177" type="#_x0000_t202" style="position:absolute;left:0;text-align:left;margin-left:134.55pt;margin-top:-176.15pt;width:36pt;height:7pt;z-index:-2516305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" filled="f" stroked="f">
                <v:textbox style="mso-fit-shape-to-text:t" inset="0,0,0,0">
                  <w:txbxContent>
                    <w:p w:rsidR="00FB10C6" w:rsidRDefault="00FB10C6">
                      <w:pPr>
                        <w:pStyle w:val="122"/>
                        <w:shd w:val="clear" w:color="auto" w:fill="auto"/>
                        <w:spacing w:line="140" w:lineRule="exact"/>
                        <w:jc w:val="left"/>
                      </w:pPr>
                      <w:r>
                        <w:rPr>
                          <w:rStyle w:val="12Exact1"/>
                        </w:rPr>
                        <w:t>Преобра-</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86912" behindDoc="1" locked="0" layoutInCell="1" allowOverlap="1" wp14:anchorId="6E8BBFC0" wp14:editId="02482044">
                <wp:simplePos x="0" y="0"/>
                <wp:positionH relativeFrom="margin">
                  <wp:posOffset>1708785</wp:posOffset>
                </wp:positionH>
                <wp:positionV relativeFrom="paragraph">
                  <wp:posOffset>-1140460</wp:posOffset>
                </wp:positionV>
                <wp:extent cx="469265" cy="414020"/>
                <wp:effectExtent l="3810" t="2540" r="3175" b="3175"/>
                <wp:wrapTopAndBottom/>
                <wp:docPr id="212"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spacing w:line="163" w:lineRule="exact"/>
                              <w:jc w:val="left"/>
                            </w:pPr>
                            <w:r>
                              <w:rPr>
                                <w:rStyle w:val="12Exact1"/>
                              </w:rPr>
                              <w:t>Преобра-</w:t>
                            </w:r>
                          </w:p>
                          <w:p w:rsidR="00FB10C6" w:rsidRDefault="00FB10C6">
                            <w:pPr>
                              <w:pStyle w:val="122"/>
                              <w:shd w:val="clear" w:color="auto" w:fill="auto"/>
                              <w:spacing w:line="163" w:lineRule="exact"/>
                              <w:jc w:val="left"/>
                            </w:pPr>
                            <w:r>
                              <w:rPr>
                                <w:rStyle w:val="12Exact1"/>
                              </w:rPr>
                              <w:t>зоватепь</w:t>
                            </w:r>
                          </w:p>
                          <w:p w:rsidR="00FB10C6" w:rsidRDefault="00FB10C6">
                            <w:pPr>
                              <w:pStyle w:val="122"/>
                              <w:shd w:val="clear" w:color="auto" w:fill="auto"/>
                              <w:spacing w:line="163" w:lineRule="exact"/>
                              <w:jc w:val="left"/>
                            </w:pPr>
                            <w:r>
                              <w:rPr>
                                <w:rStyle w:val="12Exact1"/>
                              </w:rPr>
                              <w:t>частоты</w:t>
                            </w:r>
                          </w:p>
                          <w:p w:rsidR="00FB10C6" w:rsidRDefault="00FB10C6">
                            <w:pPr>
                              <w:pStyle w:val="122"/>
                              <w:shd w:val="clear" w:color="auto" w:fill="auto"/>
                              <w:spacing w:line="163" w:lineRule="exact"/>
                              <w:ind w:left="160"/>
                              <w:jc w:val="left"/>
                            </w:pPr>
                            <w:r>
                              <w:rPr>
                                <w:rStyle w:val="12Exact1"/>
                              </w:rPr>
                              <w:t>“вниз”</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0" o:spid="_x0000_s1178" type="#_x0000_t202" style="position:absolute;left:0;text-align:left;margin-left:134.55pt;margin-top:-89.8pt;width:36.95pt;height:32.6pt;z-index:-2516295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" filled="f" stroked="f">
                <v:textbox style="mso-fit-shape-to-text:t" inset="0,0,0,0">
                  <w:txbxContent>
                    <w:p w:rsidR="00FB10C6" w:rsidRDefault="00FB10C6">
                      <w:pPr>
                        <w:pStyle w:val="122"/>
                        <w:shd w:val="clear" w:color="auto" w:fill="auto"/>
                        <w:spacing w:line="163" w:lineRule="exact"/>
                        <w:jc w:val="left"/>
                      </w:pPr>
                      <w:r>
                        <w:rPr>
                          <w:rStyle w:val="12Exact1"/>
                        </w:rPr>
                        <w:t>Преобра-</w:t>
                      </w:r>
                    </w:p>
                    <w:p w:rsidR="00FB10C6" w:rsidRDefault="00FB10C6">
                      <w:pPr>
                        <w:pStyle w:val="122"/>
                        <w:shd w:val="clear" w:color="auto" w:fill="auto"/>
                        <w:spacing w:line="163" w:lineRule="exact"/>
                        <w:jc w:val="left"/>
                      </w:pPr>
                      <w:r>
                        <w:rPr>
                          <w:rStyle w:val="12Exact1"/>
                        </w:rPr>
                        <w:t>зоватепь</w:t>
                      </w:r>
                    </w:p>
                    <w:p w:rsidR="00FB10C6" w:rsidRDefault="00FB10C6">
                      <w:pPr>
                        <w:pStyle w:val="122"/>
                        <w:shd w:val="clear" w:color="auto" w:fill="auto"/>
                        <w:spacing w:line="163" w:lineRule="exact"/>
                        <w:jc w:val="left"/>
                      </w:pPr>
                      <w:r>
                        <w:rPr>
                          <w:rStyle w:val="12Exact1"/>
                        </w:rPr>
                        <w:t>частоты</w:t>
                      </w:r>
                    </w:p>
                    <w:p w:rsidR="00FB10C6" w:rsidRDefault="00FB10C6">
                      <w:pPr>
                        <w:pStyle w:val="122"/>
                        <w:shd w:val="clear" w:color="auto" w:fill="auto"/>
                        <w:spacing w:line="163" w:lineRule="exact"/>
                        <w:ind w:left="160"/>
                        <w:jc w:val="left"/>
                      </w:pPr>
                      <w:r>
                        <w:rPr>
                          <w:rStyle w:val="12Exact1"/>
                        </w:rPr>
                        <w:t>“вниз”</w:t>
                      </w:r>
                    </w:p>
                  </w:txbxContent>
                </v:textbox>
                <w10:wrap type="topAndBottom" anchorx="margin"/>
              </v:shape>
            </w:pict>
          </mc:Fallback>
        </mc:AlternateContent>
      </w:r>
      <w:r w:rsidRPr="00303251">
        <w:rPr>
          <w:noProof/>
          <w:sz w:val="24"/>
          <w:szCs w:val="24"/>
          <w:lang w:bidi="ar-SA"/>
        </w:rPr>
        <w:drawing>
          <wp:anchor distT="0" distB="0" distL="1294765" distR="146050" simplePos="0" relativeHeight="251687936" behindDoc="1" locked="0" layoutInCell="1" allowOverlap="1" wp14:anchorId="240A7964" wp14:editId="40DFBD02">
            <wp:simplePos x="0" y="0"/>
            <wp:positionH relativeFrom="margin">
              <wp:posOffset>3268980</wp:posOffset>
            </wp:positionH>
            <wp:positionV relativeFrom="paragraph">
              <wp:posOffset>-1944370</wp:posOffset>
            </wp:positionV>
            <wp:extent cx="713105" cy="1304290"/>
            <wp:effectExtent l="0" t="0" r="0" b="0"/>
            <wp:wrapTopAndBottom/>
            <wp:docPr id="211" name="Picture 139" descr="C:\Users\836D~1\AppData\Local\Temp\FineReader12.00\media\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Users\836D~1\AppData\Local\Temp\FineReader12.00\media\image50.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13105" cy="1304290"/>
                    </a:xfrm>
                    <a:prstGeom prst="rect">
                      <a:avLst/>
                    </a:prstGeom>
                    <a:noFill/>
                  </pic:spPr>
                </pic:pic>
              </a:graphicData>
            </a:graphic>
            <wp14:sizeRelH relativeFrom="page">
              <wp14:pctWidth>0</wp14:pctWidth>
            </wp14:sizeRelH>
            <wp14:sizeRelV relativeFrom="page">
              <wp14:pctHeight>0</wp14:pctHeight>
            </wp14:sizeRelV>
          </wp:anchor>
        </w:drawing>
      </w:r>
      <w:r w:rsidRPr="00303251">
        <w:rPr>
          <w:noProof/>
          <w:sz w:val="24"/>
          <w:szCs w:val="24"/>
          <w:lang w:bidi="ar-SA"/>
        </w:rPr>
        <mc:AlternateContent>
          <mc:Choice Requires="wps">
            <w:drawing>
              <wp:anchor distT="0" distB="0" distL="751840" distR="63500" simplePos="0" relativeHeight="251688960" behindDoc="1" locked="0" layoutInCell="1" allowOverlap="1" wp14:anchorId="6262D1BD" wp14:editId="04151B9A">
                <wp:simplePos x="0" y="0"/>
                <wp:positionH relativeFrom="margin">
                  <wp:posOffset>2433955</wp:posOffset>
                </wp:positionH>
                <wp:positionV relativeFrom="paragraph">
                  <wp:posOffset>-1246505</wp:posOffset>
                </wp:positionV>
                <wp:extent cx="1542415" cy="95250"/>
                <wp:effectExtent l="0" t="1270" r="0" b="3810"/>
                <wp:wrapTopAndBottom/>
                <wp:docPr id="210"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2415"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91"/>
                              <w:shd w:val="clear" w:color="auto" w:fill="auto"/>
                              <w:spacing w:after="0" w:line="150" w:lineRule="exact"/>
                            </w:pPr>
                            <w:r>
                              <w:rPr>
                                <w:rStyle w:val="29Exact1"/>
                              </w:rPr>
                              <w:t xml:space="preserve">Радиотерминал </w:t>
                            </w:r>
                            <w:r>
                              <w:rPr>
                                <w:rStyle w:val="29PalatinoLinotype7ptExact"/>
                              </w:rPr>
                              <w:t>МШУ МШУ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8" o:spid="_x0000_s1179" type="#_x0000_t202" style="position:absolute;left:0;text-align:left;margin-left:191.65pt;margin-top:-98.15pt;width:121.45pt;height:7.5pt;z-index:-251627520;visibility:visible;mso-wrap-style:square;mso-width-percent:0;mso-height-percent:0;mso-wrap-distance-left:59.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" filled="f" stroked="f">
                <v:textbox style="mso-fit-shape-to-text:t" inset="0,0,0,0">
                  <w:txbxContent>
                    <w:p w:rsidR="00FB10C6" w:rsidRDefault="00FB10C6">
                      <w:pPr>
                        <w:pStyle w:val="291"/>
                        <w:shd w:val="clear" w:color="auto" w:fill="auto"/>
                        <w:spacing w:after="0" w:line="150" w:lineRule="exact"/>
                      </w:pPr>
                      <w:r>
                        <w:rPr>
                          <w:rStyle w:val="29Exact1"/>
                        </w:rPr>
                        <w:t xml:space="preserve">Радиотерминал </w:t>
                      </w:r>
                      <w:r>
                        <w:rPr>
                          <w:rStyle w:val="29PalatinoLinotype7ptExact"/>
                        </w:rPr>
                        <w:t>МШУ МШУ</w:t>
                      </w:r>
                    </w:p>
                  </w:txbxContent>
                </v:textbox>
                <w10:wrap type="topAndBottom" anchorx="margin"/>
              </v:shape>
            </w:pict>
          </mc:Fallback>
        </mc:AlternateContent>
      </w:r>
      <w:r w:rsidRPr="00303251">
        <w:rPr>
          <w:noProof/>
          <w:sz w:val="24"/>
          <w:szCs w:val="24"/>
          <w:lang w:bidi="ar-SA"/>
        </w:rPr>
        <mc:AlternateContent>
          <mc:Choice Requires="wps">
            <w:drawing>
              <wp:anchor distT="90805" distB="0" distL="63500" distR="1950720" simplePos="0" relativeHeight="251689984" behindDoc="1" locked="0" layoutInCell="1" allowOverlap="1" wp14:anchorId="38D0918D" wp14:editId="346CA750">
                <wp:simplePos x="0" y="0"/>
                <wp:positionH relativeFrom="margin">
                  <wp:posOffset>1708150</wp:posOffset>
                </wp:positionH>
                <wp:positionV relativeFrom="paragraph">
                  <wp:posOffset>-628650</wp:posOffset>
                </wp:positionV>
                <wp:extent cx="469265" cy="414020"/>
                <wp:effectExtent l="3175" t="0" r="3810" b="0"/>
                <wp:wrapTopAndBottom/>
                <wp:docPr id="209"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firstLine="0"/>
                            </w:pPr>
                            <w:r>
                              <w:rPr>
                                <w:rStyle w:val="18Exact0"/>
                              </w:rPr>
                              <w:t>Преобра</w:t>
                            </w:r>
                            <w:r>
                              <w:rPr>
                                <w:rStyle w:val="18Exact0"/>
                              </w:rPr>
                              <w:softHyphen/>
                            </w:r>
                          </w:p>
                          <w:p w:rsidR="00FB10C6" w:rsidRDefault="00FB10C6">
                            <w:pPr>
                              <w:pStyle w:val="180"/>
                              <w:shd w:val="clear" w:color="auto" w:fill="auto"/>
                              <w:spacing w:after="0" w:line="163" w:lineRule="exact"/>
                              <w:ind w:firstLine="0"/>
                            </w:pPr>
                            <w:r>
                              <w:rPr>
                                <w:rStyle w:val="18Exact0"/>
                              </w:rPr>
                              <w:t>зователь</w:t>
                            </w:r>
                          </w:p>
                          <w:p w:rsidR="00FB10C6" w:rsidRDefault="00FB10C6">
                            <w:pPr>
                              <w:pStyle w:val="180"/>
                              <w:shd w:val="clear" w:color="auto" w:fill="auto"/>
                              <w:spacing w:after="0" w:line="163" w:lineRule="exact"/>
                              <w:ind w:firstLine="0"/>
                            </w:pPr>
                            <w:r>
                              <w:rPr>
                                <w:rStyle w:val="18Exact0"/>
                              </w:rPr>
                              <w:t>частоты</w:t>
                            </w:r>
                          </w:p>
                          <w:p w:rsidR="00FB10C6" w:rsidRDefault="00FB10C6">
                            <w:pPr>
                              <w:pStyle w:val="180"/>
                              <w:shd w:val="clear" w:color="auto" w:fill="auto"/>
                              <w:spacing w:after="0" w:line="163" w:lineRule="exact"/>
                              <w:ind w:firstLine="0"/>
                            </w:pPr>
                            <w:r>
                              <w:rPr>
                                <w:rStyle w:val="18Exact0"/>
                              </w:rPr>
                              <w:t>“вверх”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7" o:spid="_x0000_s1180" type="#_x0000_t202" style="position:absolute;left:0;text-align:left;margin-left:134.5pt;margin-top:-49.5pt;width:36.95pt;height:32.6pt;z-index:-251626496;visibility:visible;mso-wrap-style:square;mso-width-percent:0;mso-height-percent:0;mso-wrap-distance-left:5pt;mso-wrap-distance-top:7.15pt;mso-wrap-distance-right:153.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SwntQIAALUFAAAOAAAAZHJzL2Uyb0RvYy54bWysVMlu2zAQvRfoPxC8K1pCy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" filled="f" stroked="f">
                <v:textbox style="mso-fit-shape-to-text:t" inset="0,0,0,0">
                  <w:txbxContent>
                    <w:p w:rsidR="00FB10C6" w:rsidRDefault="00FB10C6">
                      <w:pPr>
                        <w:pStyle w:val="180"/>
                        <w:shd w:val="clear" w:color="auto" w:fill="auto"/>
                        <w:spacing w:after="0" w:line="163" w:lineRule="exact"/>
                        <w:ind w:firstLine="0"/>
                      </w:pPr>
                      <w:r>
                        <w:rPr>
                          <w:rStyle w:val="18Exact0"/>
                        </w:rPr>
                        <w:t>Преобра</w:t>
                      </w:r>
                      <w:r>
                        <w:rPr>
                          <w:rStyle w:val="18Exact0"/>
                        </w:rPr>
                        <w:softHyphen/>
                      </w:r>
                    </w:p>
                    <w:p w:rsidR="00FB10C6" w:rsidRDefault="00FB10C6">
                      <w:pPr>
                        <w:pStyle w:val="180"/>
                        <w:shd w:val="clear" w:color="auto" w:fill="auto"/>
                        <w:spacing w:after="0" w:line="163" w:lineRule="exact"/>
                        <w:ind w:firstLine="0"/>
                      </w:pPr>
                      <w:r>
                        <w:rPr>
                          <w:rStyle w:val="18Exact0"/>
                        </w:rPr>
                        <w:t>зователь</w:t>
                      </w:r>
                    </w:p>
                    <w:p w:rsidR="00FB10C6" w:rsidRDefault="00FB10C6">
                      <w:pPr>
                        <w:pStyle w:val="180"/>
                        <w:shd w:val="clear" w:color="auto" w:fill="auto"/>
                        <w:spacing w:after="0" w:line="163" w:lineRule="exact"/>
                        <w:ind w:firstLine="0"/>
                      </w:pPr>
                      <w:r>
                        <w:rPr>
                          <w:rStyle w:val="18Exact0"/>
                        </w:rPr>
                        <w:t>частоты</w:t>
                      </w:r>
                    </w:p>
                    <w:p w:rsidR="00FB10C6" w:rsidRDefault="00FB10C6">
                      <w:pPr>
                        <w:pStyle w:val="180"/>
                        <w:shd w:val="clear" w:color="auto" w:fill="auto"/>
                        <w:spacing w:after="0" w:line="163" w:lineRule="exact"/>
                        <w:ind w:firstLine="0"/>
                      </w:pPr>
                      <w:r>
                        <w:rPr>
                          <w:rStyle w:val="18Exact0"/>
                        </w:rPr>
                        <w:t>“вверх”</w:t>
                      </w:r>
                    </w:p>
                  </w:txbxContent>
                </v:textbox>
                <w10:wrap type="topAndBottom" anchorx="margin"/>
              </v:shape>
            </w:pict>
          </mc:Fallback>
        </mc:AlternateContent>
      </w:r>
      <w:r w:rsidR="00C11745" w:rsidRPr="00303251">
        <w:rPr>
          <w:sz w:val="24"/>
          <w:szCs w:val="24"/>
        </w:rPr>
        <w:t>Рис. 6.17. Типовая схема подключения спутникового модема</w:t>
      </w:r>
    </w:p>
    <w:p w:rsidR="00D046A7" w:rsidRPr="00303251" w:rsidRDefault="00C11745">
      <w:pPr>
        <w:pStyle w:val="22"/>
        <w:shd w:val="clear" w:color="auto" w:fill="auto"/>
        <w:spacing w:before="0" w:line="245" w:lineRule="exact"/>
        <w:ind w:firstLine="0"/>
        <w:rPr>
          <w:sz w:val="24"/>
          <w:szCs w:val="24"/>
        </w:rPr>
      </w:pPr>
      <w:r w:rsidRPr="00303251">
        <w:rPr>
          <w:sz w:val="24"/>
          <w:szCs w:val="24"/>
        </w:rPr>
        <w:t>всей системы спутниковой связи. Таким образом, оптимальный с точ</w:t>
      </w:r>
      <w:r w:rsidRPr="00303251">
        <w:rPr>
          <w:sz w:val="24"/>
          <w:szCs w:val="24"/>
        </w:rPr>
        <w:softHyphen/>
        <w:t>ки зрения требований конкретной ССС выбор спутникового модема позволяет свести к минимуму потери пропускной способности.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Спутниковые модемы (далее просто модемы) предназначены для преобразования цифрового сигнала, поступающего от каналообразую</w:t>
      </w:r>
      <w:r w:rsidRPr="00303251">
        <w:rPr>
          <w:sz w:val="24"/>
          <w:szCs w:val="24"/>
        </w:rPr>
        <w:softHyphen/>
        <w:t>щей аппаратуры ЗС (мультиплексоров, аппаратуры передачи данных, речепреобразующих устройств и т. д.), в модулированный радиосиг</w:t>
      </w:r>
      <w:r w:rsidRPr="00303251">
        <w:rPr>
          <w:sz w:val="24"/>
          <w:szCs w:val="24"/>
        </w:rPr>
        <w:softHyphen/>
        <w:t>нал на промежуточной частоте (ПЧ), обычно составляющей 70±18 или 140±36 МГц, и для обратного преобразования радиосигнала ПЧ в цифровой (рис. 6.17).</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состав современного модема входят следующие блоки: моду</w:t>
      </w:r>
      <w:r w:rsidRPr="00303251">
        <w:rPr>
          <w:sz w:val="24"/>
          <w:szCs w:val="24"/>
        </w:rPr>
        <w:softHyphen/>
        <w:t>лятор, демодулятор, кодер, декодер, интерфейс, контроллер управле</w:t>
      </w:r>
      <w:r w:rsidRPr="00303251">
        <w:rPr>
          <w:sz w:val="24"/>
          <w:szCs w:val="24"/>
        </w:rPr>
        <w:softHyphen/>
        <w:t>ния и панель управления. Подлежащая передаче информация через блок интерфейса сначала подается на кодер, где происходят ее скрем</w:t>
      </w:r>
      <w:r w:rsidRPr="00303251">
        <w:rPr>
          <w:sz w:val="24"/>
          <w:szCs w:val="24"/>
        </w:rPr>
        <w:softHyphen/>
        <w:t>блирование и помехоустойчивое кодирование, а затем на модулятор, формирующий модулированный (ФМ или АФМ) сигнал.</w:t>
      </w:r>
    </w:p>
    <w:p w:rsidR="00D046A7" w:rsidRPr="00303251" w:rsidRDefault="00C11745">
      <w:pPr>
        <w:pStyle w:val="22"/>
        <w:shd w:val="clear" w:color="auto" w:fill="auto"/>
        <w:spacing w:before="0" w:after="172" w:line="245" w:lineRule="exact"/>
        <w:ind w:firstLine="440"/>
        <w:rPr>
          <w:sz w:val="24"/>
          <w:szCs w:val="24"/>
        </w:rPr>
      </w:pPr>
      <w:r w:rsidRPr="00303251">
        <w:rPr>
          <w:sz w:val="24"/>
          <w:szCs w:val="24"/>
        </w:rPr>
        <w:t>В приемной части модема (демодуляторе и декодере) осуществля</w:t>
      </w:r>
      <w:r w:rsidRPr="00303251">
        <w:rPr>
          <w:sz w:val="24"/>
          <w:szCs w:val="24"/>
        </w:rPr>
        <w:softHyphen/>
        <w:t>ются когерентное детектирование принимаемого сигнала и выделение информации.</w:t>
      </w:r>
    </w:p>
    <w:p w:rsidR="00D046A7" w:rsidRPr="00303251" w:rsidRDefault="00C11745">
      <w:pPr>
        <w:pStyle w:val="52"/>
        <w:keepNext/>
        <w:keepLines/>
        <w:numPr>
          <w:ilvl w:val="0"/>
          <w:numId w:val="43"/>
        </w:numPr>
        <w:shd w:val="clear" w:color="auto" w:fill="auto"/>
        <w:tabs>
          <w:tab w:val="left" w:pos="1041"/>
        </w:tabs>
        <w:spacing w:after="23" w:line="180" w:lineRule="exact"/>
        <w:ind w:firstLine="440"/>
        <w:rPr>
          <w:rFonts w:ascii="Times New Roman" w:hAnsi="Times New Roman" w:cs="Times New Roman"/>
          <w:sz w:val="24"/>
          <w:szCs w:val="24"/>
        </w:rPr>
      </w:pPr>
      <w:bookmarkStart w:id="77" w:name="bookmark77"/>
      <w:r w:rsidRPr="00303251">
        <w:rPr>
          <w:rFonts w:ascii="Times New Roman" w:hAnsi="Times New Roman" w:cs="Times New Roman"/>
          <w:sz w:val="24"/>
          <w:szCs w:val="24"/>
        </w:rPr>
        <w:t>Основные параметры модемов</w:t>
      </w:r>
      <w:bookmarkEnd w:id="77"/>
    </w:p>
    <w:p w:rsidR="00D046A7" w:rsidRPr="00303251" w:rsidRDefault="00C11745">
      <w:pPr>
        <w:pStyle w:val="22"/>
        <w:shd w:val="clear" w:color="auto" w:fill="auto"/>
        <w:spacing w:before="0"/>
        <w:ind w:firstLine="440"/>
        <w:rPr>
          <w:sz w:val="24"/>
          <w:szCs w:val="24"/>
        </w:rPr>
      </w:pPr>
      <w:r w:rsidRPr="00303251">
        <w:rPr>
          <w:sz w:val="24"/>
          <w:szCs w:val="24"/>
        </w:rPr>
        <w:t>Выпускаемые в настоящее время модемы работают в различных диапазонах частот, имеют возможность перестройки и установки ос</w:t>
      </w:r>
      <w:r w:rsidRPr="00303251">
        <w:rPr>
          <w:sz w:val="24"/>
          <w:szCs w:val="24"/>
        </w:rPr>
        <w:softHyphen/>
        <w:t>новных параметров, включая рабочую частоту, коэффициент усиле</w:t>
      </w:r>
      <w:r w:rsidRPr="00303251">
        <w:rPr>
          <w:sz w:val="24"/>
          <w:szCs w:val="24"/>
        </w:rPr>
        <w:softHyphen/>
        <w:t>ния, выходную мощность, тип модуляции, скорость кодирования, тип</w:t>
      </w:r>
      <w:r w:rsidRPr="00303251">
        <w:rPr>
          <w:sz w:val="24"/>
          <w:szCs w:val="24"/>
        </w:rPr>
        <w:br w:type="page"/>
        <w:t>скремблирования, размеры буферов для данных и т. д. Величины этих параметров могут изменяться с малым шагом в широком диапазо</w:t>
      </w:r>
      <w:r w:rsidRPr="00303251">
        <w:rPr>
          <w:sz w:val="24"/>
          <w:szCs w:val="24"/>
        </w:rPr>
        <w:softHyphen/>
        <w:t>не значений. Также следует отметить, что любой современный мо</w:t>
      </w:r>
      <w:r w:rsidRPr="00303251">
        <w:rPr>
          <w:sz w:val="24"/>
          <w:szCs w:val="24"/>
        </w:rPr>
        <w:softHyphen/>
        <w:t>дем имеет систему встроенных процессоров с развитым программным обеспечением, позволяющую изменять конфигурацию модема либо с помощью его собственных органов управления и дисплея, либо через его порт контроля и управления. В последнем случае к этому пор</w:t>
      </w:r>
      <w:r w:rsidRPr="00303251">
        <w:rPr>
          <w:sz w:val="24"/>
          <w:szCs w:val="24"/>
        </w:rPr>
        <w:softHyphen/>
        <w:t>ту подключается ПК или контроллер ЗС, обеспечивающий удаленное конфигурирование модемов в составе этой ЗС с центральной управ</w:t>
      </w:r>
      <w:r w:rsidRPr="00303251">
        <w:rPr>
          <w:sz w:val="24"/>
          <w:szCs w:val="24"/>
        </w:rPr>
        <w:softHyphen/>
        <w:t>ляющей станции ССС. Это позволяет реализовать систему с ЗС, не требующими локального управления. Модемы имеют широкие воз</w:t>
      </w:r>
      <w:r w:rsidRPr="00303251">
        <w:rPr>
          <w:sz w:val="24"/>
          <w:szCs w:val="24"/>
        </w:rPr>
        <w:softHyphen/>
        <w:t>можности самодиагностики, самотестирования, могут хранить инфор</w:t>
      </w:r>
      <w:r w:rsidRPr="00303251">
        <w:rPr>
          <w:sz w:val="24"/>
          <w:szCs w:val="24"/>
        </w:rPr>
        <w:softHyphen/>
        <w:t>мацию обо всех изменениях в своей конфигурации, а также о сбоях и неполадках в работе.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 конструктивному исполнению представленные на рынке мо</w:t>
      </w:r>
      <w:r w:rsidRPr="00303251">
        <w:rPr>
          <w:sz w:val="24"/>
          <w:szCs w:val="24"/>
        </w:rPr>
        <w:softHyphen/>
        <w:t>демы можно разделить на следующие:</w:t>
      </w:r>
    </w:p>
    <w:p w:rsidR="00D046A7" w:rsidRPr="00303251" w:rsidRDefault="00C11745">
      <w:pPr>
        <w:pStyle w:val="22"/>
        <w:numPr>
          <w:ilvl w:val="0"/>
          <w:numId w:val="40"/>
        </w:numPr>
        <w:shd w:val="clear" w:color="auto" w:fill="auto"/>
        <w:tabs>
          <w:tab w:val="left" w:pos="457"/>
        </w:tabs>
        <w:spacing w:before="0" w:line="245" w:lineRule="exact"/>
        <w:ind w:left="440"/>
        <w:rPr>
          <w:sz w:val="24"/>
          <w:szCs w:val="24"/>
        </w:rPr>
      </w:pPr>
      <w:r w:rsidRPr="00303251">
        <w:rPr>
          <w:sz w:val="24"/>
          <w:szCs w:val="24"/>
        </w:rPr>
        <w:t>отдельные законченные устройства, предназначенные для испо</w:t>
      </w:r>
      <w:r w:rsidRPr="00303251">
        <w:rPr>
          <w:sz w:val="24"/>
          <w:szCs w:val="24"/>
        </w:rPr>
        <w:softHyphen/>
        <w:t>льзования в составе любой ЗС;</w:t>
      </w:r>
    </w:p>
    <w:p w:rsidR="00D046A7" w:rsidRPr="00303251" w:rsidRDefault="00C11745">
      <w:pPr>
        <w:pStyle w:val="22"/>
        <w:numPr>
          <w:ilvl w:val="0"/>
          <w:numId w:val="40"/>
        </w:numPr>
        <w:shd w:val="clear" w:color="auto" w:fill="auto"/>
        <w:tabs>
          <w:tab w:val="left" w:pos="457"/>
        </w:tabs>
        <w:spacing w:before="0" w:line="245" w:lineRule="exact"/>
        <w:ind w:left="440"/>
        <w:rPr>
          <w:sz w:val="24"/>
          <w:szCs w:val="24"/>
        </w:rPr>
      </w:pPr>
      <w:r w:rsidRPr="00303251">
        <w:rPr>
          <w:sz w:val="24"/>
          <w:szCs w:val="24"/>
        </w:rPr>
        <w:t xml:space="preserve">заменяемые устройства, интегрированные в какую-либо систему (например, модемы систем </w:t>
      </w:r>
      <w:r w:rsidRPr="00303251">
        <w:rPr>
          <w:sz w:val="24"/>
          <w:szCs w:val="24"/>
          <w:lang w:val="en-US" w:eastAsia="en-US" w:bidi="en-US"/>
        </w:rPr>
        <w:t>TIW</w:t>
      </w:r>
      <w:r w:rsidRPr="00303251">
        <w:rPr>
          <w:sz w:val="24"/>
          <w:szCs w:val="24"/>
          <w:lang w:eastAsia="en-US" w:bidi="en-US"/>
        </w:rPr>
        <w:t xml:space="preserve"> </w:t>
      </w:r>
      <w:r w:rsidRPr="00303251">
        <w:rPr>
          <w:sz w:val="24"/>
          <w:szCs w:val="24"/>
          <w:lang w:val="en-US" w:eastAsia="en-US" w:bidi="en-US"/>
        </w:rPr>
        <w:t>Systems</w:t>
      </w:r>
      <w:r w:rsidRPr="00303251">
        <w:rPr>
          <w:sz w:val="24"/>
          <w:szCs w:val="24"/>
          <w:lang w:eastAsia="en-US" w:bidi="en-US"/>
        </w:rPr>
        <w:t xml:space="preserve">, </w:t>
      </w:r>
      <w:r w:rsidRPr="00303251">
        <w:rPr>
          <w:sz w:val="24"/>
          <w:szCs w:val="24"/>
          <w:lang w:val="en-US" w:eastAsia="en-US" w:bidi="en-US"/>
        </w:rPr>
        <w:t>Alcatel</w:t>
      </w:r>
      <w:r w:rsidRPr="00303251">
        <w:rPr>
          <w:sz w:val="24"/>
          <w:szCs w:val="24"/>
          <w:lang w:eastAsia="en-US" w:bidi="en-US"/>
        </w:rPr>
        <w:t xml:space="preserve"> 7400</w:t>
      </w:r>
      <w:r w:rsidRPr="00303251">
        <w:rPr>
          <w:sz w:val="24"/>
          <w:szCs w:val="24"/>
          <w:lang w:val="en-US" w:eastAsia="en-US" w:bidi="en-US"/>
        </w:rPr>
        <w:t>ND</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Systems</w:t>
      </w:r>
      <w:r w:rsidRPr="00303251">
        <w:rPr>
          <w:sz w:val="24"/>
          <w:szCs w:val="24"/>
          <w:lang w:eastAsia="en-US" w:bidi="en-US"/>
        </w:rPr>
        <w:t xml:space="preserve">), </w:t>
      </w:r>
      <w:r w:rsidRPr="00303251">
        <w:rPr>
          <w:sz w:val="24"/>
          <w:szCs w:val="24"/>
        </w:rPr>
        <w:t>которые нельзя использовать в составе ЗС дру</w:t>
      </w:r>
      <w:r w:rsidRPr="00303251">
        <w:rPr>
          <w:sz w:val="24"/>
          <w:szCs w:val="24"/>
        </w:rPr>
        <w:softHyphen/>
        <w:t>гих производителей;</w:t>
      </w:r>
    </w:p>
    <w:p w:rsidR="00D046A7" w:rsidRPr="00303251" w:rsidRDefault="00C11745">
      <w:pPr>
        <w:pStyle w:val="22"/>
        <w:numPr>
          <w:ilvl w:val="0"/>
          <w:numId w:val="40"/>
        </w:numPr>
        <w:shd w:val="clear" w:color="auto" w:fill="auto"/>
        <w:tabs>
          <w:tab w:val="left" w:pos="457"/>
        </w:tabs>
        <w:spacing w:before="0" w:line="245" w:lineRule="exact"/>
        <w:ind w:left="440"/>
        <w:rPr>
          <w:sz w:val="24"/>
          <w:szCs w:val="24"/>
        </w:rPr>
      </w:pPr>
      <w:r w:rsidRPr="00303251">
        <w:rPr>
          <w:sz w:val="24"/>
          <w:szCs w:val="24"/>
        </w:rPr>
        <w:t>подсистемы канальных блоков, объединяющие в своем составе, помимо основных элементов модема (см. рис. 6.17) речепреобра</w:t>
      </w:r>
      <w:r w:rsidRPr="00303251">
        <w:rPr>
          <w:sz w:val="24"/>
          <w:szCs w:val="24"/>
        </w:rPr>
        <w:softHyphen/>
        <w:t>зующее устройство (чаще всего вместе с эхозаградителем или эхо</w:t>
      </w:r>
      <w:r w:rsidRPr="00303251">
        <w:rPr>
          <w:sz w:val="24"/>
          <w:szCs w:val="24"/>
        </w:rPr>
        <w:softHyphen/>
        <w:t>компенсатором) и модули для соединения с оконечным оборудо</w:t>
      </w:r>
      <w:r w:rsidRPr="00303251">
        <w:rPr>
          <w:sz w:val="24"/>
          <w:szCs w:val="24"/>
        </w:rPr>
        <w:softHyphen/>
        <w:t>ванием (дифференциальную систему для преобразования четы</w:t>
      </w:r>
      <w:r w:rsidRPr="00303251">
        <w:rPr>
          <w:sz w:val="24"/>
          <w:szCs w:val="24"/>
        </w:rPr>
        <w:softHyphen/>
        <w:t>рехпроводной линии связи в двухпроводную, блоки поддержки различных типов сигнализации и т. д.).</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 максимальной скорости передачи (а соответственно и приема) информации следует выделить три основные группы модемов:</w:t>
      </w:r>
    </w:p>
    <w:p w:rsidR="00D046A7" w:rsidRPr="00303251" w:rsidRDefault="00C11745">
      <w:pPr>
        <w:pStyle w:val="22"/>
        <w:numPr>
          <w:ilvl w:val="0"/>
          <w:numId w:val="44"/>
        </w:numPr>
        <w:shd w:val="clear" w:color="auto" w:fill="auto"/>
        <w:tabs>
          <w:tab w:val="left" w:pos="692"/>
        </w:tabs>
        <w:spacing w:before="0" w:line="245" w:lineRule="exact"/>
        <w:ind w:firstLine="440"/>
        <w:rPr>
          <w:sz w:val="24"/>
          <w:szCs w:val="24"/>
        </w:rPr>
      </w:pPr>
      <w:r w:rsidRPr="00303251">
        <w:rPr>
          <w:sz w:val="24"/>
          <w:szCs w:val="24"/>
        </w:rPr>
        <w:t>низкоскоростные (максимальная скорость до 2048 Кбит/с), поз</w:t>
      </w:r>
      <w:r w:rsidRPr="00303251">
        <w:rPr>
          <w:sz w:val="24"/>
          <w:szCs w:val="24"/>
        </w:rPr>
        <w:softHyphen/>
        <w:t xml:space="preserve">воляющие организовать стандартные каналы на скоростях 16, 24, 32, 64, 128, 256, 512, 1024, 2048 Кбит/с, например модемы </w:t>
      </w:r>
      <w:r w:rsidRPr="00303251">
        <w:rPr>
          <w:sz w:val="24"/>
          <w:szCs w:val="24"/>
          <w:lang w:val="en-US" w:eastAsia="en-US" w:bidi="en-US"/>
        </w:rPr>
        <w:t>SDM</w:t>
      </w:r>
      <w:r w:rsidRPr="00303251">
        <w:rPr>
          <w:sz w:val="24"/>
          <w:szCs w:val="24"/>
          <w:lang w:eastAsia="en-US" w:bidi="en-US"/>
        </w:rPr>
        <w:t xml:space="preserve">-100 </w:t>
      </w:r>
      <w:r w:rsidRPr="00303251">
        <w:rPr>
          <w:sz w:val="24"/>
          <w:szCs w:val="24"/>
        </w:rPr>
        <w:t>фир</w:t>
      </w:r>
      <w:r w:rsidRPr="00303251">
        <w:rPr>
          <w:sz w:val="24"/>
          <w:szCs w:val="24"/>
        </w:rPr>
        <w:softHyphen/>
        <w:t xml:space="preserve">мы </w:t>
      </w:r>
      <w:r w:rsidRPr="00303251">
        <w:rPr>
          <w:sz w:val="24"/>
          <w:szCs w:val="24"/>
          <w:lang w:val="en-US" w:eastAsia="en-US" w:bidi="en-US"/>
        </w:rPr>
        <w:t>EFData</w:t>
      </w:r>
      <w:r w:rsidRPr="00303251">
        <w:rPr>
          <w:sz w:val="24"/>
          <w:szCs w:val="24"/>
          <w:lang w:eastAsia="en-US" w:bidi="en-US"/>
        </w:rPr>
        <w:t xml:space="preserve">, </w:t>
      </w:r>
      <w:r w:rsidRPr="00303251">
        <w:rPr>
          <w:sz w:val="24"/>
          <w:szCs w:val="24"/>
          <w:lang w:val="en-US" w:eastAsia="en-US" w:bidi="en-US"/>
        </w:rPr>
        <w:t>DMD</w:t>
      </w:r>
      <w:r w:rsidRPr="00303251">
        <w:rPr>
          <w:sz w:val="24"/>
          <w:szCs w:val="24"/>
          <w:lang w:eastAsia="en-US" w:bidi="en-US"/>
        </w:rPr>
        <w:t xml:space="preserve">2401 </w:t>
      </w:r>
      <w:r w:rsidRPr="00303251">
        <w:rPr>
          <w:sz w:val="24"/>
          <w:szCs w:val="24"/>
        </w:rPr>
        <w:t xml:space="preserve">фирмы </w:t>
      </w:r>
      <w:r w:rsidRPr="00303251">
        <w:rPr>
          <w:sz w:val="24"/>
          <w:szCs w:val="24"/>
          <w:lang w:val="en-US" w:eastAsia="en-US" w:bidi="en-US"/>
        </w:rPr>
        <w:t>Radyne</w:t>
      </w:r>
      <w:r w:rsidRPr="00303251">
        <w:rPr>
          <w:sz w:val="24"/>
          <w:szCs w:val="24"/>
          <w:lang w:eastAsia="en-US" w:bidi="en-US"/>
        </w:rPr>
        <w:t xml:space="preserve"> </w:t>
      </w:r>
      <w:r w:rsidRPr="00303251">
        <w:rPr>
          <w:sz w:val="24"/>
          <w:szCs w:val="24"/>
        </w:rPr>
        <w:t>и др.;</w:t>
      </w:r>
    </w:p>
    <w:p w:rsidR="00D046A7" w:rsidRPr="00303251" w:rsidRDefault="00C11745">
      <w:pPr>
        <w:pStyle w:val="22"/>
        <w:numPr>
          <w:ilvl w:val="0"/>
          <w:numId w:val="44"/>
        </w:numPr>
        <w:shd w:val="clear" w:color="auto" w:fill="auto"/>
        <w:tabs>
          <w:tab w:val="left" w:pos="702"/>
        </w:tabs>
        <w:spacing w:before="0" w:line="245" w:lineRule="exact"/>
        <w:ind w:firstLine="440"/>
        <w:rPr>
          <w:sz w:val="24"/>
          <w:szCs w:val="24"/>
        </w:rPr>
      </w:pPr>
      <w:r w:rsidRPr="00303251">
        <w:rPr>
          <w:sz w:val="24"/>
          <w:szCs w:val="24"/>
        </w:rPr>
        <w:t xml:space="preserve">среднескоростные (максимальная скорость от 2048 кбит/с до 8448 кбит/с), такие, как </w:t>
      </w:r>
      <w:r w:rsidRPr="00303251">
        <w:rPr>
          <w:sz w:val="24"/>
          <w:szCs w:val="24"/>
          <w:lang w:val="en-US" w:eastAsia="en-US" w:bidi="en-US"/>
        </w:rPr>
        <w:t>SDM</w:t>
      </w:r>
      <w:r w:rsidRPr="00303251">
        <w:rPr>
          <w:sz w:val="24"/>
          <w:szCs w:val="24"/>
          <w:lang w:eastAsia="en-US" w:bidi="en-US"/>
        </w:rPr>
        <w:t xml:space="preserve">-8000 </w:t>
      </w:r>
      <w:r w:rsidRPr="00303251">
        <w:rPr>
          <w:sz w:val="24"/>
          <w:szCs w:val="24"/>
        </w:rPr>
        <w:t xml:space="preserve">фирмы </w:t>
      </w:r>
      <w:r w:rsidRPr="00303251">
        <w:rPr>
          <w:sz w:val="24"/>
          <w:szCs w:val="24"/>
          <w:lang w:val="en-US" w:eastAsia="en-US" w:bidi="en-US"/>
        </w:rPr>
        <w:t>EFData</w:t>
      </w:r>
      <w:r w:rsidRPr="00303251">
        <w:rPr>
          <w:sz w:val="24"/>
          <w:szCs w:val="24"/>
          <w:lang w:eastAsia="en-US" w:bidi="en-US"/>
        </w:rPr>
        <w:t xml:space="preserve">, </w:t>
      </w:r>
      <w:r w:rsidRPr="00303251">
        <w:rPr>
          <w:sz w:val="24"/>
          <w:szCs w:val="24"/>
        </w:rPr>
        <w:t xml:space="preserve">9100 фирмы </w:t>
      </w:r>
      <w:r w:rsidRPr="00303251">
        <w:rPr>
          <w:sz w:val="24"/>
          <w:szCs w:val="24"/>
          <w:lang w:val="en-US" w:eastAsia="en-US" w:bidi="en-US"/>
        </w:rPr>
        <w:t>Hugh</w:t>
      </w:r>
      <w:r w:rsidRPr="00303251">
        <w:rPr>
          <w:sz w:val="24"/>
          <w:szCs w:val="24"/>
          <w:lang w:eastAsia="en-US" w:bidi="en-US"/>
        </w:rPr>
        <w:softHyphen/>
      </w:r>
      <w:r w:rsidRPr="00303251">
        <w:rPr>
          <w:sz w:val="24"/>
          <w:szCs w:val="24"/>
          <w:lang w:val="en-US" w:eastAsia="en-US" w:bidi="en-US"/>
        </w:rPr>
        <w:t>es</w:t>
      </w:r>
      <w:r w:rsidRPr="00303251">
        <w:rPr>
          <w:sz w:val="24"/>
          <w:szCs w:val="24"/>
          <w:lang w:eastAsia="en-US" w:bidi="en-US"/>
        </w:rPr>
        <w:t xml:space="preserve"> </w:t>
      </w:r>
      <w:r w:rsidRPr="00303251">
        <w:rPr>
          <w:sz w:val="24"/>
          <w:szCs w:val="24"/>
        </w:rPr>
        <w:t>и др.;</w:t>
      </w:r>
    </w:p>
    <w:p w:rsidR="00D046A7" w:rsidRPr="00303251" w:rsidRDefault="00C11745">
      <w:pPr>
        <w:pStyle w:val="22"/>
        <w:numPr>
          <w:ilvl w:val="0"/>
          <w:numId w:val="44"/>
        </w:numPr>
        <w:shd w:val="clear" w:color="auto" w:fill="auto"/>
        <w:tabs>
          <w:tab w:val="left" w:pos="692"/>
        </w:tabs>
        <w:spacing w:before="0" w:line="245" w:lineRule="exact"/>
        <w:ind w:firstLine="440"/>
        <w:rPr>
          <w:sz w:val="24"/>
          <w:szCs w:val="24"/>
        </w:rPr>
      </w:pPr>
      <w:r w:rsidRPr="00303251">
        <w:rPr>
          <w:sz w:val="24"/>
          <w:szCs w:val="24"/>
        </w:rPr>
        <w:t xml:space="preserve">высокоскоростные (максимальная скорость более 8448 бит/с). Их, например, выпускает фирма </w:t>
      </w:r>
      <w:r w:rsidRPr="00303251">
        <w:rPr>
          <w:sz w:val="24"/>
          <w:szCs w:val="24"/>
          <w:lang w:val="en-US" w:eastAsia="en-US" w:bidi="en-US"/>
        </w:rPr>
        <w:t>EFData</w:t>
      </w:r>
      <w:r w:rsidRPr="00303251">
        <w:rPr>
          <w:sz w:val="24"/>
          <w:szCs w:val="24"/>
          <w:lang w:eastAsia="en-US" w:bidi="en-US"/>
        </w:rPr>
        <w:t xml:space="preserve">. </w:t>
      </w:r>
      <w:r w:rsidRPr="00303251">
        <w:rPr>
          <w:sz w:val="24"/>
          <w:szCs w:val="24"/>
        </w:rPr>
        <w:t xml:space="preserve">Это модемы </w:t>
      </w:r>
      <w:r w:rsidRPr="00303251">
        <w:rPr>
          <w:sz w:val="24"/>
          <w:szCs w:val="24"/>
          <w:lang w:val="en-US" w:eastAsia="en-US" w:bidi="en-US"/>
        </w:rPr>
        <w:t>SDM</w:t>
      </w:r>
      <w:r w:rsidRPr="00303251">
        <w:rPr>
          <w:sz w:val="24"/>
          <w:szCs w:val="24"/>
          <w:lang w:eastAsia="en-US" w:bidi="en-US"/>
        </w:rPr>
        <w:t xml:space="preserve">-9000, </w:t>
      </w:r>
      <w:r w:rsidRPr="00303251">
        <w:rPr>
          <w:sz w:val="24"/>
          <w:szCs w:val="24"/>
          <w:lang w:val="en-US" w:eastAsia="en-US" w:bidi="en-US"/>
        </w:rPr>
        <w:t>SDM</w:t>
      </w:r>
      <w:r w:rsidRPr="00303251">
        <w:rPr>
          <w:sz w:val="24"/>
          <w:szCs w:val="24"/>
          <w:lang w:eastAsia="en-US" w:bidi="en-US"/>
        </w:rPr>
        <w:t xml:space="preserve">-70, </w:t>
      </w:r>
      <w:r w:rsidRPr="00303251">
        <w:rPr>
          <w:sz w:val="24"/>
          <w:szCs w:val="24"/>
          <w:lang w:val="en-US" w:eastAsia="en-US" w:bidi="en-US"/>
        </w:rPr>
        <w:t>SDM</w:t>
      </w:r>
      <w:r w:rsidRPr="00303251">
        <w:rPr>
          <w:sz w:val="24"/>
          <w:szCs w:val="24"/>
          <w:lang w:eastAsia="en-US" w:bidi="en-US"/>
        </w:rPr>
        <w:t xml:space="preserve">-140 </w:t>
      </w:r>
      <w:r w:rsidRPr="00303251">
        <w:rPr>
          <w:sz w:val="24"/>
          <w:szCs w:val="24"/>
        </w:rPr>
        <w:t xml:space="preserve">и </w:t>
      </w:r>
      <w:r w:rsidRPr="00303251">
        <w:rPr>
          <w:sz w:val="24"/>
          <w:szCs w:val="24"/>
          <w:lang w:val="en-US" w:eastAsia="en-US" w:bidi="en-US"/>
        </w:rPr>
        <w:t>SDM</w:t>
      </w:r>
      <w:r w:rsidRPr="00303251">
        <w:rPr>
          <w:sz w:val="24"/>
          <w:szCs w:val="24"/>
          <w:lang w:eastAsia="en-US" w:bidi="en-US"/>
        </w:rPr>
        <w:t xml:space="preserve">-155, </w:t>
      </w:r>
      <w:r w:rsidRPr="00303251">
        <w:rPr>
          <w:sz w:val="24"/>
          <w:szCs w:val="24"/>
        </w:rPr>
        <w:t>работающие на скоростях 51,840, 69,632, 139,264 и 155,52 Мбит/с соответственно. С их помощью можно пе</w:t>
      </w:r>
      <w:r w:rsidRPr="00303251">
        <w:rPr>
          <w:sz w:val="24"/>
          <w:szCs w:val="24"/>
        </w:rPr>
        <w:softHyphen/>
        <w:t xml:space="preserve">редавать через ИСЗ трафик синхронной цифровой иерархии </w:t>
      </w:r>
      <w:r w:rsidRPr="00303251">
        <w:rPr>
          <w:sz w:val="24"/>
          <w:szCs w:val="24"/>
          <w:lang w:eastAsia="en-US" w:bidi="en-US"/>
        </w:rPr>
        <w:t>(</w:t>
      </w:r>
      <w:r w:rsidRPr="00303251">
        <w:rPr>
          <w:sz w:val="24"/>
          <w:szCs w:val="24"/>
          <w:lang w:val="en-US" w:eastAsia="en-US" w:bidi="en-US"/>
        </w:rPr>
        <w:t>SDH</w:t>
      </w:r>
      <w:r w:rsidRPr="00303251">
        <w:rPr>
          <w:sz w:val="24"/>
          <w:szCs w:val="24"/>
          <w:lang w:eastAsia="en-US" w:bidi="en-US"/>
        </w:rPr>
        <w:t xml:space="preserve">), </w:t>
      </w:r>
      <w:r w:rsidRPr="00303251">
        <w:rPr>
          <w:sz w:val="24"/>
          <w:szCs w:val="24"/>
        </w:rPr>
        <w:t xml:space="preserve">в частности </w:t>
      </w:r>
      <w:r w:rsidRPr="00303251">
        <w:rPr>
          <w:sz w:val="24"/>
          <w:szCs w:val="24"/>
          <w:lang w:val="en-US" w:eastAsia="en-US" w:bidi="en-US"/>
        </w:rPr>
        <w:t>SDM</w:t>
      </w:r>
      <w:r w:rsidRPr="00303251">
        <w:rPr>
          <w:sz w:val="24"/>
          <w:szCs w:val="24"/>
          <w:lang w:eastAsia="en-US" w:bidi="en-US"/>
        </w:rPr>
        <w:t xml:space="preserve">-155 </w:t>
      </w:r>
      <w:r w:rsidRPr="00303251">
        <w:rPr>
          <w:sz w:val="24"/>
          <w:szCs w:val="24"/>
        </w:rPr>
        <w:t xml:space="preserve">можно использовать для передачи синхронных потоков </w:t>
      </w:r>
      <w:r w:rsidRPr="00303251">
        <w:rPr>
          <w:sz w:val="24"/>
          <w:szCs w:val="24"/>
          <w:lang w:val="en-US" w:eastAsia="en-US" w:bidi="en-US"/>
        </w:rPr>
        <w:t>STM</w:t>
      </w:r>
      <w:r w:rsidRPr="00303251">
        <w:rPr>
          <w:sz w:val="24"/>
          <w:szCs w:val="24"/>
          <w:lang w:eastAsia="en-US" w:bidi="en-US"/>
        </w:rPr>
        <w:t xml:space="preserve">-1 </w:t>
      </w:r>
      <w:r w:rsidRPr="00303251">
        <w:rPr>
          <w:sz w:val="24"/>
          <w:szCs w:val="24"/>
        </w:rPr>
        <w:t xml:space="preserve">со скоростью 155,52 Мбит/с. Для этих потоков МСЭ- Т стандартизировал сетевой интерфейс </w:t>
      </w:r>
      <w:r w:rsidRPr="00303251">
        <w:rPr>
          <w:sz w:val="24"/>
          <w:szCs w:val="24"/>
          <w:lang w:val="en-US" w:eastAsia="en-US" w:bidi="en-US"/>
        </w:rPr>
        <w:t>NNI</w:t>
      </w:r>
      <w:r w:rsidRPr="00303251">
        <w:rPr>
          <w:sz w:val="24"/>
          <w:szCs w:val="24"/>
          <w:lang w:eastAsia="en-US" w:bidi="en-US"/>
        </w:rPr>
        <w:t xml:space="preserve">. </w:t>
      </w:r>
      <w:r w:rsidRPr="00303251">
        <w:rPr>
          <w:sz w:val="24"/>
          <w:szCs w:val="24"/>
        </w:rPr>
        <w:t>Он поддерживается как волоконно-оптическими, так и радиотехническими системами переда</w:t>
      </w:r>
      <w:r w:rsidRPr="00303251">
        <w:rPr>
          <w:sz w:val="24"/>
          <w:szCs w:val="24"/>
        </w:rPr>
        <w:softHyphen/>
        <w:t xml:space="preserve">чи данных, поэтому ССС могут использоваться для резервирования волоконно-оптических систем связи, передающих трафик </w:t>
      </w:r>
      <w:r w:rsidRPr="00303251">
        <w:rPr>
          <w:sz w:val="24"/>
          <w:szCs w:val="24"/>
          <w:lang w:val="en-US" w:eastAsia="en-US" w:bidi="en-US"/>
        </w:rPr>
        <w:t>SDH</w:t>
      </w:r>
      <w:r w:rsidRPr="00303251">
        <w:rPr>
          <w:sz w:val="24"/>
          <w:szCs w:val="24"/>
          <w:lang w:eastAsia="en-US" w:bidi="en-US"/>
        </w:rPr>
        <w:t xml:space="preserve"> </w:t>
      </w:r>
      <w:r w:rsidRPr="00303251">
        <w:rPr>
          <w:sz w:val="24"/>
          <w:szCs w:val="24"/>
        </w:rPr>
        <w:t>на бо</w:t>
      </w:r>
      <w:r w:rsidRPr="00303251">
        <w:rPr>
          <w:sz w:val="24"/>
          <w:szCs w:val="24"/>
        </w:rPr>
        <w:softHyphen/>
        <w:t>льшие расстояния, и для совместной работы с ними.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Повышение эффективности использования частотного ресурса и увеличение пропускной способности ССС обеспечивают многопозици</w:t>
      </w:r>
      <w:r w:rsidRPr="00303251">
        <w:rPr>
          <w:sz w:val="24"/>
          <w:szCs w:val="24"/>
        </w:rPr>
        <w:softHyphen/>
        <w:t>онные методы модуляции сигнала, а именно ФМ-</w:t>
      </w:r>
      <w:r w:rsidRPr="00303251">
        <w:rPr>
          <w:rStyle w:val="2Corbel10pt0pt"/>
          <w:rFonts w:ascii="Times New Roman" w:hAnsi="Times New Roman" w:cs="Times New Roman"/>
          <w:sz w:val="24"/>
          <w:szCs w:val="24"/>
        </w:rPr>
        <w:t>8</w:t>
      </w:r>
      <w:r w:rsidRPr="00303251">
        <w:rPr>
          <w:sz w:val="24"/>
          <w:szCs w:val="24"/>
        </w:rPr>
        <w:t>, АФМ-16 и АФМ- 64. Известно, чтобы применить эти методы, требуются довольно вы</w:t>
      </w:r>
      <w:r w:rsidRPr="00303251">
        <w:rPr>
          <w:sz w:val="24"/>
          <w:szCs w:val="24"/>
        </w:rPr>
        <w:softHyphen/>
        <w:t>сокие энергетические потенциалы (на прием и передачу) ретрансля</w:t>
      </w:r>
      <w:r w:rsidRPr="00303251">
        <w:rPr>
          <w:sz w:val="24"/>
          <w:szCs w:val="24"/>
        </w:rPr>
        <w:softHyphen/>
        <w:t>торов (РТР), однако современные технологии построения радиотех</w:t>
      </w:r>
      <w:r w:rsidRPr="00303251">
        <w:rPr>
          <w:sz w:val="24"/>
          <w:szCs w:val="24"/>
        </w:rPr>
        <w:softHyphen/>
        <w:t>нических систем обеспечивают это.</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Фирмой </w:t>
      </w:r>
      <w:r w:rsidRPr="00303251">
        <w:rPr>
          <w:sz w:val="24"/>
          <w:szCs w:val="24"/>
          <w:lang w:val="en-US" w:eastAsia="en-US" w:bidi="en-US"/>
        </w:rPr>
        <w:t>EFData</w:t>
      </w:r>
      <w:r w:rsidRPr="00303251">
        <w:rPr>
          <w:sz w:val="24"/>
          <w:szCs w:val="24"/>
          <w:lang w:eastAsia="en-US" w:bidi="en-US"/>
        </w:rPr>
        <w:t xml:space="preserve">, </w:t>
      </w:r>
      <w:r w:rsidRPr="00303251">
        <w:rPr>
          <w:sz w:val="24"/>
          <w:szCs w:val="24"/>
        </w:rPr>
        <w:t xml:space="preserve">например, был разработан ряд модемов </w:t>
      </w:r>
      <w:r w:rsidRPr="00303251">
        <w:rPr>
          <w:sz w:val="24"/>
          <w:szCs w:val="24"/>
          <w:lang w:eastAsia="en-US" w:bidi="en-US"/>
        </w:rPr>
        <w:t>(</w:t>
      </w:r>
      <w:r w:rsidRPr="00303251">
        <w:rPr>
          <w:sz w:val="24"/>
          <w:szCs w:val="24"/>
          <w:lang w:val="en-US" w:eastAsia="en-US" w:bidi="en-US"/>
        </w:rPr>
        <w:t>SDM</w:t>
      </w:r>
      <w:r w:rsidRPr="00303251">
        <w:rPr>
          <w:sz w:val="24"/>
          <w:szCs w:val="24"/>
          <w:lang w:eastAsia="en-US" w:bidi="en-US"/>
        </w:rPr>
        <w:t xml:space="preserve">- </w:t>
      </w:r>
      <w:r w:rsidRPr="00303251">
        <w:rPr>
          <w:sz w:val="24"/>
          <w:szCs w:val="24"/>
        </w:rPr>
        <w:t xml:space="preserve">2020, </w:t>
      </w:r>
      <w:r w:rsidRPr="00303251">
        <w:rPr>
          <w:sz w:val="24"/>
          <w:szCs w:val="24"/>
          <w:lang w:val="en-US" w:eastAsia="en-US" w:bidi="en-US"/>
        </w:rPr>
        <w:t>SLM</w:t>
      </w:r>
      <w:r w:rsidRPr="00303251">
        <w:rPr>
          <w:sz w:val="24"/>
          <w:szCs w:val="24"/>
          <w:lang w:eastAsia="en-US" w:bidi="en-US"/>
        </w:rPr>
        <w:t xml:space="preserve">-8650, </w:t>
      </w:r>
      <w:r w:rsidRPr="00303251">
        <w:rPr>
          <w:sz w:val="24"/>
          <w:szCs w:val="24"/>
          <w:lang w:val="en-US" w:eastAsia="en-US" w:bidi="en-US"/>
        </w:rPr>
        <w:t>SDM</w:t>
      </w:r>
      <w:r w:rsidRPr="00303251">
        <w:rPr>
          <w:sz w:val="24"/>
          <w:szCs w:val="24"/>
          <w:lang w:eastAsia="en-US" w:bidi="en-US"/>
        </w:rPr>
        <w:t xml:space="preserve">-9000 </w:t>
      </w:r>
      <w:r w:rsidRPr="00303251">
        <w:rPr>
          <w:sz w:val="24"/>
          <w:szCs w:val="24"/>
        </w:rPr>
        <w:t>и т. д.), реализующих модуляцию АФМ- 16. Теоретически обоснована возможность передачи высокоскорост</w:t>
      </w:r>
      <w:r w:rsidRPr="00303251">
        <w:rPr>
          <w:sz w:val="24"/>
          <w:szCs w:val="24"/>
        </w:rPr>
        <w:softHyphen/>
        <w:t xml:space="preserve">ного цифрового потока </w:t>
      </w:r>
      <w:r w:rsidRPr="00303251">
        <w:rPr>
          <w:sz w:val="24"/>
          <w:szCs w:val="24"/>
          <w:lang w:val="en-US" w:eastAsia="en-US" w:bidi="en-US"/>
        </w:rPr>
        <w:t>STM</w:t>
      </w:r>
      <w:r w:rsidRPr="00303251">
        <w:rPr>
          <w:sz w:val="24"/>
          <w:szCs w:val="24"/>
          <w:lang w:eastAsia="en-US" w:bidi="en-US"/>
        </w:rPr>
        <w:t xml:space="preserve">-1 </w:t>
      </w:r>
      <w:r w:rsidRPr="00303251">
        <w:rPr>
          <w:sz w:val="24"/>
          <w:szCs w:val="24"/>
        </w:rPr>
        <w:t>(155,52 Мбит/с) с помощью модуляции АФМ-64 через стандартный ствол РТР с полосой пропускания 36 МГц.</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оценки эффективности использования частотного ресурса ССС при многопозиционной модуляции применяется коэффициент ис</w:t>
      </w:r>
      <w:r w:rsidRPr="00303251">
        <w:rPr>
          <w:sz w:val="24"/>
          <w:szCs w:val="24"/>
        </w:rPr>
        <w:softHyphen/>
        <w:t>пользования полосы частот, равный числу битов передаваемой полез</w:t>
      </w:r>
      <w:r w:rsidRPr="00303251">
        <w:rPr>
          <w:sz w:val="24"/>
          <w:szCs w:val="24"/>
        </w:rPr>
        <w:softHyphen/>
        <w:t>ной информации, приходящихся на один герц используемой для этого полосы частот. На сегодняшний день с помощью методов модуляции ФМ-4, ФМ-</w:t>
      </w:r>
      <w:r w:rsidRPr="00303251">
        <w:rPr>
          <w:rStyle w:val="2Corbel10pt0pt"/>
          <w:rFonts w:ascii="Times New Roman" w:hAnsi="Times New Roman" w:cs="Times New Roman"/>
          <w:sz w:val="24"/>
          <w:szCs w:val="24"/>
        </w:rPr>
        <w:t>8</w:t>
      </w:r>
      <w:r w:rsidRPr="00303251">
        <w:rPr>
          <w:sz w:val="24"/>
          <w:szCs w:val="24"/>
        </w:rPr>
        <w:t>, АФМ-16 и АФМ-64 реально обеспечиваются коэффици</w:t>
      </w:r>
      <w:r w:rsidRPr="00303251">
        <w:rPr>
          <w:sz w:val="24"/>
          <w:szCs w:val="24"/>
        </w:rPr>
        <w:softHyphen/>
        <w:t>енты 1,75; 2,625; 3,5 и 5,25 бит/Гц соответственно.</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использовании в одной ЗС модемов, работающих на силь</w:t>
      </w:r>
      <w:r w:rsidRPr="00303251">
        <w:rPr>
          <w:sz w:val="24"/>
          <w:szCs w:val="24"/>
        </w:rPr>
        <w:softHyphen/>
        <w:t>но различающихся скоростях передачи данных, часто возникает си</w:t>
      </w:r>
      <w:r w:rsidRPr="00303251">
        <w:rPr>
          <w:sz w:val="24"/>
          <w:szCs w:val="24"/>
        </w:rPr>
        <w:softHyphen/>
        <w:t>туация, когда менее скоростные из модемов не смогут принимать ра</w:t>
      </w:r>
      <w:r w:rsidRPr="00303251">
        <w:rPr>
          <w:sz w:val="24"/>
          <w:szCs w:val="24"/>
        </w:rPr>
        <w:softHyphen/>
        <w:t>диосигналы. Дело в том, что интегральный уровень мощности всех сигналов ствола, принимаемых ЗС и подаваемых на вход каждого из ее модемов, не должен превышать определенной величины (обычно составляющей —10...0 дБм), а режимы работы стволов РТР обычно выбираются так, чтобы обеспечить одинаковую спектральную плот</w:t>
      </w:r>
      <w:r w:rsidRPr="00303251">
        <w:rPr>
          <w:sz w:val="24"/>
          <w:szCs w:val="24"/>
        </w:rPr>
        <w:softHyphen/>
        <w:t>ность мощности ретранслируемых сигналов, поэтому уровни сигналов на входах демодуляторов модемов с относительно малой скоростью ра</w:t>
      </w:r>
      <w:r w:rsidRPr="00303251">
        <w:rPr>
          <w:sz w:val="24"/>
          <w:szCs w:val="24"/>
        </w:rPr>
        <w:softHyphen/>
        <w:t>боты оказываются очень низкими — вне их динамического диапазона. Частным решением этой проблемы является установка дополнитель- ныех фильтров на входах ПЧ низкоскоростных модемов ЗС.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Часто с целью уменьшения стоимости ЗС модем применяется не только для выполнения своих основных функций, но и как форми</w:t>
      </w:r>
      <w:r w:rsidRPr="00303251">
        <w:rPr>
          <w:sz w:val="24"/>
          <w:szCs w:val="24"/>
        </w:rPr>
        <w:softHyphen/>
        <w:t>рователь сигнала наведения антенны ЗС. В качестве такого сигнала используется аналоговый или цифровой сигнал АРУ. Однако послед</w:t>
      </w:r>
      <w:r w:rsidRPr="00303251">
        <w:rPr>
          <w:sz w:val="24"/>
          <w:szCs w:val="24"/>
        </w:rPr>
        <w:softHyphen/>
        <w:t>ний обычно формируется с некоторой задержкой, что неприемлемо для ряда систем наведения. В этом случае на ЗС целесообразно уста</w:t>
      </w:r>
      <w:r w:rsidRPr="00303251">
        <w:rPr>
          <w:sz w:val="24"/>
          <w:szCs w:val="24"/>
        </w:rPr>
        <w:softHyphen/>
        <w:t>новить отдельный приемник наведения.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работе ЗС в спутниковой системе с предоставлением каналов по требованию (СПКТ) важнейшей характеристикой ее модема яв</w:t>
      </w:r>
      <w:r w:rsidRPr="00303251">
        <w:rPr>
          <w:sz w:val="24"/>
          <w:szCs w:val="24"/>
        </w:rPr>
        <w:softHyphen/>
        <w:t>ляется время вхождения в синхронизм. У современных модемов это время может быть довольно большим — до 10 с. Поэтому для СПКТ создан отдельный класс модемов — пакетные. Они передают данные короткими пакетами, занимая частотный канал только на время пе</w:t>
      </w:r>
      <w:r w:rsidRPr="00303251">
        <w:rPr>
          <w:sz w:val="24"/>
          <w:szCs w:val="24"/>
        </w:rPr>
        <w:softHyphen/>
        <w:t xml:space="preserve">редачи этих пакетов. Благодаря использованию в пакете специальной преамбулы удается значительно снизить время вхождения модема в синхронизм. Так, у модема </w:t>
      </w:r>
      <w:r w:rsidRPr="00303251">
        <w:rPr>
          <w:sz w:val="24"/>
          <w:szCs w:val="24"/>
          <w:lang w:val="en-US" w:eastAsia="en-US" w:bidi="en-US"/>
        </w:rPr>
        <w:t>SDM</w:t>
      </w:r>
      <w:r w:rsidRPr="00303251">
        <w:rPr>
          <w:sz w:val="24"/>
          <w:szCs w:val="24"/>
          <w:lang w:eastAsia="en-US" w:bidi="en-US"/>
        </w:rPr>
        <w:t xml:space="preserve">-150 </w:t>
      </w:r>
      <w:r w:rsidRPr="00303251">
        <w:rPr>
          <w:sz w:val="24"/>
          <w:szCs w:val="24"/>
        </w:rPr>
        <w:t xml:space="preserve">фирмы </w:t>
      </w:r>
      <w:r w:rsidRPr="00303251">
        <w:rPr>
          <w:sz w:val="24"/>
          <w:szCs w:val="24"/>
          <w:lang w:val="en-US" w:eastAsia="en-US" w:bidi="en-US"/>
        </w:rPr>
        <w:t>EFData</w:t>
      </w:r>
      <w:r w:rsidRPr="00303251">
        <w:rPr>
          <w:sz w:val="24"/>
          <w:szCs w:val="24"/>
          <w:lang w:eastAsia="en-US" w:bidi="en-US"/>
        </w:rPr>
        <w:t xml:space="preserve"> </w:t>
      </w:r>
      <w:r w:rsidRPr="00303251">
        <w:rPr>
          <w:sz w:val="24"/>
          <w:szCs w:val="24"/>
        </w:rPr>
        <w:t>это время состав</w:t>
      </w:r>
      <w:r w:rsidRPr="00303251">
        <w:rPr>
          <w:sz w:val="24"/>
          <w:szCs w:val="24"/>
        </w:rPr>
        <w:softHyphen/>
        <w:t>ляет менее 30 мс при скорости обмена информацией 38 Кбит/с, а сам модем работает на прием и передачу в пакетном и непрерывном режи</w:t>
      </w:r>
      <w:r w:rsidRPr="00303251">
        <w:rPr>
          <w:sz w:val="24"/>
          <w:szCs w:val="24"/>
        </w:rPr>
        <w:softHyphen/>
        <w:t xml:space="preserve">мах. Несколько менее универсален модем </w:t>
      </w:r>
      <w:r w:rsidRPr="00303251">
        <w:rPr>
          <w:sz w:val="24"/>
          <w:szCs w:val="24"/>
          <w:lang w:val="en-US" w:eastAsia="en-US" w:bidi="en-US"/>
        </w:rPr>
        <w:t>CP</w:t>
      </w:r>
      <w:r w:rsidRPr="00303251">
        <w:rPr>
          <w:sz w:val="24"/>
          <w:szCs w:val="24"/>
          <w:lang w:eastAsia="en-US" w:bidi="en-US"/>
        </w:rPr>
        <w:t xml:space="preserve">101 </w:t>
      </w:r>
      <w:r w:rsidRPr="00303251">
        <w:rPr>
          <w:sz w:val="24"/>
          <w:szCs w:val="24"/>
        </w:rPr>
        <w:t xml:space="preserve">фирмы </w:t>
      </w:r>
      <w:r w:rsidRPr="00303251">
        <w:rPr>
          <w:sz w:val="24"/>
          <w:szCs w:val="24"/>
          <w:lang w:val="en-US" w:eastAsia="en-US" w:bidi="en-US"/>
        </w:rPr>
        <w:t>ComStream</w:t>
      </w:r>
      <w:r w:rsidRPr="00303251">
        <w:rPr>
          <w:sz w:val="24"/>
          <w:szCs w:val="24"/>
          <w:lang w:eastAsia="en-US" w:bidi="en-US"/>
        </w:rPr>
        <w:t xml:space="preserve">, </w:t>
      </w:r>
      <w:r w:rsidRPr="00303251">
        <w:rPr>
          <w:sz w:val="24"/>
          <w:szCs w:val="24"/>
        </w:rPr>
        <w:t>который работает в пакетном режиме и при приеме, и при переда</w:t>
      </w:r>
      <w:r w:rsidRPr="00303251">
        <w:rPr>
          <w:sz w:val="24"/>
          <w:szCs w:val="24"/>
        </w:rPr>
        <w:softHyphen/>
        <w:t xml:space="preserve">че информации, а в непрерывном </w:t>
      </w:r>
      <w:r w:rsidRPr="00303251">
        <w:rPr>
          <w:sz w:val="24"/>
          <w:szCs w:val="24"/>
          <w:lang w:eastAsia="en-US" w:bidi="en-US"/>
        </w:rPr>
        <w:t xml:space="preserve">— </w:t>
      </w:r>
      <w:r w:rsidRPr="00303251">
        <w:rPr>
          <w:sz w:val="24"/>
          <w:szCs w:val="24"/>
        </w:rPr>
        <w:t>лишь при ее передаче. Поэтому СР101 обычно устанавливают только на центральной станции ССС.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Следует отметить, что, кроме пакетных, существует еще одна группа специализированных модемов — с шумоподобными сигналами (ШПС). В ССС применение ШПС обусловлено необходимостью обес</w:t>
      </w:r>
      <w:r w:rsidRPr="00303251">
        <w:rPr>
          <w:sz w:val="24"/>
          <w:szCs w:val="24"/>
        </w:rPr>
        <w:softHyphen/>
        <w:t>печения электромагнитной совместимости различных систем связи и повышения пропускной способности системы с помощью многостан</w:t>
      </w:r>
      <w:r w:rsidRPr="00303251">
        <w:rPr>
          <w:sz w:val="24"/>
          <w:szCs w:val="24"/>
        </w:rPr>
        <w:softHyphen/>
        <w:t>ционного доступа с кодовым разделением (МДКР).</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настоящее время оборудование для ССС, где используются ши</w:t>
      </w:r>
      <w:r w:rsidRPr="00303251">
        <w:rPr>
          <w:sz w:val="24"/>
          <w:szCs w:val="24"/>
        </w:rPr>
        <w:softHyphen/>
        <w:t>рокополосные сигналы, на рынке почти не представлено. Поэтому при выборе модема ШПС возникают серьезные трудности, логическим за</w:t>
      </w:r>
      <w:r w:rsidRPr="00303251">
        <w:rPr>
          <w:sz w:val="24"/>
          <w:szCs w:val="24"/>
        </w:rPr>
        <w:softHyphen/>
        <w:t>вершением которых является в ряде случаев необходимость заказать разработку такого модема.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Одним из важных аспектов, влияющих на стоимость изготовле</w:t>
      </w:r>
      <w:r w:rsidRPr="00303251">
        <w:rPr>
          <w:sz w:val="24"/>
          <w:szCs w:val="24"/>
        </w:rPr>
        <w:softHyphen/>
        <w:t>ния и эксплуатации ЗС, является надежность работы оборудования этой станции, в частности модемов. У современных модемов время наработки на отказ равно примерно 30 тыс. ч, что при отсутствии по</w:t>
      </w:r>
      <w:r w:rsidRPr="00303251">
        <w:rPr>
          <w:sz w:val="24"/>
          <w:szCs w:val="24"/>
        </w:rPr>
        <w:softHyphen/>
        <w:t>вышенных требований к надежности ЗС позволяет обходиться без их резервирования.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Цена модемов всегда является коммерческой тайной поставщи</w:t>
      </w:r>
      <w:r w:rsidRPr="00303251">
        <w:rPr>
          <w:sz w:val="24"/>
          <w:szCs w:val="24"/>
        </w:rPr>
        <w:softHyphen/>
        <w:t>ка и покупающей их организации. Она зависит от многих факторов.</w:t>
      </w:r>
    </w:p>
    <w:p w:rsidR="00D046A7" w:rsidRPr="00303251" w:rsidRDefault="00C11745">
      <w:pPr>
        <w:pStyle w:val="22"/>
        <w:shd w:val="clear" w:color="auto" w:fill="auto"/>
        <w:spacing w:before="0"/>
        <w:ind w:firstLine="0"/>
        <w:rPr>
          <w:sz w:val="24"/>
          <w:szCs w:val="24"/>
        </w:rPr>
      </w:pPr>
      <w:r w:rsidRPr="00303251">
        <w:rPr>
          <w:sz w:val="24"/>
          <w:szCs w:val="24"/>
        </w:rPr>
        <w:t xml:space="preserve">Однако можно сказать следующее: модемы со скоростью передачи данных от 9,6 до 2048 кбит/с стоят от 5 до </w:t>
      </w:r>
      <w:r w:rsidRPr="00303251">
        <w:rPr>
          <w:rStyle w:val="2Corbel10pt0pt"/>
          <w:rFonts w:ascii="Times New Roman" w:hAnsi="Times New Roman" w:cs="Times New Roman"/>
          <w:sz w:val="24"/>
          <w:szCs w:val="24"/>
        </w:rPr>
        <w:t>8</w:t>
      </w:r>
      <w:r w:rsidRPr="00303251">
        <w:rPr>
          <w:sz w:val="24"/>
          <w:szCs w:val="24"/>
        </w:rPr>
        <w:t xml:space="preserve"> тыс. долл.</w:t>
      </w:r>
    </w:p>
    <w:p w:rsidR="00D046A7" w:rsidRPr="00303251" w:rsidRDefault="00C11745">
      <w:pPr>
        <w:pStyle w:val="22"/>
        <w:shd w:val="clear" w:color="auto" w:fill="auto"/>
        <w:spacing w:before="0"/>
        <w:ind w:firstLine="440"/>
        <w:rPr>
          <w:sz w:val="24"/>
          <w:szCs w:val="24"/>
        </w:rPr>
      </w:pPr>
      <w:r w:rsidRPr="00303251">
        <w:rPr>
          <w:sz w:val="24"/>
          <w:szCs w:val="24"/>
        </w:rPr>
        <w:t>Основные производители. По числу производителей моде</w:t>
      </w:r>
      <w:r w:rsidRPr="00303251">
        <w:rPr>
          <w:sz w:val="24"/>
          <w:szCs w:val="24"/>
        </w:rPr>
        <w:softHyphen/>
        <w:t>мы составляют наиболее многочисленную часть оборудования ЗС (по сравнению с приемопередающими устройствами и антенными система</w:t>
      </w:r>
      <w:r w:rsidRPr="00303251">
        <w:rPr>
          <w:sz w:val="24"/>
          <w:szCs w:val="24"/>
        </w:rPr>
        <w:softHyphen/>
        <w:t xml:space="preserve">ми). На сегодняшний день самый крупный производитель модемов — американская фирма </w:t>
      </w:r>
      <w:r w:rsidRPr="00303251">
        <w:rPr>
          <w:sz w:val="24"/>
          <w:szCs w:val="24"/>
          <w:lang w:val="en-US" w:eastAsia="en-US" w:bidi="en-US"/>
        </w:rPr>
        <w:t>EFData</w:t>
      </w:r>
      <w:r w:rsidRPr="00303251">
        <w:rPr>
          <w:sz w:val="24"/>
          <w:szCs w:val="24"/>
          <w:lang w:eastAsia="en-US" w:bidi="en-US"/>
        </w:rPr>
        <w:t xml:space="preserve">. </w:t>
      </w:r>
      <w:r w:rsidRPr="00303251">
        <w:rPr>
          <w:sz w:val="24"/>
          <w:szCs w:val="24"/>
        </w:rPr>
        <w:t xml:space="preserve">Среди других производителей модемов следует назвать фирмы </w:t>
      </w:r>
      <w:r w:rsidRPr="00303251">
        <w:rPr>
          <w:sz w:val="24"/>
          <w:szCs w:val="24"/>
          <w:lang w:val="en-US" w:eastAsia="en-US" w:bidi="en-US"/>
        </w:rPr>
        <w:t>ComStream</w:t>
      </w:r>
      <w:r w:rsidRPr="00303251">
        <w:rPr>
          <w:sz w:val="24"/>
          <w:szCs w:val="24"/>
          <w:lang w:eastAsia="en-US" w:bidi="en-US"/>
        </w:rPr>
        <w:t xml:space="preserve">, </w:t>
      </w:r>
      <w:r w:rsidRPr="00303251">
        <w:rPr>
          <w:sz w:val="24"/>
          <w:szCs w:val="24"/>
          <w:lang w:val="en-US" w:eastAsia="en-US" w:bidi="en-US"/>
        </w:rPr>
        <w:t>F</w:t>
      </w:r>
      <w:r w:rsidRPr="00303251">
        <w:rPr>
          <w:sz w:val="24"/>
          <w:szCs w:val="24"/>
          <w:lang w:eastAsia="en-US" w:bidi="en-US"/>
        </w:rPr>
        <w:t>а</w:t>
      </w:r>
      <w:r w:rsidRPr="00303251">
        <w:rPr>
          <w:sz w:val="24"/>
          <w:szCs w:val="24"/>
          <w:lang w:val="en-US" w:eastAsia="en-US" w:bidi="en-US"/>
        </w:rPr>
        <w:t>irchild</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Radyne</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Тенденции развития. Общими тенденциями развития модемов являются:</w:t>
      </w:r>
    </w:p>
    <w:p w:rsidR="00D046A7" w:rsidRPr="00303251" w:rsidRDefault="00C11745">
      <w:pPr>
        <w:pStyle w:val="22"/>
        <w:numPr>
          <w:ilvl w:val="0"/>
          <w:numId w:val="40"/>
        </w:numPr>
        <w:shd w:val="clear" w:color="auto" w:fill="auto"/>
        <w:tabs>
          <w:tab w:val="left" w:pos="457"/>
        </w:tabs>
        <w:spacing w:before="0"/>
        <w:ind w:left="440"/>
        <w:rPr>
          <w:sz w:val="24"/>
          <w:szCs w:val="24"/>
        </w:rPr>
      </w:pPr>
      <w:r w:rsidRPr="00303251">
        <w:rPr>
          <w:sz w:val="24"/>
          <w:szCs w:val="24"/>
        </w:rPr>
        <w:t>рост универсальности устройств, что проявляется в поддержке многочисленных типов интерфейсов и разнообразии видов коди</w:t>
      </w:r>
      <w:r w:rsidRPr="00303251">
        <w:rPr>
          <w:sz w:val="24"/>
          <w:szCs w:val="24"/>
        </w:rPr>
        <w:softHyphen/>
        <w:t>рования и модуляции сигналов, а также в постоянном расширении диапазона скоростей передачи информации;</w:t>
      </w:r>
    </w:p>
    <w:p w:rsidR="00D046A7" w:rsidRPr="00303251" w:rsidRDefault="00C11745">
      <w:pPr>
        <w:pStyle w:val="22"/>
        <w:numPr>
          <w:ilvl w:val="0"/>
          <w:numId w:val="40"/>
        </w:numPr>
        <w:shd w:val="clear" w:color="auto" w:fill="auto"/>
        <w:tabs>
          <w:tab w:val="left" w:pos="457"/>
        </w:tabs>
        <w:spacing w:before="0"/>
        <w:ind w:left="440"/>
        <w:rPr>
          <w:sz w:val="24"/>
          <w:szCs w:val="24"/>
        </w:rPr>
      </w:pPr>
      <w:r w:rsidRPr="00303251">
        <w:rPr>
          <w:sz w:val="24"/>
          <w:szCs w:val="24"/>
        </w:rPr>
        <w:t>реализация возможности конфигурирования программным спо</w:t>
      </w:r>
      <w:r w:rsidRPr="00303251">
        <w:rPr>
          <w:sz w:val="24"/>
          <w:szCs w:val="24"/>
        </w:rPr>
        <w:softHyphen/>
        <w:t>собом;</w:t>
      </w:r>
    </w:p>
    <w:p w:rsidR="00D046A7" w:rsidRPr="00303251" w:rsidRDefault="00C11745">
      <w:pPr>
        <w:pStyle w:val="22"/>
        <w:numPr>
          <w:ilvl w:val="0"/>
          <w:numId w:val="40"/>
        </w:numPr>
        <w:shd w:val="clear" w:color="auto" w:fill="auto"/>
        <w:tabs>
          <w:tab w:val="left" w:pos="457"/>
        </w:tabs>
        <w:spacing w:before="0"/>
        <w:ind w:left="440"/>
        <w:rPr>
          <w:sz w:val="24"/>
          <w:szCs w:val="24"/>
        </w:rPr>
      </w:pPr>
      <w:r w:rsidRPr="00303251">
        <w:rPr>
          <w:sz w:val="24"/>
          <w:szCs w:val="24"/>
        </w:rPr>
        <w:t>уменьшение их массы и габаритных размеров.</w:t>
      </w:r>
    </w:p>
    <w:p w:rsidR="00D046A7" w:rsidRPr="00303251" w:rsidRDefault="00C11745">
      <w:pPr>
        <w:pStyle w:val="22"/>
        <w:shd w:val="clear" w:color="auto" w:fill="auto"/>
        <w:spacing w:before="0"/>
        <w:ind w:firstLine="440"/>
        <w:rPr>
          <w:sz w:val="24"/>
          <w:szCs w:val="24"/>
        </w:rPr>
      </w:pPr>
      <w:r w:rsidRPr="00303251">
        <w:rPr>
          <w:sz w:val="24"/>
          <w:szCs w:val="24"/>
        </w:rPr>
        <w:t>В плане конструктивного исполнения модемов наблюдаются два новых направления. Первое — увеличение степени интеграции уст</w:t>
      </w:r>
      <w:r w:rsidRPr="00303251">
        <w:rPr>
          <w:sz w:val="24"/>
          <w:szCs w:val="24"/>
        </w:rPr>
        <w:softHyphen/>
        <w:t xml:space="preserve">ройств, а именно размещение всех их функциональных узлов, кроме источника питания, на одной многослойной печатной плате. Пример таких модемов — модемы </w:t>
      </w:r>
      <w:r w:rsidRPr="00303251">
        <w:rPr>
          <w:sz w:val="24"/>
          <w:szCs w:val="24"/>
          <w:lang w:val="en-US" w:eastAsia="en-US" w:bidi="en-US"/>
        </w:rPr>
        <w:t>SDM</w:t>
      </w:r>
      <w:r w:rsidRPr="00303251">
        <w:rPr>
          <w:sz w:val="24"/>
          <w:szCs w:val="24"/>
          <w:lang w:eastAsia="en-US" w:bidi="en-US"/>
        </w:rPr>
        <w:t xml:space="preserve">-300 </w:t>
      </w:r>
      <w:r w:rsidRPr="00303251">
        <w:rPr>
          <w:sz w:val="24"/>
          <w:szCs w:val="24"/>
        </w:rPr>
        <w:t xml:space="preserve">фирмы </w:t>
      </w:r>
      <w:r w:rsidRPr="00303251">
        <w:rPr>
          <w:sz w:val="24"/>
          <w:szCs w:val="24"/>
          <w:lang w:val="en-US" w:eastAsia="en-US" w:bidi="en-US"/>
        </w:rPr>
        <w:t>EFData</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DMD</w:t>
      </w:r>
      <w:r w:rsidRPr="00303251">
        <w:rPr>
          <w:sz w:val="24"/>
          <w:szCs w:val="24"/>
          <w:lang w:eastAsia="en-US" w:bidi="en-US"/>
        </w:rPr>
        <w:t xml:space="preserve">2400 </w:t>
      </w:r>
      <w:r w:rsidRPr="00303251">
        <w:rPr>
          <w:sz w:val="24"/>
          <w:szCs w:val="24"/>
        </w:rPr>
        <w:t>фир</w:t>
      </w:r>
      <w:r w:rsidRPr="00303251">
        <w:rPr>
          <w:sz w:val="24"/>
          <w:szCs w:val="24"/>
        </w:rPr>
        <w:softHyphen/>
        <w:t xml:space="preserve">мы </w:t>
      </w:r>
      <w:r w:rsidRPr="00303251">
        <w:rPr>
          <w:sz w:val="24"/>
          <w:szCs w:val="24"/>
          <w:lang w:val="en-US" w:eastAsia="en-US" w:bidi="en-US"/>
        </w:rPr>
        <w:t>Radyne</w:t>
      </w:r>
      <w:r w:rsidRPr="00303251">
        <w:rPr>
          <w:sz w:val="24"/>
          <w:szCs w:val="24"/>
          <w:lang w:eastAsia="en-US" w:bidi="en-US"/>
        </w:rPr>
        <w:t>.</w:t>
      </w:r>
    </w:p>
    <w:p w:rsidR="00D046A7" w:rsidRPr="00303251" w:rsidRDefault="00C11745">
      <w:pPr>
        <w:pStyle w:val="22"/>
        <w:shd w:val="clear" w:color="auto" w:fill="auto"/>
        <w:spacing w:before="0" w:after="64"/>
        <w:ind w:firstLine="440"/>
        <w:rPr>
          <w:sz w:val="24"/>
          <w:szCs w:val="24"/>
        </w:rPr>
      </w:pPr>
      <w:r w:rsidRPr="00303251">
        <w:rPr>
          <w:sz w:val="24"/>
          <w:szCs w:val="24"/>
        </w:rPr>
        <w:t>Второе направление — построение модульных устройств — воп</w:t>
      </w:r>
      <w:r w:rsidRPr="00303251">
        <w:rPr>
          <w:sz w:val="24"/>
          <w:szCs w:val="24"/>
        </w:rPr>
        <w:softHyphen/>
        <w:t xml:space="preserve">лощено в модеме СМ701 фирмы </w:t>
      </w:r>
      <w:r w:rsidRPr="00303251">
        <w:rPr>
          <w:sz w:val="24"/>
          <w:szCs w:val="24"/>
          <w:lang w:val="en-US" w:eastAsia="en-US" w:bidi="en-US"/>
        </w:rPr>
        <w:t>ComStream</w:t>
      </w:r>
      <w:r w:rsidRPr="00303251">
        <w:rPr>
          <w:sz w:val="24"/>
          <w:szCs w:val="24"/>
          <w:lang w:eastAsia="en-US" w:bidi="en-US"/>
        </w:rPr>
        <w:t xml:space="preserve">. </w:t>
      </w:r>
      <w:r w:rsidRPr="00303251">
        <w:rPr>
          <w:sz w:val="24"/>
          <w:szCs w:val="24"/>
        </w:rPr>
        <w:t>Разработчики данного модема проанализировали причины бурного развития компьютерного бизнеса и пришли к выводу, что в этом не последнюю роль сыгра</w:t>
      </w:r>
      <w:r w:rsidRPr="00303251">
        <w:rPr>
          <w:sz w:val="24"/>
          <w:szCs w:val="24"/>
        </w:rPr>
        <w:softHyphen/>
        <w:t>ло модульное построение компьютеров, дающее возможность пользо</w:t>
      </w:r>
      <w:r w:rsidRPr="00303251">
        <w:rPr>
          <w:sz w:val="24"/>
          <w:szCs w:val="24"/>
        </w:rPr>
        <w:softHyphen/>
        <w:t>вателю самому определять конфигурацию своего компьютера, а при необходимости проводить его модернизацию. Ими была сделана по</w:t>
      </w:r>
      <w:r w:rsidRPr="00303251">
        <w:rPr>
          <w:sz w:val="24"/>
          <w:szCs w:val="24"/>
        </w:rPr>
        <w:softHyphen/>
        <w:t>пытка достичь успеха на рынке спутниковых модемов, осуществив пе</w:t>
      </w:r>
      <w:r w:rsidRPr="00303251">
        <w:rPr>
          <w:sz w:val="24"/>
          <w:szCs w:val="24"/>
        </w:rPr>
        <w:softHyphen/>
        <w:t>ренос идеологии построения оборудования из области компьютеров в область этих устройств.</w:t>
      </w:r>
    </w:p>
    <w:p w:rsidR="00D046A7" w:rsidRPr="00303251" w:rsidRDefault="00C11745">
      <w:pPr>
        <w:pStyle w:val="52"/>
        <w:keepNext/>
        <w:keepLines/>
        <w:numPr>
          <w:ilvl w:val="0"/>
          <w:numId w:val="43"/>
        </w:numPr>
        <w:shd w:val="clear" w:color="auto" w:fill="auto"/>
        <w:tabs>
          <w:tab w:val="left" w:pos="1046"/>
        </w:tabs>
        <w:spacing w:after="56" w:line="245" w:lineRule="exact"/>
        <w:ind w:left="440" w:right="1280"/>
        <w:jc w:val="left"/>
        <w:rPr>
          <w:rFonts w:ascii="Times New Roman" w:hAnsi="Times New Roman" w:cs="Times New Roman"/>
          <w:sz w:val="24"/>
          <w:szCs w:val="24"/>
        </w:rPr>
      </w:pPr>
      <w:bookmarkStart w:id="78" w:name="bookmark78"/>
      <w:r w:rsidRPr="00303251">
        <w:rPr>
          <w:rFonts w:ascii="Times New Roman" w:hAnsi="Times New Roman" w:cs="Times New Roman"/>
          <w:sz w:val="24"/>
          <w:szCs w:val="24"/>
        </w:rPr>
        <w:t>Сравнительный анализ современных образцов оборудования</w:t>
      </w:r>
      <w:bookmarkEnd w:id="78"/>
    </w:p>
    <w:p w:rsidR="00D046A7" w:rsidRPr="00303251" w:rsidRDefault="00C11745">
      <w:pPr>
        <w:pStyle w:val="22"/>
        <w:shd w:val="clear" w:color="auto" w:fill="auto"/>
        <w:spacing w:before="0"/>
        <w:ind w:firstLine="440"/>
        <w:rPr>
          <w:sz w:val="24"/>
          <w:szCs w:val="24"/>
        </w:rPr>
      </w:pPr>
      <w:r w:rsidRPr="00303251">
        <w:rPr>
          <w:sz w:val="24"/>
          <w:szCs w:val="24"/>
        </w:rPr>
        <w:t>Спутниковые модемы имеют ряд параметров, определяющих воз</w:t>
      </w:r>
      <w:r w:rsidRPr="00303251">
        <w:rPr>
          <w:sz w:val="24"/>
          <w:szCs w:val="24"/>
        </w:rPr>
        <w:softHyphen/>
        <w:t>можность их работы с наземным оборудованием и спутниковыми ка</w:t>
      </w:r>
      <w:r w:rsidRPr="00303251">
        <w:rPr>
          <w:sz w:val="24"/>
          <w:szCs w:val="24"/>
        </w:rPr>
        <w:softHyphen/>
        <w:t>налами и требующих грамотного выбора.</w:t>
      </w:r>
    </w:p>
    <w:p w:rsidR="00D046A7" w:rsidRPr="00303251" w:rsidRDefault="00C11745">
      <w:pPr>
        <w:pStyle w:val="22"/>
        <w:shd w:val="clear" w:color="auto" w:fill="auto"/>
        <w:spacing w:before="0"/>
        <w:ind w:firstLine="440"/>
        <w:rPr>
          <w:sz w:val="24"/>
          <w:szCs w:val="24"/>
        </w:rPr>
      </w:pPr>
      <w:r w:rsidRPr="00303251">
        <w:rPr>
          <w:sz w:val="24"/>
          <w:szCs w:val="24"/>
        </w:rPr>
        <w:t>Частота ПЧ модема выбирается в зависимости от того, с каким спутниковым ретранслятором планируется работа. При работе ЗС СС на одном ретрансляторе (стволе) с полосой до 36 МГц можно приме</w:t>
      </w:r>
      <w:r w:rsidRPr="00303251">
        <w:rPr>
          <w:sz w:val="24"/>
          <w:szCs w:val="24"/>
        </w:rPr>
        <w:softHyphen/>
        <w:t>нять ПЧ 70+18 МГц, для ретрансляторов с полосой 72 МГц желате</w:t>
      </w:r>
      <w:r w:rsidRPr="00303251">
        <w:rPr>
          <w:sz w:val="24"/>
          <w:szCs w:val="24"/>
        </w:rPr>
        <w:softHyphen/>
        <w:t>льно использовать модемы с ПЧ 140+36 МГц. Для ПЧ 70/140 МГц в состав ЗС СС обязательно входят преобразователи частоты, а ес</w:t>
      </w:r>
      <w:r w:rsidRPr="00303251">
        <w:rPr>
          <w:sz w:val="24"/>
          <w:szCs w:val="24"/>
        </w:rPr>
        <w:softHyphen/>
        <w:t xml:space="preserve">ли работа ведется в нескольких стволах, то преобразователей должно быть несколько. В этом случае, а также для работы в составе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станции, можно рекомендовать использование ПЧ </w:t>
      </w:r>
      <w:r w:rsidRPr="00303251">
        <w:rPr>
          <w:sz w:val="24"/>
          <w:szCs w:val="24"/>
          <w:lang w:val="en-US" w:eastAsia="en-US" w:bidi="en-US"/>
        </w:rPr>
        <w:t>L</w:t>
      </w:r>
      <w:r w:rsidRPr="00303251">
        <w:rPr>
          <w:sz w:val="24"/>
          <w:szCs w:val="24"/>
        </w:rPr>
        <w:t>-диапазона. Это позволяет обойтись без преобразователей частоты и работать во всем спутниковом диапазоне. Другим параметром является тип модуля</w:t>
      </w:r>
      <w:r w:rsidRPr="00303251">
        <w:rPr>
          <w:sz w:val="24"/>
          <w:szCs w:val="24"/>
        </w:rPr>
        <w:softHyphen/>
        <w:t xml:space="preserve">ции. Это может быть </w:t>
      </w:r>
      <w:r w:rsidRPr="00303251">
        <w:rPr>
          <w:sz w:val="24"/>
          <w:szCs w:val="24"/>
          <w:lang w:val="en-US" w:eastAsia="en-US" w:bidi="en-US"/>
        </w:rPr>
        <w:t>BPSK</w:t>
      </w:r>
      <w:r w:rsidRPr="00303251">
        <w:rPr>
          <w:sz w:val="24"/>
          <w:szCs w:val="24"/>
          <w:lang w:eastAsia="en-US" w:bidi="en-US"/>
        </w:rPr>
        <w:t xml:space="preserve">, </w:t>
      </w:r>
      <w:r w:rsidRPr="00303251">
        <w:rPr>
          <w:sz w:val="24"/>
          <w:szCs w:val="24"/>
          <w:lang w:val="en-US" w:eastAsia="en-US" w:bidi="en-US"/>
        </w:rPr>
        <w:t>QPSK</w:t>
      </w:r>
      <w:r w:rsidRPr="00303251">
        <w:rPr>
          <w:sz w:val="24"/>
          <w:szCs w:val="24"/>
          <w:lang w:eastAsia="en-US" w:bidi="en-US"/>
        </w:rPr>
        <w:t xml:space="preserve">, </w:t>
      </w:r>
      <w:r w:rsidRPr="00303251">
        <w:rPr>
          <w:rStyle w:val="2Corbel10pt0pt"/>
          <w:rFonts w:ascii="Times New Roman" w:hAnsi="Times New Roman" w:cs="Times New Roman"/>
          <w:sz w:val="24"/>
          <w:szCs w:val="24"/>
          <w:lang w:eastAsia="en-US" w:bidi="en-US"/>
        </w:rPr>
        <w:t>8</w:t>
      </w:r>
      <w:r w:rsidRPr="00303251">
        <w:rPr>
          <w:sz w:val="24"/>
          <w:szCs w:val="24"/>
          <w:lang w:eastAsia="en-US" w:bidi="en-US"/>
        </w:rPr>
        <w:t>-</w:t>
      </w:r>
      <w:r w:rsidRPr="00303251">
        <w:rPr>
          <w:sz w:val="24"/>
          <w:szCs w:val="24"/>
          <w:lang w:val="en-US" w:eastAsia="en-US" w:bidi="en-US"/>
        </w:rPr>
        <w:t>PSK</w:t>
      </w:r>
      <w:r w:rsidRPr="00303251">
        <w:rPr>
          <w:sz w:val="24"/>
          <w:szCs w:val="24"/>
          <w:lang w:eastAsia="en-US" w:bidi="en-US"/>
        </w:rPr>
        <w:t xml:space="preserve"> </w:t>
      </w:r>
      <w:r w:rsidRPr="00303251">
        <w:rPr>
          <w:sz w:val="24"/>
          <w:szCs w:val="24"/>
        </w:rPr>
        <w:t xml:space="preserve">или </w:t>
      </w:r>
      <w:r w:rsidRPr="00303251">
        <w:rPr>
          <w:sz w:val="24"/>
          <w:szCs w:val="24"/>
          <w:lang w:eastAsia="en-US" w:bidi="en-US"/>
        </w:rPr>
        <w:t>16-</w:t>
      </w:r>
      <w:r w:rsidRPr="00303251">
        <w:rPr>
          <w:sz w:val="24"/>
          <w:szCs w:val="24"/>
          <w:lang w:val="en-US" w:eastAsia="en-US" w:bidi="en-US"/>
        </w:rPr>
        <w:t>QAM</w:t>
      </w:r>
      <w:r w:rsidRPr="00303251">
        <w:rPr>
          <w:sz w:val="24"/>
          <w:szCs w:val="24"/>
          <w:lang w:eastAsia="en-US" w:bidi="en-US"/>
        </w:rPr>
        <w:t xml:space="preserve">. </w:t>
      </w:r>
      <w:r w:rsidRPr="00303251">
        <w:rPr>
          <w:sz w:val="24"/>
          <w:szCs w:val="24"/>
        </w:rPr>
        <w:t xml:space="preserve">Наилучшую помехозащищенность имеет модуляция </w:t>
      </w:r>
      <w:r w:rsidRPr="00303251">
        <w:rPr>
          <w:sz w:val="24"/>
          <w:szCs w:val="24"/>
          <w:lang w:val="en-US" w:eastAsia="en-US" w:bidi="en-US"/>
        </w:rPr>
        <w:t>BPSK</w:t>
      </w:r>
      <w:r w:rsidRPr="00303251">
        <w:rPr>
          <w:sz w:val="24"/>
          <w:szCs w:val="24"/>
          <w:lang w:eastAsia="en-US" w:bidi="en-US"/>
        </w:rPr>
        <w:t xml:space="preserve">, </w:t>
      </w:r>
      <w:r w:rsidRPr="00303251">
        <w:rPr>
          <w:sz w:val="24"/>
          <w:szCs w:val="24"/>
        </w:rPr>
        <w:t>в то время как модуля</w:t>
      </w:r>
      <w:r w:rsidRPr="00303251">
        <w:rPr>
          <w:sz w:val="24"/>
          <w:szCs w:val="24"/>
        </w:rPr>
        <w:softHyphen/>
        <w:t xml:space="preserve">ция </w:t>
      </w:r>
      <w:r w:rsidRPr="00303251">
        <w:rPr>
          <w:sz w:val="24"/>
          <w:szCs w:val="24"/>
          <w:lang w:eastAsia="en-US" w:bidi="en-US"/>
        </w:rPr>
        <w:t>16-</w:t>
      </w:r>
      <w:r w:rsidRPr="00303251">
        <w:rPr>
          <w:sz w:val="24"/>
          <w:szCs w:val="24"/>
          <w:lang w:val="en-US" w:eastAsia="en-US" w:bidi="en-US"/>
        </w:rPr>
        <w:t>QAM</w:t>
      </w:r>
      <w:r w:rsidRPr="00303251">
        <w:rPr>
          <w:sz w:val="24"/>
          <w:szCs w:val="24"/>
          <w:lang w:eastAsia="en-US" w:bidi="en-US"/>
        </w:rPr>
        <w:t xml:space="preserve"> </w:t>
      </w:r>
      <w:r w:rsidRPr="00303251">
        <w:rPr>
          <w:sz w:val="24"/>
          <w:szCs w:val="24"/>
        </w:rPr>
        <w:t>позволяет максимально экономно использовать арендуе</w:t>
      </w:r>
      <w:r w:rsidRPr="00303251">
        <w:rPr>
          <w:sz w:val="24"/>
          <w:szCs w:val="24"/>
        </w:rPr>
        <w:softHyphen/>
        <w:t>мую на спутнике полосу частот. На практике наиболее распространен</w:t>
      </w:r>
      <w:r w:rsidRPr="00303251">
        <w:rPr>
          <w:sz w:val="24"/>
          <w:szCs w:val="24"/>
        </w:rPr>
        <w:softHyphen/>
        <w:t xml:space="preserve">ной является модуляция </w:t>
      </w:r>
      <w:r w:rsidRPr="00303251">
        <w:rPr>
          <w:sz w:val="24"/>
          <w:szCs w:val="24"/>
          <w:lang w:val="en-US" w:eastAsia="en-US" w:bidi="en-US"/>
        </w:rPr>
        <w:t>QPSK</w:t>
      </w:r>
      <w:r w:rsidRPr="00303251">
        <w:rPr>
          <w:sz w:val="24"/>
          <w:szCs w:val="24"/>
          <w:lang w:eastAsia="en-US" w:bidi="en-US"/>
        </w:rPr>
        <w:t>. 16-</w:t>
      </w:r>
      <w:r w:rsidRPr="00303251">
        <w:rPr>
          <w:sz w:val="24"/>
          <w:szCs w:val="24"/>
          <w:lang w:val="en-US" w:eastAsia="en-US" w:bidi="en-US"/>
        </w:rPr>
        <w:t>QAM</w:t>
      </w:r>
      <w:r w:rsidRPr="00303251">
        <w:rPr>
          <w:sz w:val="24"/>
          <w:szCs w:val="24"/>
          <w:lang w:eastAsia="en-US" w:bidi="en-US"/>
        </w:rPr>
        <w:t xml:space="preserve"> </w:t>
      </w:r>
      <w:r w:rsidRPr="00303251">
        <w:rPr>
          <w:sz w:val="24"/>
          <w:szCs w:val="24"/>
        </w:rPr>
        <w:t>может использоваться толь</w:t>
      </w:r>
      <w:r w:rsidRPr="00303251">
        <w:rPr>
          <w:sz w:val="24"/>
          <w:szCs w:val="24"/>
        </w:rPr>
        <w:softHyphen/>
        <w:t xml:space="preserve">ко на ЗС СС с антеннами больших диаметров. Все чаще применяется модуляция </w:t>
      </w:r>
      <w:r w:rsidRPr="00303251">
        <w:rPr>
          <w:rStyle w:val="2Corbel10pt0pt"/>
          <w:rFonts w:ascii="Times New Roman" w:hAnsi="Times New Roman" w:cs="Times New Roman"/>
          <w:sz w:val="24"/>
          <w:szCs w:val="24"/>
          <w:lang w:eastAsia="en-US" w:bidi="en-US"/>
        </w:rPr>
        <w:t>8</w:t>
      </w:r>
      <w:r w:rsidRPr="00303251">
        <w:rPr>
          <w:sz w:val="24"/>
          <w:szCs w:val="24"/>
          <w:lang w:eastAsia="en-US" w:bidi="en-US"/>
        </w:rPr>
        <w:t>-</w:t>
      </w:r>
      <w:r w:rsidRPr="00303251">
        <w:rPr>
          <w:sz w:val="24"/>
          <w:szCs w:val="24"/>
          <w:lang w:val="en-US" w:eastAsia="en-US" w:bidi="en-US"/>
        </w:rPr>
        <w:t>PSK</w:t>
      </w:r>
      <w:r w:rsidRPr="00303251">
        <w:rPr>
          <w:sz w:val="24"/>
          <w:szCs w:val="24"/>
          <w:lang w:eastAsia="en-US" w:bidi="en-US"/>
        </w:rPr>
        <w:t xml:space="preserve">, </w:t>
      </w:r>
      <w:r w:rsidRPr="00303251">
        <w:rPr>
          <w:sz w:val="24"/>
          <w:szCs w:val="24"/>
        </w:rPr>
        <w:t>хотя это требует тщательного расчета спутниковой линии связи.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 целью повышения помехоустойчивости информация подверга</w:t>
      </w:r>
      <w:r w:rsidRPr="00303251">
        <w:rPr>
          <w:sz w:val="24"/>
          <w:szCs w:val="24"/>
        </w:rPr>
        <w:softHyphen/>
        <w:t>ется кодированию. Последовательный способ кодирования не нашел широкого применения. Наиболее распространенным является свер</w:t>
      </w:r>
      <w:r w:rsidRPr="00303251">
        <w:rPr>
          <w:sz w:val="24"/>
          <w:szCs w:val="24"/>
        </w:rPr>
        <w:softHyphen/>
        <w:t>точное кодирование по Витерби или связка кодирования по Витерби с блочным кодированием по Риду-Соломону. Кодирование позволя</w:t>
      </w:r>
      <w:r w:rsidRPr="00303251">
        <w:rPr>
          <w:sz w:val="24"/>
          <w:szCs w:val="24"/>
        </w:rPr>
        <w:softHyphen/>
        <w:t>ет получить существенный выигрыш по помехозащищенности кана</w:t>
      </w:r>
      <w:r w:rsidRPr="00303251">
        <w:rPr>
          <w:sz w:val="24"/>
          <w:szCs w:val="24"/>
        </w:rPr>
        <w:softHyphen/>
        <w:t>ла. В последнее время на смену кодированию по Витерби и Риду- Соломону пришло турбокодирование. Применение турбокодов позво</w:t>
      </w:r>
      <w:r w:rsidRPr="00303251">
        <w:rPr>
          <w:sz w:val="24"/>
          <w:szCs w:val="24"/>
        </w:rPr>
        <w:softHyphen/>
        <w:t>ляет еще более повысить помехозащищенность и уменьшить задер</w:t>
      </w:r>
      <w:r w:rsidRPr="00303251">
        <w:rPr>
          <w:sz w:val="24"/>
          <w:szCs w:val="24"/>
        </w:rPr>
        <w:softHyphen/>
        <w:t>жки, присущие прежним способам. Турбокодеки могут работать с любым типом модуляции.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зависимости от того, с каким наземным оборудованием работа</w:t>
      </w:r>
      <w:r w:rsidRPr="00303251">
        <w:rPr>
          <w:sz w:val="24"/>
          <w:szCs w:val="24"/>
        </w:rPr>
        <w:softHyphen/>
        <w:t xml:space="preserve">ет модем, он должен иметь соответствующий интерфейс. Это может быть </w:t>
      </w:r>
      <w:r w:rsidRPr="00303251">
        <w:rPr>
          <w:sz w:val="24"/>
          <w:szCs w:val="24"/>
          <w:lang w:val="en-US" w:eastAsia="en-US" w:bidi="en-US"/>
        </w:rPr>
        <w:t>RS</w:t>
      </w:r>
      <w:r w:rsidRPr="00303251">
        <w:rPr>
          <w:sz w:val="24"/>
          <w:szCs w:val="24"/>
          <w:lang w:eastAsia="en-US" w:bidi="en-US"/>
        </w:rPr>
        <w:t xml:space="preserve">422/449, </w:t>
      </w:r>
      <w:r w:rsidRPr="00303251">
        <w:rPr>
          <w:sz w:val="24"/>
          <w:szCs w:val="24"/>
          <w:lang w:val="en-US" w:eastAsia="en-US" w:bidi="en-US"/>
        </w:rPr>
        <w:t>RS</w:t>
      </w:r>
      <w:r w:rsidRPr="00303251">
        <w:rPr>
          <w:sz w:val="24"/>
          <w:szCs w:val="24"/>
          <w:lang w:eastAsia="en-US" w:bidi="en-US"/>
        </w:rPr>
        <w:t xml:space="preserve">232, </w:t>
      </w:r>
      <w:r w:rsidRPr="00303251">
        <w:rPr>
          <w:sz w:val="24"/>
          <w:szCs w:val="24"/>
          <w:lang w:val="en-US" w:eastAsia="en-US" w:bidi="en-US"/>
        </w:rPr>
        <w:t>V</w:t>
      </w:r>
      <w:r w:rsidRPr="00303251">
        <w:rPr>
          <w:sz w:val="24"/>
          <w:szCs w:val="24"/>
          <w:lang w:eastAsia="en-US" w:bidi="en-US"/>
        </w:rPr>
        <w:t xml:space="preserve">.35, </w:t>
      </w:r>
      <w:r w:rsidRPr="00303251">
        <w:rPr>
          <w:sz w:val="24"/>
          <w:szCs w:val="24"/>
          <w:lang w:val="en-US" w:eastAsia="en-US" w:bidi="en-US"/>
        </w:rPr>
        <w:t>G</w:t>
      </w:r>
      <w:r w:rsidRPr="00303251">
        <w:rPr>
          <w:sz w:val="24"/>
          <w:szCs w:val="24"/>
          <w:lang w:eastAsia="en-US" w:bidi="en-US"/>
        </w:rPr>
        <w:t xml:space="preserve">.703, </w:t>
      </w:r>
      <w:r w:rsidRPr="00303251">
        <w:rPr>
          <w:sz w:val="24"/>
          <w:szCs w:val="24"/>
          <w:lang w:val="en-US" w:eastAsia="en-US" w:bidi="en-US"/>
        </w:rPr>
        <w:t>DVB</w:t>
      </w:r>
      <w:r w:rsidRPr="00303251">
        <w:rPr>
          <w:sz w:val="24"/>
          <w:szCs w:val="24"/>
          <w:lang w:eastAsia="en-US" w:bidi="en-US"/>
        </w:rPr>
        <w:t xml:space="preserve"> </w:t>
      </w:r>
      <w:r w:rsidRPr="00303251">
        <w:rPr>
          <w:sz w:val="24"/>
          <w:szCs w:val="24"/>
          <w:lang w:val="en-US" w:eastAsia="en-US" w:bidi="en-US"/>
        </w:rPr>
        <w:t>ASI</w:t>
      </w:r>
      <w:r w:rsidRPr="00303251">
        <w:rPr>
          <w:sz w:val="24"/>
          <w:szCs w:val="24"/>
          <w:lang w:eastAsia="en-US" w:bidi="en-US"/>
        </w:rPr>
        <w:t xml:space="preserve">, </w:t>
      </w:r>
      <w:r w:rsidRPr="00303251">
        <w:rPr>
          <w:sz w:val="24"/>
          <w:szCs w:val="24"/>
          <w:lang w:val="en-US" w:eastAsia="en-US" w:bidi="en-US"/>
        </w:rPr>
        <w:t>DVB</w:t>
      </w:r>
      <w:r w:rsidRPr="00303251">
        <w:rPr>
          <w:sz w:val="24"/>
          <w:szCs w:val="24"/>
          <w:lang w:eastAsia="en-US" w:bidi="en-US"/>
        </w:rPr>
        <w:t xml:space="preserve"> </w:t>
      </w:r>
      <w:r w:rsidRPr="00303251">
        <w:rPr>
          <w:sz w:val="24"/>
          <w:szCs w:val="24"/>
          <w:lang w:val="en-US" w:eastAsia="en-US" w:bidi="en-US"/>
        </w:rPr>
        <w:t>SPI</w:t>
      </w:r>
      <w:r w:rsidRPr="00303251">
        <w:rPr>
          <w:sz w:val="24"/>
          <w:szCs w:val="24"/>
          <w:lang w:eastAsia="en-US" w:bidi="en-US"/>
        </w:rPr>
        <w:t xml:space="preserve">, </w:t>
      </w:r>
      <w:r w:rsidRPr="00303251">
        <w:rPr>
          <w:sz w:val="24"/>
          <w:szCs w:val="24"/>
        </w:rPr>
        <w:t>а также та</w:t>
      </w:r>
      <w:r w:rsidRPr="00303251">
        <w:rPr>
          <w:sz w:val="24"/>
          <w:szCs w:val="24"/>
        </w:rPr>
        <w:softHyphen/>
        <w:t xml:space="preserve">кие расширенные возможности, как функция </w:t>
      </w:r>
      <w:r w:rsidRPr="00303251">
        <w:rPr>
          <w:sz w:val="24"/>
          <w:szCs w:val="24"/>
          <w:lang w:val="en-US" w:eastAsia="en-US" w:bidi="en-US"/>
        </w:rPr>
        <w:t>Drop</w:t>
      </w:r>
      <w:r w:rsidRPr="00303251">
        <w:rPr>
          <w:sz w:val="24"/>
          <w:szCs w:val="24"/>
          <w:lang w:eastAsia="en-US" w:bidi="en-US"/>
        </w:rPr>
        <w:t>&amp;</w:t>
      </w:r>
      <w:r w:rsidRPr="00303251">
        <w:rPr>
          <w:sz w:val="24"/>
          <w:szCs w:val="24"/>
          <w:lang w:val="en-US" w:eastAsia="en-US" w:bidi="en-US"/>
        </w:rPr>
        <w:t>Insert</w:t>
      </w:r>
      <w:r w:rsidRPr="00303251">
        <w:rPr>
          <w:sz w:val="24"/>
          <w:szCs w:val="24"/>
          <w:lang w:eastAsia="en-US" w:bidi="en-US"/>
        </w:rPr>
        <w:t xml:space="preserve"> </w:t>
      </w:r>
      <w:r w:rsidRPr="00303251">
        <w:rPr>
          <w:sz w:val="24"/>
          <w:szCs w:val="24"/>
        </w:rPr>
        <w:t xml:space="preserve">и функция служебного канала </w:t>
      </w:r>
      <w:r w:rsidRPr="00303251">
        <w:rPr>
          <w:sz w:val="24"/>
          <w:szCs w:val="24"/>
          <w:lang w:eastAsia="en-US" w:bidi="en-US"/>
        </w:rPr>
        <w:t>(</w:t>
      </w:r>
      <w:r w:rsidRPr="00303251">
        <w:rPr>
          <w:sz w:val="24"/>
          <w:szCs w:val="24"/>
          <w:lang w:val="en-US" w:eastAsia="en-US" w:bidi="en-US"/>
        </w:rPr>
        <w:t>overhead</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Еще одной особенностью модемов последнего поколения являет</w:t>
      </w:r>
      <w:r w:rsidRPr="00303251">
        <w:rPr>
          <w:sz w:val="24"/>
          <w:szCs w:val="24"/>
        </w:rPr>
        <w:softHyphen/>
        <w:t>ся большой динамический диапазон входных сигналов, подстраиваю</w:t>
      </w:r>
      <w:r w:rsidRPr="00303251">
        <w:rPr>
          <w:sz w:val="24"/>
          <w:szCs w:val="24"/>
        </w:rPr>
        <w:softHyphen/>
        <w:t>щийся под символьную скорость. Необходимо отметить способы уп</w:t>
      </w:r>
      <w:r w:rsidRPr="00303251">
        <w:rPr>
          <w:sz w:val="24"/>
          <w:szCs w:val="24"/>
        </w:rPr>
        <w:softHyphen/>
        <w:t>равления модемом. Это может быть традиционное управление с пе</w:t>
      </w:r>
      <w:r w:rsidRPr="00303251">
        <w:rPr>
          <w:sz w:val="24"/>
          <w:szCs w:val="24"/>
        </w:rPr>
        <w:softHyphen/>
        <w:t xml:space="preserve">редней панели, консольное управление по интерфейсу </w:t>
      </w:r>
      <w:r w:rsidRPr="00303251">
        <w:rPr>
          <w:sz w:val="24"/>
          <w:szCs w:val="24"/>
          <w:lang w:val="en-US" w:eastAsia="en-US" w:bidi="en-US"/>
        </w:rPr>
        <w:t>RS</w:t>
      </w:r>
      <w:r w:rsidRPr="00303251">
        <w:rPr>
          <w:sz w:val="24"/>
          <w:szCs w:val="24"/>
          <w:lang w:eastAsia="en-US" w:bidi="en-US"/>
        </w:rPr>
        <w:t xml:space="preserve">232 </w:t>
      </w:r>
      <w:r w:rsidRPr="00303251">
        <w:rPr>
          <w:sz w:val="24"/>
          <w:szCs w:val="24"/>
        </w:rPr>
        <w:t>и дис</w:t>
      </w:r>
      <w:r w:rsidRPr="00303251">
        <w:rPr>
          <w:sz w:val="24"/>
          <w:szCs w:val="24"/>
        </w:rPr>
        <w:softHyphen/>
        <w:t xml:space="preserve">танционное управление по интерфейсу </w:t>
      </w:r>
      <w:r w:rsidRPr="00303251">
        <w:rPr>
          <w:sz w:val="24"/>
          <w:szCs w:val="24"/>
          <w:lang w:val="en-US" w:eastAsia="en-US" w:bidi="en-US"/>
        </w:rPr>
        <w:t>RS</w:t>
      </w:r>
      <w:r w:rsidRPr="00303251">
        <w:rPr>
          <w:sz w:val="24"/>
          <w:szCs w:val="24"/>
          <w:lang w:eastAsia="en-US" w:bidi="en-US"/>
        </w:rPr>
        <w:t xml:space="preserve">485. </w:t>
      </w:r>
      <w:r w:rsidRPr="00303251">
        <w:rPr>
          <w:sz w:val="24"/>
          <w:szCs w:val="24"/>
        </w:rPr>
        <w:t xml:space="preserve">В модемах последнего поколения появились </w:t>
      </w:r>
      <w:r w:rsidRPr="00303251">
        <w:rPr>
          <w:sz w:val="24"/>
          <w:szCs w:val="24"/>
          <w:lang w:val="en-US" w:eastAsia="en-US" w:bidi="en-US"/>
        </w:rPr>
        <w:t>Ethernet</w:t>
      </w:r>
      <w:r w:rsidRPr="00303251">
        <w:rPr>
          <w:sz w:val="24"/>
          <w:szCs w:val="24"/>
          <w:lang w:eastAsia="en-US" w:bidi="en-US"/>
        </w:rPr>
        <w:t xml:space="preserve"> </w:t>
      </w:r>
      <w:r w:rsidRPr="00303251">
        <w:rPr>
          <w:sz w:val="24"/>
          <w:szCs w:val="24"/>
        </w:rPr>
        <w:t>порты управления, а модемы поддер</w:t>
      </w:r>
      <w:r w:rsidRPr="00303251">
        <w:rPr>
          <w:sz w:val="24"/>
          <w:szCs w:val="24"/>
        </w:rPr>
        <w:softHyphen/>
        <w:t xml:space="preserve">живают </w:t>
      </w:r>
      <w:r w:rsidRPr="00303251">
        <w:rPr>
          <w:sz w:val="24"/>
          <w:szCs w:val="24"/>
          <w:lang w:val="en-US" w:eastAsia="en-US" w:bidi="en-US"/>
        </w:rPr>
        <w:t>SNMP</w:t>
      </w:r>
      <w:r w:rsidRPr="00303251">
        <w:rPr>
          <w:sz w:val="24"/>
          <w:szCs w:val="24"/>
          <w:lang w:eastAsia="en-US" w:bidi="en-US"/>
        </w:rPr>
        <w:t xml:space="preserve"> </w:t>
      </w:r>
      <w:r w:rsidRPr="00303251">
        <w:rPr>
          <w:sz w:val="24"/>
          <w:szCs w:val="24"/>
        </w:rPr>
        <w:t>протокол. Существуют модемы, которые могут пос-</w:t>
      </w:r>
    </w:p>
    <w:p w:rsidR="00D046A7" w:rsidRPr="00303251" w:rsidRDefault="00C11745">
      <w:pPr>
        <w:pStyle w:val="aa"/>
        <w:framePr w:w="6427" w:wrap="notBeside" w:vAnchor="text" w:hAnchor="text" w:xAlign="center" w:y="1"/>
        <w:shd w:val="clear" w:color="auto" w:fill="auto"/>
        <w:spacing w:line="160" w:lineRule="exact"/>
        <w:rPr>
          <w:sz w:val="24"/>
          <w:szCs w:val="24"/>
        </w:rPr>
      </w:pPr>
      <w:r w:rsidRPr="00303251">
        <w:rPr>
          <w:sz w:val="24"/>
          <w:szCs w:val="24"/>
        </w:rPr>
        <w:t>Таблица 6.3</w:t>
      </w:r>
    </w:p>
    <w:tbl>
      <w:tblPr>
        <w:tblOverlap w:val="never"/>
        <w:tblW w:w="0" w:type="auto"/>
        <w:jc w:val="center"/>
        <w:tblLayout w:type="fixed"/>
        <w:tblCellMar>
          <w:left w:w="10" w:type="dxa"/>
          <w:right w:w="10" w:type="dxa"/>
        </w:tblCellMar>
        <w:tblLook w:val="04A0" w:firstRow="1" w:lastRow="0" w:firstColumn="1" w:lastColumn="0" w:noHBand="0" w:noVBand="1"/>
      </w:tblPr>
      <w:tblGrid>
        <w:gridCol w:w="965"/>
        <w:gridCol w:w="1392"/>
        <w:gridCol w:w="1224"/>
        <w:gridCol w:w="1502"/>
        <w:gridCol w:w="1344"/>
      </w:tblGrid>
      <w:tr w:rsidR="00D046A7" w:rsidRPr="00303251">
        <w:trPr>
          <w:trHeight w:hRule="exact" w:val="667"/>
          <w:jc w:val="center"/>
        </w:trPr>
        <w:tc>
          <w:tcPr>
            <w:tcW w:w="965" w:type="dxa"/>
            <w:tcBorders>
              <w:top w:val="single" w:sz="4" w:space="0" w:color="auto"/>
              <w:left w:val="single" w:sz="4" w:space="0" w:color="auto"/>
            </w:tcBorders>
            <w:shd w:val="clear" w:color="auto" w:fill="FFFFFF"/>
            <w:vAlign w:val="center"/>
          </w:tcPr>
          <w:p w:rsidR="00D046A7" w:rsidRPr="00303251" w:rsidRDefault="00C11745">
            <w:pPr>
              <w:pStyle w:val="22"/>
              <w:framePr w:w="6427"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Модель</w:t>
            </w:r>
          </w:p>
        </w:tc>
        <w:tc>
          <w:tcPr>
            <w:tcW w:w="1392" w:type="dxa"/>
            <w:tcBorders>
              <w:top w:val="single" w:sz="4" w:space="0" w:color="auto"/>
              <w:left w:val="single" w:sz="4" w:space="0" w:color="auto"/>
            </w:tcBorders>
            <w:shd w:val="clear" w:color="auto" w:fill="FFFFFF"/>
            <w:vAlign w:val="center"/>
          </w:tcPr>
          <w:p w:rsidR="00D046A7" w:rsidRPr="00303251" w:rsidRDefault="00C11745">
            <w:pPr>
              <w:pStyle w:val="22"/>
              <w:framePr w:w="6427"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rPr>
              <w:t>Частота, МГц</w:t>
            </w:r>
          </w:p>
        </w:tc>
        <w:tc>
          <w:tcPr>
            <w:tcW w:w="1224" w:type="dxa"/>
            <w:tcBorders>
              <w:top w:val="single" w:sz="4" w:space="0" w:color="auto"/>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78" w:lineRule="exact"/>
              <w:ind w:firstLine="260"/>
              <w:jc w:val="left"/>
              <w:rPr>
                <w:sz w:val="24"/>
                <w:szCs w:val="24"/>
              </w:rPr>
            </w:pPr>
            <w:r w:rsidRPr="00303251">
              <w:rPr>
                <w:rStyle w:val="28pt0"/>
                <w:sz w:val="24"/>
                <w:szCs w:val="24"/>
              </w:rPr>
              <w:t>Скорость передачи дан</w:t>
            </w:r>
            <w:r w:rsidRPr="00303251">
              <w:rPr>
                <w:rStyle w:val="28pt0"/>
                <w:sz w:val="24"/>
                <w:szCs w:val="24"/>
              </w:rPr>
              <w:softHyphen/>
              <w:t>ных, Мбит/с</w:t>
            </w:r>
          </w:p>
        </w:tc>
        <w:tc>
          <w:tcPr>
            <w:tcW w:w="1502" w:type="dxa"/>
            <w:tcBorders>
              <w:top w:val="single" w:sz="4" w:space="0" w:color="auto"/>
              <w:left w:val="single" w:sz="4" w:space="0" w:color="auto"/>
            </w:tcBorders>
            <w:shd w:val="clear" w:color="auto" w:fill="FFFFFF"/>
            <w:vAlign w:val="center"/>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FEC</w:t>
            </w:r>
          </w:p>
        </w:tc>
        <w:tc>
          <w:tcPr>
            <w:tcW w:w="1344"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Модуляция</w:t>
            </w:r>
          </w:p>
        </w:tc>
      </w:tr>
      <w:tr w:rsidR="00D046A7" w:rsidRPr="00303251">
        <w:trPr>
          <w:trHeight w:hRule="exact" w:val="1013"/>
          <w:jc w:val="center"/>
        </w:trPr>
        <w:tc>
          <w:tcPr>
            <w:tcW w:w="965" w:type="dxa"/>
            <w:tcBorders>
              <w:top w:val="single" w:sz="4" w:space="0" w:color="auto"/>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CDM-710</w:t>
            </w:r>
          </w:p>
        </w:tc>
        <w:tc>
          <w:tcPr>
            <w:tcW w:w="1392" w:type="dxa"/>
            <w:tcBorders>
              <w:top w:val="single" w:sz="4" w:space="0" w:color="auto"/>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87" w:lineRule="exact"/>
              <w:ind w:firstLine="0"/>
              <w:rPr>
                <w:sz w:val="24"/>
                <w:szCs w:val="24"/>
              </w:rPr>
            </w:pPr>
            <w:r w:rsidRPr="00303251">
              <w:rPr>
                <w:rStyle w:val="28pt0"/>
                <w:sz w:val="24"/>
                <w:szCs w:val="24"/>
              </w:rPr>
              <w:t>Б2...88; 104...176;</w:t>
            </w:r>
          </w:p>
          <w:p w:rsidR="00D046A7" w:rsidRPr="00303251" w:rsidRDefault="00C11745">
            <w:pPr>
              <w:pStyle w:val="22"/>
              <w:framePr w:w="6427" w:wrap="notBeside" w:vAnchor="text" w:hAnchor="text" w:xAlign="center" w:y="1"/>
              <w:numPr>
                <w:ilvl w:val="0"/>
                <w:numId w:val="45"/>
              </w:numPr>
              <w:shd w:val="clear" w:color="auto" w:fill="auto"/>
              <w:tabs>
                <w:tab w:val="left" w:pos="355"/>
              </w:tabs>
              <w:spacing w:before="0" w:line="187" w:lineRule="exact"/>
              <w:ind w:firstLine="0"/>
              <w:rPr>
                <w:sz w:val="24"/>
                <w:szCs w:val="24"/>
              </w:rPr>
            </w:pPr>
            <w:r w:rsidRPr="00303251">
              <w:rPr>
                <w:rStyle w:val="28pt0"/>
                <w:sz w:val="24"/>
                <w:szCs w:val="24"/>
              </w:rPr>
              <w:t xml:space="preserve">.1950 </w:t>
            </w:r>
            <w:r w:rsidRPr="00303251">
              <w:rPr>
                <w:rStyle w:val="28pt0"/>
                <w:sz w:val="24"/>
                <w:szCs w:val="24"/>
                <w:lang w:val="en-US" w:eastAsia="en-US" w:bidi="en-US"/>
              </w:rPr>
              <w:t>(Tx);</w:t>
            </w:r>
          </w:p>
          <w:p w:rsidR="00D046A7" w:rsidRPr="00303251" w:rsidRDefault="00C11745">
            <w:pPr>
              <w:pStyle w:val="22"/>
              <w:framePr w:w="6427" w:wrap="notBeside" w:vAnchor="text" w:hAnchor="text" w:xAlign="center" w:y="1"/>
              <w:numPr>
                <w:ilvl w:val="0"/>
                <w:numId w:val="46"/>
              </w:numPr>
              <w:shd w:val="clear" w:color="auto" w:fill="auto"/>
              <w:tabs>
                <w:tab w:val="left" w:pos="540"/>
              </w:tabs>
              <w:spacing w:before="0" w:line="187" w:lineRule="exact"/>
              <w:ind w:left="180" w:firstLine="0"/>
              <w:jc w:val="left"/>
              <w:rPr>
                <w:sz w:val="24"/>
                <w:szCs w:val="24"/>
              </w:rPr>
            </w:pPr>
            <w:r w:rsidRPr="00303251">
              <w:rPr>
                <w:rStyle w:val="28pt0"/>
                <w:sz w:val="24"/>
                <w:szCs w:val="24"/>
              </w:rPr>
              <w:t xml:space="preserve">.2150 </w:t>
            </w:r>
            <w:r w:rsidRPr="00303251">
              <w:rPr>
                <w:rStyle w:val="28pt0"/>
                <w:sz w:val="24"/>
                <w:szCs w:val="24"/>
                <w:lang w:val="en-US" w:eastAsia="en-US" w:bidi="en-US"/>
              </w:rPr>
              <w:t xml:space="preserve">(Rx, </w:t>
            </w:r>
            <w:r w:rsidRPr="00303251">
              <w:rPr>
                <w:rStyle w:val="28pt0"/>
                <w:sz w:val="24"/>
                <w:szCs w:val="24"/>
              </w:rPr>
              <w:t>для L-диапа</w:t>
            </w:r>
            <w:r w:rsidRPr="00303251">
              <w:rPr>
                <w:rStyle w:val="28pt0"/>
                <w:sz w:val="24"/>
                <w:szCs w:val="24"/>
              </w:rPr>
              <w:softHyphen/>
              <w:t>зона)</w:t>
            </w:r>
          </w:p>
        </w:tc>
        <w:tc>
          <w:tcPr>
            <w:tcW w:w="1224" w:type="dxa"/>
            <w:tcBorders>
              <w:top w:val="single" w:sz="4" w:space="0" w:color="auto"/>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87" w:lineRule="exact"/>
              <w:ind w:left="260" w:firstLine="0"/>
              <w:jc w:val="left"/>
              <w:rPr>
                <w:sz w:val="24"/>
                <w:szCs w:val="24"/>
              </w:rPr>
            </w:pPr>
            <w:r w:rsidRPr="00303251">
              <w:rPr>
                <w:rStyle w:val="28pt0"/>
                <w:sz w:val="24"/>
                <w:szCs w:val="24"/>
              </w:rPr>
              <w:t xml:space="preserve">1...45 </w:t>
            </w:r>
            <w:r w:rsidRPr="00303251">
              <w:rPr>
                <w:rStyle w:val="28pt0"/>
                <w:sz w:val="24"/>
                <w:szCs w:val="24"/>
                <w:lang w:val="en-US" w:eastAsia="en-US" w:bidi="en-US"/>
              </w:rPr>
              <w:t xml:space="preserve">(S2), </w:t>
            </w:r>
            <w:r w:rsidRPr="00303251">
              <w:rPr>
                <w:rStyle w:val="28pt0"/>
                <w:sz w:val="24"/>
                <w:szCs w:val="24"/>
              </w:rPr>
              <w:t xml:space="preserve">1...30 </w:t>
            </w:r>
            <w:r w:rsidRPr="00303251">
              <w:rPr>
                <w:rStyle w:val="28pt0"/>
                <w:sz w:val="24"/>
                <w:szCs w:val="24"/>
                <w:lang w:val="en-US" w:eastAsia="en-US" w:bidi="en-US"/>
              </w:rPr>
              <w:t>(S)</w:t>
            </w:r>
          </w:p>
        </w:tc>
        <w:tc>
          <w:tcPr>
            <w:tcW w:w="1502" w:type="dxa"/>
            <w:tcBorders>
              <w:top w:val="single" w:sz="4" w:space="0" w:color="auto"/>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lang w:val="en-US"/>
              </w:rPr>
            </w:pPr>
            <w:r w:rsidRPr="00303251">
              <w:rPr>
                <w:rStyle w:val="28pt0"/>
                <w:sz w:val="24"/>
                <w:szCs w:val="24"/>
                <w:lang w:val="en-US" w:eastAsia="en-US" w:bidi="en-US"/>
              </w:rPr>
              <w:t>DVB-S2, DVB-S, DVB-DSNG</w:t>
            </w:r>
          </w:p>
        </w:tc>
        <w:tc>
          <w:tcPr>
            <w:tcW w:w="1344" w:type="dxa"/>
            <w:tcBorders>
              <w:top w:val="single" w:sz="4" w:space="0" w:color="auto"/>
              <w:left w:val="single" w:sz="4" w:space="0" w:color="auto"/>
              <w:righ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left="360" w:hanging="360"/>
              <w:jc w:val="left"/>
              <w:rPr>
                <w:sz w:val="24"/>
                <w:szCs w:val="24"/>
              </w:rPr>
            </w:pPr>
            <w:r w:rsidRPr="00303251">
              <w:rPr>
                <w:rStyle w:val="28pt0"/>
                <w:sz w:val="24"/>
                <w:szCs w:val="24"/>
                <w:lang w:val="en-US" w:eastAsia="en-US" w:bidi="en-US"/>
              </w:rPr>
              <w:t xml:space="preserve">QPSK, </w:t>
            </w:r>
            <w:r w:rsidRPr="00303251">
              <w:rPr>
                <w:rStyle w:val="28pt0"/>
                <w:sz w:val="24"/>
                <w:szCs w:val="24"/>
              </w:rPr>
              <w:t xml:space="preserve">8- </w:t>
            </w:r>
            <w:r w:rsidRPr="00303251">
              <w:rPr>
                <w:rStyle w:val="28pt0"/>
                <w:sz w:val="24"/>
                <w:szCs w:val="24"/>
                <w:lang w:val="en-US" w:eastAsia="en-US" w:bidi="en-US"/>
              </w:rPr>
              <w:t>PSK</w:t>
            </w:r>
          </w:p>
        </w:tc>
      </w:tr>
      <w:tr w:rsidR="00D046A7" w:rsidRPr="00303251">
        <w:trPr>
          <w:trHeight w:hRule="exact" w:val="557"/>
          <w:jc w:val="center"/>
        </w:trPr>
        <w:tc>
          <w:tcPr>
            <w:tcW w:w="965"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CDM-700</w:t>
            </w:r>
          </w:p>
        </w:tc>
        <w:tc>
          <w:tcPr>
            <w:tcW w:w="139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Б2...88; 104...176; 950...1950</w:t>
            </w:r>
          </w:p>
        </w:tc>
        <w:tc>
          <w:tcPr>
            <w:tcW w:w="1224"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До 155, 1...64</w:t>
            </w:r>
          </w:p>
        </w:tc>
        <w:tc>
          <w:tcPr>
            <w:tcW w:w="150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TPC</w:t>
            </w:r>
          </w:p>
        </w:tc>
        <w:tc>
          <w:tcPr>
            <w:tcW w:w="1344" w:type="dxa"/>
            <w:tcBorders>
              <w:left w:val="single" w:sz="4" w:space="0" w:color="auto"/>
              <w:righ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 xml:space="preserve">8- </w:t>
            </w:r>
            <w:r w:rsidRPr="00303251">
              <w:rPr>
                <w:rStyle w:val="28pt0"/>
                <w:sz w:val="24"/>
                <w:szCs w:val="24"/>
                <w:lang w:val="en-US" w:eastAsia="en-US" w:bidi="en-US"/>
              </w:rPr>
              <w:t>PSK, 16-QAM, 64-QAM</w:t>
            </w:r>
          </w:p>
        </w:tc>
      </w:tr>
      <w:tr w:rsidR="00D046A7" w:rsidRPr="00F77543">
        <w:trPr>
          <w:trHeight w:hRule="exact" w:val="552"/>
          <w:jc w:val="center"/>
        </w:trPr>
        <w:tc>
          <w:tcPr>
            <w:tcW w:w="965"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CDM-Qx</w:t>
            </w:r>
          </w:p>
        </w:tc>
        <w:tc>
          <w:tcPr>
            <w:tcW w:w="139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rPr>
                <w:sz w:val="24"/>
                <w:szCs w:val="24"/>
              </w:rPr>
            </w:pPr>
            <w:r w:rsidRPr="00303251">
              <w:rPr>
                <w:rStyle w:val="28pt0"/>
                <w:sz w:val="24"/>
                <w:szCs w:val="24"/>
              </w:rPr>
              <w:t>50...90; 100...180</w:t>
            </w:r>
          </w:p>
        </w:tc>
        <w:tc>
          <w:tcPr>
            <w:tcW w:w="1224"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0,01...20</w:t>
            </w:r>
          </w:p>
        </w:tc>
        <w:tc>
          <w:tcPr>
            <w:tcW w:w="150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TPC </w:t>
            </w:r>
            <w:r w:rsidRPr="00303251">
              <w:rPr>
                <w:rStyle w:val="28pt0"/>
                <w:sz w:val="24"/>
                <w:szCs w:val="24"/>
              </w:rPr>
              <w:t>Витерби</w:t>
            </w:r>
          </w:p>
        </w:tc>
        <w:tc>
          <w:tcPr>
            <w:tcW w:w="1344" w:type="dxa"/>
            <w:tcBorders>
              <w:left w:val="single" w:sz="4" w:space="0" w:color="auto"/>
              <w:righ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lang w:val="en-US"/>
              </w:rPr>
            </w:pPr>
            <w:r w:rsidRPr="00303251">
              <w:rPr>
                <w:rStyle w:val="28pt0"/>
                <w:sz w:val="24"/>
                <w:szCs w:val="24"/>
                <w:lang w:val="en-US" w:eastAsia="en-US" w:bidi="en-US"/>
              </w:rPr>
              <w:t>BPSK, QPSK, OQPSK, 8-PSK, 16-QAM</w:t>
            </w:r>
          </w:p>
        </w:tc>
      </w:tr>
      <w:tr w:rsidR="00D046A7" w:rsidRPr="00F77543">
        <w:trPr>
          <w:trHeight w:hRule="exact" w:val="1310"/>
          <w:jc w:val="center"/>
        </w:trPr>
        <w:tc>
          <w:tcPr>
            <w:tcW w:w="965"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CDM-600L</w:t>
            </w:r>
          </w:p>
        </w:tc>
        <w:tc>
          <w:tcPr>
            <w:tcW w:w="139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950...1950</w:t>
            </w:r>
          </w:p>
        </w:tc>
        <w:tc>
          <w:tcPr>
            <w:tcW w:w="1224"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0,0024...20</w:t>
            </w:r>
          </w:p>
        </w:tc>
        <w:tc>
          <w:tcPr>
            <w:tcW w:w="1502"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rPr>
            </w:pPr>
            <w:r w:rsidRPr="00303251">
              <w:rPr>
                <w:rStyle w:val="28pt0"/>
                <w:sz w:val="24"/>
                <w:szCs w:val="24"/>
                <w:lang w:val="en-US" w:eastAsia="en-US" w:bidi="en-US"/>
              </w:rPr>
              <w:t>LDPC</w:t>
            </w:r>
            <w:r w:rsidRPr="00303251">
              <w:rPr>
                <w:rStyle w:val="28pt0"/>
                <w:sz w:val="24"/>
                <w:szCs w:val="24"/>
                <w:lang w:eastAsia="en-US" w:bidi="en-US"/>
              </w:rPr>
              <w:t xml:space="preserve">, </w:t>
            </w:r>
            <w:r w:rsidRPr="00303251">
              <w:rPr>
                <w:rStyle w:val="28pt0"/>
                <w:sz w:val="24"/>
                <w:szCs w:val="24"/>
                <w:lang w:val="en-US" w:eastAsia="en-US" w:bidi="en-US"/>
              </w:rPr>
              <w:t>TPC</w:t>
            </w:r>
            <w:r w:rsidRPr="00303251">
              <w:rPr>
                <w:rStyle w:val="28pt0"/>
                <w:sz w:val="24"/>
                <w:szCs w:val="24"/>
                <w:lang w:eastAsia="en-US" w:bidi="en-US"/>
              </w:rPr>
              <w:t xml:space="preserve"> </w:t>
            </w:r>
            <w:r w:rsidRPr="00303251">
              <w:rPr>
                <w:rStyle w:val="28pt0"/>
                <w:sz w:val="24"/>
                <w:szCs w:val="24"/>
              </w:rPr>
              <w:t>Витерби,</w:t>
            </w:r>
          </w:p>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Последовательное прагматическое TCM-кодирова</w:t>
            </w:r>
            <w:r w:rsidRPr="00303251">
              <w:rPr>
                <w:rStyle w:val="28pt0"/>
                <w:sz w:val="24"/>
                <w:szCs w:val="24"/>
              </w:rPr>
              <w:softHyphen/>
              <w:t>ние с кодом Рида-Соломона</w:t>
            </w:r>
          </w:p>
        </w:tc>
        <w:tc>
          <w:tcPr>
            <w:tcW w:w="1344" w:type="dxa"/>
            <w:tcBorders>
              <w:left w:val="single" w:sz="4" w:space="0" w:color="auto"/>
              <w:righ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lang w:val="en-US"/>
              </w:rPr>
            </w:pPr>
            <w:r w:rsidRPr="00303251">
              <w:rPr>
                <w:rStyle w:val="28pt0"/>
                <w:sz w:val="24"/>
                <w:szCs w:val="24"/>
                <w:lang w:val="en-US" w:eastAsia="en-US" w:bidi="en-US"/>
              </w:rPr>
              <w:t>BPSK, OQPSK, QPSK, 8-PSK, 16-QAM</w:t>
            </w:r>
          </w:p>
        </w:tc>
      </w:tr>
      <w:tr w:rsidR="00D046A7" w:rsidRPr="00303251">
        <w:trPr>
          <w:trHeight w:hRule="exact" w:val="173"/>
          <w:jc w:val="center"/>
        </w:trPr>
        <w:tc>
          <w:tcPr>
            <w:tcW w:w="965"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CDM-600</w:t>
            </w:r>
          </w:p>
        </w:tc>
        <w:tc>
          <w:tcPr>
            <w:tcW w:w="1392"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rPr>
                <w:sz w:val="24"/>
                <w:szCs w:val="24"/>
              </w:rPr>
            </w:pPr>
            <w:r w:rsidRPr="00303251">
              <w:rPr>
                <w:rStyle w:val="28pt0"/>
                <w:sz w:val="24"/>
                <w:szCs w:val="24"/>
              </w:rPr>
              <w:t>Б2...88; 104...176</w:t>
            </w:r>
          </w:p>
        </w:tc>
        <w:tc>
          <w:tcPr>
            <w:tcW w:w="1224"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0,0024...20</w:t>
            </w:r>
          </w:p>
        </w:tc>
        <w:tc>
          <w:tcPr>
            <w:tcW w:w="1502"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То же</w:t>
            </w:r>
          </w:p>
        </w:tc>
        <w:tc>
          <w:tcPr>
            <w:tcW w:w="1344" w:type="dxa"/>
            <w:tcBorders>
              <w:left w:val="single" w:sz="4" w:space="0" w:color="auto"/>
              <w:righ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То же</w:t>
            </w:r>
          </w:p>
        </w:tc>
      </w:tr>
      <w:tr w:rsidR="00D046A7" w:rsidRPr="00303251">
        <w:trPr>
          <w:trHeight w:hRule="exact" w:val="566"/>
          <w:jc w:val="center"/>
        </w:trPr>
        <w:tc>
          <w:tcPr>
            <w:tcW w:w="965"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SDM-300L3</w:t>
            </w:r>
          </w:p>
        </w:tc>
        <w:tc>
          <w:tcPr>
            <w:tcW w:w="139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950...1750</w:t>
            </w:r>
          </w:p>
        </w:tc>
        <w:tc>
          <w:tcPr>
            <w:tcW w:w="1224"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0,0024...5</w:t>
            </w:r>
          </w:p>
        </w:tc>
        <w:tc>
          <w:tcPr>
            <w:tcW w:w="1502"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87" w:lineRule="exact"/>
              <w:ind w:firstLine="0"/>
              <w:jc w:val="center"/>
              <w:rPr>
                <w:sz w:val="24"/>
                <w:szCs w:val="24"/>
              </w:rPr>
            </w:pPr>
            <w:r w:rsidRPr="00303251">
              <w:rPr>
                <w:rStyle w:val="28pt0"/>
                <w:sz w:val="24"/>
                <w:szCs w:val="24"/>
                <w:lang w:val="en-US" w:eastAsia="en-US" w:bidi="en-US"/>
              </w:rPr>
              <w:t>TPC</w:t>
            </w:r>
            <w:r w:rsidRPr="00303251">
              <w:rPr>
                <w:rStyle w:val="28pt0"/>
                <w:sz w:val="24"/>
                <w:szCs w:val="24"/>
                <w:lang w:eastAsia="en-US" w:bidi="en-US"/>
              </w:rPr>
              <w:t xml:space="preserve"> </w:t>
            </w:r>
            <w:r w:rsidRPr="00303251">
              <w:rPr>
                <w:rStyle w:val="28pt0"/>
                <w:sz w:val="24"/>
                <w:szCs w:val="24"/>
              </w:rPr>
              <w:t>Витерби, последовательное Рида-Соломона</w:t>
            </w:r>
          </w:p>
        </w:tc>
        <w:tc>
          <w:tcPr>
            <w:tcW w:w="1344" w:type="dxa"/>
            <w:tcBorders>
              <w:left w:val="single" w:sz="4" w:space="0" w:color="auto"/>
              <w:righ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92" w:lineRule="exact"/>
              <w:ind w:firstLine="0"/>
              <w:jc w:val="center"/>
              <w:rPr>
                <w:sz w:val="24"/>
                <w:szCs w:val="24"/>
              </w:rPr>
            </w:pPr>
            <w:r w:rsidRPr="00303251">
              <w:rPr>
                <w:rStyle w:val="28pt0"/>
                <w:sz w:val="24"/>
                <w:szCs w:val="24"/>
                <w:lang w:val="en-US" w:eastAsia="en-US" w:bidi="en-US"/>
              </w:rPr>
              <w:t>BPSK, QPSK, OQPSK, 8-PSK</w:t>
            </w:r>
          </w:p>
        </w:tc>
      </w:tr>
      <w:tr w:rsidR="00D046A7" w:rsidRPr="00303251">
        <w:trPr>
          <w:trHeight w:hRule="exact" w:val="173"/>
          <w:jc w:val="center"/>
        </w:trPr>
        <w:tc>
          <w:tcPr>
            <w:tcW w:w="965"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SDM-300A</w:t>
            </w:r>
          </w:p>
        </w:tc>
        <w:tc>
          <w:tcPr>
            <w:tcW w:w="139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50...180</w:t>
            </w:r>
          </w:p>
        </w:tc>
        <w:tc>
          <w:tcPr>
            <w:tcW w:w="1224"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0,0024...5</w:t>
            </w:r>
          </w:p>
        </w:tc>
        <w:tc>
          <w:tcPr>
            <w:tcW w:w="150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То же</w:t>
            </w:r>
          </w:p>
        </w:tc>
        <w:tc>
          <w:tcPr>
            <w:tcW w:w="1344" w:type="dxa"/>
            <w:tcBorders>
              <w:left w:val="single" w:sz="4" w:space="0" w:color="auto"/>
              <w:righ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То же</w:t>
            </w:r>
          </w:p>
        </w:tc>
      </w:tr>
      <w:tr w:rsidR="00D046A7" w:rsidRPr="00303251">
        <w:trPr>
          <w:trHeight w:hRule="exact" w:val="178"/>
          <w:jc w:val="center"/>
        </w:trPr>
        <w:tc>
          <w:tcPr>
            <w:tcW w:w="965"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CDM-570L</w:t>
            </w:r>
          </w:p>
        </w:tc>
        <w:tc>
          <w:tcPr>
            <w:tcW w:w="1392"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950...1950</w:t>
            </w:r>
          </w:p>
        </w:tc>
        <w:tc>
          <w:tcPr>
            <w:tcW w:w="1224"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0,0024...5</w:t>
            </w:r>
          </w:p>
        </w:tc>
        <w:tc>
          <w:tcPr>
            <w:tcW w:w="1502" w:type="dxa"/>
            <w:tcBorders>
              <w:left w:val="single" w:sz="4" w:space="0" w:color="auto"/>
            </w:tcBorders>
            <w:shd w:val="clear" w:color="auto" w:fill="FFFFFF"/>
          </w:tcPr>
          <w:p w:rsidR="00D046A7" w:rsidRPr="00303251" w:rsidRDefault="00D046A7">
            <w:pPr>
              <w:framePr w:w="6427" w:wrap="notBeside" w:vAnchor="text" w:hAnchor="text" w:xAlign="center" w:y="1"/>
              <w:rPr>
                <w:rFonts w:ascii="Times New Roman" w:hAnsi="Times New Roman" w:cs="Times New Roman"/>
              </w:rPr>
            </w:pPr>
          </w:p>
        </w:tc>
        <w:tc>
          <w:tcPr>
            <w:tcW w:w="1344" w:type="dxa"/>
            <w:tcBorders>
              <w:left w:val="single" w:sz="4" w:space="0" w:color="auto"/>
              <w:right w:val="single" w:sz="4" w:space="0" w:color="auto"/>
            </w:tcBorders>
            <w:shd w:val="clear" w:color="auto" w:fill="FFFFFF"/>
          </w:tcPr>
          <w:p w:rsidR="00D046A7" w:rsidRPr="00303251" w:rsidRDefault="00D046A7">
            <w:pPr>
              <w:framePr w:w="6427" w:wrap="notBeside" w:vAnchor="text" w:hAnchor="text" w:xAlign="center" w:y="1"/>
              <w:rPr>
                <w:rFonts w:ascii="Times New Roman" w:hAnsi="Times New Roman" w:cs="Times New Roman"/>
              </w:rPr>
            </w:pPr>
          </w:p>
        </w:tc>
      </w:tr>
      <w:tr w:rsidR="00D046A7" w:rsidRPr="00303251">
        <w:trPr>
          <w:trHeight w:hRule="exact" w:val="178"/>
          <w:jc w:val="center"/>
        </w:trPr>
        <w:tc>
          <w:tcPr>
            <w:tcW w:w="965"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CDM-570</w:t>
            </w:r>
          </w:p>
        </w:tc>
        <w:tc>
          <w:tcPr>
            <w:tcW w:w="1392"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firstLine="0"/>
              <w:rPr>
                <w:sz w:val="24"/>
                <w:szCs w:val="24"/>
              </w:rPr>
            </w:pPr>
            <w:r w:rsidRPr="00303251">
              <w:rPr>
                <w:rStyle w:val="28pt0"/>
                <w:sz w:val="24"/>
                <w:szCs w:val="24"/>
              </w:rPr>
              <w:t>50...90; 100...189</w:t>
            </w:r>
          </w:p>
        </w:tc>
        <w:tc>
          <w:tcPr>
            <w:tcW w:w="1224" w:type="dxa"/>
            <w:tcBorders>
              <w:lef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0,0024...5</w:t>
            </w:r>
          </w:p>
        </w:tc>
        <w:tc>
          <w:tcPr>
            <w:tcW w:w="1502" w:type="dxa"/>
            <w:tcBorders>
              <w:left w:val="single" w:sz="4" w:space="0" w:color="auto"/>
            </w:tcBorders>
            <w:shd w:val="clear" w:color="auto" w:fill="FFFFFF"/>
          </w:tcPr>
          <w:p w:rsidR="00D046A7" w:rsidRPr="00303251" w:rsidRDefault="00D046A7">
            <w:pPr>
              <w:framePr w:w="6427" w:wrap="notBeside" w:vAnchor="text" w:hAnchor="text" w:xAlign="center" w:y="1"/>
              <w:rPr>
                <w:rFonts w:ascii="Times New Roman" w:hAnsi="Times New Roman" w:cs="Times New Roman"/>
              </w:rPr>
            </w:pPr>
          </w:p>
        </w:tc>
        <w:tc>
          <w:tcPr>
            <w:tcW w:w="1344" w:type="dxa"/>
            <w:tcBorders>
              <w:left w:val="single" w:sz="4" w:space="0" w:color="auto"/>
              <w:right w:val="single" w:sz="4" w:space="0" w:color="auto"/>
            </w:tcBorders>
            <w:shd w:val="clear" w:color="auto" w:fill="FFFFFF"/>
          </w:tcPr>
          <w:p w:rsidR="00D046A7" w:rsidRPr="00303251" w:rsidRDefault="00D046A7">
            <w:pPr>
              <w:framePr w:w="6427" w:wrap="notBeside" w:vAnchor="text" w:hAnchor="text" w:xAlign="center" w:y="1"/>
              <w:rPr>
                <w:rFonts w:ascii="Times New Roman" w:hAnsi="Times New Roman" w:cs="Times New Roman"/>
              </w:rPr>
            </w:pPr>
          </w:p>
        </w:tc>
      </w:tr>
      <w:tr w:rsidR="00D046A7" w:rsidRPr="00303251">
        <w:trPr>
          <w:trHeight w:hRule="exact" w:val="754"/>
          <w:jc w:val="center"/>
        </w:trPr>
        <w:tc>
          <w:tcPr>
            <w:tcW w:w="965"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CDD-564/</w:t>
            </w:r>
          </w:p>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564L</w:t>
            </w:r>
          </w:p>
        </w:tc>
        <w:tc>
          <w:tcPr>
            <w:tcW w:w="139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78" w:lineRule="exact"/>
              <w:ind w:firstLine="0"/>
              <w:jc w:val="center"/>
              <w:rPr>
                <w:sz w:val="24"/>
                <w:szCs w:val="24"/>
              </w:rPr>
            </w:pPr>
            <w:r w:rsidRPr="00303251">
              <w:rPr>
                <w:rStyle w:val="28pt0"/>
                <w:sz w:val="24"/>
                <w:szCs w:val="24"/>
              </w:rPr>
              <w:t>50...90; 100...180; 95...1950</w:t>
            </w:r>
          </w:p>
        </w:tc>
        <w:tc>
          <w:tcPr>
            <w:tcW w:w="1224"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left="260" w:firstLine="0"/>
              <w:jc w:val="left"/>
              <w:rPr>
                <w:sz w:val="24"/>
                <w:szCs w:val="24"/>
              </w:rPr>
            </w:pPr>
            <w:r w:rsidRPr="00303251">
              <w:rPr>
                <w:rStyle w:val="28pt0"/>
                <w:sz w:val="24"/>
                <w:szCs w:val="24"/>
              </w:rPr>
              <w:t>0,016...5</w:t>
            </w:r>
          </w:p>
        </w:tc>
        <w:tc>
          <w:tcPr>
            <w:tcW w:w="1502" w:type="dxa"/>
            <w:tcBorders>
              <w:lef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TPC</w:t>
            </w:r>
          </w:p>
        </w:tc>
        <w:tc>
          <w:tcPr>
            <w:tcW w:w="1344" w:type="dxa"/>
            <w:tcBorders>
              <w:left w:val="single" w:sz="4" w:space="0" w:color="auto"/>
              <w:right w:val="single" w:sz="4" w:space="0" w:color="auto"/>
            </w:tcBorders>
            <w:shd w:val="clear" w:color="auto" w:fill="FFFFFF"/>
            <w:vAlign w:val="bottom"/>
          </w:tcPr>
          <w:p w:rsidR="00D046A7" w:rsidRPr="00303251" w:rsidRDefault="00C11745">
            <w:pPr>
              <w:pStyle w:val="22"/>
              <w:framePr w:w="6427" w:wrap="notBeside" w:vAnchor="text" w:hAnchor="text" w:xAlign="center" w:y="1"/>
              <w:shd w:val="clear" w:color="auto" w:fill="auto"/>
              <w:spacing w:before="0" w:line="182" w:lineRule="exact"/>
              <w:ind w:left="360" w:hanging="360"/>
              <w:jc w:val="left"/>
              <w:rPr>
                <w:sz w:val="24"/>
                <w:szCs w:val="24"/>
              </w:rPr>
            </w:pPr>
            <w:r w:rsidRPr="00303251">
              <w:rPr>
                <w:rStyle w:val="28pt0"/>
                <w:sz w:val="24"/>
                <w:szCs w:val="24"/>
                <w:lang w:val="en-US" w:eastAsia="en-US" w:bidi="en-US"/>
              </w:rPr>
              <w:t>QPSK</w:t>
            </w:r>
            <w:r w:rsidRPr="00303251">
              <w:rPr>
                <w:rStyle w:val="28pt0"/>
                <w:sz w:val="24"/>
                <w:szCs w:val="24"/>
                <w:lang w:eastAsia="en-US" w:bidi="en-US"/>
              </w:rPr>
              <w:t xml:space="preserve">, </w:t>
            </w:r>
            <w:r w:rsidRPr="00303251">
              <w:rPr>
                <w:rStyle w:val="28pt0"/>
                <w:sz w:val="24"/>
                <w:szCs w:val="24"/>
              </w:rPr>
              <w:t xml:space="preserve">8- </w:t>
            </w:r>
            <w:r w:rsidRPr="00303251">
              <w:rPr>
                <w:rStyle w:val="28pt0"/>
                <w:sz w:val="24"/>
                <w:szCs w:val="24"/>
                <w:lang w:val="en-US" w:eastAsia="en-US" w:bidi="en-US"/>
              </w:rPr>
              <w:t>PSK</w:t>
            </w:r>
            <w:r w:rsidRPr="00303251">
              <w:rPr>
                <w:rStyle w:val="28pt0"/>
                <w:sz w:val="24"/>
                <w:szCs w:val="24"/>
                <w:lang w:eastAsia="en-US" w:bidi="en-US"/>
              </w:rPr>
              <w:t xml:space="preserve"> </w:t>
            </w:r>
            <w:r w:rsidRPr="00303251">
              <w:rPr>
                <w:rStyle w:val="28pt0"/>
                <w:sz w:val="24"/>
                <w:szCs w:val="24"/>
              </w:rPr>
              <w:t xml:space="preserve">(опция), </w:t>
            </w:r>
            <w:r w:rsidRPr="00303251">
              <w:rPr>
                <w:rStyle w:val="28pt0"/>
                <w:sz w:val="24"/>
                <w:szCs w:val="24"/>
                <w:lang w:eastAsia="en-US" w:bidi="en-US"/>
              </w:rPr>
              <w:t>16-</w:t>
            </w:r>
            <w:r w:rsidRPr="00303251">
              <w:rPr>
                <w:rStyle w:val="28pt0"/>
                <w:sz w:val="24"/>
                <w:szCs w:val="24"/>
                <w:lang w:val="en-US" w:eastAsia="en-US" w:bidi="en-US"/>
              </w:rPr>
              <w:t>QAM</w:t>
            </w:r>
            <w:r w:rsidRPr="00303251">
              <w:rPr>
                <w:rStyle w:val="28pt0"/>
                <w:sz w:val="24"/>
                <w:szCs w:val="24"/>
                <w:lang w:eastAsia="en-US" w:bidi="en-US"/>
              </w:rPr>
              <w:t xml:space="preserve"> </w:t>
            </w:r>
            <w:r w:rsidRPr="00303251">
              <w:rPr>
                <w:rStyle w:val="28pt0"/>
                <w:sz w:val="24"/>
                <w:szCs w:val="24"/>
              </w:rPr>
              <w:t>(опция)</w:t>
            </w:r>
          </w:p>
        </w:tc>
      </w:tr>
      <w:tr w:rsidR="00D046A7" w:rsidRPr="00303251">
        <w:trPr>
          <w:trHeight w:hRule="exact" w:val="427"/>
          <w:jc w:val="center"/>
        </w:trPr>
        <w:tc>
          <w:tcPr>
            <w:tcW w:w="965" w:type="dxa"/>
            <w:tcBorders>
              <w:left w:val="single" w:sz="4" w:space="0" w:color="auto"/>
              <w:bottom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lang w:val="en-US" w:eastAsia="en-US" w:bidi="en-US"/>
              </w:rPr>
              <w:t>CDM-550</w:t>
            </w:r>
          </w:p>
        </w:tc>
        <w:tc>
          <w:tcPr>
            <w:tcW w:w="1392" w:type="dxa"/>
            <w:tcBorders>
              <w:left w:val="single" w:sz="4" w:space="0" w:color="auto"/>
              <w:bottom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rPr>
                <w:sz w:val="24"/>
                <w:szCs w:val="24"/>
              </w:rPr>
            </w:pPr>
            <w:r w:rsidRPr="00303251">
              <w:rPr>
                <w:rStyle w:val="28pt0"/>
                <w:sz w:val="24"/>
                <w:szCs w:val="24"/>
              </w:rPr>
              <w:t>52...88; 104...176</w:t>
            </w:r>
          </w:p>
        </w:tc>
        <w:tc>
          <w:tcPr>
            <w:tcW w:w="1224" w:type="dxa"/>
            <w:tcBorders>
              <w:left w:val="single" w:sz="4" w:space="0" w:color="auto"/>
              <w:bottom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0,0024...2,048</w:t>
            </w:r>
          </w:p>
        </w:tc>
        <w:tc>
          <w:tcPr>
            <w:tcW w:w="1502" w:type="dxa"/>
            <w:tcBorders>
              <w:left w:val="single" w:sz="4" w:space="0" w:color="auto"/>
              <w:bottom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92" w:lineRule="exact"/>
              <w:ind w:firstLine="0"/>
              <w:jc w:val="center"/>
              <w:rPr>
                <w:sz w:val="24"/>
                <w:szCs w:val="24"/>
              </w:rPr>
            </w:pPr>
            <w:r w:rsidRPr="00303251">
              <w:rPr>
                <w:rStyle w:val="28pt0"/>
                <w:sz w:val="24"/>
                <w:szCs w:val="24"/>
                <w:lang w:val="en-US" w:eastAsia="en-US" w:bidi="en-US"/>
              </w:rPr>
              <w:t xml:space="preserve">TPC </w:t>
            </w:r>
            <w:r w:rsidRPr="00303251">
              <w:rPr>
                <w:rStyle w:val="28pt0"/>
                <w:sz w:val="24"/>
                <w:szCs w:val="24"/>
              </w:rPr>
              <w:t>Витерби последовательное</w:t>
            </w:r>
          </w:p>
        </w:tc>
        <w:tc>
          <w:tcPr>
            <w:tcW w:w="1344"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6427" w:wrap="notBeside" w:vAnchor="text" w:hAnchor="text" w:xAlign="center" w:y="1"/>
              <w:shd w:val="clear" w:color="auto" w:fill="auto"/>
              <w:spacing w:before="0" w:line="192" w:lineRule="exact"/>
              <w:ind w:firstLine="0"/>
              <w:jc w:val="center"/>
              <w:rPr>
                <w:sz w:val="24"/>
                <w:szCs w:val="24"/>
              </w:rPr>
            </w:pPr>
            <w:r w:rsidRPr="00303251">
              <w:rPr>
                <w:rStyle w:val="28pt0"/>
                <w:sz w:val="24"/>
                <w:szCs w:val="24"/>
                <w:lang w:val="en-US" w:eastAsia="en-US" w:bidi="en-US"/>
              </w:rPr>
              <w:t>BPSK, QPSK, OQPSK</w:t>
            </w:r>
          </w:p>
        </w:tc>
      </w:tr>
    </w:tbl>
    <w:p w:rsidR="00D046A7" w:rsidRPr="00303251" w:rsidRDefault="00D046A7">
      <w:pPr>
        <w:framePr w:w="6427"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3" w:line="245" w:lineRule="exact"/>
        <w:ind w:firstLine="0"/>
        <w:rPr>
          <w:sz w:val="24"/>
          <w:szCs w:val="24"/>
        </w:rPr>
      </w:pPr>
      <w:r w:rsidRPr="00303251">
        <w:rPr>
          <w:sz w:val="24"/>
          <w:szCs w:val="24"/>
        </w:rPr>
        <w:t>тавляться без передних панелей и управляются через систему управ</w:t>
      </w:r>
      <w:r w:rsidRPr="00303251">
        <w:rPr>
          <w:sz w:val="24"/>
          <w:szCs w:val="24"/>
        </w:rPr>
        <w:softHyphen/>
        <w:t xml:space="preserve">ления сетью. Это, например, модем </w:t>
      </w:r>
      <w:r w:rsidRPr="00303251">
        <w:rPr>
          <w:sz w:val="24"/>
          <w:szCs w:val="24"/>
          <w:lang w:val="en-US" w:eastAsia="en-US" w:bidi="en-US"/>
        </w:rPr>
        <w:t>ST</w:t>
      </w:r>
      <w:r w:rsidRPr="00303251">
        <w:rPr>
          <w:sz w:val="24"/>
          <w:szCs w:val="24"/>
          <w:lang w:eastAsia="en-US" w:bidi="en-US"/>
        </w:rPr>
        <w:t xml:space="preserve">2048 </w:t>
      </w:r>
      <w:r w:rsidRPr="00303251">
        <w:rPr>
          <w:sz w:val="24"/>
          <w:szCs w:val="24"/>
        </w:rPr>
        <w:t xml:space="preserve">компании </w:t>
      </w:r>
      <w:r w:rsidRPr="00303251">
        <w:rPr>
          <w:sz w:val="24"/>
          <w:szCs w:val="24"/>
          <w:lang w:val="en-US" w:eastAsia="en-US" w:bidi="en-US"/>
        </w:rPr>
        <w:t>AdvantechAMT</w:t>
      </w:r>
      <w:r w:rsidRPr="00303251">
        <w:rPr>
          <w:sz w:val="24"/>
          <w:szCs w:val="24"/>
          <w:lang w:eastAsia="en-US" w:bidi="en-US"/>
        </w:rPr>
        <w:t xml:space="preserve">. </w:t>
      </w:r>
      <w:r w:rsidRPr="00303251">
        <w:rPr>
          <w:sz w:val="24"/>
          <w:szCs w:val="24"/>
        </w:rPr>
        <w:t>Для дистанционного и локального управления модемами может при</w:t>
      </w:r>
      <w:r w:rsidRPr="00303251">
        <w:rPr>
          <w:sz w:val="24"/>
          <w:szCs w:val="24"/>
        </w:rPr>
        <w:softHyphen/>
        <w:t xml:space="preserve">меняться система управления </w:t>
      </w:r>
      <w:r w:rsidRPr="00303251">
        <w:rPr>
          <w:sz w:val="24"/>
          <w:szCs w:val="24"/>
          <w:lang w:val="en-US" w:eastAsia="en-US" w:bidi="en-US"/>
        </w:rPr>
        <w:t>AMFICOM</w:t>
      </w:r>
      <w:r w:rsidRPr="00303251">
        <w:rPr>
          <w:sz w:val="24"/>
          <w:szCs w:val="24"/>
          <w:lang w:eastAsia="en-US" w:bidi="en-US"/>
        </w:rPr>
        <w:t>-</w:t>
      </w:r>
      <w:r w:rsidRPr="00303251">
        <w:rPr>
          <w:sz w:val="24"/>
          <w:szCs w:val="24"/>
          <w:lang w:val="en-US" w:eastAsia="en-US" w:bidi="en-US"/>
        </w:rPr>
        <w:t>SAT</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заказе спутникового модема необходимо указывать номинал ПЧ, скорость и тип интерфейса пользовательских данных, вид поме</w:t>
      </w:r>
      <w:r w:rsidRPr="00303251">
        <w:rPr>
          <w:sz w:val="24"/>
          <w:szCs w:val="24"/>
        </w:rPr>
        <w:softHyphen/>
        <w:t>хоустойчивого кодирования и требуемый способ модуляции. Парамет</w:t>
      </w:r>
      <w:r w:rsidRPr="00303251">
        <w:rPr>
          <w:sz w:val="24"/>
          <w:szCs w:val="24"/>
        </w:rPr>
        <w:softHyphen/>
        <w:t>ры некоторых известных модемов приведены в табл. 6.3.</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Модемы являются основной частью для построения информаци</w:t>
      </w:r>
      <w:r w:rsidRPr="00303251">
        <w:rPr>
          <w:sz w:val="24"/>
          <w:szCs w:val="24"/>
        </w:rPr>
        <w:softHyphen/>
        <w:t>онных платформ на закрепленных каналах и в гибридных сетях спут</w:t>
      </w:r>
      <w:r w:rsidRPr="00303251">
        <w:rPr>
          <w:sz w:val="24"/>
          <w:szCs w:val="24"/>
        </w:rPr>
        <w:softHyphen/>
        <w:t>никовой связи. Для построения ассиметричных высокоскоростных спутниковых каналов применяются модуляторы и демодуляторы. Раз</w:t>
      </w:r>
      <w:r w:rsidRPr="00303251">
        <w:rPr>
          <w:sz w:val="24"/>
          <w:szCs w:val="24"/>
        </w:rPr>
        <w:softHyphen/>
        <w:t>дельное применение этого оборудования позволяет строить экономич</w:t>
      </w:r>
      <w:r w:rsidRPr="00303251">
        <w:rPr>
          <w:sz w:val="24"/>
          <w:szCs w:val="24"/>
        </w:rPr>
        <w:softHyphen/>
        <w:t>ные спутниковые сети. Наибольшее применение модуляторы и демо</w:t>
      </w:r>
      <w:r w:rsidRPr="00303251">
        <w:rPr>
          <w:sz w:val="24"/>
          <w:szCs w:val="24"/>
        </w:rPr>
        <w:softHyphen/>
        <w:t xml:space="preserve">дуляторы находят при построении станций спутникового вещания и передачи данных в стандарте </w:t>
      </w:r>
      <w:r w:rsidRPr="00303251">
        <w:rPr>
          <w:sz w:val="24"/>
          <w:szCs w:val="24"/>
          <w:lang w:val="en-US" w:eastAsia="en-US" w:bidi="en-US"/>
        </w:rPr>
        <w:t>DVB</w:t>
      </w:r>
      <w:r w:rsidRPr="00303251">
        <w:rPr>
          <w:sz w:val="24"/>
          <w:szCs w:val="24"/>
          <w:lang w:eastAsia="en-US" w:bidi="en-US"/>
        </w:rPr>
        <w:t>.</w:t>
      </w:r>
    </w:p>
    <w:p w:rsidR="00D046A7" w:rsidRPr="00303251" w:rsidRDefault="00C11745">
      <w:pPr>
        <w:pStyle w:val="52"/>
        <w:keepNext/>
        <w:keepLines/>
        <w:shd w:val="clear" w:color="auto" w:fill="auto"/>
        <w:spacing w:after="0" w:line="180" w:lineRule="exact"/>
        <w:ind w:left="440"/>
        <w:rPr>
          <w:rFonts w:ascii="Times New Roman" w:hAnsi="Times New Roman" w:cs="Times New Roman"/>
          <w:sz w:val="24"/>
          <w:szCs w:val="24"/>
        </w:rPr>
      </w:pPr>
      <w:bookmarkStart w:id="79" w:name="bookmark79"/>
      <w:r w:rsidRPr="00303251">
        <w:rPr>
          <w:rFonts w:ascii="Times New Roman" w:hAnsi="Times New Roman" w:cs="Times New Roman"/>
          <w:sz w:val="24"/>
          <w:szCs w:val="24"/>
        </w:rPr>
        <w:t>Вопросы к главе 6</w:t>
      </w:r>
      <w:bookmarkEnd w:id="79"/>
    </w:p>
    <w:p w:rsidR="00D046A7" w:rsidRPr="00303251" w:rsidRDefault="00C11745">
      <w:pPr>
        <w:pStyle w:val="140"/>
        <w:numPr>
          <w:ilvl w:val="0"/>
          <w:numId w:val="47"/>
        </w:numPr>
        <w:shd w:val="clear" w:color="auto" w:fill="auto"/>
        <w:tabs>
          <w:tab w:val="left" w:pos="722"/>
        </w:tabs>
        <w:spacing w:after="0" w:line="197" w:lineRule="exact"/>
        <w:ind w:left="440"/>
        <w:jc w:val="both"/>
        <w:rPr>
          <w:sz w:val="24"/>
          <w:szCs w:val="24"/>
        </w:rPr>
      </w:pPr>
      <w:r w:rsidRPr="00303251">
        <w:rPr>
          <w:sz w:val="24"/>
          <w:szCs w:val="24"/>
        </w:rPr>
        <w:t>Какие виды модуляции используются в спутниковых системах связи?</w:t>
      </w:r>
    </w:p>
    <w:p w:rsidR="00D046A7" w:rsidRPr="00303251" w:rsidRDefault="00C11745">
      <w:pPr>
        <w:pStyle w:val="140"/>
        <w:numPr>
          <w:ilvl w:val="0"/>
          <w:numId w:val="47"/>
        </w:numPr>
        <w:shd w:val="clear" w:color="auto" w:fill="auto"/>
        <w:tabs>
          <w:tab w:val="left" w:pos="732"/>
        </w:tabs>
        <w:spacing w:after="0" w:line="197" w:lineRule="exact"/>
        <w:ind w:left="440"/>
        <w:jc w:val="both"/>
        <w:rPr>
          <w:sz w:val="24"/>
          <w:szCs w:val="24"/>
        </w:rPr>
      </w:pPr>
      <w:r w:rsidRPr="00303251">
        <w:rPr>
          <w:sz w:val="24"/>
          <w:szCs w:val="24"/>
        </w:rPr>
        <w:t>Каковы особенности фазовой модуляции?</w:t>
      </w:r>
    </w:p>
    <w:p w:rsidR="00D046A7" w:rsidRPr="00303251" w:rsidRDefault="00C11745">
      <w:pPr>
        <w:pStyle w:val="140"/>
        <w:numPr>
          <w:ilvl w:val="0"/>
          <w:numId w:val="47"/>
        </w:numPr>
        <w:shd w:val="clear" w:color="auto" w:fill="auto"/>
        <w:tabs>
          <w:tab w:val="left" w:pos="737"/>
        </w:tabs>
        <w:spacing w:after="0" w:line="197" w:lineRule="exact"/>
        <w:ind w:left="440"/>
        <w:jc w:val="both"/>
        <w:rPr>
          <w:sz w:val="24"/>
          <w:szCs w:val="24"/>
        </w:rPr>
      </w:pPr>
      <w:r w:rsidRPr="00303251">
        <w:rPr>
          <w:sz w:val="24"/>
          <w:szCs w:val="24"/>
        </w:rPr>
        <w:t>Какие виды фазовой модуляции Вам известны?</w:t>
      </w:r>
    </w:p>
    <w:p w:rsidR="00D046A7" w:rsidRPr="00303251" w:rsidRDefault="00C11745">
      <w:pPr>
        <w:pStyle w:val="140"/>
        <w:numPr>
          <w:ilvl w:val="0"/>
          <w:numId w:val="47"/>
        </w:numPr>
        <w:shd w:val="clear" w:color="auto" w:fill="auto"/>
        <w:tabs>
          <w:tab w:val="left" w:pos="737"/>
        </w:tabs>
        <w:spacing w:after="0" w:line="197" w:lineRule="exact"/>
        <w:ind w:left="440"/>
        <w:jc w:val="both"/>
        <w:rPr>
          <w:sz w:val="24"/>
          <w:szCs w:val="24"/>
        </w:rPr>
      </w:pPr>
      <w:r w:rsidRPr="00303251">
        <w:rPr>
          <w:sz w:val="24"/>
          <w:szCs w:val="24"/>
        </w:rPr>
        <w:t>Каковы особенности квадратурного формирования сигналов?</w:t>
      </w:r>
    </w:p>
    <w:p w:rsidR="00D046A7" w:rsidRPr="00303251" w:rsidRDefault="00C11745">
      <w:pPr>
        <w:pStyle w:val="140"/>
        <w:numPr>
          <w:ilvl w:val="0"/>
          <w:numId w:val="47"/>
        </w:numPr>
        <w:shd w:val="clear" w:color="auto" w:fill="auto"/>
        <w:tabs>
          <w:tab w:val="left" w:pos="737"/>
        </w:tabs>
        <w:spacing w:after="0" w:line="197" w:lineRule="exact"/>
        <w:ind w:left="440"/>
        <w:jc w:val="both"/>
        <w:rPr>
          <w:sz w:val="24"/>
          <w:szCs w:val="24"/>
        </w:rPr>
      </w:pPr>
      <w:r w:rsidRPr="00303251">
        <w:rPr>
          <w:sz w:val="24"/>
          <w:szCs w:val="24"/>
        </w:rPr>
        <w:t>Каковы особенности модуляции с минимальным частотным сдвигом?</w:t>
      </w:r>
    </w:p>
    <w:p w:rsidR="00D046A7" w:rsidRPr="00303251" w:rsidRDefault="00C11745">
      <w:pPr>
        <w:pStyle w:val="140"/>
        <w:numPr>
          <w:ilvl w:val="0"/>
          <w:numId w:val="47"/>
        </w:numPr>
        <w:shd w:val="clear" w:color="auto" w:fill="auto"/>
        <w:tabs>
          <w:tab w:val="left" w:pos="695"/>
        </w:tabs>
        <w:spacing w:after="0" w:line="197" w:lineRule="exact"/>
        <w:ind w:firstLine="440"/>
        <w:jc w:val="left"/>
        <w:rPr>
          <w:sz w:val="24"/>
          <w:szCs w:val="24"/>
        </w:rPr>
      </w:pPr>
      <w:r w:rsidRPr="00303251">
        <w:rPr>
          <w:sz w:val="24"/>
          <w:szCs w:val="24"/>
        </w:rPr>
        <w:t>Что такое модуляция с решетчатым кодированием? Каковы ее особен</w:t>
      </w:r>
      <w:r w:rsidRPr="00303251">
        <w:rPr>
          <w:sz w:val="24"/>
          <w:szCs w:val="24"/>
        </w:rPr>
        <w:softHyphen/>
        <w:t>ности?</w:t>
      </w:r>
    </w:p>
    <w:p w:rsidR="00D046A7" w:rsidRPr="00303251" w:rsidRDefault="00C11745">
      <w:pPr>
        <w:pStyle w:val="140"/>
        <w:numPr>
          <w:ilvl w:val="0"/>
          <w:numId w:val="47"/>
        </w:numPr>
        <w:shd w:val="clear" w:color="auto" w:fill="auto"/>
        <w:tabs>
          <w:tab w:val="left" w:pos="737"/>
        </w:tabs>
        <w:spacing w:after="0" w:line="197" w:lineRule="exact"/>
        <w:ind w:left="440"/>
        <w:jc w:val="both"/>
        <w:rPr>
          <w:sz w:val="24"/>
          <w:szCs w:val="24"/>
        </w:rPr>
      </w:pPr>
      <w:r w:rsidRPr="00303251">
        <w:rPr>
          <w:sz w:val="24"/>
          <w:szCs w:val="24"/>
        </w:rPr>
        <w:t>Какие методы помехоустойчивого кодирования Вам известны?</w:t>
      </w:r>
    </w:p>
    <w:p w:rsidR="00D046A7" w:rsidRPr="00303251" w:rsidRDefault="00C11745">
      <w:pPr>
        <w:pStyle w:val="140"/>
        <w:numPr>
          <w:ilvl w:val="0"/>
          <w:numId w:val="47"/>
        </w:numPr>
        <w:shd w:val="clear" w:color="auto" w:fill="auto"/>
        <w:tabs>
          <w:tab w:val="left" w:pos="737"/>
        </w:tabs>
        <w:spacing w:after="0" w:line="197" w:lineRule="exact"/>
        <w:ind w:left="440"/>
        <w:jc w:val="both"/>
        <w:rPr>
          <w:sz w:val="24"/>
          <w:szCs w:val="24"/>
        </w:rPr>
      </w:pPr>
      <w:r w:rsidRPr="00303251">
        <w:rPr>
          <w:sz w:val="24"/>
          <w:szCs w:val="24"/>
        </w:rPr>
        <w:t>Какие методы кодирования используются для построения турбокодов?</w:t>
      </w:r>
    </w:p>
    <w:p w:rsidR="00D046A7" w:rsidRPr="00303251" w:rsidRDefault="00C11745">
      <w:pPr>
        <w:pStyle w:val="140"/>
        <w:numPr>
          <w:ilvl w:val="0"/>
          <w:numId w:val="47"/>
        </w:numPr>
        <w:shd w:val="clear" w:color="auto" w:fill="auto"/>
        <w:tabs>
          <w:tab w:val="left" w:pos="737"/>
        </w:tabs>
        <w:spacing w:after="0" w:line="197" w:lineRule="exact"/>
        <w:ind w:left="440"/>
        <w:jc w:val="both"/>
        <w:rPr>
          <w:sz w:val="24"/>
          <w:szCs w:val="24"/>
        </w:rPr>
      </w:pPr>
      <w:r w:rsidRPr="00303251">
        <w:rPr>
          <w:sz w:val="24"/>
          <w:szCs w:val="24"/>
        </w:rPr>
        <w:t>Что такое каскадное кодирование?</w:t>
      </w:r>
    </w:p>
    <w:p w:rsidR="00D046A7" w:rsidRPr="00303251" w:rsidRDefault="00C11745">
      <w:pPr>
        <w:pStyle w:val="140"/>
        <w:numPr>
          <w:ilvl w:val="0"/>
          <w:numId w:val="47"/>
        </w:numPr>
        <w:shd w:val="clear" w:color="auto" w:fill="auto"/>
        <w:tabs>
          <w:tab w:val="left" w:pos="809"/>
        </w:tabs>
        <w:spacing w:after="0" w:line="197" w:lineRule="exact"/>
        <w:ind w:left="440"/>
        <w:jc w:val="both"/>
        <w:rPr>
          <w:sz w:val="24"/>
          <w:szCs w:val="24"/>
        </w:rPr>
      </w:pPr>
      <w:r w:rsidRPr="00303251">
        <w:rPr>
          <w:sz w:val="24"/>
          <w:szCs w:val="24"/>
        </w:rPr>
        <w:t>В чем особенность сверточного кодирования?</w:t>
      </w:r>
    </w:p>
    <w:p w:rsidR="00D046A7" w:rsidRPr="00303251" w:rsidRDefault="00C11745">
      <w:pPr>
        <w:pStyle w:val="140"/>
        <w:numPr>
          <w:ilvl w:val="0"/>
          <w:numId w:val="47"/>
        </w:numPr>
        <w:shd w:val="clear" w:color="auto" w:fill="auto"/>
        <w:tabs>
          <w:tab w:val="left" w:pos="809"/>
        </w:tabs>
        <w:spacing w:after="0" w:line="197" w:lineRule="exact"/>
        <w:ind w:left="440"/>
        <w:jc w:val="both"/>
        <w:rPr>
          <w:sz w:val="24"/>
          <w:szCs w:val="24"/>
        </w:rPr>
        <w:sectPr w:rsidR="00D046A7" w:rsidRPr="00303251">
          <w:headerReference w:type="even" r:id="rId85"/>
          <w:headerReference w:type="default" r:id="rId86"/>
          <w:pgSz w:w="8400" w:h="11900"/>
          <w:pgMar w:top="925" w:right="922" w:bottom="532" w:left="930" w:header="0" w:footer="3" w:gutter="0"/>
          <w:cols w:space="720"/>
          <w:noEndnote/>
          <w:titlePg/>
          <w:docGrid w:linePitch="360"/>
        </w:sectPr>
      </w:pPr>
      <w:r w:rsidRPr="00303251">
        <w:rPr>
          <w:sz w:val="24"/>
          <w:szCs w:val="24"/>
        </w:rPr>
        <w:t>Какова схема устройства перемежителя и деперемежителя?</w:t>
      </w:r>
    </w:p>
    <w:p w:rsidR="00D046A7" w:rsidRPr="00303251" w:rsidRDefault="00C11745">
      <w:pPr>
        <w:pStyle w:val="32"/>
        <w:keepNext/>
        <w:keepLines/>
        <w:numPr>
          <w:ilvl w:val="0"/>
          <w:numId w:val="49"/>
        </w:numPr>
        <w:shd w:val="clear" w:color="auto" w:fill="auto"/>
        <w:tabs>
          <w:tab w:val="left" w:pos="887"/>
        </w:tabs>
        <w:spacing w:after="1659" w:line="293" w:lineRule="exact"/>
        <w:ind w:left="840" w:right="1880" w:hanging="500"/>
        <w:jc w:val="left"/>
        <w:rPr>
          <w:rFonts w:ascii="Times New Roman" w:hAnsi="Times New Roman" w:cs="Times New Roman"/>
          <w:sz w:val="24"/>
          <w:szCs w:val="24"/>
        </w:rPr>
      </w:pPr>
      <w:bookmarkStart w:id="80" w:name="bookmark80"/>
      <w:r w:rsidRPr="00303251">
        <w:rPr>
          <w:rFonts w:ascii="Times New Roman" w:hAnsi="Times New Roman" w:cs="Times New Roman"/>
          <w:sz w:val="24"/>
          <w:szCs w:val="24"/>
        </w:rPr>
        <w:t>Сокращение информационной избыточности</w:t>
      </w:r>
      <w:bookmarkEnd w:id="80"/>
    </w:p>
    <w:p w:rsidR="00D046A7" w:rsidRPr="00303251" w:rsidRDefault="00C11745">
      <w:pPr>
        <w:pStyle w:val="22"/>
        <w:shd w:val="clear" w:color="auto" w:fill="auto"/>
        <w:spacing w:before="0" w:after="30" w:line="245" w:lineRule="exact"/>
        <w:ind w:firstLine="440"/>
        <w:rPr>
          <w:sz w:val="24"/>
          <w:szCs w:val="24"/>
        </w:rPr>
      </w:pPr>
      <w:r w:rsidRPr="00303251">
        <w:rPr>
          <w:sz w:val="24"/>
          <w:szCs w:val="24"/>
        </w:rPr>
        <w:t>Во многих случаях информация, поступающая для последующей передачи в сети связи, обладает определенной информационной из</w:t>
      </w:r>
      <w:r w:rsidRPr="00303251">
        <w:rPr>
          <w:sz w:val="24"/>
          <w:szCs w:val="24"/>
        </w:rPr>
        <w:softHyphen/>
        <w:t>быточностью. Для экономии информационного и энергетического ре</w:t>
      </w:r>
      <w:r w:rsidRPr="00303251">
        <w:rPr>
          <w:sz w:val="24"/>
          <w:szCs w:val="24"/>
        </w:rPr>
        <w:softHyphen/>
        <w:t>сурса информация определенным образом должна быть подготовлена, в том числе должна быть, по возможности, сокращена ее информа</w:t>
      </w:r>
      <w:r w:rsidRPr="00303251">
        <w:rPr>
          <w:sz w:val="24"/>
          <w:szCs w:val="24"/>
        </w:rPr>
        <w:softHyphen/>
        <w:t>ционная избыточность, или, как далее она будет называться, прос</w:t>
      </w:r>
      <w:r w:rsidRPr="00303251">
        <w:rPr>
          <w:sz w:val="24"/>
          <w:szCs w:val="24"/>
        </w:rPr>
        <w:softHyphen/>
        <w:t>то избыточность. В данной главе рассматриваются возможные мето</w:t>
      </w:r>
      <w:r w:rsidRPr="00303251">
        <w:rPr>
          <w:sz w:val="24"/>
          <w:szCs w:val="24"/>
        </w:rPr>
        <w:softHyphen/>
        <w:t>ды сокращения избыточности на различных этапах передачи инфор</w:t>
      </w:r>
      <w:r w:rsidRPr="00303251">
        <w:rPr>
          <w:sz w:val="24"/>
          <w:szCs w:val="24"/>
        </w:rPr>
        <w:softHyphen/>
        <w:t>мации. Прежде всего рассматриваются эффективные методы сокра</w:t>
      </w:r>
      <w:r w:rsidRPr="00303251">
        <w:rPr>
          <w:sz w:val="24"/>
          <w:szCs w:val="24"/>
        </w:rPr>
        <w:softHyphen/>
        <w:t>щения избыточности при кодировании текстовых сообщений, речевых сигналов, подвижных и неподвижных изображений, поступающих не</w:t>
      </w:r>
      <w:r w:rsidRPr="00303251">
        <w:rPr>
          <w:sz w:val="24"/>
          <w:szCs w:val="24"/>
        </w:rPr>
        <w:softHyphen/>
        <w:t>посредственно от источников информации. Затем рассматриваются методы сокращения избыточности, имеющейся в сложных многокана</w:t>
      </w:r>
      <w:r w:rsidRPr="00303251">
        <w:rPr>
          <w:sz w:val="24"/>
          <w:szCs w:val="24"/>
        </w:rPr>
        <w:softHyphen/>
        <w:t>льных мультиплексных сигналах, поступающих, в частном случае, на станции спутниковой связи от различного вида наземного оборудова</w:t>
      </w:r>
      <w:r w:rsidRPr="00303251">
        <w:rPr>
          <w:sz w:val="24"/>
          <w:szCs w:val="24"/>
        </w:rPr>
        <w:softHyphen/>
        <w:t>ния. Подобную процедуру часто называют переуплотнением.</w:t>
      </w:r>
    </w:p>
    <w:p w:rsidR="00D046A7" w:rsidRPr="00303251" w:rsidRDefault="00C11745">
      <w:pPr>
        <w:pStyle w:val="42"/>
        <w:keepNext/>
        <w:keepLines/>
        <w:numPr>
          <w:ilvl w:val="1"/>
          <w:numId w:val="49"/>
        </w:numPr>
        <w:shd w:val="clear" w:color="auto" w:fill="auto"/>
        <w:tabs>
          <w:tab w:val="left" w:pos="935"/>
        </w:tabs>
        <w:spacing w:before="0" w:after="0" w:line="283" w:lineRule="exact"/>
        <w:ind w:left="440" w:right="2060"/>
        <w:jc w:val="left"/>
        <w:rPr>
          <w:rFonts w:ascii="Times New Roman" w:hAnsi="Times New Roman" w:cs="Times New Roman"/>
          <w:sz w:val="24"/>
          <w:szCs w:val="24"/>
        </w:rPr>
      </w:pPr>
      <w:bookmarkStart w:id="81" w:name="bookmark81"/>
      <w:r w:rsidRPr="00303251">
        <w:rPr>
          <w:rFonts w:ascii="Times New Roman" w:hAnsi="Times New Roman" w:cs="Times New Roman"/>
          <w:sz w:val="24"/>
          <w:szCs w:val="24"/>
        </w:rPr>
        <w:t>Классификация методов сжатия информационных сигналов</w:t>
      </w:r>
      <w:bookmarkEnd w:id="81"/>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Сжатие</w:t>
      </w:r>
      <w:r w:rsidRPr="00303251">
        <w:rPr>
          <w:sz w:val="24"/>
          <w:szCs w:val="24"/>
        </w:rPr>
        <w:t xml:space="preserve"> — это процесс представления информации, содержа</w:t>
      </w:r>
      <w:r w:rsidRPr="00303251">
        <w:rPr>
          <w:sz w:val="24"/>
          <w:szCs w:val="24"/>
        </w:rPr>
        <w:softHyphen/>
        <w:t>щейся в сообщении, меньшим числом бит, включая сжатие без потерь и сжатие с потерями. В первом случае информация, восстановленная из сжатого сообщения, точно соответствует исходной ее копии, сущес</w:t>
      </w:r>
      <w:r w:rsidRPr="00303251">
        <w:rPr>
          <w:sz w:val="24"/>
          <w:szCs w:val="24"/>
        </w:rPr>
        <w:softHyphen/>
        <w:t>твовавшей до начала сжатия. Во втором случае информация после процедуры сжатия восстанавливается с некоторым приближением к исходной копии, т. е. допускается ее частичное искажение. Иногда процесс сжатия информации называется еще экономным кодирова</w:t>
      </w:r>
      <w:r w:rsidRPr="00303251">
        <w:rPr>
          <w:sz w:val="24"/>
          <w:szCs w:val="24"/>
        </w:rPr>
        <w:softHyphen/>
        <w:t>нием. Некоторые потери информации при сжатии сообщения могут быть допущены лишь для сигналов при передаче речи и изображений. Методы сжатия с потерями учитывают особенности восприятия чело</w:t>
      </w:r>
      <w:r w:rsidRPr="00303251">
        <w:rPr>
          <w:sz w:val="24"/>
          <w:szCs w:val="24"/>
        </w:rPr>
        <w:softHyphen/>
        <w:t>веком аудио- и видеоинформации. Классификация методов сжатия приведена на рис. 7.1.</w:t>
      </w:r>
    </w:p>
    <w:p w:rsidR="00D046A7" w:rsidRPr="00303251" w:rsidRDefault="00D65201">
      <w:pPr>
        <w:framePr w:h="6523"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475B80C7" wp14:editId="1C682E88">
            <wp:extent cx="3667125" cy="4143375"/>
            <wp:effectExtent l="0" t="0" r="9525" b="9525"/>
            <wp:docPr id="80" name="Picture 22" descr="C:\Users\836D~1\AppData\Local\Temp\FineReader12.00\media\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836D~1\AppData\Local\Temp\FineReader12.00\media\image51.jpe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667125" cy="4143375"/>
                    </a:xfrm>
                    <a:prstGeom prst="rect">
                      <a:avLst/>
                    </a:prstGeom>
                    <a:noFill/>
                    <a:ln>
                      <a:noFill/>
                    </a:ln>
                  </pic:spPr>
                </pic:pic>
              </a:graphicData>
            </a:graphic>
          </wp:inline>
        </w:drawing>
      </w:r>
    </w:p>
    <w:p w:rsidR="00D046A7" w:rsidRPr="00303251" w:rsidRDefault="00C11745">
      <w:pPr>
        <w:pStyle w:val="ac"/>
        <w:framePr w:h="6523" w:wrap="notBeside" w:vAnchor="text" w:hAnchor="text" w:xAlign="center" w:y="1"/>
        <w:shd w:val="clear" w:color="auto" w:fill="auto"/>
        <w:spacing w:before="0" w:line="160" w:lineRule="exact"/>
        <w:rPr>
          <w:sz w:val="24"/>
          <w:szCs w:val="24"/>
        </w:rPr>
      </w:pPr>
      <w:r w:rsidRPr="00303251">
        <w:rPr>
          <w:sz w:val="24"/>
          <w:szCs w:val="24"/>
        </w:rPr>
        <w:t xml:space="preserve">Рис. </w:t>
      </w:r>
      <w:r w:rsidRPr="00303251">
        <w:rPr>
          <w:rStyle w:val="7pt1pt"/>
          <w:sz w:val="24"/>
          <w:szCs w:val="24"/>
        </w:rPr>
        <w:t>7.1.</w:t>
      </w:r>
      <w:r w:rsidRPr="00303251">
        <w:rPr>
          <w:sz w:val="24"/>
          <w:szCs w:val="24"/>
        </w:rPr>
        <w:t xml:space="preserve"> Классификация методов сжатия (экономного кодирования)</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41" w:line="254" w:lineRule="exact"/>
        <w:ind w:firstLine="440"/>
        <w:rPr>
          <w:sz w:val="24"/>
          <w:szCs w:val="24"/>
        </w:rPr>
      </w:pPr>
      <w:r w:rsidRPr="00303251">
        <w:rPr>
          <w:sz w:val="24"/>
          <w:szCs w:val="24"/>
        </w:rPr>
        <w:t>Методы сжатия без потерь информации подразделяются на две группы, различающиеся способом формирования сжатого сооб</w:t>
      </w:r>
      <w:r w:rsidRPr="00303251">
        <w:rPr>
          <w:sz w:val="24"/>
          <w:szCs w:val="24"/>
        </w:rPr>
        <w:softHyphen/>
        <w:t>щения.</w:t>
      </w:r>
    </w:p>
    <w:p w:rsidR="00D046A7" w:rsidRPr="00303251" w:rsidRDefault="00C11745">
      <w:pPr>
        <w:pStyle w:val="22"/>
        <w:shd w:val="clear" w:color="auto" w:fill="auto"/>
        <w:spacing w:before="0" w:line="254" w:lineRule="exact"/>
        <w:ind w:firstLine="440"/>
        <w:rPr>
          <w:sz w:val="24"/>
          <w:szCs w:val="24"/>
        </w:rPr>
      </w:pPr>
      <w:r w:rsidRPr="00303251">
        <w:rPr>
          <w:sz w:val="24"/>
          <w:szCs w:val="24"/>
        </w:rPr>
        <w:t>К первой группе относятся статистические методы сжатия, ис</w:t>
      </w:r>
      <w:r w:rsidRPr="00303251">
        <w:rPr>
          <w:sz w:val="24"/>
          <w:szCs w:val="24"/>
        </w:rPr>
        <w:softHyphen/>
        <w:t>пользующие оценку вероятности появления символов в алфавите ис</w:t>
      </w:r>
      <w:r w:rsidRPr="00303251">
        <w:rPr>
          <w:sz w:val="24"/>
          <w:szCs w:val="24"/>
        </w:rPr>
        <w:softHyphen/>
        <w:t>точника кодируемого сообщения и, соответственно, энтропии данного сообщения. Статистические алгоритмы сжатия в явном виде содер</w:t>
      </w:r>
      <w:r w:rsidRPr="00303251">
        <w:rPr>
          <w:sz w:val="24"/>
          <w:szCs w:val="24"/>
        </w:rPr>
        <w:softHyphen/>
        <w:t>жат процедуру сжатия сообщения.</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Сущность статистических методов состоит в представлении каж</w:t>
      </w:r>
      <w:r w:rsidRPr="00303251">
        <w:rPr>
          <w:sz w:val="24"/>
          <w:szCs w:val="24"/>
        </w:rPr>
        <w:softHyphen/>
        <w:t>дого символа из алфавита источника сообщений как можно меньшим числом бит, с учетом вероятности появления этого символа. Такие статистические методы сжатия информации называют также «энтро</w:t>
      </w:r>
      <w:r w:rsidRPr="00303251">
        <w:rPr>
          <w:sz w:val="24"/>
          <w:szCs w:val="24"/>
        </w:rPr>
        <w:softHyphen/>
        <w:t>пийным кодированием». К этой группе относятся методы кодирова</w:t>
      </w:r>
      <w:r w:rsidRPr="00303251">
        <w:rPr>
          <w:sz w:val="24"/>
          <w:szCs w:val="24"/>
        </w:rPr>
        <w:softHyphen/>
        <w:t>ния Шеннона, Фано, Хаффмана и арифметическое кодирование (АК).</w:t>
      </w:r>
    </w:p>
    <w:p w:rsidR="00D046A7" w:rsidRPr="00303251" w:rsidRDefault="00C11745">
      <w:pPr>
        <w:pStyle w:val="22"/>
        <w:shd w:val="clear" w:color="auto" w:fill="auto"/>
        <w:spacing w:before="0" w:line="245" w:lineRule="exact"/>
        <w:ind w:firstLine="420"/>
        <w:rPr>
          <w:sz w:val="24"/>
          <w:szCs w:val="24"/>
        </w:rPr>
      </w:pPr>
      <w:r w:rsidRPr="00303251">
        <w:rPr>
          <w:sz w:val="24"/>
          <w:szCs w:val="24"/>
        </w:rPr>
        <w:t>Вторую группу методов сжатия без потерь образуют словарные методы, в которых сжатое сообщение формируется на основе стати</w:t>
      </w:r>
      <w:r w:rsidRPr="00303251">
        <w:rPr>
          <w:sz w:val="24"/>
          <w:szCs w:val="24"/>
        </w:rPr>
        <w:softHyphen/>
        <w:t>ческих либо динамических словарей, позволяющих экономно сформи</w:t>
      </w:r>
      <w:r w:rsidRPr="00303251">
        <w:rPr>
          <w:sz w:val="24"/>
          <w:szCs w:val="24"/>
        </w:rPr>
        <w:softHyphen/>
        <w:t>ровать сообщение на основе встречающихся в словаре последователь</w:t>
      </w:r>
      <w:r w:rsidRPr="00303251">
        <w:rPr>
          <w:sz w:val="24"/>
          <w:szCs w:val="24"/>
        </w:rPr>
        <w:softHyphen/>
        <w:t>ностей символов. В основе всех современных словарных алгоритмов сжатия лежит идея измерения «продукционной сложности» конечных символьных последовательностей, выдвинутая А. Лемпелом и Я. Зи- вом в 1976 г.</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Различают два семейства адаптивных словарных методов сжатия, основу которых составляют алгоритмы </w:t>
      </w:r>
      <w:r w:rsidRPr="00303251">
        <w:rPr>
          <w:sz w:val="24"/>
          <w:szCs w:val="24"/>
          <w:lang w:val="en-US" w:eastAsia="en-US" w:bidi="en-US"/>
        </w:rPr>
        <w:t>LZ</w:t>
      </w:r>
      <w:r w:rsidRPr="00303251">
        <w:rPr>
          <w:sz w:val="24"/>
          <w:szCs w:val="24"/>
          <w:lang w:eastAsia="en-US" w:bidi="en-US"/>
        </w:rPr>
        <w:t xml:space="preserve">77 </w:t>
      </w:r>
      <w:r w:rsidRPr="00303251">
        <w:rPr>
          <w:sz w:val="24"/>
          <w:szCs w:val="24"/>
        </w:rPr>
        <w:t xml:space="preserve">и </w:t>
      </w:r>
      <w:r w:rsidRPr="00303251">
        <w:rPr>
          <w:sz w:val="24"/>
          <w:szCs w:val="24"/>
          <w:lang w:val="en-US" w:eastAsia="en-US" w:bidi="en-US"/>
        </w:rPr>
        <w:t>LZ</w:t>
      </w:r>
      <w:r w:rsidRPr="00303251">
        <w:rPr>
          <w:sz w:val="24"/>
          <w:szCs w:val="24"/>
          <w:lang w:eastAsia="en-US" w:bidi="en-US"/>
        </w:rPr>
        <w:t xml:space="preserve">78. </w:t>
      </w:r>
      <w:r w:rsidRPr="00303251">
        <w:rPr>
          <w:sz w:val="24"/>
          <w:szCs w:val="24"/>
        </w:rPr>
        <w:t xml:space="preserve">Алгоритм </w:t>
      </w:r>
      <w:r w:rsidRPr="00303251">
        <w:rPr>
          <w:sz w:val="24"/>
          <w:szCs w:val="24"/>
          <w:lang w:val="en-US" w:eastAsia="en-US" w:bidi="en-US"/>
        </w:rPr>
        <w:t>LZ</w:t>
      </w:r>
      <w:r w:rsidRPr="00303251">
        <w:rPr>
          <w:sz w:val="24"/>
          <w:szCs w:val="24"/>
          <w:lang w:eastAsia="en-US" w:bidi="en-US"/>
        </w:rPr>
        <w:t xml:space="preserve">78 </w:t>
      </w:r>
      <w:r w:rsidRPr="00303251">
        <w:rPr>
          <w:sz w:val="24"/>
          <w:szCs w:val="24"/>
        </w:rPr>
        <w:t>имеет множество модификаций, отличающихся размером и способом обновления словаря, способом кодирования символов и указателей. Самой известной и распространенной разновидностью этого алгорит</w:t>
      </w:r>
      <w:r w:rsidRPr="00303251">
        <w:rPr>
          <w:sz w:val="24"/>
          <w:szCs w:val="24"/>
        </w:rPr>
        <w:softHyphen/>
        <w:t xml:space="preserve">ма является алгоритм Лемпела — Зива — Велча </w:t>
      </w:r>
      <w:r w:rsidRPr="00303251">
        <w:rPr>
          <w:sz w:val="24"/>
          <w:szCs w:val="24"/>
          <w:lang w:eastAsia="en-US" w:bidi="en-US"/>
        </w:rPr>
        <w:t>(</w:t>
      </w:r>
      <w:r w:rsidRPr="00303251">
        <w:rPr>
          <w:sz w:val="24"/>
          <w:szCs w:val="24"/>
          <w:lang w:val="en-US" w:eastAsia="en-US" w:bidi="en-US"/>
        </w:rPr>
        <w:t>LZW</w:t>
      </w:r>
      <w:r w:rsidRPr="00303251">
        <w:rPr>
          <w:sz w:val="24"/>
          <w:szCs w:val="24"/>
          <w:lang w:eastAsia="en-US" w:bidi="en-US"/>
        </w:rPr>
        <w:t>).</w:t>
      </w:r>
    </w:p>
    <w:p w:rsidR="00D046A7" w:rsidRPr="00303251" w:rsidRDefault="00C11745">
      <w:pPr>
        <w:pStyle w:val="22"/>
        <w:shd w:val="clear" w:color="auto" w:fill="auto"/>
        <w:spacing w:before="0" w:line="245" w:lineRule="exact"/>
        <w:ind w:firstLine="420"/>
        <w:rPr>
          <w:sz w:val="24"/>
          <w:szCs w:val="24"/>
        </w:rPr>
      </w:pPr>
      <w:r w:rsidRPr="00303251">
        <w:rPr>
          <w:sz w:val="24"/>
          <w:szCs w:val="24"/>
        </w:rPr>
        <w:t>Особенностями этого алгоритма являются простота его реализа</w:t>
      </w:r>
      <w:r w:rsidRPr="00303251">
        <w:rPr>
          <w:sz w:val="24"/>
          <w:szCs w:val="24"/>
        </w:rPr>
        <w:softHyphen/>
        <w:t>ции и большая скорость сжатия по сравнению с любыми другими ме</w:t>
      </w:r>
      <w:r w:rsidRPr="00303251">
        <w:rPr>
          <w:sz w:val="24"/>
          <w:szCs w:val="24"/>
        </w:rPr>
        <w:softHyphen/>
        <w:t>тодами, поэтому он часто реализуется аппаратно, а один из его вари</w:t>
      </w:r>
      <w:r w:rsidRPr="00303251">
        <w:rPr>
          <w:sz w:val="24"/>
          <w:szCs w:val="24"/>
        </w:rPr>
        <w:softHyphen/>
        <w:t xml:space="preserve">антов стандартизован в Рекомендации </w:t>
      </w:r>
      <w:r w:rsidRPr="00303251">
        <w:rPr>
          <w:sz w:val="24"/>
          <w:szCs w:val="24"/>
          <w:lang w:val="en-US" w:eastAsia="en-US" w:bidi="en-US"/>
        </w:rPr>
        <w:t>ITU</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lang w:val="en-US" w:eastAsia="en-US" w:bidi="en-US"/>
        </w:rPr>
        <w:t>V</w:t>
      </w:r>
      <w:r w:rsidRPr="00303251">
        <w:rPr>
          <w:sz w:val="24"/>
          <w:szCs w:val="24"/>
          <w:lang w:eastAsia="en-US" w:bidi="en-US"/>
        </w:rPr>
        <w:t>.42</w:t>
      </w:r>
      <w:r w:rsidRPr="00303251">
        <w:rPr>
          <w:sz w:val="24"/>
          <w:szCs w:val="24"/>
          <w:lang w:val="en-US" w:eastAsia="en-US" w:bidi="en-US"/>
        </w:rPr>
        <w:t>bis</w:t>
      </w:r>
      <w:r w:rsidRPr="00303251">
        <w:rPr>
          <w:sz w:val="24"/>
          <w:szCs w:val="24"/>
          <w:lang w:eastAsia="en-US" w:bidi="en-US"/>
        </w:rPr>
        <w:t>.</w:t>
      </w:r>
    </w:p>
    <w:p w:rsidR="00D046A7" w:rsidRPr="00303251" w:rsidRDefault="00C11745">
      <w:pPr>
        <w:pStyle w:val="22"/>
        <w:shd w:val="clear" w:color="auto" w:fill="auto"/>
        <w:spacing w:before="0" w:line="245" w:lineRule="exact"/>
        <w:ind w:firstLine="420"/>
        <w:rPr>
          <w:sz w:val="24"/>
          <w:szCs w:val="24"/>
        </w:rPr>
      </w:pPr>
      <w:r w:rsidRPr="00303251">
        <w:rPr>
          <w:sz w:val="24"/>
          <w:szCs w:val="24"/>
        </w:rPr>
        <w:t>Методы сжатия с потерями информации. В зависимости от типа сигнала и природы его источника, будь то изображение (непод</w:t>
      </w:r>
      <w:r w:rsidRPr="00303251">
        <w:rPr>
          <w:sz w:val="24"/>
          <w:szCs w:val="24"/>
        </w:rPr>
        <w:softHyphen/>
        <w:t>вижное и подвижное) или речь, различают следующие методы сжатия с потерями на основе:</w:t>
      </w:r>
    </w:p>
    <w:p w:rsidR="00D046A7" w:rsidRPr="00303251" w:rsidRDefault="00C11745">
      <w:pPr>
        <w:pStyle w:val="22"/>
        <w:numPr>
          <w:ilvl w:val="0"/>
          <w:numId w:val="40"/>
        </w:numPr>
        <w:shd w:val="clear" w:color="auto" w:fill="auto"/>
        <w:tabs>
          <w:tab w:val="left" w:pos="457"/>
        </w:tabs>
        <w:spacing w:before="0" w:line="245" w:lineRule="exact"/>
        <w:ind w:left="240" w:firstLine="0"/>
        <w:rPr>
          <w:sz w:val="24"/>
          <w:szCs w:val="24"/>
        </w:rPr>
      </w:pPr>
      <w:r w:rsidRPr="00303251">
        <w:rPr>
          <w:sz w:val="24"/>
          <w:szCs w:val="24"/>
        </w:rPr>
        <w:t>интегральных преобразований сигнала;</w:t>
      </w:r>
    </w:p>
    <w:p w:rsidR="00D046A7" w:rsidRPr="00303251" w:rsidRDefault="00C11745">
      <w:pPr>
        <w:pStyle w:val="22"/>
        <w:numPr>
          <w:ilvl w:val="0"/>
          <w:numId w:val="40"/>
        </w:numPr>
        <w:shd w:val="clear" w:color="auto" w:fill="auto"/>
        <w:tabs>
          <w:tab w:val="left" w:pos="457"/>
        </w:tabs>
        <w:spacing w:before="0" w:line="245" w:lineRule="exact"/>
        <w:ind w:left="240" w:firstLine="0"/>
        <w:rPr>
          <w:sz w:val="24"/>
          <w:szCs w:val="24"/>
        </w:rPr>
      </w:pPr>
      <w:r w:rsidRPr="00303251">
        <w:rPr>
          <w:sz w:val="24"/>
          <w:szCs w:val="24"/>
        </w:rPr>
        <w:t>аналого-цифрового преобразования сигнала;</w:t>
      </w:r>
    </w:p>
    <w:p w:rsidR="00D046A7" w:rsidRPr="00303251" w:rsidRDefault="00C11745">
      <w:pPr>
        <w:pStyle w:val="22"/>
        <w:numPr>
          <w:ilvl w:val="0"/>
          <w:numId w:val="40"/>
        </w:numPr>
        <w:shd w:val="clear" w:color="auto" w:fill="auto"/>
        <w:tabs>
          <w:tab w:val="left" w:pos="457"/>
        </w:tabs>
        <w:spacing w:before="0" w:line="245" w:lineRule="exact"/>
        <w:ind w:left="240" w:firstLine="0"/>
        <w:rPr>
          <w:sz w:val="24"/>
          <w:szCs w:val="24"/>
        </w:rPr>
      </w:pPr>
      <w:r w:rsidRPr="00303251">
        <w:rPr>
          <w:sz w:val="24"/>
          <w:szCs w:val="24"/>
        </w:rPr>
        <w:t>параметрического кодирования (вокодеры).</w:t>
      </w:r>
    </w:p>
    <w:p w:rsidR="00D046A7" w:rsidRPr="00303251" w:rsidRDefault="00C11745">
      <w:pPr>
        <w:pStyle w:val="22"/>
        <w:shd w:val="clear" w:color="auto" w:fill="auto"/>
        <w:spacing w:before="0" w:after="93" w:line="245" w:lineRule="exact"/>
        <w:ind w:firstLine="420"/>
        <w:rPr>
          <w:sz w:val="24"/>
          <w:szCs w:val="24"/>
        </w:rPr>
      </w:pPr>
      <w:r w:rsidRPr="00303251">
        <w:rPr>
          <w:sz w:val="24"/>
          <w:szCs w:val="24"/>
        </w:rPr>
        <w:t>Для кодирования (сжатия) изображений наиболее часто применя</w:t>
      </w:r>
      <w:r w:rsidRPr="00303251">
        <w:rPr>
          <w:sz w:val="24"/>
          <w:szCs w:val="24"/>
        </w:rPr>
        <w:softHyphen/>
        <w:t>ют алгоритмы интегральных преобразований сигнала, позволяющие реализовать высокую степень сжатия при относительно незначитель</w:t>
      </w:r>
      <w:r w:rsidRPr="00303251">
        <w:rPr>
          <w:sz w:val="24"/>
          <w:szCs w:val="24"/>
        </w:rPr>
        <w:softHyphen/>
        <w:t>ном снижении качества (четкости, цветовой палитры и т. п.) воспроиз</w:t>
      </w:r>
      <w:r w:rsidRPr="00303251">
        <w:rPr>
          <w:sz w:val="24"/>
          <w:szCs w:val="24"/>
        </w:rPr>
        <w:softHyphen/>
        <w:t>водимого изображения. Среди известных разновидностей интеграль</w:t>
      </w:r>
      <w:r w:rsidRPr="00303251">
        <w:rPr>
          <w:sz w:val="24"/>
          <w:szCs w:val="24"/>
        </w:rPr>
        <w:softHyphen/>
        <w:t>ных преобразований сигнала на практике для целей сжатия получили распространение два вида преобразования сигнала: дискретное коси</w:t>
      </w:r>
      <w:r w:rsidRPr="00303251">
        <w:rPr>
          <w:sz w:val="24"/>
          <w:szCs w:val="24"/>
        </w:rPr>
        <w:softHyphen/>
        <w:t>нусное и вейвлет-преобразование.</w:t>
      </w:r>
    </w:p>
    <w:p w:rsidR="00D046A7" w:rsidRPr="00303251" w:rsidRDefault="00C11745">
      <w:pPr>
        <w:pStyle w:val="42"/>
        <w:keepNext/>
        <w:keepLines/>
        <w:numPr>
          <w:ilvl w:val="1"/>
          <w:numId w:val="49"/>
        </w:numPr>
        <w:shd w:val="clear" w:color="auto" w:fill="auto"/>
        <w:tabs>
          <w:tab w:val="left" w:pos="934"/>
        </w:tabs>
        <w:spacing w:before="0" w:after="0" w:line="278" w:lineRule="exact"/>
        <w:ind w:left="420" w:right="1400"/>
        <w:jc w:val="left"/>
        <w:rPr>
          <w:rFonts w:ascii="Times New Roman" w:hAnsi="Times New Roman" w:cs="Times New Roman"/>
          <w:sz w:val="24"/>
          <w:szCs w:val="24"/>
        </w:rPr>
      </w:pPr>
      <w:bookmarkStart w:id="82" w:name="bookmark82"/>
      <w:r w:rsidRPr="00303251">
        <w:rPr>
          <w:rFonts w:ascii="Times New Roman" w:hAnsi="Times New Roman" w:cs="Times New Roman"/>
          <w:sz w:val="24"/>
          <w:szCs w:val="24"/>
        </w:rPr>
        <w:t>Классификация и описание принципов действия современных речевых кодеков</w:t>
      </w:r>
      <w:bookmarkEnd w:id="82"/>
    </w:p>
    <w:p w:rsidR="00D046A7" w:rsidRPr="00303251" w:rsidRDefault="00C11745">
      <w:pPr>
        <w:pStyle w:val="22"/>
        <w:shd w:val="clear" w:color="auto" w:fill="auto"/>
        <w:spacing w:before="0"/>
        <w:ind w:firstLine="420"/>
        <w:rPr>
          <w:sz w:val="24"/>
          <w:szCs w:val="24"/>
        </w:rPr>
      </w:pPr>
      <w:r w:rsidRPr="00303251">
        <w:rPr>
          <w:sz w:val="24"/>
          <w:szCs w:val="24"/>
        </w:rPr>
        <w:t>Для упрощения описания принципов действия речевых кодеков их разделяют на три основных класса (рис. 7.2): кодеки формы (ре</w:t>
      </w:r>
      <w:r w:rsidRPr="00303251">
        <w:rPr>
          <w:sz w:val="24"/>
          <w:szCs w:val="24"/>
        </w:rPr>
        <w:softHyphen/>
        <w:t>чевой волны), кодеки источника (вокодеры) и гибридные кодеки. Ес-</w:t>
      </w:r>
    </w:p>
    <w:p w:rsidR="00D046A7" w:rsidRPr="00303251" w:rsidRDefault="00D65201">
      <w:pPr>
        <w:framePr w:h="4214"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3CDE1E2" wp14:editId="6C5F8A11">
            <wp:extent cx="3943350" cy="2676525"/>
            <wp:effectExtent l="0" t="0" r="0" b="9525"/>
            <wp:docPr id="79" name="Picture 23" descr="C:\Users\836D~1\AppData\Local\Temp\FineReader12.00\media\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836D~1\AppData\Local\Temp\FineReader12.00\media\image52.jpe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943350" cy="2676525"/>
                    </a:xfrm>
                    <a:prstGeom prst="rect">
                      <a:avLst/>
                    </a:prstGeom>
                    <a:noFill/>
                    <a:ln>
                      <a:noFill/>
                    </a:ln>
                  </pic:spPr>
                </pic:pic>
              </a:graphicData>
            </a:graphic>
          </wp:inline>
        </w:drawing>
      </w:r>
    </w:p>
    <w:p w:rsidR="00D046A7" w:rsidRPr="00303251" w:rsidRDefault="00C11745">
      <w:pPr>
        <w:pStyle w:val="ac"/>
        <w:framePr w:h="4214" w:wrap="notBeside" w:vAnchor="text" w:hAnchor="text" w:xAlign="center" w:y="1"/>
        <w:shd w:val="clear" w:color="auto" w:fill="auto"/>
        <w:spacing w:before="0" w:line="160" w:lineRule="exact"/>
        <w:rPr>
          <w:sz w:val="24"/>
          <w:szCs w:val="24"/>
        </w:rPr>
      </w:pPr>
      <w:r w:rsidRPr="00303251">
        <w:rPr>
          <w:sz w:val="24"/>
          <w:szCs w:val="24"/>
        </w:rPr>
        <w:t xml:space="preserve">Рис. </w:t>
      </w:r>
      <w:r w:rsidRPr="00303251">
        <w:rPr>
          <w:rStyle w:val="7pt"/>
          <w:sz w:val="24"/>
          <w:szCs w:val="24"/>
        </w:rPr>
        <w:t>7.2.</w:t>
      </w:r>
      <w:r w:rsidRPr="00303251">
        <w:rPr>
          <w:sz w:val="24"/>
          <w:szCs w:val="24"/>
        </w:rPr>
        <w:t xml:space="preserve"> Классификация речевых кодеков</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9"/>
        <w:ind w:firstLine="0"/>
        <w:rPr>
          <w:sz w:val="24"/>
          <w:szCs w:val="24"/>
        </w:rPr>
      </w:pPr>
      <w:r w:rsidRPr="00303251">
        <w:rPr>
          <w:sz w:val="24"/>
          <w:szCs w:val="24"/>
        </w:rPr>
        <w:t xml:space="preserve">тественно, кодеки формы волны </w:t>
      </w:r>
      <w:r w:rsidRPr="00303251">
        <w:rPr>
          <w:sz w:val="24"/>
          <w:szCs w:val="24"/>
          <w:lang w:eastAsia="en-US" w:bidi="en-US"/>
        </w:rPr>
        <w:t>(</w:t>
      </w:r>
      <w:r w:rsidRPr="00303251">
        <w:rPr>
          <w:sz w:val="24"/>
          <w:szCs w:val="24"/>
          <w:lang w:val="en-US" w:eastAsia="en-US" w:bidi="en-US"/>
        </w:rPr>
        <w:t>waveform</w:t>
      </w:r>
      <w:r w:rsidRPr="00303251">
        <w:rPr>
          <w:sz w:val="24"/>
          <w:szCs w:val="24"/>
          <w:lang w:eastAsia="en-US" w:bidi="en-US"/>
        </w:rPr>
        <w:t xml:space="preserve"> </w:t>
      </w:r>
      <w:r w:rsidRPr="00303251">
        <w:rPr>
          <w:sz w:val="24"/>
          <w:szCs w:val="24"/>
          <w:lang w:val="en-US" w:eastAsia="en-US" w:bidi="en-US"/>
        </w:rPr>
        <w:t>codecs</w:t>
      </w:r>
      <w:r w:rsidRPr="00303251">
        <w:rPr>
          <w:sz w:val="24"/>
          <w:szCs w:val="24"/>
          <w:lang w:eastAsia="en-US" w:bidi="en-US"/>
        </w:rPr>
        <w:t xml:space="preserve">) </w:t>
      </w:r>
      <w:r w:rsidRPr="00303251">
        <w:rPr>
          <w:sz w:val="24"/>
          <w:szCs w:val="24"/>
        </w:rPr>
        <w:t>порождают срав</w:t>
      </w:r>
      <w:r w:rsidRPr="00303251">
        <w:rPr>
          <w:sz w:val="24"/>
          <w:szCs w:val="24"/>
        </w:rPr>
        <w:softHyphen/>
        <w:t xml:space="preserve">нительно высокоскоростной битовый поток и обеспечивают высокое качество речи. Кодеки источника речи </w:t>
      </w:r>
      <w:r w:rsidRPr="00303251">
        <w:rPr>
          <w:sz w:val="24"/>
          <w:szCs w:val="24"/>
          <w:lang w:eastAsia="en-US" w:bidi="en-US"/>
        </w:rPr>
        <w:t>(</w:t>
      </w:r>
      <w:r w:rsidRPr="00303251">
        <w:rPr>
          <w:sz w:val="24"/>
          <w:szCs w:val="24"/>
          <w:lang w:val="en-US" w:eastAsia="en-US" w:bidi="en-US"/>
        </w:rPr>
        <w:t>source</w:t>
      </w:r>
      <w:r w:rsidRPr="00303251">
        <w:rPr>
          <w:sz w:val="24"/>
          <w:szCs w:val="24"/>
          <w:lang w:eastAsia="en-US" w:bidi="en-US"/>
        </w:rPr>
        <w:t xml:space="preserve"> </w:t>
      </w:r>
      <w:r w:rsidRPr="00303251">
        <w:rPr>
          <w:sz w:val="24"/>
          <w:szCs w:val="24"/>
          <w:lang w:val="en-US" w:eastAsia="en-US" w:bidi="en-US"/>
        </w:rPr>
        <w:t>codecs</w:t>
      </w:r>
      <w:r w:rsidRPr="00303251">
        <w:rPr>
          <w:sz w:val="24"/>
          <w:szCs w:val="24"/>
          <w:lang w:eastAsia="en-US" w:bidi="en-US"/>
        </w:rPr>
        <w:t xml:space="preserve">) </w:t>
      </w:r>
      <w:r w:rsidRPr="00303251">
        <w:rPr>
          <w:sz w:val="24"/>
          <w:szCs w:val="24"/>
        </w:rPr>
        <w:t>обеспечива</w:t>
      </w:r>
      <w:r w:rsidRPr="00303251">
        <w:rPr>
          <w:sz w:val="24"/>
          <w:szCs w:val="24"/>
        </w:rPr>
        <w:softHyphen/>
        <w:t>ют, наоборот, низкоскоростное кодирование речи, и восстанавливае</w:t>
      </w:r>
      <w:r w:rsidRPr="00303251">
        <w:rPr>
          <w:sz w:val="24"/>
          <w:szCs w:val="24"/>
        </w:rPr>
        <w:softHyphen/>
        <w:t>мая (синтезируемая) ими речь в определенной степени отличается от натуральной. Гибридные кодеки используют методы кодирования ха</w:t>
      </w:r>
      <w:r w:rsidRPr="00303251">
        <w:rPr>
          <w:sz w:val="24"/>
          <w:szCs w:val="24"/>
        </w:rPr>
        <w:softHyphen/>
        <w:t>рактерные как для вокодеров, так и для кодеков формы, обеспечивают</w:t>
      </w:r>
    </w:p>
    <w:p w:rsidR="00D046A7" w:rsidRPr="00303251" w:rsidRDefault="00C11745">
      <w:pPr>
        <w:pStyle w:val="35"/>
        <w:framePr w:h="2515" w:wrap="notBeside" w:vAnchor="text" w:hAnchor="text" w:xAlign="center" w:y="1"/>
        <w:shd w:val="clear" w:color="auto" w:fill="auto"/>
        <w:spacing w:line="180" w:lineRule="exact"/>
        <w:jc w:val="left"/>
        <w:rPr>
          <w:sz w:val="24"/>
          <w:szCs w:val="24"/>
        </w:rPr>
      </w:pPr>
      <w:r w:rsidRPr="00303251">
        <w:rPr>
          <w:rStyle w:val="39"/>
          <w:b/>
          <w:bCs/>
          <w:sz w:val="24"/>
          <w:szCs w:val="24"/>
        </w:rPr>
        <w:t>Качество</w:t>
      </w:r>
    </w:p>
    <w:p w:rsidR="00D046A7" w:rsidRPr="00303251" w:rsidRDefault="00C11745">
      <w:pPr>
        <w:pStyle w:val="35"/>
        <w:framePr w:h="2515" w:wrap="notBeside" w:vAnchor="text" w:hAnchor="text" w:xAlign="center" w:y="1"/>
        <w:shd w:val="clear" w:color="auto" w:fill="auto"/>
        <w:spacing w:line="180" w:lineRule="exact"/>
        <w:jc w:val="center"/>
        <w:rPr>
          <w:sz w:val="24"/>
          <w:szCs w:val="24"/>
        </w:rPr>
      </w:pPr>
      <w:r w:rsidRPr="00303251">
        <w:rPr>
          <w:rStyle w:val="39"/>
          <w:b/>
          <w:bCs/>
          <w:sz w:val="24"/>
          <w:szCs w:val="24"/>
        </w:rPr>
        <w:t>речи</w:t>
      </w:r>
    </w:p>
    <w:p w:rsidR="00D046A7" w:rsidRPr="00303251" w:rsidRDefault="00D65201">
      <w:pPr>
        <w:framePr w:h="2515"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2840AEC1" wp14:editId="547CF043">
            <wp:extent cx="2943225" cy="1600200"/>
            <wp:effectExtent l="0" t="0" r="9525" b="0"/>
            <wp:docPr id="78" name="Picture 24" descr="C:\Users\836D~1\AppData\Local\Temp\FineReader12.00\media\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836D~1\AppData\Local\Temp\FineReader12.00\media\image53.jpe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943225" cy="1600200"/>
                    </a:xfrm>
                    <a:prstGeom prst="rect">
                      <a:avLst/>
                    </a:prstGeom>
                    <a:noFill/>
                    <a:ln>
                      <a:noFill/>
                    </a:ln>
                  </pic:spPr>
                </pic:pic>
              </a:graphicData>
            </a:graphic>
          </wp:inline>
        </w:drawing>
      </w:r>
    </w:p>
    <w:p w:rsidR="00D046A7" w:rsidRPr="00303251" w:rsidRDefault="00C11745">
      <w:pPr>
        <w:pStyle w:val="ac"/>
        <w:framePr w:h="2515" w:wrap="notBeside" w:vAnchor="text" w:hAnchor="text" w:xAlign="center" w:y="1"/>
        <w:shd w:val="clear" w:color="auto" w:fill="auto"/>
        <w:spacing w:before="0" w:line="197" w:lineRule="exact"/>
        <w:jc w:val="center"/>
        <w:rPr>
          <w:sz w:val="24"/>
          <w:szCs w:val="24"/>
        </w:rPr>
      </w:pPr>
      <w:r w:rsidRPr="00303251">
        <w:rPr>
          <w:sz w:val="24"/>
          <w:szCs w:val="24"/>
        </w:rPr>
        <w:t xml:space="preserve">Рис. </w:t>
      </w:r>
      <w:r w:rsidRPr="00303251">
        <w:rPr>
          <w:rStyle w:val="7pt"/>
          <w:sz w:val="24"/>
          <w:szCs w:val="24"/>
        </w:rPr>
        <w:t>7.3.</w:t>
      </w:r>
      <w:r w:rsidRPr="00303251">
        <w:rPr>
          <w:sz w:val="24"/>
          <w:szCs w:val="24"/>
        </w:rPr>
        <w:t xml:space="preserve"> Зависимость качества речи от скорости передачи информации для основных типов речевых кодеков</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0" w:line="254" w:lineRule="exact"/>
        <w:ind w:firstLine="0"/>
        <w:rPr>
          <w:sz w:val="24"/>
          <w:szCs w:val="24"/>
        </w:rPr>
      </w:pPr>
      <w:r w:rsidRPr="00303251">
        <w:rPr>
          <w:sz w:val="24"/>
          <w:szCs w:val="24"/>
        </w:rPr>
        <w:t>сравнительно высокое качество речи, реализуемое при промежуточ</w:t>
      </w:r>
      <w:r w:rsidRPr="00303251">
        <w:rPr>
          <w:sz w:val="24"/>
          <w:szCs w:val="24"/>
        </w:rPr>
        <w:softHyphen/>
        <w:t>ных скоростях ее передачи.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Приведенная классификация речевых кодеков является наиболее распространенной в технической литературе, хотя и не считается об</w:t>
      </w:r>
      <w:r w:rsidRPr="00303251">
        <w:rPr>
          <w:sz w:val="24"/>
          <w:szCs w:val="24"/>
        </w:rPr>
        <w:softHyphen/>
        <w:t>щепринятой. Одни авторы некоторые из видов кодеков относят к во</w:t>
      </w:r>
      <w:r w:rsidRPr="00303251">
        <w:rPr>
          <w:sz w:val="24"/>
          <w:szCs w:val="24"/>
        </w:rPr>
        <w:softHyphen/>
        <w:t>кодерам, в то время как другие авторы эти же виды относят к кодекам гибридного типа.</w:t>
      </w:r>
    </w:p>
    <w:p w:rsidR="00D046A7" w:rsidRPr="00303251" w:rsidRDefault="00C11745">
      <w:pPr>
        <w:pStyle w:val="22"/>
        <w:shd w:val="clear" w:color="auto" w:fill="auto"/>
        <w:spacing w:before="0" w:after="180" w:line="254" w:lineRule="exact"/>
        <w:ind w:firstLine="440"/>
        <w:rPr>
          <w:sz w:val="24"/>
          <w:szCs w:val="24"/>
        </w:rPr>
      </w:pPr>
      <w:r w:rsidRPr="00303251">
        <w:rPr>
          <w:sz w:val="24"/>
          <w:szCs w:val="24"/>
        </w:rPr>
        <w:t>На рис. 7.3 представлена зависимость качества восстанавливаемой речи от скорости передачи информации в кбит/с для трех основных классов речевых кодеков.</w:t>
      </w:r>
    </w:p>
    <w:p w:rsidR="00D046A7" w:rsidRPr="00303251" w:rsidRDefault="00C11745">
      <w:pPr>
        <w:pStyle w:val="52"/>
        <w:keepNext/>
        <w:keepLines/>
        <w:numPr>
          <w:ilvl w:val="0"/>
          <w:numId w:val="50"/>
        </w:numPr>
        <w:shd w:val="clear" w:color="auto" w:fill="auto"/>
        <w:tabs>
          <w:tab w:val="left" w:pos="1046"/>
        </w:tabs>
        <w:spacing w:after="23" w:line="180" w:lineRule="exact"/>
        <w:ind w:firstLine="440"/>
        <w:rPr>
          <w:rFonts w:ascii="Times New Roman" w:hAnsi="Times New Roman" w:cs="Times New Roman"/>
          <w:sz w:val="24"/>
          <w:szCs w:val="24"/>
        </w:rPr>
      </w:pPr>
      <w:bookmarkStart w:id="83" w:name="bookmark83"/>
      <w:r w:rsidRPr="00303251">
        <w:rPr>
          <w:rFonts w:ascii="Times New Roman" w:hAnsi="Times New Roman" w:cs="Times New Roman"/>
          <w:sz w:val="24"/>
          <w:szCs w:val="24"/>
        </w:rPr>
        <w:t>Кодеры формы</w:t>
      </w:r>
      <w:bookmarkEnd w:id="83"/>
    </w:p>
    <w:p w:rsidR="00D046A7" w:rsidRPr="00303251" w:rsidRDefault="00C11745">
      <w:pPr>
        <w:pStyle w:val="22"/>
        <w:shd w:val="clear" w:color="auto" w:fill="auto"/>
        <w:spacing w:before="0"/>
        <w:ind w:firstLine="440"/>
        <w:rPr>
          <w:sz w:val="24"/>
          <w:szCs w:val="24"/>
        </w:rPr>
      </w:pPr>
      <w:r w:rsidRPr="00303251">
        <w:rPr>
          <w:sz w:val="24"/>
          <w:szCs w:val="24"/>
        </w:rPr>
        <w:t>Кодеками называются устройства для кодирования передаваемо</w:t>
      </w:r>
      <w:r w:rsidRPr="00303251">
        <w:rPr>
          <w:sz w:val="24"/>
          <w:szCs w:val="24"/>
        </w:rPr>
        <w:softHyphen/>
        <w:t>го сигнала и декодирования принимаемого. Часто оба эти технические устройства объединены в одном узле. Когда речь идет только о коди</w:t>
      </w:r>
      <w:r w:rsidRPr="00303251">
        <w:rPr>
          <w:sz w:val="24"/>
          <w:szCs w:val="24"/>
        </w:rPr>
        <w:softHyphen/>
        <w:t>рующей части устройства, то их называют кодерами, декодирующую часть в этом случае называют декодерами.</w:t>
      </w:r>
    </w:p>
    <w:p w:rsidR="00D046A7" w:rsidRPr="00303251" w:rsidRDefault="00C11745">
      <w:pPr>
        <w:pStyle w:val="22"/>
        <w:shd w:val="clear" w:color="auto" w:fill="auto"/>
        <w:spacing w:before="0"/>
        <w:ind w:firstLine="440"/>
        <w:rPr>
          <w:sz w:val="24"/>
          <w:szCs w:val="24"/>
        </w:rPr>
      </w:pPr>
      <w:r w:rsidRPr="00303251">
        <w:rPr>
          <w:sz w:val="24"/>
          <w:szCs w:val="24"/>
        </w:rPr>
        <w:t>Кодеры формы не используют каких-либо сведений о природе ко</w:t>
      </w:r>
      <w:r w:rsidRPr="00303251">
        <w:rPr>
          <w:sz w:val="24"/>
          <w:szCs w:val="24"/>
        </w:rPr>
        <w:softHyphen/>
        <w:t>дируемого сигнала и воспроизводят восстановленный сигнал в форме по возможности наиболее близкой к подлиннику. Это означает, что такие кодеры независимы от природы сигнала и должны хорошо ра</w:t>
      </w:r>
      <w:r w:rsidRPr="00303251">
        <w:rPr>
          <w:sz w:val="24"/>
          <w:szCs w:val="24"/>
        </w:rPr>
        <w:softHyphen/>
        <w:t>ботать не только с речевой информацией, но и с любыми сигналами передачи данных в полосе телефонного канала, например факсими</w:t>
      </w:r>
      <w:r w:rsidRPr="00303251">
        <w:rPr>
          <w:sz w:val="24"/>
          <w:szCs w:val="24"/>
        </w:rPr>
        <w:softHyphen/>
        <w:t>льными аппаратами и телефонными модемами [20]. Самым простым примером кодека формы волны является импульсно-кодовая модуля</w:t>
      </w:r>
      <w:r w:rsidRPr="00303251">
        <w:rPr>
          <w:sz w:val="24"/>
          <w:szCs w:val="24"/>
        </w:rPr>
        <w:softHyphen/>
        <w:t>ция.</w:t>
      </w:r>
    </w:p>
    <w:p w:rsidR="00D046A7" w:rsidRPr="00303251" w:rsidRDefault="00C11745">
      <w:pPr>
        <w:pStyle w:val="22"/>
        <w:shd w:val="clear" w:color="auto" w:fill="auto"/>
        <w:spacing w:before="0"/>
        <w:ind w:firstLine="440"/>
        <w:rPr>
          <w:sz w:val="24"/>
          <w:szCs w:val="24"/>
        </w:rPr>
      </w:pPr>
      <w:r w:rsidRPr="00303251">
        <w:rPr>
          <w:sz w:val="24"/>
          <w:szCs w:val="24"/>
        </w:rPr>
        <w:t xml:space="preserve">При импульсно-кодовой модуляции (ИКМ, </w:t>
      </w:r>
      <w:r w:rsidRPr="00303251">
        <w:rPr>
          <w:sz w:val="24"/>
          <w:szCs w:val="24"/>
          <w:lang w:val="en-US" w:eastAsia="en-US" w:bidi="en-US"/>
        </w:rPr>
        <w:t>Pulse</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Modulation</w:t>
      </w:r>
      <w:r w:rsidRPr="00303251">
        <w:rPr>
          <w:sz w:val="24"/>
          <w:szCs w:val="24"/>
          <w:lang w:eastAsia="en-US" w:bidi="en-US"/>
        </w:rPr>
        <w:t xml:space="preserve">, </w:t>
      </w:r>
      <w:r w:rsidRPr="00303251">
        <w:rPr>
          <w:sz w:val="24"/>
          <w:szCs w:val="24"/>
          <w:lang w:val="en-US" w:eastAsia="en-US" w:bidi="en-US"/>
        </w:rPr>
        <w:t>PCM</w:t>
      </w:r>
      <w:r w:rsidRPr="00303251">
        <w:rPr>
          <w:sz w:val="24"/>
          <w:szCs w:val="24"/>
          <w:lang w:eastAsia="en-US" w:bidi="en-US"/>
        </w:rPr>
        <w:t xml:space="preserve">) </w:t>
      </w:r>
      <w:r w:rsidRPr="00303251">
        <w:rPr>
          <w:sz w:val="24"/>
          <w:szCs w:val="24"/>
        </w:rPr>
        <w:t>производятся дискретизация и квантование входной речевой волны. Речевой сигнал ограничивается полосой до 4 кГц и дискре</w:t>
      </w:r>
      <w:r w:rsidRPr="00303251">
        <w:rPr>
          <w:sz w:val="24"/>
          <w:szCs w:val="24"/>
        </w:rPr>
        <w:softHyphen/>
        <w:t xml:space="preserve">тизируется с частотой </w:t>
      </w:r>
      <w:r w:rsidRPr="00303251">
        <w:rPr>
          <w:rStyle w:val="2Corbel10pt"/>
          <w:rFonts w:ascii="Times New Roman" w:hAnsi="Times New Roman" w:cs="Times New Roman"/>
          <w:sz w:val="24"/>
          <w:szCs w:val="24"/>
        </w:rPr>
        <w:t>8</w:t>
      </w:r>
      <w:r w:rsidRPr="00303251">
        <w:rPr>
          <w:sz w:val="24"/>
          <w:szCs w:val="24"/>
        </w:rPr>
        <w:t xml:space="preserve"> кГц. При кодировании речи в стандартных ИКМ кодерах используется квантование в логарифмической шкале. Такие квантователи обеспечивают в линии передачи практически пос</w:t>
      </w:r>
      <w:r w:rsidRPr="00303251">
        <w:rPr>
          <w:sz w:val="24"/>
          <w:szCs w:val="24"/>
        </w:rPr>
        <w:softHyphen/>
        <w:t>тоянное отношение сигнал/шум для широкого разнообразия входных уровней, и на скорости восемь бит/отсчет (или 64 кбит/с) восстанов</w:t>
      </w:r>
      <w:r w:rsidRPr="00303251">
        <w:rPr>
          <w:sz w:val="24"/>
          <w:szCs w:val="24"/>
        </w:rPr>
        <w:softHyphen/>
        <w:t>ленный сигнал почти не отличается по качеству от подлинника. Такие логарифмические квантователи были стандартизованы в начале 60-х годов и все еще широко используются сегодня. В Америке использует</w:t>
      </w:r>
      <w:r w:rsidRPr="00303251">
        <w:rPr>
          <w:sz w:val="24"/>
          <w:szCs w:val="24"/>
        </w:rPr>
        <w:softHyphen/>
        <w:t xml:space="preserve">ся стандарт компандирования в виде ^-закона, в Европе используется </w:t>
      </w:r>
      <w:r w:rsidRPr="00303251">
        <w:rPr>
          <w:sz w:val="24"/>
          <w:szCs w:val="24"/>
          <w:lang w:val="en-US" w:eastAsia="en-US" w:bidi="en-US"/>
        </w:rPr>
        <w:t>A</w:t>
      </w:r>
      <w:r w:rsidRPr="00303251">
        <w:rPr>
          <w:sz w:val="24"/>
          <w:szCs w:val="24"/>
        </w:rPr>
        <w:t>-закон компандирования.</w:t>
      </w:r>
    </w:p>
    <w:p w:rsidR="00D046A7" w:rsidRPr="00303251" w:rsidRDefault="00C11745">
      <w:pPr>
        <w:pStyle w:val="22"/>
        <w:shd w:val="clear" w:color="auto" w:fill="auto"/>
        <w:spacing w:before="0" w:line="210" w:lineRule="exact"/>
        <w:ind w:firstLine="440"/>
        <w:rPr>
          <w:sz w:val="24"/>
          <w:szCs w:val="24"/>
        </w:rPr>
      </w:pPr>
      <w:r w:rsidRPr="00303251">
        <w:rPr>
          <w:sz w:val="24"/>
          <w:szCs w:val="24"/>
        </w:rPr>
        <w:t xml:space="preserve">Преобразование сигнала по </w:t>
      </w:r>
      <w:r w:rsidRPr="00303251">
        <w:rPr>
          <w:sz w:val="24"/>
          <w:szCs w:val="24"/>
          <w:lang w:val="en-US" w:eastAsia="en-US" w:bidi="en-US"/>
        </w:rPr>
        <w:t>A</w:t>
      </w:r>
      <w:r w:rsidRPr="00303251">
        <w:rPr>
          <w:sz w:val="24"/>
          <w:szCs w:val="24"/>
        </w:rPr>
        <w:t>-закону задается следующим обра-</w:t>
      </w:r>
      <w:r w:rsidRPr="00303251">
        <w:rPr>
          <w:sz w:val="24"/>
          <w:szCs w:val="24"/>
        </w:rPr>
        <w:br w:type="page"/>
      </w:r>
    </w:p>
    <w:p w:rsidR="00D046A7" w:rsidRPr="00303251" w:rsidRDefault="00D65201">
      <w:pPr>
        <w:pStyle w:val="22"/>
        <w:shd w:val="clear" w:color="auto" w:fill="auto"/>
        <w:spacing w:before="0" w:line="125" w:lineRule="exact"/>
        <w:ind w:left="1140" w:firstLine="0"/>
        <w:rPr>
          <w:sz w:val="24"/>
          <w:szCs w:val="24"/>
        </w:rPr>
      </w:pPr>
      <w:r w:rsidRPr="00303251">
        <w:rPr>
          <w:noProof/>
          <w:sz w:val="24"/>
          <w:szCs w:val="24"/>
          <w:lang w:bidi="ar-SA"/>
        </w:rPr>
        <mc:AlternateContent>
          <mc:Choice Requires="wps">
            <w:drawing>
              <wp:anchor distT="0" distB="0" distL="63500" distR="853440" simplePos="0" relativeHeight="251691008" behindDoc="1" locked="0" layoutInCell="1" allowOverlap="1" wp14:anchorId="581A257C" wp14:editId="7E1CFC81">
                <wp:simplePos x="0" y="0"/>
                <wp:positionH relativeFrom="margin">
                  <wp:posOffset>-13970</wp:posOffset>
                </wp:positionH>
                <wp:positionV relativeFrom="paragraph">
                  <wp:posOffset>-1365885</wp:posOffset>
                </wp:positionV>
                <wp:extent cx="323215" cy="133350"/>
                <wp:effectExtent l="0" t="0" r="0" b="0"/>
                <wp:wrapTopAndBottom/>
                <wp:docPr id="208"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зом: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3" o:spid="_x0000_s1181" type="#_x0000_t202" style="position:absolute;left:0;text-align:left;margin-left:-1.1pt;margin-top:-107.55pt;width:25.45pt;height:10.5pt;z-index:-251625472;visibility:visible;mso-wrap-style:square;mso-width-percent:0;mso-height-percent:0;mso-wrap-distance-left:5pt;mso-wrap-distance-top:0;mso-wrap-distance-right:67.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зом:</w:t>
                      </w:r>
                    </w:p>
                  </w:txbxContent>
                </v:textbox>
                <w10:wrap type="topAndBottom" anchorx="margin"/>
              </v:shape>
            </w:pict>
          </mc:Fallback>
        </mc:AlternateContent>
      </w:r>
      <w:r w:rsidRPr="00303251">
        <w:rPr>
          <w:noProof/>
          <w:sz w:val="24"/>
          <w:szCs w:val="24"/>
          <w:lang w:bidi="ar-SA"/>
        </w:rPr>
        <mc:AlternateContent>
          <mc:Choice Requires="wps">
            <w:drawing>
              <wp:anchor distT="161290" distB="0" distL="877570" distR="63500" simplePos="0" relativeHeight="251692032" behindDoc="1" locked="0" layoutInCell="1" allowOverlap="1" wp14:anchorId="390FE7BC" wp14:editId="3239EF57">
                <wp:simplePos x="0" y="0"/>
                <wp:positionH relativeFrom="margin">
                  <wp:posOffset>894715</wp:posOffset>
                </wp:positionH>
                <wp:positionV relativeFrom="paragraph">
                  <wp:posOffset>-1155065</wp:posOffset>
                </wp:positionV>
                <wp:extent cx="231775" cy="133350"/>
                <wp:effectExtent l="0" t="0" r="0" b="635"/>
                <wp:wrapTopAndBottom/>
                <wp:docPr id="207"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vertAlign w:val="superscript"/>
                                <w:lang w:val="en-US" w:eastAsia="en-US" w:bidi="en-US"/>
                              </w:rPr>
                              <w:t>y</w:t>
                            </w:r>
                            <w:r>
                              <w:rPr>
                                <w:rStyle w:val="2Exact1"/>
                                <w:lang w:val="en-US" w:eastAsia="en-US" w:bidi="en-US"/>
                              </w:rPr>
                              <w:t>ma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2" o:spid="_x0000_s1182" type="#_x0000_t202" style="position:absolute;left:0;text-align:left;margin-left:70.45pt;margin-top:-90.95pt;width:18.25pt;height:10.5pt;z-index:-251624448;visibility:visible;mso-wrap-style:square;mso-width-percent:0;mso-height-percent:0;mso-wrap-distance-left:69.1pt;mso-wrap-distance-top:12.7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vertAlign w:val="superscript"/>
                          <w:lang w:val="en-US" w:eastAsia="en-US" w:bidi="en-US"/>
                        </w:rPr>
                        <w:t>y</w:t>
                      </w:r>
                      <w:r>
                        <w:rPr>
                          <w:rStyle w:val="2Exact1"/>
                          <w:lang w:val="en-US" w:eastAsia="en-US" w:bidi="en-US"/>
                        </w:rPr>
                        <w:t>ma</w:t>
                      </w:r>
                    </w:p>
                  </w:txbxContent>
                </v:textbox>
                <w10:wrap type="topAndBottom" anchorx="margin"/>
              </v:shape>
            </w:pict>
          </mc:Fallback>
        </mc:AlternateContent>
      </w:r>
      <w:r w:rsidRPr="00303251">
        <w:rPr>
          <w:noProof/>
          <w:sz w:val="24"/>
          <w:szCs w:val="24"/>
          <w:lang w:bidi="ar-SA"/>
        </w:rPr>
        <mc:AlternateContent>
          <mc:Choice Requires="wps">
            <w:drawing>
              <wp:anchor distT="313055" distB="0" distL="506095" distR="481330" simplePos="0" relativeHeight="251693056" behindDoc="1" locked="0" layoutInCell="1" allowOverlap="1" wp14:anchorId="739FA07D" wp14:editId="4DDCCAFA">
                <wp:simplePos x="0" y="0"/>
                <wp:positionH relativeFrom="margin">
                  <wp:posOffset>522605</wp:posOffset>
                </wp:positionH>
                <wp:positionV relativeFrom="paragraph">
                  <wp:posOffset>-1003935</wp:posOffset>
                </wp:positionV>
                <wp:extent cx="158750" cy="127000"/>
                <wp:effectExtent l="0" t="0" r="4445" b="0"/>
                <wp:wrapTopAndBottom/>
                <wp:docPr id="206"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
                                <w:i/>
                                <w:iCs/>
                                <w:lang w:val="ru-RU" w:eastAsia="ru-RU" w:bidi="ru-RU"/>
                              </w:rPr>
                              <w:t>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1" o:spid="_x0000_s1183" type="#_x0000_t202" style="position:absolute;left:0;text-align:left;margin-left:41.15pt;margin-top:-79.05pt;width:12.5pt;height:10pt;z-index:-251623424;visibility:visible;mso-wrap-style:square;mso-width-percent:0;mso-height-percent:0;mso-wrap-distance-left:39.85pt;mso-wrap-distance-top:24.65pt;mso-wrap-distance-right:3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" filled="f" stroked="f">
                <v:textbox style="mso-fit-shape-to-text:t" inset="0,0,0,0">
                  <w:txbxContent>
                    <w:p w:rsidR="00FB10C6" w:rsidRDefault="00FB10C6">
                      <w:pPr>
                        <w:pStyle w:val="120"/>
                        <w:shd w:val="clear" w:color="auto" w:fill="auto"/>
                        <w:spacing w:line="200" w:lineRule="exact"/>
                      </w:pPr>
                      <w:r>
                        <w:rPr>
                          <w:rStyle w:val="121ptExact"/>
                          <w:i/>
                          <w:iCs/>
                          <w:lang w:val="ru-RU" w:eastAsia="ru-RU" w:bidi="ru-RU"/>
                        </w:rPr>
                        <w:t>У</w:t>
                      </w:r>
                    </w:p>
                  </w:txbxContent>
                </v:textbox>
                <w10:wrap type="topAndBottom" anchorx="margin"/>
              </v:shape>
            </w:pict>
          </mc:Fallback>
        </mc:AlternateContent>
      </w:r>
      <w:r w:rsidRPr="00303251">
        <w:rPr>
          <w:noProof/>
          <w:sz w:val="24"/>
          <w:szCs w:val="24"/>
          <w:lang w:bidi="ar-SA"/>
        </w:rPr>
        <mc:AlternateContent>
          <mc:Choice Requires="wps">
            <w:drawing>
              <wp:anchor distT="155575" distB="0" distL="63500" distR="63500" simplePos="0" relativeHeight="251694080" behindDoc="1" locked="0" layoutInCell="1" allowOverlap="1" wp14:anchorId="2A63C47E" wp14:editId="5075F049">
                <wp:simplePos x="0" y="0"/>
                <wp:positionH relativeFrom="margin">
                  <wp:posOffset>894715</wp:posOffset>
                </wp:positionH>
                <wp:positionV relativeFrom="paragraph">
                  <wp:posOffset>-856615</wp:posOffset>
                </wp:positionV>
                <wp:extent cx="231775" cy="133350"/>
                <wp:effectExtent l="0" t="635" r="0" b="0"/>
                <wp:wrapTopAndBottom/>
                <wp:docPr id="205"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vertAlign w:val="superscript"/>
                                <w:lang w:val="en-US" w:eastAsia="en-US" w:bidi="en-US"/>
                              </w:rPr>
                              <w:t>y</w:t>
                            </w:r>
                            <w:r>
                              <w:rPr>
                                <w:rStyle w:val="2Exact1"/>
                                <w:lang w:val="en-US" w:eastAsia="en-US" w:bidi="en-US"/>
                              </w:rPr>
                              <w:t>ma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0" o:spid="_x0000_s1184" type="#_x0000_t202" style="position:absolute;left:0;text-align:left;margin-left:70.45pt;margin-top:-67.45pt;width:18.25pt;height:10.5pt;z-index:-251622400;visibility:visible;mso-wrap-style:square;mso-width-percent:0;mso-height-percent:0;mso-wrap-distance-left:5pt;mso-wrap-distance-top:12.2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vertAlign w:val="superscript"/>
                          <w:lang w:val="en-US" w:eastAsia="en-US" w:bidi="en-US"/>
                        </w:rPr>
                        <w:t>y</w:t>
                      </w:r>
                      <w:r>
                        <w:rPr>
                          <w:rStyle w:val="2Exact1"/>
                          <w:lang w:val="en-US" w:eastAsia="en-US" w:bidi="en-US"/>
                        </w:rPr>
                        <w:t>ma</w:t>
                      </w:r>
                    </w:p>
                  </w:txbxContent>
                </v:textbox>
                <w10:wrap type="topAndBottom" anchorx="margin"/>
              </v:shape>
            </w:pict>
          </mc:Fallback>
        </mc:AlternateContent>
      </w:r>
      <w:r w:rsidRPr="00303251">
        <w:rPr>
          <w:noProof/>
          <w:sz w:val="24"/>
          <w:szCs w:val="24"/>
          <w:lang w:bidi="ar-SA"/>
        </w:rPr>
        <mc:AlternateContent>
          <mc:Choice Requires="wps">
            <w:drawing>
              <wp:anchor distT="54610" distB="0" distL="440055" distR="63500" simplePos="0" relativeHeight="251695104" behindDoc="1" locked="0" layoutInCell="1" allowOverlap="1" wp14:anchorId="57900A8B" wp14:editId="4BF15129">
                <wp:simplePos x="0" y="0"/>
                <wp:positionH relativeFrom="margin">
                  <wp:posOffset>1162685</wp:posOffset>
                </wp:positionH>
                <wp:positionV relativeFrom="paragraph">
                  <wp:posOffset>-1261745</wp:posOffset>
                </wp:positionV>
                <wp:extent cx="1048385" cy="400050"/>
                <wp:effectExtent l="635" t="0" r="0" b="0"/>
                <wp:wrapTopAndBottom/>
                <wp:docPr id="204"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838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line="210" w:lineRule="exact"/>
                              <w:ind w:firstLine="0"/>
                              <w:rPr>
                                <w:lang w:val="en-US"/>
                              </w:rPr>
                            </w:pPr>
                            <w:r>
                              <w:rPr>
                                <w:rStyle w:val="2Exact1"/>
                                <w:vertAlign w:val="superscript"/>
                                <w:lang w:val="en-US" w:eastAsia="en-US" w:bidi="en-US"/>
                              </w:rPr>
                              <w:t>A(|x|/x</w:t>
                            </w:r>
                            <w:r>
                              <w:rPr>
                                <w:rStyle w:val="2Exact1"/>
                                <w:lang w:val="en-US" w:eastAsia="en-US" w:bidi="en-US"/>
                              </w:rPr>
                              <w:t>max</w:t>
                            </w:r>
                            <w:r>
                              <w:rPr>
                                <w:rStyle w:val="2Exact1"/>
                                <w:vertAlign w:val="superscript"/>
                                <w:lang w:val="en-US" w:eastAsia="en-US" w:bidi="en-US"/>
                              </w:rPr>
                              <w:t>)</w:t>
                            </w:r>
                          </w:p>
                          <w:p w:rsidR="00FB10C6" w:rsidRPr="00EC2672" w:rsidRDefault="00FB10C6">
                            <w:pPr>
                              <w:pStyle w:val="22"/>
                              <w:shd w:val="clear" w:color="auto" w:fill="auto"/>
                              <w:tabs>
                                <w:tab w:val="left" w:pos="259"/>
                              </w:tabs>
                              <w:spacing w:before="0" w:line="210" w:lineRule="exact"/>
                              <w:ind w:firstLine="0"/>
                              <w:rPr>
                                <w:lang w:val="en-US"/>
                              </w:rPr>
                            </w:pPr>
                            <w:r w:rsidRPr="00EC2672">
                              <w:rPr>
                                <w:rStyle w:val="2Exact1"/>
                                <w:lang w:val="en-US"/>
                              </w:rPr>
                              <w:t>-</w:t>
                            </w:r>
                            <w:r w:rsidRPr="00EC2672">
                              <w:rPr>
                                <w:rStyle w:val="2Exact1"/>
                                <w:lang w:val="en-US"/>
                              </w:rPr>
                              <w:tab/>
                            </w:r>
                            <w:r w:rsidRPr="00EC2672">
                              <w:rPr>
                                <w:rStyle w:val="2Exact6"/>
                                <w:lang w:val="en-US"/>
                              </w:rPr>
                              <w:t xml:space="preserve">1 + </w:t>
                            </w:r>
                            <w:r>
                              <w:rPr>
                                <w:rStyle w:val="2Exact6"/>
                                <w:lang w:val="en-US" w:eastAsia="en-US" w:bidi="en-US"/>
                              </w:rPr>
                              <w:t xml:space="preserve">ln </w:t>
                            </w:r>
                            <w:r>
                              <w:rPr>
                                <w:rStyle w:val="210pt1ptExact0"/>
                              </w:rPr>
                              <w:t>A</w:t>
                            </w:r>
                            <w:r>
                              <w:rPr>
                                <w:rStyle w:val="2Exact1"/>
                                <w:lang w:val="en-US" w:eastAsia="en-US" w:bidi="en-US"/>
                              </w:rPr>
                              <w:t xml:space="preserve"> </w:t>
                            </w:r>
                            <w:r>
                              <w:rPr>
                                <w:rStyle w:val="2Exact1"/>
                                <w:vertAlign w:val="superscript"/>
                                <w:lang w:val="en-US" w:eastAsia="en-US" w:bidi="en-US"/>
                              </w:rPr>
                              <w:t>Sgn x</w:t>
                            </w:r>
                          </w:p>
                          <w:p w:rsidR="00FB10C6" w:rsidRDefault="00FB10C6">
                            <w:pPr>
                              <w:pStyle w:val="22"/>
                              <w:shd w:val="clear" w:color="auto" w:fill="auto"/>
                              <w:spacing w:before="0" w:line="210" w:lineRule="exact"/>
                              <w:ind w:firstLine="0"/>
                            </w:pPr>
                            <w:r>
                              <w:rPr>
                                <w:rStyle w:val="2Corbel10ptExact0"/>
                                <w:vertAlign w:val="superscript"/>
                                <w:lang w:val="en-US" w:eastAsia="en-US" w:bidi="en-US"/>
                              </w:rPr>
                              <w:t>1</w:t>
                            </w:r>
                            <w:r>
                              <w:rPr>
                                <w:rStyle w:val="2Exact1"/>
                                <w:lang w:val="en-US" w:eastAsia="en-US" w:bidi="en-US"/>
                              </w:rPr>
                              <w:t xml:space="preserve"> + </w:t>
                            </w:r>
                            <w:r>
                              <w:rPr>
                                <w:rStyle w:val="2Exact1"/>
                                <w:vertAlign w:val="superscript"/>
                                <w:lang w:val="en-US" w:eastAsia="en-US" w:bidi="en-US"/>
                              </w:rPr>
                              <w:t>ln(A|</w:t>
                            </w:r>
                            <w:r>
                              <w:rPr>
                                <w:rStyle w:val="2Exact1"/>
                                <w:lang w:val="en-US" w:eastAsia="en-US" w:bidi="en-US"/>
                              </w:rPr>
                              <w:t>X</w:t>
                            </w:r>
                            <w:r>
                              <w:rPr>
                                <w:rStyle w:val="2Exact1"/>
                                <w:vertAlign w:val="superscript"/>
                                <w:lang w:val="en-US" w:eastAsia="en-US" w:bidi="en-US"/>
                              </w:rPr>
                              <w:t>|/</w:t>
                            </w:r>
                            <w:r>
                              <w:rPr>
                                <w:rStyle w:val="2Exact1"/>
                                <w:lang w:val="en-US" w:eastAsia="en-US" w:bidi="en-US"/>
                              </w:rPr>
                              <w:t>Xmax</w:t>
                            </w:r>
                            <w:r>
                              <w:rPr>
                                <w:rStyle w:val="2Exact1"/>
                                <w:vertAlign w:val="superscrip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9" o:spid="_x0000_s1185" type="#_x0000_t202" style="position:absolute;left:0;text-align:left;margin-left:91.55pt;margin-top:-99.35pt;width:82.55pt;height:31.5pt;z-index:-251621376;visibility:visible;mso-wrap-style:square;mso-width-percent:0;mso-height-percent:0;mso-wrap-distance-left:34.65pt;mso-wrap-distance-top:4.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" filled="f" stroked="f">
                <v:textbox style="mso-fit-shape-to-text:t" inset="0,0,0,0">
                  <w:txbxContent>
                    <w:p w:rsidR="00FB10C6" w:rsidRPr="00EC2672" w:rsidRDefault="00FB10C6">
                      <w:pPr>
                        <w:pStyle w:val="22"/>
                        <w:shd w:val="clear" w:color="auto" w:fill="auto"/>
                        <w:spacing w:before="0" w:line="210" w:lineRule="exact"/>
                        <w:ind w:firstLine="0"/>
                        <w:rPr>
                          <w:lang w:val="en-US"/>
                        </w:rPr>
                      </w:pPr>
                      <w:r>
                        <w:rPr>
                          <w:rStyle w:val="2Exact1"/>
                          <w:vertAlign w:val="superscript"/>
                          <w:lang w:val="en-US" w:eastAsia="en-US" w:bidi="en-US"/>
                        </w:rPr>
                        <w:t>A(|x|/x</w:t>
                      </w:r>
                      <w:r>
                        <w:rPr>
                          <w:rStyle w:val="2Exact1"/>
                          <w:lang w:val="en-US" w:eastAsia="en-US" w:bidi="en-US"/>
                        </w:rPr>
                        <w:t>max</w:t>
                      </w:r>
                      <w:r>
                        <w:rPr>
                          <w:rStyle w:val="2Exact1"/>
                          <w:vertAlign w:val="superscript"/>
                          <w:lang w:val="en-US" w:eastAsia="en-US" w:bidi="en-US"/>
                        </w:rPr>
                        <w:t>)</w:t>
                      </w:r>
                    </w:p>
                    <w:p w:rsidR="00FB10C6" w:rsidRPr="00EC2672" w:rsidRDefault="00FB10C6">
                      <w:pPr>
                        <w:pStyle w:val="22"/>
                        <w:shd w:val="clear" w:color="auto" w:fill="auto"/>
                        <w:tabs>
                          <w:tab w:val="left" w:pos="259"/>
                        </w:tabs>
                        <w:spacing w:before="0" w:line="210" w:lineRule="exact"/>
                        <w:ind w:firstLine="0"/>
                        <w:rPr>
                          <w:lang w:val="en-US"/>
                        </w:rPr>
                      </w:pPr>
                      <w:r w:rsidRPr="00EC2672">
                        <w:rPr>
                          <w:rStyle w:val="2Exact1"/>
                          <w:lang w:val="en-US"/>
                        </w:rPr>
                        <w:t>-</w:t>
                      </w:r>
                      <w:r w:rsidRPr="00EC2672">
                        <w:rPr>
                          <w:rStyle w:val="2Exact1"/>
                          <w:lang w:val="en-US"/>
                        </w:rPr>
                        <w:tab/>
                      </w:r>
                      <w:r w:rsidRPr="00EC2672">
                        <w:rPr>
                          <w:rStyle w:val="2Exact6"/>
                          <w:lang w:val="en-US"/>
                        </w:rPr>
                        <w:t xml:space="preserve">1 + </w:t>
                      </w:r>
                      <w:r>
                        <w:rPr>
                          <w:rStyle w:val="2Exact6"/>
                          <w:lang w:val="en-US" w:eastAsia="en-US" w:bidi="en-US"/>
                        </w:rPr>
                        <w:t xml:space="preserve">ln </w:t>
                      </w:r>
                      <w:r>
                        <w:rPr>
                          <w:rStyle w:val="210pt1ptExact0"/>
                        </w:rPr>
                        <w:t>A</w:t>
                      </w:r>
                      <w:r>
                        <w:rPr>
                          <w:rStyle w:val="2Exact1"/>
                          <w:lang w:val="en-US" w:eastAsia="en-US" w:bidi="en-US"/>
                        </w:rPr>
                        <w:t xml:space="preserve"> </w:t>
                      </w:r>
                      <w:r>
                        <w:rPr>
                          <w:rStyle w:val="2Exact1"/>
                          <w:vertAlign w:val="superscript"/>
                          <w:lang w:val="en-US" w:eastAsia="en-US" w:bidi="en-US"/>
                        </w:rPr>
                        <w:t>Sgn x</w:t>
                      </w:r>
                    </w:p>
                    <w:p w:rsidR="00FB10C6" w:rsidRDefault="00FB10C6">
                      <w:pPr>
                        <w:pStyle w:val="22"/>
                        <w:shd w:val="clear" w:color="auto" w:fill="auto"/>
                        <w:spacing w:before="0" w:line="210" w:lineRule="exact"/>
                        <w:ind w:firstLine="0"/>
                      </w:pPr>
                      <w:r>
                        <w:rPr>
                          <w:rStyle w:val="2Corbel10ptExact0"/>
                          <w:vertAlign w:val="superscript"/>
                          <w:lang w:val="en-US" w:eastAsia="en-US" w:bidi="en-US"/>
                        </w:rPr>
                        <w:t>1</w:t>
                      </w:r>
                      <w:r>
                        <w:rPr>
                          <w:rStyle w:val="2Exact1"/>
                          <w:lang w:val="en-US" w:eastAsia="en-US" w:bidi="en-US"/>
                        </w:rPr>
                        <w:t xml:space="preserve"> + </w:t>
                      </w:r>
                      <w:r>
                        <w:rPr>
                          <w:rStyle w:val="2Exact1"/>
                          <w:vertAlign w:val="superscript"/>
                          <w:lang w:val="en-US" w:eastAsia="en-US" w:bidi="en-US"/>
                        </w:rPr>
                        <w:t>ln(A|</w:t>
                      </w:r>
                      <w:r>
                        <w:rPr>
                          <w:rStyle w:val="2Exact1"/>
                          <w:lang w:val="en-US" w:eastAsia="en-US" w:bidi="en-US"/>
                        </w:rPr>
                        <w:t>X</w:t>
                      </w:r>
                      <w:r>
                        <w:rPr>
                          <w:rStyle w:val="2Exact1"/>
                          <w:vertAlign w:val="superscript"/>
                          <w:lang w:val="en-US" w:eastAsia="en-US" w:bidi="en-US"/>
                        </w:rPr>
                        <w:t>|/</w:t>
                      </w:r>
                      <w:r>
                        <w:rPr>
                          <w:rStyle w:val="2Exact1"/>
                          <w:lang w:val="en-US" w:eastAsia="en-US" w:bidi="en-US"/>
                        </w:rPr>
                        <w:t>Xmax</w:t>
                      </w:r>
                      <w:r>
                        <w:rPr>
                          <w:rStyle w:val="2Exact1"/>
                          <w:vertAlign w:val="superscript"/>
                          <w:lang w:val="en-US" w:eastAsia="en-US" w:bidi="en-US"/>
                        </w:rPr>
                        <w:t>)</w:t>
                      </w:r>
                    </w:p>
                  </w:txbxContent>
                </v:textbox>
                <w10:wrap type="topAndBottom" anchorx="margin"/>
              </v:shape>
            </w:pict>
          </mc:Fallback>
        </mc:AlternateContent>
      </w:r>
      <w:r w:rsidRPr="00303251">
        <w:rPr>
          <w:noProof/>
          <w:sz w:val="24"/>
          <w:szCs w:val="24"/>
          <w:lang w:bidi="ar-SA"/>
        </w:rPr>
        <mc:AlternateContent>
          <mc:Choice Requires="wps">
            <w:drawing>
              <wp:anchor distT="0" distB="0" distL="1031240" distR="63500" simplePos="0" relativeHeight="251696128" behindDoc="1" locked="0" layoutInCell="1" allowOverlap="1" wp14:anchorId="03C3637F" wp14:editId="79CCAB31">
                <wp:simplePos x="0" y="0"/>
                <wp:positionH relativeFrom="margin">
                  <wp:posOffset>2205355</wp:posOffset>
                </wp:positionH>
                <wp:positionV relativeFrom="paragraph">
                  <wp:posOffset>-878205</wp:posOffset>
                </wp:positionV>
                <wp:extent cx="328930" cy="133350"/>
                <wp:effectExtent l="0" t="0" r="0" b="0"/>
                <wp:wrapTopAndBottom/>
                <wp:docPr id="203"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 xml:space="preserve">sgn </w:t>
                            </w:r>
                            <w:r>
                              <w:rPr>
                                <w:rStyle w:val="210pt1ptExact"/>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8" o:spid="_x0000_s1186" type="#_x0000_t202" style="position:absolute;left:0;text-align:left;margin-left:173.65pt;margin-top:-69.15pt;width:25.9pt;height:10.5pt;z-index:-251620352;visibility:visible;mso-wrap-style:square;mso-width-percent:0;mso-height-percent:0;mso-wrap-distance-left:81.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 xml:space="preserve">sgn </w:t>
                      </w:r>
                      <w:r>
                        <w:rPr>
                          <w:rStyle w:val="210pt1ptExact"/>
                        </w:rPr>
                        <w:t>x,</w:t>
                      </w:r>
                    </w:p>
                  </w:txbxContent>
                </v:textbox>
                <w10:wrap type="topAndBottom" anchorx="margin"/>
              </v:shape>
            </w:pict>
          </mc:Fallback>
        </mc:AlternateContent>
      </w:r>
      <w:r w:rsidRPr="00303251">
        <w:rPr>
          <w:noProof/>
          <w:sz w:val="24"/>
          <w:szCs w:val="24"/>
          <w:lang w:bidi="ar-SA"/>
        </w:rPr>
        <mc:AlternateContent>
          <mc:Choice Requires="wps">
            <w:drawing>
              <wp:anchor distT="57150" distB="0" distL="1433830" distR="570230" simplePos="0" relativeHeight="251697152" behindDoc="1" locked="0" layoutInCell="1" allowOverlap="1" wp14:anchorId="3BD06F83" wp14:editId="4652C00B">
                <wp:simplePos x="0" y="0"/>
                <wp:positionH relativeFrom="margin">
                  <wp:posOffset>2607310</wp:posOffset>
                </wp:positionH>
                <wp:positionV relativeFrom="paragraph">
                  <wp:posOffset>-1259840</wp:posOffset>
                </wp:positionV>
                <wp:extent cx="938530" cy="660400"/>
                <wp:effectExtent l="0" t="0" r="0" b="3175"/>
                <wp:wrapTopAndBottom/>
                <wp:docPr id="20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530" cy="66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d"/>
                              <w:shd w:val="clear" w:color="auto" w:fill="auto"/>
                              <w:tabs>
                                <w:tab w:val="left" w:pos="1137"/>
                              </w:tabs>
                              <w:spacing w:line="200" w:lineRule="exact"/>
                              <w:ind w:left="580"/>
                            </w:pPr>
                            <w:r>
                              <w:t>Ixl</w:t>
                            </w:r>
                            <w:r>
                              <w:tab/>
                              <w:t>1</w:t>
                            </w:r>
                          </w:p>
                          <w:p w:rsidR="00FB10C6" w:rsidRDefault="00FB10C6">
                            <w:pPr>
                              <w:pStyle w:val="a8"/>
                              <w:numPr>
                                <w:ilvl w:val="0"/>
                                <w:numId w:val="48"/>
                              </w:numPr>
                              <w:shd w:val="clear" w:color="auto" w:fill="auto"/>
                              <w:tabs>
                                <w:tab w:val="left" w:pos="168"/>
                              </w:tabs>
                              <w:spacing w:line="210" w:lineRule="exact"/>
                            </w:pPr>
                            <w:r>
                              <w:rPr>
                                <w:rStyle w:val="Exact3"/>
                              </w:rPr>
                              <w:t>^ x ^ A</w:t>
                            </w:r>
                            <w:r>
                              <w:rPr>
                                <w:rStyle w:val="Exact3"/>
                                <w:vertAlign w:val="superscript"/>
                              </w:rPr>
                              <w:t>;</w:t>
                            </w:r>
                          </w:p>
                          <w:p w:rsidR="00FB10C6" w:rsidRDefault="00FB10C6">
                            <w:pPr>
                              <w:pStyle w:val="a8"/>
                              <w:shd w:val="clear" w:color="auto" w:fill="auto"/>
                              <w:tabs>
                                <w:tab w:val="left" w:pos="1137"/>
                              </w:tabs>
                              <w:spacing w:line="210" w:lineRule="exact"/>
                              <w:ind w:left="460"/>
                            </w:pPr>
                            <w:r>
                              <w:rPr>
                                <w:rStyle w:val="10pt1ptExact"/>
                                <w:vertAlign w:val="superscript"/>
                              </w:rPr>
                              <w:t>x</w:t>
                            </w:r>
                            <w:r>
                              <w:rPr>
                                <w:rStyle w:val="Exact3"/>
                              </w:rPr>
                              <w:t>max</w:t>
                            </w:r>
                            <w:r>
                              <w:rPr>
                                <w:rStyle w:val="Exact3"/>
                              </w:rPr>
                              <w:tab/>
                            </w:r>
                            <w:r>
                              <w:rPr>
                                <w:rStyle w:val="10pt1ptExact"/>
                                <w:vertAlign w:val="superscript"/>
                              </w:rPr>
                              <w:t>A</w:t>
                            </w:r>
                          </w:p>
                          <w:p w:rsidR="00FB10C6" w:rsidRDefault="00FB10C6">
                            <w:pPr>
                              <w:pStyle w:val="2d"/>
                              <w:numPr>
                                <w:ilvl w:val="0"/>
                                <w:numId w:val="48"/>
                              </w:numPr>
                              <w:shd w:val="clear" w:color="auto" w:fill="auto"/>
                              <w:tabs>
                                <w:tab w:val="left" w:pos="533"/>
                              </w:tabs>
                              <w:spacing w:line="210" w:lineRule="exact"/>
                            </w:pPr>
                            <w:r>
                              <w:t>|x|</w:t>
                            </w:r>
                          </w:p>
                          <w:p w:rsidR="00FB10C6" w:rsidRDefault="00FB10C6">
                            <w:pPr>
                              <w:pStyle w:val="120"/>
                              <w:shd w:val="clear" w:color="auto" w:fill="auto"/>
                              <w:spacing w:line="210" w:lineRule="exact"/>
                              <w:jc w:val="both"/>
                            </w:pPr>
                            <w:r>
                              <w:rPr>
                                <w:rStyle w:val="121ptExact"/>
                                <w:i/>
                                <w:iCs/>
                              </w:rPr>
                              <w:t>A &lt; x</w:t>
                            </w:r>
                            <w:r>
                              <w:rPr>
                                <w:rStyle w:val="121ptExact"/>
                                <w:i/>
                                <w:iCs/>
                                <w:vertAlign w:val="subscript"/>
                              </w:rPr>
                              <w:t>m</w:t>
                            </w:r>
                            <w:r>
                              <w:rPr>
                                <w:rStyle w:val="121ptExact"/>
                                <w:i/>
                                <w:iCs/>
                              </w:rPr>
                              <w:t xml:space="preserve"> &lt;</w:t>
                            </w:r>
                            <w:r>
                              <w:rPr>
                                <w:rStyle w:val="12105ptExact"/>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7" o:spid="_x0000_s1187" type="#_x0000_t202" style="position:absolute;left:0;text-align:left;margin-left:205.3pt;margin-top:-99.2pt;width:73.9pt;height:52pt;z-index:-251619328;visibility:visible;mso-wrap-style:square;mso-width-percent:0;mso-height-percent:0;mso-wrap-distance-left:112.9pt;mso-wrap-distance-top:4.5pt;mso-wrap-distance-right:4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" filled="f" stroked="f">
                <v:textbox style="mso-fit-shape-to-text:t" inset="0,0,0,0">
                  <w:txbxContent>
                    <w:p w:rsidR="00FB10C6" w:rsidRDefault="00FB10C6">
                      <w:pPr>
                        <w:pStyle w:val="2d"/>
                        <w:shd w:val="clear" w:color="auto" w:fill="auto"/>
                        <w:tabs>
                          <w:tab w:val="left" w:pos="1137"/>
                        </w:tabs>
                        <w:spacing w:line="200" w:lineRule="exact"/>
                        <w:ind w:left="580"/>
                      </w:pPr>
                      <w:r>
                        <w:t>Ixl</w:t>
                      </w:r>
                      <w:r>
                        <w:tab/>
                        <w:t>1</w:t>
                      </w:r>
                    </w:p>
                    <w:p w:rsidR="00FB10C6" w:rsidRDefault="00FB10C6">
                      <w:pPr>
                        <w:pStyle w:val="a3"/>
                        <w:numPr>
                          <w:ilvl w:val="0"/>
                          <w:numId w:val="48"/>
                        </w:numPr>
                        <w:shd w:val="clear" w:color="auto" w:fill="auto"/>
                        <w:tabs>
                          <w:tab w:val="left" w:pos="168"/>
                        </w:tabs>
                        <w:spacing w:line="210" w:lineRule="exact"/>
                      </w:pPr>
                      <w:r>
                        <w:rPr>
                          <w:rStyle w:val="Exact3"/>
                        </w:rPr>
                        <w:t>^ x ^ A</w:t>
                      </w:r>
                      <w:r>
                        <w:rPr>
                          <w:rStyle w:val="Exact3"/>
                          <w:vertAlign w:val="superscript"/>
                        </w:rPr>
                        <w:t>;</w:t>
                      </w:r>
                    </w:p>
                    <w:p w:rsidR="00FB10C6" w:rsidRDefault="00FB10C6">
                      <w:pPr>
                        <w:pStyle w:val="a3"/>
                        <w:shd w:val="clear" w:color="auto" w:fill="auto"/>
                        <w:tabs>
                          <w:tab w:val="left" w:pos="1137"/>
                        </w:tabs>
                        <w:spacing w:line="210" w:lineRule="exact"/>
                        <w:ind w:left="460"/>
                      </w:pPr>
                      <w:r>
                        <w:rPr>
                          <w:rStyle w:val="10pt1ptExact"/>
                          <w:vertAlign w:val="superscript"/>
                        </w:rPr>
                        <w:t>x</w:t>
                      </w:r>
                      <w:r>
                        <w:rPr>
                          <w:rStyle w:val="Exact3"/>
                        </w:rPr>
                        <w:t>max</w:t>
                      </w:r>
                      <w:r>
                        <w:rPr>
                          <w:rStyle w:val="Exact3"/>
                        </w:rPr>
                        <w:tab/>
                      </w:r>
                      <w:r>
                        <w:rPr>
                          <w:rStyle w:val="10pt1ptExact"/>
                          <w:vertAlign w:val="superscript"/>
                        </w:rPr>
                        <w:t>A</w:t>
                      </w:r>
                    </w:p>
                    <w:p w:rsidR="00FB10C6" w:rsidRDefault="00FB10C6">
                      <w:pPr>
                        <w:pStyle w:val="2d"/>
                        <w:numPr>
                          <w:ilvl w:val="0"/>
                          <w:numId w:val="48"/>
                        </w:numPr>
                        <w:shd w:val="clear" w:color="auto" w:fill="auto"/>
                        <w:tabs>
                          <w:tab w:val="left" w:pos="533"/>
                        </w:tabs>
                        <w:spacing w:line="210" w:lineRule="exact"/>
                      </w:pPr>
                      <w:r>
                        <w:t>|x|</w:t>
                      </w:r>
                    </w:p>
                    <w:p w:rsidR="00FB10C6" w:rsidRDefault="00FB10C6">
                      <w:pPr>
                        <w:pStyle w:val="120"/>
                        <w:shd w:val="clear" w:color="auto" w:fill="auto"/>
                        <w:spacing w:line="210" w:lineRule="exact"/>
                        <w:jc w:val="both"/>
                      </w:pPr>
                      <w:r>
                        <w:rPr>
                          <w:rStyle w:val="121ptExact"/>
                          <w:i/>
                          <w:iCs/>
                        </w:rPr>
                        <w:t>A &lt; x</w:t>
                      </w:r>
                      <w:r>
                        <w:rPr>
                          <w:rStyle w:val="121ptExact"/>
                          <w:i/>
                          <w:iCs/>
                          <w:vertAlign w:val="subscript"/>
                        </w:rPr>
                        <w:t>m</w:t>
                      </w:r>
                      <w:r>
                        <w:rPr>
                          <w:rStyle w:val="121ptExact"/>
                          <w:i/>
                          <w:iCs/>
                        </w:rPr>
                        <w:t xml:space="preserve"> &lt;</w:t>
                      </w:r>
                      <w:r>
                        <w:rPr>
                          <w:rStyle w:val="12105ptExact"/>
                        </w:rPr>
                        <w:t xml:space="preserve"> *</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98176" behindDoc="1" locked="0" layoutInCell="1" allowOverlap="1" wp14:anchorId="6F9E3C76" wp14:editId="24826C3C">
                <wp:simplePos x="0" y="0"/>
                <wp:positionH relativeFrom="margin">
                  <wp:posOffset>-7620</wp:posOffset>
                </wp:positionH>
                <wp:positionV relativeFrom="paragraph">
                  <wp:posOffset>-774700</wp:posOffset>
                </wp:positionV>
                <wp:extent cx="3230880" cy="716915"/>
                <wp:effectExtent l="1905" t="0" r="0" b="0"/>
                <wp:wrapTopAndBottom/>
                <wp:docPr id="201"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716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tabs>
                                <w:tab w:val="left" w:pos="4789"/>
                              </w:tabs>
                              <w:spacing w:before="0" w:after="1" w:line="210" w:lineRule="exact"/>
                              <w:ind w:left="2360" w:firstLine="0"/>
                            </w:pPr>
                            <w:r w:rsidRPr="00EC2672">
                              <w:rPr>
                                <w:rStyle w:val="2Corbel10ptExact0"/>
                                <w:vertAlign w:val="superscript"/>
                                <w:lang w:eastAsia="en-US" w:bidi="en-US"/>
                              </w:rPr>
                              <w:t>1</w:t>
                            </w:r>
                            <w:r w:rsidRPr="00EC2672">
                              <w:rPr>
                                <w:rStyle w:val="2Exact1"/>
                                <w:vertAlign w:val="superscript"/>
                                <w:lang w:eastAsia="en-US" w:bidi="en-US"/>
                              </w:rPr>
                              <w:t xml:space="preserve"> + </w:t>
                            </w:r>
                            <w:r>
                              <w:rPr>
                                <w:rStyle w:val="2Exact1"/>
                                <w:vertAlign w:val="superscript"/>
                                <w:lang w:val="en-US" w:eastAsia="en-US" w:bidi="en-US"/>
                              </w:rPr>
                              <w:t>ln</w:t>
                            </w:r>
                            <w:r w:rsidRPr="00EC2672">
                              <w:rPr>
                                <w:rStyle w:val="2Exact1"/>
                                <w:vertAlign w:val="superscript"/>
                                <w:lang w:eastAsia="en-US" w:bidi="en-US"/>
                              </w:rPr>
                              <w:t xml:space="preserve"> </w:t>
                            </w:r>
                            <w:r>
                              <w:rPr>
                                <w:rStyle w:val="210pt1ptExact"/>
                                <w:vertAlign w:val="superscript"/>
                              </w:rPr>
                              <w:t>A</w:t>
                            </w:r>
                            <w:r w:rsidRPr="00EC2672">
                              <w:rPr>
                                <w:rStyle w:val="2Exact1"/>
                                <w:lang w:eastAsia="en-US" w:bidi="en-US"/>
                              </w:rPr>
                              <w:tab/>
                            </w:r>
                            <w:r>
                              <w:rPr>
                                <w:rStyle w:val="2Exact1"/>
                                <w:lang w:val="en-US" w:eastAsia="en-US" w:bidi="en-US"/>
                              </w:rPr>
                              <w:t>max</w:t>
                            </w:r>
                          </w:p>
                          <w:p w:rsidR="00FB10C6" w:rsidRDefault="00FB10C6">
                            <w:pPr>
                              <w:pStyle w:val="22"/>
                              <w:shd w:val="clear" w:color="auto" w:fill="auto"/>
                              <w:spacing w:before="0" w:after="78" w:line="210" w:lineRule="exact"/>
                              <w:ind w:firstLine="0"/>
                              <w:jc w:val="left"/>
                            </w:pPr>
                            <w:r>
                              <w:rPr>
                                <w:rStyle w:val="210pt1ptExact"/>
                                <w:lang w:val="ru-RU" w:eastAsia="ru-RU" w:bidi="ru-RU"/>
                              </w:rPr>
                              <w:t>а</w:t>
                            </w:r>
                            <w:r>
                              <w:rPr>
                                <w:rStyle w:val="2Exact1"/>
                              </w:rPr>
                              <w:t xml:space="preserve"> компрессор с р-законом использует соотношение</w:t>
                            </w:r>
                          </w:p>
                          <w:p w:rsidR="00FB10C6" w:rsidRDefault="00FB10C6">
                            <w:pPr>
                              <w:pStyle w:val="22"/>
                              <w:shd w:val="clear" w:color="auto" w:fill="auto"/>
                              <w:spacing w:before="0" w:line="210" w:lineRule="exact"/>
                              <w:ind w:left="2600" w:firstLine="0"/>
                              <w:jc w:val="left"/>
                            </w:pPr>
                            <w:r>
                              <w:rPr>
                                <w:rStyle w:val="2Corbel10ptExact0"/>
                                <w:vertAlign w:val="superscript"/>
                                <w:lang w:val="en-US" w:eastAsia="en-US" w:bidi="en-US"/>
                              </w:rPr>
                              <w:t>ln[1</w:t>
                            </w:r>
                            <w:r>
                              <w:rPr>
                                <w:rStyle w:val="2Exact1"/>
                                <w:lang w:val="en-US" w:eastAsia="en-US" w:bidi="en-US"/>
                              </w:rPr>
                              <w:t xml:space="preserve"> </w:t>
                            </w:r>
                            <w:r>
                              <w:rPr>
                                <w:rStyle w:val="2Exact1"/>
                              </w:rPr>
                              <w:t xml:space="preserve">+ </w:t>
                            </w:r>
                            <w:r>
                              <w:rPr>
                                <w:rStyle w:val="2Exact1"/>
                                <w:lang w:val="en-US" w:eastAsia="en-US" w:bidi="en-US"/>
                              </w:rPr>
                              <w:t>^</w:t>
                            </w:r>
                            <w:r>
                              <w:rPr>
                                <w:rStyle w:val="2Exact1"/>
                                <w:vertAlign w:val="superscript"/>
                                <w:lang w:val="en-US" w:eastAsia="en-US" w:bidi="en-US"/>
                              </w:rPr>
                              <w:t>(</w:t>
                            </w:r>
                            <w:r>
                              <w:rPr>
                                <w:rStyle w:val="2Exact1"/>
                                <w:lang w:val="en-US" w:eastAsia="en-US" w:bidi="en-US"/>
                              </w:rPr>
                              <w:t>|</w:t>
                            </w:r>
                            <w:r>
                              <w:rPr>
                                <w:rStyle w:val="2Exact1"/>
                                <w:vertAlign w:val="superscript"/>
                                <w:lang w:val="en-US" w:eastAsia="en-US" w:bidi="en-US"/>
                              </w:rPr>
                              <w:t>x</w:t>
                            </w:r>
                            <w:r>
                              <w:rPr>
                                <w:rStyle w:val="2Exact1"/>
                                <w:lang w:val="en-US" w:eastAsia="en-US" w:bidi="en-US"/>
                              </w:rPr>
                              <w:t>|</w:t>
                            </w:r>
                            <w:r>
                              <w:rPr>
                                <w:rStyle w:val="2Exact1"/>
                                <w:vertAlign w:val="superscript"/>
                                <w:lang w:val="en-US" w:eastAsia="en-US" w:bidi="en-US"/>
                              </w:rPr>
                              <w:t>/x</w:t>
                            </w:r>
                            <w:r>
                              <w:rPr>
                                <w:rStyle w:val="2Exact1"/>
                                <w:lang w:val="en-US" w:eastAsia="en-US" w:bidi="en-US"/>
                              </w:rPr>
                              <w:t>max</w:t>
                            </w:r>
                            <w:r>
                              <w:rPr>
                                <w:rStyle w:val="2Exact1"/>
                                <w:vertAlign w:val="superscript"/>
                                <w:lang w:val="en-US" w:eastAsia="en-US" w:bidi="en-US"/>
                              </w:rPr>
                              <w:t>)</w:t>
                            </w:r>
                            <w:r>
                              <w:rPr>
                                <w:rStyle w:val="2Exact1"/>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6" o:spid="_x0000_s1188" type="#_x0000_t202" style="position:absolute;left:0;text-align:left;margin-left:-.6pt;margin-top:-61pt;width:254.4pt;height:56.45pt;z-index:-2516183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0wjsg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" filled="f" stroked="f">
                <v:textbox style="mso-fit-shape-to-text:t" inset="0,0,0,0">
                  <w:txbxContent>
                    <w:p w:rsidR="00FB10C6" w:rsidRDefault="00FB10C6">
                      <w:pPr>
                        <w:pStyle w:val="22"/>
                        <w:shd w:val="clear" w:color="auto" w:fill="auto"/>
                        <w:tabs>
                          <w:tab w:val="left" w:pos="4789"/>
                        </w:tabs>
                        <w:spacing w:before="0" w:after="1" w:line="210" w:lineRule="exact"/>
                        <w:ind w:left="2360" w:firstLine="0"/>
                      </w:pPr>
                      <w:r w:rsidRPr="00EC2672">
                        <w:rPr>
                          <w:rStyle w:val="2Corbel10ptExact0"/>
                          <w:vertAlign w:val="superscript"/>
                          <w:lang w:eastAsia="en-US" w:bidi="en-US"/>
                        </w:rPr>
                        <w:t>1</w:t>
                      </w:r>
                      <w:r w:rsidRPr="00EC2672">
                        <w:rPr>
                          <w:rStyle w:val="2Exact1"/>
                          <w:vertAlign w:val="superscript"/>
                          <w:lang w:eastAsia="en-US" w:bidi="en-US"/>
                        </w:rPr>
                        <w:t xml:space="preserve"> + </w:t>
                      </w:r>
                      <w:r>
                        <w:rPr>
                          <w:rStyle w:val="2Exact1"/>
                          <w:vertAlign w:val="superscript"/>
                          <w:lang w:val="en-US" w:eastAsia="en-US" w:bidi="en-US"/>
                        </w:rPr>
                        <w:t>ln</w:t>
                      </w:r>
                      <w:r w:rsidRPr="00EC2672">
                        <w:rPr>
                          <w:rStyle w:val="2Exact1"/>
                          <w:vertAlign w:val="superscript"/>
                          <w:lang w:eastAsia="en-US" w:bidi="en-US"/>
                        </w:rPr>
                        <w:t xml:space="preserve"> </w:t>
                      </w:r>
                      <w:r>
                        <w:rPr>
                          <w:rStyle w:val="210pt1ptExact"/>
                          <w:vertAlign w:val="superscript"/>
                        </w:rPr>
                        <w:t>A</w:t>
                      </w:r>
                      <w:r w:rsidRPr="00EC2672">
                        <w:rPr>
                          <w:rStyle w:val="2Exact1"/>
                          <w:lang w:eastAsia="en-US" w:bidi="en-US"/>
                        </w:rPr>
                        <w:tab/>
                      </w:r>
                      <w:r>
                        <w:rPr>
                          <w:rStyle w:val="2Exact1"/>
                          <w:lang w:val="en-US" w:eastAsia="en-US" w:bidi="en-US"/>
                        </w:rPr>
                        <w:t>max</w:t>
                      </w:r>
                    </w:p>
                    <w:p w:rsidR="00FB10C6" w:rsidRDefault="00FB10C6">
                      <w:pPr>
                        <w:pStyle w:val="22"/>
                        <w:shd w:val="clear" w:color="auto" w:fill="auto"/>
                        <w:spacing w:before="0" w:after="78" w:line="210" w:lineRule="exact"/>
                        <w:ind w:firstLine="0"/>
                        <w:jc w:val="left"/>
                      </w:pPr>
                      <w:r>
                        <w:rPr>
                          <w:rStyle w:val="210pt1ptExact"/>
                          <w:lang w:val="ru-RU" w:eastAsia="ru-RU" w:bidi="ru-RU"/>
                        </w:rPr>
                        <w:t>а</w:t>
                      </w:r>
                      <w:r>
                        <w:rPr>
                          <w:rStyle w:val="2Exact1"/>
                        </w:rPr>
                        <w:t xml:space="preserve"> компрессор с р-законом использует соотношение</w:t>
                      </w:r>
                    </w:p>
                    <w:p w:rsidR="00FB10C6" w:rsidRDefault="00FB10C6">
                      <w:pPr>
                        <w:pStyle w:val="22"/>
                        <w:shd w:val="clear" w:color="auto" w:fill="auto"/>
                        <w:spacing w:before="0" w:line="210" w:lineRule="exact"/>
                        <w:ind w:left="2600" w:firstLine="0"/>
                        <w:jc w:val="left"/>
                      </w:pPr>
                      <w:r>
                        <w:rPr>
                          <w:rStyle w:val="2Corbel10ptExact0"/>
                          <w:vertAlign w:val="superscript"/>
                          <w:lang w:val="en-US" w:eastAsia="en-US" w:bidi="en-US"/>
                        </w:rPr>
                        <w:t>ln[1</w:t>
                      </w:r>
                      <w:r>
                        <w:rPr>
                          <w:rStyle w:val="2Exact1"/>
                          <w:lang w:val="en-US" w:eastAsia="en-US" w:bidi="en-US"/>
                        </w:rPr>
                        <w:t xml:space="preserve"> </w:t>
                      </w:r>
                      <w:r>
                        <w:rPr>
                          <w:rStyle w:val="2Exact1"/>
                        </w:rPr>
                        <w:t xml:space="preserve">+ </w:t>
                      </w:r>
                      <w:r>
                        <w:rPr>
                          <w:rStyle w:val="2Exact1"/>
                          <w:lang w:val="en-US" w:eastAsia="en-US" w:bidi="en-US"/>
                        </w:rPr>
                        <w:t>^</w:t>
                      </w:r>
                      <w:r>
                        <w:rPr>
                          <w:rStyle w:val="2Exact1"/>
                          <w:vertAlign w:val="superscript"/>
                          <w:lang w:val="en-US" w:eastAsia="en-US" w:bidi="en-US"/>
                        </w:rPr>
                        <w:t>(</w:t>
                      </w:r>
                      <w:r>
                        <w:rPr>
                          <w:rStyle w:val="2Exact1"/>
                          <w:lang w:val="en-US" w:eastAsia="en-US" w:bidi="en-US"/>
                        </w:rPr>
                        <w:t>|</w:t>
                      </w:r>
                      <w:r>
                        <w:rPr>
                          <w:rStyle w:val="2Exact1"/>
                          <w:vertAlign w:val="superscript"/>
                          <w:lang w:val="en-US" w:eastAsia="en-US" w:bidi="en-US"/>
                        </w:rPr>
                        <w:t>x</w:t>
                      </w:r>
                      <w:r>
                        <w:rPr>
                          <w:rStyle w:val="2Exact1"/>
                          <w:lang w:val="en-US" w:eastAsia="en-US" w:bidi="en-US"/>
                        </w:rPr>
                        <w:t>|</w:t>
                      </w:r>
                      <w:r>
                        <w:rPr>
                          <w:rStyle w:val="2Exact1"/>
                          <w:vertAlign w:val="superscript"/>
                          <w:lang w:val="en-US" w:eastAsia="en-US" w:bidi="en-US"/>
                        </w:rPr>
                        <w:t>/x</w:t>
                      </w:r>
                      <w:r>
                        <w:rPr>
                          <w:rStyle w:val="2Exact1"/>
                          <w:lang w:val="en-US" w:eastAsia="en-US" w:bidi="en-US"/>
                        </w:rPr>
                        <w:t>max</w:t>
                      </w:r>
                      <w:r>
                        <w:rPr>
                          <w:rStyle w:val="2Exact1"/>
                          <w:vertAlign w:val="superscript"/>
                          <w:lang w:val="en-US" w:eastAsia="en-US" w:bidi="en-US"/>
                        </w:rPr>
                        <w:t>)</w:t>
                      </w:r>
                      <w:r>
                        <w:rPr>
                          <w:rStyle w:val="2Exact1"/>
                          <w:lang w:val="en-US" w:eastAsia="en-US" w:bidi="en-US"/>
                        </w:rPr>
                        <w:t>]</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699200" behindDoc="1" locked="0" layoutInCell="1" allowOverlap="1" wp14:anchorId="3A7F0CE5" wp14:editId="371E7187">
                <wp:simplePos x="0" y="0"/>
                <wp:positionH relativeFrom="margin">
                  <wp:posOffset>1083310</wp:posOffset>
                </wp:positionH>
                <wp:positionV relativeFrom="paragraph">
                  <wp:posOffset>-316865</wp:posOffset>
                </wp:positionV>
                <wp:extent cx="572770" cy="133350"/>
                <wp:effectExtent l="0" t="0" r="1270" b="0"/>
                <wp:wrapTopAndBottom/>
                <wp:docPr id="200"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10pt1ptExact"/>
                                <w:vertAlign w:val="superscript"/>
                              </w:rPr>
                              <w:t>y</w:t>
                            </w:r>
                            <w:r>
                              <w:rPr>
                                <w:rStyle w:val="2Exact1"/>
                                <w:lang w:val="en-US" w:eastAsia="en-US" w:bidi="en-US"/>
                              </w:rPr>
                              <w:t xml:space="preserve"> </w:t>
                            </w:r>
                            <w:r>
                              <w:rPr>
                                <w:rStyle w:val="2Exact1"/>
                              </w:rPr>
                              <w:t xml:space="preserve">— </w:t>
                            </w:r>
                            <w:r>
                              <w:rPr>
                                <w:rStyle w:val="2Exact1"/>
                                <w:vertAlign w:val="superscript"/>
                                <w:lang w:val="en-US" w:eastAsia="en-US" w:bidi="en-US"/>
                              </w:rPr>
                              <w:t>y</w:t>
                            </w:r>
                            <w:r>
                              <w:rPr>
                                <w:rStyle w:val="2Exact1"/>
                                <w:lang w:val="en-US" w:eastAsia="en-US" w:bidi="en-US"/>
                              </w:rPr>
                              <w:t>max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5" o:spid="_x0000_s1189" type="#_x0000_t202" style="position:absolute;left:0;text-align:left;margin-left:85.3pt;margin-top:-24.95pt;width:45.1pt;height:10.5pt;z-index:-2516172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10pt1ptExact"/>
                          <w:vertAlign w:val="superscript"/>
                        </w:rPr>
                        <w:t>y</w:t>
                      </w:r>
                      <w:r>
                        <w:rPr>
                          <w:rStyle w:val="2Exact1"/>
                          <w:lang w:val="en-US" w:eastAsia="en-US" w:bidi="en-US"/>
                        </w:rPr>
                        <w:t xml:space="preserve"> </w:t>
                      </w:r>
                      <w:r>
                        <w:rPr>
                          <w:rStyle w:val="2Exact1"/>
                        </w:rPr>
                        <w:t xml:space="preserve">— </w:t>
                      </w:r>
                      <w:r>
                        <w:rPr>
                          <w:rStyle w:val="2Exact1"/>
                          <w:vertAlign w:val="superscript"/>
                          <w:lang w:val="en-US" w:eastAsia="en-US" w:bidi="en-US"/>
                        </w:rPr>
                        <w:t>y</w:t>
                      </w:r>
                      <w:r>
                        <w:rPr>
                          <w:rStyle w:val="2Exact1"/>
                          <w:lang w:val="en-US" w:eastAsia="en-US" w:bidi="en-US"/>
                        </w:rPr>
                        <w:t>max</w:t>
                      </w:r>
                    </w:p>
                  </w:txbxContent>
                </v:textbox>
                <w10:wrap type="topAndBottom" anchorx="margin"/>
              </v:shape>
            </w:pict>
          </mc:Fallback>
        </mc:AlternateContent>
      </w:r>
      <w:r w:rsidRPr="00303251">
        <w:rPr>
          <w:noProof/>
          <w:sz w:val="24"/>
          <w:szCs w:val="24"/>
          <w:lang w:bidi="ar-SA"/>
        </w:rPr>
        <mc:AlternateContent>
          <mc:Choice Requires="wps">
            <w:drawing>
              <wp:anchor distT="6350" distB="0" distL="610870" distR="201295" simplePos="0" relativeHeight="251700224" behindDoc="1" locked="0" layoutInCell="1" allowOverlap="1" wp14:anchorId="25F614B2" wp14:editId="6C84C388">
                <wp:simplePos x="0" y="0"/>
                <wp:positionH relativeFrom="margin">
                  <wp:posOffset>1863725</wp:posOffset>
                </wp:positionH>
                <wp:positionV relativeFrom="paragraph">
                  <wp:posOffset>-255905</wp:posOffset>
                </wp:positionV>
                <wp:extent cx="579120" cy="133350"/>
                <wp:effectExtent l="0" t="1270" r="0" b="0"/>
                <wp:wrapTopAndBottom/>
                <wp:docPr id="199"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ln</w:t>
                            </w:r>
                            <w:r>
                              <w:rPr>
                                <w:rStyle w:val="2Corbel10ptExact0"/>
                                <w:lang w:val="en-US" w:eastAsia="en-US" w:bidi="en-US"/>
                              </w:rPr>
                              <w:t>(1</w:t>
                            </w:r>
                            <w:r>
                              <w:rPr>
                                <w:rStyle w:val="2Exact1"/>
                                <w:lang w:val="en-US" w:eastAsia="en-US" w:bidi="en-US"/>
                              </w:rPr>
                              <w:t xml:space="preserve"> </w:t>
                            </w:r>
                            <w:r>
                              <w:rPr>
                                <w:rStyle w:val="2Exact1"/>
                              </w:rPr>
                              <w:t>+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4" o:spid="_x0000_s1190" type="#_x0000_t202" style="position:absolute;left:0;text-align:left;margin-left:146.75pt;margin-top:-20.15pt;width:45.6pt;height:10.5pt;z-index:-251616256;visibility:visible;mso-wrap-style:square;mso-width-percent:0;mso-height-percent:0;mso-wrap-distance-left:48.1pt;mso-wrap-distance-top:.5pt;mso-wrap-distance-right:15.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ln</w:t>
                      </w:r>
                      <w:r>
                        <w:rPr>
                          <w:rStyle w:val="2Corbel10ptExact0"/>
                          <w:lang w:val="en-US" w:eastAsia="en-US" w:bidi="en-US"/>
                        </w:rPr>
                        <w:t>(1</w:t>
                      </w:r>
                      <w:r>
                        <w:rPr>
                          <w:rStyle w:val="2Exact1"/>
                          <w:lang w:val="en-US" w:eastAsia="en-US" w:bidi="en-US"/>
                        </w:rPr>
                        <w:t xml:space="preserve"> </w:t>
                      </w:r>
                      <w:r>
                        <w:rPr>
                          <w:rStyle w:val="2Exact1"/>
                        </w:rPr>
                        <w:t>+ р)</w:t>
                      </w:r>
                    </w:p>
                  </w:txbxContent>
                </v:textbox>
                <w10:wrap type="topAndBottom" anchorx="margin"/>
              </v:shape>
            </w:pict>
          </mc:Fallback>
        </mc:AlternateContent>
      </w:r>
      <w:r w:rsidRPr="00303251">
        <w:rPr>
          <w:noProof/>
          <w:sz w:val="24"/>
          <w:szCs w:val="24"/>
          <w:lang w:bidi="ar-SA"/>
        </w:rPr>
        <mc:AlternateContent>
          <mc:Choice Requires="wps">
            <w:drawing>
              <wp:anchor distT="0" distB="0" distL="1299845" distR="63500" simplePos="0" relativeHeight="251701248" behindDoc="1" locked="0" layoutInCell="1" allowOverlap="1" wp14:anchorId="3C4E3490" wp14:editId="1F435168">
                <wp:simplePos x="0" y="0"/>
                <wp:positionH relativeFrom="margin">
                  <wp:posOffset>2644140</wp:posOffset>
                </wp:positionH>
                <wp:positionV relativeFrom="paragraph">
                  <wp:posOffset>-341630</wp:posOffset>
                </wp:positionV>
                <wp:extent cx="365760" cy="266700"/>
                <wp:effectExtent l="0" t="1270" r="0" b="1905"/>
                <wp:wrapTopAndBottom/>
                <wp:docPr id="198"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 xml:space="preserve">-sgn </w:t>
                            </w:r>
                            <w:r>
                              <w:rPr>
                                <w:rStyle w:val="210pt1ptExact"/>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3" o:spid="_x0000_s1191" type="#_x0000_t202" style="position:absolute;left:0;text-align:left;margin-left:208.2pt;margin-top:-26.9pt;width:28.8pt;height:21pt;z-index:-251615232;visibility:visible;mso-wrap-style:square;mso-width-percent:0;mso-height-percent:0;mso-wrap-distance-left:102.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V0JswIAALU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 xml:space="preserve">-sgn </w:t>
                      </w:r>
                      <w:r>
                        <w:rPr>
                          <w:rStyle w:val="210pt1ptExact"/>
                        </w:rPr>
                        <w:t>x,</w:t>
                      </w:r>
                    </w:p>
                  </w:txbxContent>
                </v:textbox>
                <w10:wrap type="topAndBottom" anchorx="margin"/>
              </v:shape>
            </w:pict>
          </mc:Fallback>
        </mc:AlternateContent>
      </w:r>
      <w:r w:rsidR="00C11745" w:rsidRPr="00303251">
        <w:rPr>
          <w:rStyle w:val="210pt1pt1"/>
          <w:sz w:val="24"/>
          <w:szCs w:val="24"/>
        </w:rPr>
        <w:t>j</w:t>
      </w:r>
      <w:r w:rsidR="00C11745" w:rsidRPr="00303251">
        <w:rPr>
          <w:sz w:val="24"/>
          <w:szCs w:val="24"/>
          <w:lang w:eastAsia="en-US" w:bidi="en-US"/>
        </w:rPr>
        <w:t xml:space="preserve"> </w:t>
      </w:r>
      <w:r w:rsidR="00C11745" w:rsidRPr="00303251">
        <w:rPr>
          <w:rStyle w:val="2Corbel10pt"/>
          <w:rFonts w:ascii="Times New Roman" w:hAnsi="Times New Roman" w:cs="Times New Roman"/>
          <w:sz w:val="24"/>
          <w:szCs w:val="24"/>
          <w:lang w:eastAsia="en-US" w:bidi="en-US"/>
        </w:rPr>
        <w:t>+1</w:t>
      </w:r>
      <w:r w:rsidR="00C11745" w:rsidRPr="00303251">
        <w:rPr>
          <w:sz w:val="24"/>
          <w:szCs w:val="24"/>
          <w:lang w:eastAsia="en-US" w:bidi="en-US"/>
        </w:rPr>
        <w:t xml:space="preserve"> </w:t>
      </w:r>
      <w:r w:rsidR="00C11745" w:rsidRPr="00303251">
        <w:rPr>
          <w:sz w:val="24"/>
          <w:szCs w:val="24"/>
        </w:rPr>
        <w:t xml:space="preserve">для </w:t>
      </w:r>
      <w:r w:rsidR="00C11745" w:rsidRPr="00303251">
        <w:rPr>
          <w:sz w:val="24"/>
          <w:szCs w:val="24"/>
          <w:lang w:val="en-US" w:eastAsia="en-US" w:bidi="en-US"/>
        </w:rPr>
        <w:t>x</w:t>
      </w:r>
      <w:r w:rsidR="00C11745" w:rsidRPr="00303251">
        <w:rPr>
          <w:sz w:val="24"/>
          <w:szCs w:val="24"/>
          <w:lang w:eastAsia="en-US" w:bidi="en-US"/>
        </w:rPr>
        <w:t xml:space="preserve"> ^ </w:t>
      </w:r>
      <w:r w:rsidR="00C11745" w:rsidRPr="00303251">
        <w:rPr>
          <w:rStyle w:val="2Corbel10pt"/>
          <w:rFonts w:ascii="Times New Roman" w:hAnsi="Times New Roman" w:cs="Times New Roman"/>
          <w:sz w:val="24"/>
          <w:szCs w:val="24"/>
          <w:lang w:eastAsia="en-US" w:bidi="en-US"/>
        </w:rPr>
        <w:t>0</w:t>
      </w:r>
      <w:r w:rsidR="00C11745" w:rsidRPr="00303251">
        <w:rPr>
          <w:sz w:val="24"/>
          <w:szCs w:val="24"/>
          <w:lang w:eastAsia="en-US" w:bidi="en-US"/>
        </w:rPr>
        <w:t>;</w:t>
      </w:r>
    </w:p>
    <w:p w:rsidR="00D046A7" w:rsidRPr="00303251" w:rsidRDefault="00C11745">
      <w:pPr>
        <w:pStyle w:val="22"/>
        <w:shd w:val="clear" w:color="auto" w:fill="auto"/>
        <w:tabs>
          <w:tab w:val="left" w:pos="2794"/>
        </w:tabs>
        <w:spacing w:before="0" w:line="125" w:lineRule="exact"/>
        <w:ind w:firstLine="0"/>
        <w:rPr>
          <w:sz w:val="24"/>
          <w:szCs w:val="24"/>
        </w:rPr>
      </w:pPr>
      <w:r w:rsidRPr="00303251">
        <w:rPr>
          <w:sz w:val="24"/>
          <w:szCs w:val="24"/>
        </w:rPr>
        <w:t xml:space="preserve">где </w:t>
      </w:r>
      <w:r w:rsidRPr="00303251">
        <w:rPr>
          <w:sz w:val="24"/>
          <w:szCs w:val="24"/>
          <w:lang w:val="en-US" w:eastAsia="en-US" w:bidi="en-US"/>
        </w:rPr>
        <w:t>sgn</w:t>
      </w:r>
      <w:r w:rsidRPr="00303251">
        <w:rPr>
          <w:sz w:val="24"/>
          <w:szCs w:val="24"/>
          <w:lang w:eastAsia="en-US" w:bidi="en-US"/>
        </w:rPr>
        <w:t xml:space="preserve"> </w:t>
      </w:r>
      <w:r w:rsidRPr="00303251">
        <w:rPr>
          <w:rStyle w:val="210pt1pt1"/>
          <w:sz w:val="24"/>
          <w:szCs w:val="24"/>
        </w:rPr>
        <w:t>x</w:t>
      </w:r>
      <w:r w:rsidRPr="00303251">
        <w:rPr>
          <w:sz w:val="24"/>
          <w:szCs w:val="24"/>
          <w:lang w:eastAsia="en-US" w:bidi="en-US"/>
        </w:rPr>
        <w:t xml:space="preserve"> — &lt;</w:t>
      </w:r>
      <w:r w:rsidRPr="00303251">
        <w:rPr>
          <w:sz w:val="24"/>
          <w:szCs w:val="24"/>
          <w:lang w:eastAsia="en-US" w:bidi="en-US"/>
        </w:rPr>
        <w:tab/>
      </w:r>
      <w:r w:rsidRPr="00303251">
        <w:rPr>
          <w:rStyle w:val="210pt1pt1"/>
          <w:sz w:val="24"/>
          <w:szCs w:val="24"/>
        </w:rPr>
        <w:t>A</w:t>
      </w:r>
      <w:r w:rsidRPr="00303251">
        <w:rPr>
          <w:sz w:val="24"/>
          <w:szCs w:val="24"/>
          <w:lang w:eastAsia="en-US" w:bidi="en-US"/>
        </w:rPr>
        <w:t xml:space="preserve"> </w:t>
      </w:r>
      <w:r w:rsidRPr="00303251">
        <w:rPr>
          <w:sz w:val="24"/>
          <w:szCs w:val="24"/>
        </w:rPr>
        <w:t xml:space="preserve">и </w:t>
      </w:r>
      <w:r w:rsidRPr="00303251">
        <w:rPr>
          <w:rStyle w:val="210pt1pt1"/>
          <w:sz w:val="24"/>
          <w:szCs w:val="24"/>
          <w:lang w:val="ru-RU" w:eastAsia="ru-RU" w:bidi="ru-RU"/>
        </w:rPr>
        <w:t>р</w:t>
      </w:r>
      <w:r w:rsidRPr="00303251">
        <w:rPr>
          <w:sz w:val="24"/>
          <w:szCs w:val="24"/>
        </w:rPr>
        <w:t xml:space="preserve"> </w:t>
      </w:r>
      <w:r w:rsidRPr="00303251">
        <w:rPr>
          <w:sz w:val="24"/>
          <w:szCs w:val="24"/>
          <w:lang w:eastAsia="en-US" w:bidi="en-US"/>
        </w:rPr>
        <w:t xml:space="preserve">— </w:t>
      </w:r>
      <w:r w:rsidRPr="00303251">
        <w:rPr>
          <w:sz w:val="24"/>
          <w:szCs w:val="24"/>
        </w:rPr>
        <w:t>параметры компрессии.</w:t>
      </w:r>
    </w:p>
    <w:p w:rsidR="00D046A7" w:rsidRPr="00303251" w:rsidRDefault="00C11745">
      <w:pPr>
        <w:pStyle w:val="22"/>
        <w:shd w:val="clear" w:color="auto" w:fill="auto"/>
        <w:tabs>
          <w:tab w:val="left" w:leader="hyphen" w:pos="1414"/>
        </w:tabs>
        <w:spacing w:before="0" w:line="125" w:lineRule="exact"/>
        <w:ind w:left="1140" w:firstLine="0"/>
        <w:rPr>
          <w:sz w:val="24"/>
          <w:szCs w:val="24"/>
        </w:rPr>
      </w:pPr>
      <w:r w:rsidRPr="00303251">
        <w:rPr>
          <w:sz w:val="24"/>
          <w:szCs w:val="24"/>
          <w:lang w:val="en-US" w:eastAsia="en-US" w:bidi="en-US"/>
        </w:rPr>
        <w:t>I</w:t>
      </w:r>
      <w:r w:rsidRPr="00303251">
        <w:rPr>
          <w:sz w:val="24"/>
          <w:szCs w:val="24"/>
          <w:lang w:eastAsia="en-US" w:bidi="en-US"/>
        </w:rPr>
        <w:t xml:space="preserve"> </w:t>
      </w:r>
      <w:r w:rsidRPr="00303251">
        <w:rPr>
          <w:sz w:val="24"/>
          <w:szCs w:val="24"/>
        </w:rPr>
        <w:tab/>
        <w:t xml:space="preserve"> </w:t>
      </w:r>
      <w:r w:rsidRPr="00303251">
        <w:rPr>
          <w:rStyle w:val="2Corbel10pt"/>
          <w:rFonts w:ascii="Times New Roman" w:hAnsi="Times New Roman" w:cs="Times New Roman"/>
          <w:sz w:val="24"/>
          <w:szCs w:val="24"/>
        </w:rPr>
        <w:t>1</w:t>
      </w:r>
      <w:r w:rsidRPr="00303251">
        <w:rPr>
          <w:sz w:val="24"/>
          <w:szCs w:val="24"/>
        </w:rPr>
        <w:t xml:space="preserve"> для </w:t>
      </w:r>
      <w:r w:rsidRPr="00303251">
        <w:rPr>
          <w:rStyle w:val="210pt1pt1"/>
          <w:sz w:val="24"/>
          <w:szCs w:val="24"/>
        </w:rPr>
        <w:t>x</w:t>
      </w:r>
      <w:r w:rsidRPr="00303251">
        <w:rPr>
          <w:rStyle w:val="210pt1pt1"/>
          <w:sz w:val="24"/>
          <w:szCs w:val="24"/>
          <w:lang w:val="ru-RU"/>
        </w:rPr>
        <w:t xml:space="preserve"> </w:t>
      </w:r>
      <w:r w:rsidRPr="00303251">
        <w:rPr>
          <w:rStyle w:val="210pt1pt1"/>
          <w:sz w:val="24"/>
          <w:szCs w:val="24"/>
          <w:lang w:val="ru-RU" w:eastAsia="ru-RU" w:bidi="ru-RU"/>
        </w:rPr>
        <w:t>&lt;</w:t>
      </w:r>
      <w:r w:rsidRPr="00303251">
        <w:rPr>
          <w:sz w:val="24"/>
          <w:szCs w:val="24"/>
        </w:rPr>
        <w:t xml:space="preserve"> </w:t>
      </w:r>
      <w:r w:rsidRPr="00303251">
        <w:rPr>
          <w:rStyle w:val="2Corbel10pt"/>
          <w:rFonts w:ascii="Times New Roman" w:hAnsi="Times New Roman" w:cs="Times New Roman"/>
          <w:sz w:val="24"/>
          <w:szCs w:val="24"/>
        </w:rPr>
        <w:t>0</w:t>
      </w:r>
      <w:r w:rsidRPr="00303251">
        <w:rPr>
          <w:sz w:val="24"/>
          <w:szCs w:val="24"/>
        </w:rPr>
        <w:t xml:space="preserve"> ;</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восстановлении сигнала по квантованным значениям для де</w:t>
      </w:r>
      <w:r w:rsidRPr="00303251">
        <w:rPr>
          <w:sz w:val="24"/>
          <w:szCs w:val="24"/>
        </w:rPr>
        <w:softHyphen/>
        <w:t>компрессии амплитуды сигнала используется преобразование (экспан- дирование), обратное логарифмическому закону. Стандарт кодиро</w:t>
      </w:r>
      <w:r w:rsidRPr="00303251">
        <w:rPr>
          <w:sz w:val="24"/>
          <w:szCs w:val="24"/>
        </w:rPr>
        <w:softHyphen/>
        <w:t xml:space="preserve">вания по алгоритму ИКМ описывается рекомендацией </w:t>
      </w:r>
      <w:r w:rsidRPr="00303251">
        <w:rPr>
          <w:sz w:val="24"/>
          <w:szCs w:val="24"/>
          <w:lang w:val="en-US" w:eastAsia="en-US" w:bidi="en-US"/>
        </w:rPr>
        <w:t>ITU</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lang w:val="en-US" w:eastAsia="en-US" w:bidi="en-US"/>
        </w:rPr>
        <w:t>G</w:t>
      </w:r>
      <w:r w:rsidRPr="00303251">
        <w:rPr>
          <w:sz w:val="24"/>
          <w:szCs w:val="24"/>
          <w:lang w:eastAsia="en-US" w:bidi="en-US"/>
        </w:rPr>
        <w:t xml:space="preserve">.711, </w:t>
      </w:r>
      <w:r w:rsidRPr="00303251">
        <w:rPr>
          <w:sz w:val="24"/>
          <w:szCs w:val="24"/>
        </w:rPr>
        <w:t xml:space="preserve">согласно которому значения параметров компрессии следует полагать равными: </w:t>
      </w:r>
      <w:r w:rsidRPr="00303251">
        <w:rPr>
          <w:rStyle w:val="210pt1pt1"/>
          <w:sz w:val="24"/>
          <w:szCs w:val="24"/>
        </w:rPr>
        <w:t>A</w:t>
      </w:r>
      <w:r w:rsidRPr="00303251">
        <w:rPr>
          <w:sz w:val="24"/>
          <w:szCs w:val="24"/>
          <w:lang w:eastAsia="en-US" w:bidi="en-US"/>
        </w:rPr>
        <w:t xml:space="preserve"> </w:t>
      </w:r>
      <w:r w:rsidRPr="00303251">
        <w:rPr>
          <w:sz w:val="24"/>
          <w:szCs w:val="24"/>
        </w:rPr>
        <w:t xml:space="preserve">— 87,6 и </w:t>
      </w:r>
      <w:r w:rsidRPr="00303251">
        <w:rPr>
          <w:rStyle w:val="210pt1pt1"/>
          <w:sz w:val="24"/>
          <w:szCs w:val="24"/>
          <w:lang w:val="ru-RU" w:eastAsia="ru-RU" w:bidi="ru-RU"/>
        </w:rPr>
        <w:t>р</w:t>
      </w:r>
      <w:r w:rsidRPr="00303251">
        <w:rPr>
          <w:sz w:val="24"/>
          <w:szCs w:val="24"/>
        </w:rPr>
        <w:t xml:space="preserve"> — 255.</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Преимуществами таких кодеков являются сравнительная просто</w:t>
      </w:r>
      <w:r w:rsidRPr="00303251">
        <w:rPr>
          <w:sz w:val="24"/>
          <w:szCs w:val="24"/>
        </w:rPr>
        <w:softHyphen/>
        <w:t>та технической реализации и малая задержка сигнала наряду с высо</w:t>
      </w:r>
      <w:r w:rsidRPr="00303251">
        <w:rPr>
          <w:sz w:val="24"/>
          <w:szCs w:val="24"/>
        </w:rPr>
        <w:softHyphen/>
        <w:t>ким качеством воспроизводимой речи. Однако такие устройства тре</w:t>
      </w:r>
      <w:r w:rsidRPr="00303251">
        <w:rPr>
          <w:sz w:val="24"/>
          <w:szCs w:val="24"/>
        </w:rPr>
        <w:softHyphen/>
        <w:t>буют сравнительно высокой битовой скорости и обладают восприим</w:t>
      </w:r>
      <w:r w:rsidRPr="00303251">
        <w:rPr>
          <w:sz w:val="24"/>
          <w:szCs w:val="24"/>
        </w:rPr>
        <w:softHyphen/>
        <w:t>чивостью к ошибкам в канале связи.</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93345" distL="1356360" distR="143510" simplePos="0" relativeHeight="251702272" behindDoc="1" locked="0" layoutInCell="1" allowOverlap="1" wp14:anchorId="7496B521" wp14:editId="54AFB596">
                <wp:simplePos x="0" y="0"/>
                <wp:positionH relativeFrom="margin">
                  <wp:posOffset>1372870</wp:posOffset>
                </wp:positionH>
                <wp:positionV relativeFrom="paragraph">
                  <wp:posOffset>431800</wp:posOffset>
                </wp:positionV>
                <wp:extent cx="313690" cy="127000"/>
                <wp:effectExtent l="1270" t="3175" r="0" b="4445"/>
                <wp:wrapTopAndBottom/>
                <wp:docPr id="197"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
                                <w:i/>
                                <w:iCs/>
                              </w:rPr>
                              <w:t>SQR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2" o:spid="_x0000_s1192" type="#_x0000_t202" style="position:absolute;left:0;text-align:left;margin-left:108.1pt;margin-top:34pt;width:24.7pt;height:10pt;z-index:-251614208;visibility:visible;mso-wrap-style:square;mso-width-percent:0;mso-height-percent:0;mso-wrap-distance-left:106.8pt;mso-wrap-distance-top:0;mso-wrap-distance-right:11.3pt;mso-wrap-distance-bottom:7.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" filled="f" stroked="f">
                <v:textbox style="mso-fit-shape-to-text:t" inset="0,0,0,0">
                  <w:txbxContent>
                    <w:p w:rsidR="00FB10C6" w:rsidRDefault="00FB10C6">
                      <w:pPr>
                        <w:pStyle w:val="120"/>
                        <w:shd w:val="clear" w:color="auto" w:fill="auto"/>
                        <w:spacing w:line="200" w:lineRule="exact"/>
                      </w:pPr>
                      <w:r>
                        <w:rPr>
                          <w:rStyle w:val="121ptExact"/>
                          <w:i/>
                          <w:iCs/>
                        </w:rPr>
                        <w:t>SQR</w:t>
                      </w:r>
                    </w:p>
                  </w:txbxContent>
                </v:textbox>
                <w10:wrap type="topAndBottom" anchorx="margin"/>
              </v:shape>
            </w:pict>
          </mc:Fallback>
        </mc:AlternateContent>
      </w:r>
      <w:r w:rsidRPr="00303251">
        <w:rPr>
          <w:noProof/>
          <w:sz w:val="24"/>
          <w:szCs w:val="24"/>
          <w:lang w:bidi="ar-SA"/>
        </w:rPr>
        <mc:AlternateContent>
          <mc:Choice Requires="wps">
            <w:drawing>
              <wp:anchor distT="0" distB="76835" distL="63500" distR="63500" simplePos="0" relativeHeight="251703296" behindDoc="1" locked="0" layoutInCell="1" allowOverlap="1" wp14:anchorId="73D62C68" wp14:editId="7A7287B7">
                <wp:simplePos x="0" y="0"/>
                <wp:positionH relativeFrom="margin">
                  <wp:posOffset>1830070</wp:posOffset>
                </wp:positionH>
                <wp:positionV relativeFrom="paragraph">
                  <wp:posOffset>441960</wp:posOffset>
                </wp:positionV>
                <wp:extent cx="267970" cy="133350"/>
                <wp:effectExtent l="1270" t="3810" r="0" b="0"/>
                <wp:wrapTopAndBottom/>
                <wp:docPr id="19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Corbel10ptExact0"/>
                              </w:rPr>
                              <w:t>10</w:t>
                            </w:r>
                            <w:r>
                              <w:rPr>
                                <w:rStyle w:val="2Exact1"/>
                              </w:rPr>
                              <w:t xml:space="preserve"> </w:t>
                            </w:r>
                            <w:r>
                              <w:rPr>
                                <w:rStyle w:val="2Exact1"/>
                                <w:lang w:val="en-US" w:eastAsia="en-US" w:bidi="en-US"/>
                              </w:rPr>
                              <w:t>lg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1" o:spid="_x0000_s1193" type="#_x0000_t202" style="position:absolute;left:0;text-align:left;margin-left:144.1pt;margin-top:34.8pt;width:21.1pt;height:10.5pt;z-index:-251613184;visibility:visible;mso-wrap-style:square;mso-width-percent:0;mso-height-percent:0;mso-wrap-distance-left:5pt;mso-wrap-distance-top:0;mso-wrap-distance-right:5pt;mso-wrap-distance-bottom:6.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" filled="f" stroked="f">
                <v:textbox style="mso-fit-shape-to-text:t" inset="0,0,0,0">
                  <w:txbxContent>
                    <w:p w:rsidR="00FB10C6" w:rsidRDefault="00FB10C6">
                      <w:pPr>
                        <w:pStyle w:val="22"/>
                        <w:shd w:val="clear" w:color="auto" w:fill="auto"/>
                        <w:spacing w:before="0" w:line="210" w:lineRule="exact"/>
                        <w:ind w:firstLine="0"/>
                        <w:jc w:val="left"/>
                      </w:pPr>
                      <w:r>
                        <w:rPr>
                          <w:rStyle w:val="2Corbel10ptExact0"/>
                        </w:rPr>
                        <w:t>10</w:t>
                      </w:r>
                      <w:r>
                        <w:rPr>
                          <w:rStyle w:val="2Exact1"/>
                        </w:rPr>
                        <w:t xml:space="preserve"> </w:t>
                      </w:r>
                      <w:r>
                        <w:rPr>
                          <w:rStyle w:val="2Exact1"/>
                          <w:lang w:val="en-US" w:eastAsia="en-US" w:bidi="en-US"/>
                        </w:rPr>
                        <w:t>lg</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365250" simplePos="0" relativeHeight="251704320" behindDoc="1" locked="0" layoutInCell="1" allowOverlap="1" wp14:anchorId="16CD73F0" wp14:editId="62E58CC9">
                <wp:simplePos x="0" y="0"/>
                <wp:positionH relativeFrom="margin">
                  <wp:posOffset>2107565</wp:posOffset>
                </wp:positionH>
                <wp:positionV relativeFrom="paragraph">
                  <wp:posOffset>308610</wp:posOffset>
                </wp:positionV>
                <wp:extent cx="643255" cy="521970"/>
                <wp:effectExtent l="2540" t="3810" r="1905" b="3175"/>
                <wp:wrapTopAndBottom/>
                <wp:docPr id="195"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521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74" w:lineRule="exact"/>
                              <w:ind w:firstLine="0"/>
                            </w:pPr>
                            <w:r>
                              <w:rPr>
                                <w:rStyle w:val="2Exact1"/>
                                <w:lang w:val="en-US" w:eastAsia="en-US" w:bidi="en-US"/>
                              </w:rPr>
                              <w:t>E{s</w:t>
                            </w:r>
                            <w:r>
                              <w:rPr>
                                <w:rStyle w:val="2Corbel10ptExact0"/>
                                <w:vertAlign w:val="superscript"/>
                                <w:lang w:val="en-US" w:eastAsia="en-US" w:bidi="en-US"/>
                              </w:rPr>
                              <w:t>2</w:t>
                            </w:r>
                            <w:r>
                              <w:rPr>
                                <w:rStyle w:val="2Exact1"/>
                                <w:lang w:val="en-US" w:eastAsia="en-US" w:bidi="en-US"/>
                              </w:rPr>
                              <w:t xml:space="preserve">(iA)} </w:t>
                            </w:r>
                            <w:r>
                              <w:rPr>
                                <w:rStyle w:val="210pt1ptExact"/>
                              </w:rPr>
                              <w:t>E{g</w:t>
                            </w:r>
                            <w:r>
                              <w:rPr>
                                <w:rStyle w:val="210pt1ptExact"/>
                                <w:vertAlign w:val="superscript"/>
                              </w:rPr>
                              <w:t>2</w:t>
                            </w:r>
                            <w:r>
                              <w:rPr>
                                <w:rStyle w:val="210pt1ptExact"/>
                              </w:rPr>
                              <w:t>(iA)}</w:t>
                            </w:r>
                            <w:r>
                              <w:rPr>
                                <w:rStyle w:val="2Exact1"/>
                                <w:lang w:val="en-US" w:eastAsia="en-US" w:bidi="en-US"/>
                              </w:rPr>
                              <w:t xml:space="preserve"> </w:t>
                            </w:r>
                            <w:r>
                              <w:rPr>
                                <w:rStyle w:val="2Exact1"/>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0" o:spid="_x0000_s1194" type="#_x0000_t202" style="position:absolute;left:0;text-align:left;margin-left:165.95pt;margin-top:24.3pt;width:50.65pt;height:41.1pt;z-index:-251612160;visibility:visible;mso-wrap-style:square;mso-width-percent:0;mso-height-percent:0;mso-wrap-distance-left:5pt;mso-wrap-distance-top:0;mso-wrap-distance-right:10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" filled="f" stroked="f">
                <v:textbox style="mso-fit-shape-to-text:t" inset="0,0,0,0">
                  <w:txbxContent>
                    <w:p w:rsidR="00FB10C6" w:rsidRDefault="00FB10C6">
                      <w:pPr>
                        <w:pStyle w:val="22"/>
                        <w:shd w:val="clear" w:color="auto" w:fill="auto"/>
                        <w:spacing w:before="0" w:line="274" w:lineRule="exact"/>
                        <w:ind w:firstLine="0"/>
                      </w:pPr>
                      <w:r>
                        <w:rPr>
                          <w:rStyle w:val="2Exact1"/>
                          <w:lang w:val="en-US" w:eastAsia="en-US" w:bidi="en-US"/>
                        </w:rPr>
                        <w:t>E{s</w:t>
                      </w:r>
                      <w:r>
                        <w:rPr>
                          <w:rStyle w:val="2Corbel10ptExact0"/>
                          <w:vertAlign w:val="superscript"/>
                          <w:lang w:val="en-US" w:eastAsia="en-US" w:bidi="en-US"/>
                        </w:rPr>
                        <w:t>2</w:t>
                      </w:r>
                      <w:r>
                        <w:rPr>
                          <w:rStyle w:val="2Exact1"/>
                          <w:lang w:val="en-US" w:eastAsia="en-US" w:bidi="en-US"/>
                        </w:rPr>
                        <w:t xml:space="preserve">(iA)} </w:t>
                      </w:r>
                      <w:r>
                        <w:rPr>
                          <w:rStyle w:val="210pt1ptExact"/>
                        </w:rPr>
                        <w:t>E{g</w:t>
                      </w:r>
                      <w:r>
                        <w:rPr>
                          <w:rStyle w:val="210pt1ptExact"/>
                          <w:vertAlign w:val="superscript"/>
                        </w:rPr>
                        <w:t>2</w:t>
                      </w:r>
                      <w:r>
                        <w:rPr>
                          <w:rStyle w:val="210pt1ptExact"/>
                        </w:rPr>
                        <w:t>(iA)}</w:t>
                      </w:r>
                      <w:r>
                        <w:rPr>
                          <w:rStyle w:val="2Exact1"/>
                          <w:lang w:val="en-US" w:eastAsia="en-US" w:bidi="en-US"/>
                        </w:rPr>
                        <w:t xml:space="preserve"> </w:t>
                      </w:r>
                      <w:r>
                        <w:rPr>
                          <w:rStyle w:val="2Exact1"/>
                          <w:vertAlign w:val="superscript"/>
                        </w:rPr>
                        <w:t>,</w:t>
                      </w:r>
                    </w:p>
                  </w:txbxContent>
                </v:textbox>
                <w10:wrap type="topAndBottom" anchorx="margin"/>
              </v:shape>
            </w:pict>
          </mc:Fallback>
        </mc:AlternateContent>
      </w:r>
      <w:r w:rsidR="00C11745" w:rsidRPr="00303251">
        <w:rPr>
          <w:sz w:val="24"/>
          <w:szCs w:val="24"/>
        </w:rPr>
        <w:t>Качество передачи при этом обычно оценивается по показателю отношения сигнал/шум квантования</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1pt1"/>
          <w:sz w:val="24"/>
          <w:szCs w:val="24"/>
        </w:rPr>
        <w:t>E</w:t>
      </w:r>
      <w:r w:rsidRPr="00303251">
        <w:rPr>
          <w:sz w:val="24"/>
          <w:szCs w:val="24"/>
          <w:lang w:eastAsia="en-US" w:bidi="en-US"/>
        </w:rPr>
        <w:t xml:space="preserve"> </w:t>
      </w:r>
      <w:r w:rsidRPr="00303251">
        <w:rPr>
          <w:sz w:val="24"/>
          <w:szCs w:val="24"/>
        </w:rPr>
        <w:t xml:space="preserve">— операция усреднения по времени; </w:t>
      </w:r>
      <w:r w:rsidRPr="00303251">
        <w:rPr>
          <w:sz w:val="24"/>
          <w:szCs w:val="24"/>
          <w:lang w:val="en-US" w:eastAsia="en-US" w:bidi="en-US"/>
        </w:rPr>
        <w:t>s</w:t>
      </w:r>
      <w:r w:rsidRPr="00303251">
        <w:rPr>
          <w:sz w:val="24"/>
          <w:szCs w:val="24"/>
          <w:lang w:eastAsia="en-US" w:bidi="en-US"/>
        </w:rPr>
        <w:t>(</w:t>
      </w:r>
      <w:r w:rsidRPr="00303251">
        <w:rPr>
          <w:sz w:val="24"/>
          <w:szCs w:val="24"/>
          <w:lang w:val="en-US" w:eastAsia="en-US" w:bidi="en-US"/>
        </w:rPr>
        <w:t>iA</w:t>
      </w:r>
      <w:r w:rsidRPr="00303251">
        <w:rPr>
          <w:sz w:val="24"/>
          <w:szCs w:val="24"/>
          <w:lang w:eastAsia="en-US" w:bidi="en-US"/>
        </w:rPr>
        <w:t xml:space="preserve">) </w:t>
      </w:r>
      <w:r w:rsidRPr="00303251">
        <w:rPr>
          <w:sz w:val="24"/>
          <w:szCs w:val="24"/>
        </w:rPr>
        <w:t>— последовательность отсчетов речевого сигнала, взятых с интервалом А — 1//</w:t>
      </w:r>
      <w:r w:rsidRPr="00303251">
        <w:rPr>
          <w:sz w:val="24"/>
          <w:szCs w:val="24"/>
          <w:vertAlign w:val="subscript"/>
        </w:rPr>
        <w:t>д</w:t>
      </w:r>
      <w:r w:rsidRPr="00303251">
        <w:rPr>
          <w:sz w:val="24"/>
          <w:szCs w:val="24"/>
        </w:rPr>
        <w:t xml:space="preserve">, </w:t>
      </w:r>
      <w:r w:rsidRPr="00303251">
        <w:rPr>
          <w:rStyle w:val="210pt1pt1"/>
          <w:sz w:val="24"/>
          <w:szCs w:val="24"/>
        </w:rPr>
        <w:t>g</w:t>
      </w:r>
      <w:r w:rsidRPr="00303251">
        <w:rPr>
          <w:rStyle w:val="210pt1pt1"/>
          <w:sz w:val="24"/>
          <w:szCs w:val="24"/>
          <w:lang w:val="ru-RU"/>
        </w:rPr>
        <w:t>(</w:t>
      </w:r>
      <w:r w:rsidRPr="00303251">
        <w:rPr>
          <w:rStyle w:val="210pt1pt1"/>
          <w:sz w:val="24"/>
          <w:szCs w:val="24"/>
        </w:rPr>
        <w:t>iA</w:t>
      </w:r>
      <w:r w:rsidRPr="00303251">
        <w:rPr>
          <w:rStyle w:val="210pt1pt1"/>
          <w:sz w:val="24"/>
          <w:szCs w:val="24"/>
          <w:lang w:val="ru-RU"/>
        </w:rPr>
        <w:t>)</w:t>
      </w:r>
      <w:r w:rsidRPr="00303251">
        <w:rPr>
          <w:sz w:val="24"/>
          <w:szCs w:val="24"/>
          <w:lang w:eastAsia="en-US" w:bidi="en-US"/>
        </w:rPr>
        <w:t xml:space="preserve"> </w:t>
      </w:r>
      <w:r w:rsidRPr="00303251">
        <w:rPr>
          <w:sz w:val="24"/>
          <w:szCs w:val="24"/>
        </w:rPr>
        <w:t xml:space="preserve">— шум квантования, </w:t>
      </w:r>
      <w:r w:rsidRPr="00303251">
        <w:rPr>
          <w:rStyle w:val="210pt1pt1"/>
          <w:sz w:val="24"/>
          <w:szCs w:val="24"/>
        </w:rPr>
        <w:t>i</w:t>
      </w:r>
      <w:r w:rsidRPr="00303251">
        <w:rPr>
          <w:sz w:val="24"/>
          <w:szCs w:val="24"/>
          <w:lang w:eastAsia="en-US" w:bidi="en-US"/>
        </w:rPr>
        <w:t xml:space="preserve"> </w:t>
      </w:r>
      <w:r w:rsidRPr="00303251">
        <w:rPr>
          <w:sz w:val="24"/>
          <w:szCs w:val="24"/>
        </w:rPr>
        <w:t>— 1,2 , 3... — номер отсчета. Для стандартных ИКМ систем отношение сигнал/шум квантования составляет около 35 дБ. Это соотношение используется для оценки пропускной способ</w:t>
      </w:r>
      <w:r w:rsidRPr="00303251">
        <w:rPr>
          <w:sz w:val="24"/>
          <w:szCs w:val="24"/>
        </w:rPr>
        <w:softHyphen/>
        <w:t>ности цифрового телефонного канала, поскольку шум квантования является основным мешающим фактором при передаче сигналов по телефонному каналу.</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Кодек ИКМ при скорости 64 кбит/с обычно используется как предварительное аналого-цифровое преобразование в эффективных кодеках речи.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современных цифровых АТС сигналы всех телефонных кана</w:t>
      </w:r>
      <w:r w:rsidRPr="00303251">
        <w:rPr>
          <w:sz w:val="24"/>
          <w:szCs w:val="24"/>
        </w:rPr>
        <w:softHyphen/>
        <w:t>лов поступают на ИКМ кодеры и потоки 64 кбит</w:t>
      </w:r>
      <w:r w:rsidRPr="00303251">
        <w:rPr>
          <w:sz w:val="24"/>
          <w:szCs w:val="24"/>
          <w:lang w:eastAsia="en-US" w:bidi="en-US"/>
        </w:rPr>
        <w:t>/</w:t>
      </w:r>
      <w:r w:rsidRPr="00303251">
        <w:rPr>
          <w:sz w:val="24"/>
          <w:szCs w:val="24"/>
          <w:lang w:val="en-US" w:eastAsia="en-US" w:bidi="en-US"/>
        </w:rPr>
        <w:t>c</w:t>
      </w:r>
      <w:r w:rsidRPr="00303251">
        <w:rPr>
          <w:sz w:val="24"/>
          <w:szCs w:val="24"/>
          <w:lang w:eastAsia="en-US" w:bidi="en-US"/>
        </w:rPr>
        <w:t xml:space="preserve"> </w:t>
      </w:r>
      <w:r w:rsidRPr="00303251">
        <w:rPr>
          <w:sz w:val="24"/>
          <w:szCs w:val="24"/>
        </w:rPr>
        <w:t>объединяются с другими такими же потоками в мультиплексорах, а затем передают</w:t>
      </w:r>
      <w:r w:rsidRPr="00303251">
        <w:rPr>
          <w:sz w:val="24"/>
          <w:szCs w:val="24"/>
        </w:rPr>
        <w:softHyphen/>
        <w:t>ся в оптоволоконных сетях. В спутниковых системах передача речи</w:t>
      </w:r>
      <w:r w:rsidRPr="00303251">
        <w:rPr>
          <w:sz w:val="24"/>
          <w:szCs w:val="24"/>
        </w:rPr>
        <w:br w:type="page"/>
      </w:r>
    </w:p>
    <w:p w:rsidR="00D046A7" w:rsidRPr="00303251" w:rsidRDefault="00D65201">
      <w:pPr>
        <w:framePr w:h="3778"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1B56E99E" wp14:editId="704D09C5">
            <wp:extent cx="4000500" cy="2400300"/>
            <wp:effectExtent l="0" t="0" r="0" b="0"/>
            <wp:docPr id="77" name="Picture 25" descr="C:\Users\836D~1\AppData\Local\Temp\FineReader12.00\media\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836D~1\AppData\Local\Temp\FineReader12.00\media\image54.jpe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000500" cy="2400300"/>
                    </a:xfrm>
                    <a:prstGeom prst="rect">
                      <a:avLst/>
                    </a:prstGeom>
                    <a:noFill/>
                    <a:ln>
                      <a:noFill/>
                    </a:ln>
                  </pic:spPr>
                </pic:pic>
              </a:graphicData>
            </a:graphic>
          </wp:inline>
        </w:drawing>
      </w:r>
    </w:p>
    <w:p w:rsidR="00D046A7" w:rsidRPr="00303251" w:rsidRDefault="00C11745">
      <w:pPr>
        <w:pStyle w:val="ac"/>
        <w:framePr w:h="3778" w:wrap="notBeside" w:vAnchor="text" w:hAnchor="text" w:xAlign="center" w:y="1"/>
        <w:shd w:val="clear" w:color="auto" w:fill="auto"/>
        <w:spacing w:before="0" w:line="160" w:lineRule="exact"/>
        <w:rPr>
          <w:sz w:val="24"/>
          <w:szCs w:val="24"/>
        </w:rPr>
      </w:pPr>
      <w:r w:rsidRPr="00303251">
        <w:rPr>
          <w:sz w:val="24"/>
          <w:szCs w:val="24"/>
        </w:rPr>
        <w:t xml:space="preserve">Рис. 7.4. Блок-схема кодера АДИКМ по рекомендации </w:t>
      </w:r>
      <w:r w:rsidRPr="00303251">
        <w:rPr>
          <w:sz w:val="24"/>
          <w:szCs w:val="24"/>
          <w:lang w:val="en-US" w:eastAsia="en-US" w:bidi="en-US"/>
        </w:rPr>
        <w:t>G</w:t>
      </w:r>
      <w:r w:rsidRPr="00303251">
        <w:rPr>
          <w:sz w:val="24"/>
          <w:szCs w:val="24"/>
          <w:lang w:eastAsia="en-US" w:bidi="en-US"/>
        </w:rPr>
        <w:t>.726</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9"/>
        <w:ind w:firstLine="0"/>
        <w:rPr>
          <w:sz w:val="24"/>
          <w:szCs w:val="24"/>
        </w:rPr>
      </w:pPr>
      <w:r w:rsidRPr="00303251">
        <w:rPr>
          <w:sz w:val="24"/>
          <w:szCs w:val="24"/>
        </w:rPr>
        <w:t>со скоростью 64 кбит/с в определенной степени расточительна, поэ</w:t>
      </w:r>
      <w:r w:rsidRPr="00303251">
        <w:rPr>
          <w:sz w:val="24"/>
          <w:szCs w:val="24"/>
        </w:rPr>
        <w:softHyphen/>
        <w:t>тому чаще всего ИКМ потоки перекодируются более эффективными кодерами в потоки с меньшими скоростями.</w:t>
      </w:r>
    </w:p>
    <w:p w:rsidR="00D046A7" w:rsidRPr="00303251" w:rsidRDefault="00C11745">
      <w:pPr>
        <w:pStyle w:val="22"/>
        <w:shd w:val="clear" w:color="auto" w:fill="auto"/>
        <w:spacing w:before="0"/>
        <w:ind w:firstLine="440"/>
        <w:rPr>
          <w:sz w:val="24"/>
          <w:szCs w:val="24"/>
        </w:rPr>
      </w:pPr>
      <w:r w:rsidRPr="00303251">
        <w:rPr>
          <w:sz w:val="24"/>
          <w:szCs w:val="24"/>
        </w:rPr>
        <w:t>Адаптивная дифференциальная импульсно-кодовая моду</w:t>
      </w:r>
      <w:r w:rsidRPr="00303251">
        <w:rPr>
          <w:sz w:val="24"/>
          <w:szCs w:val="24"/>
        </w:rPr>
        <w:softHyphen/>
        <w:t>ляция. Эффективные методы речевого кодирования основаны на стремлении предсказать значение следующего отсчета с учетом зна</w:t>
      </w:r>
      <w:r w:rsidRPr="00303251">
        <w:rPr>
          <w:sz w:val="24"/>
          <w:szCs w:val="24"/>
        </w:rPr>
        <w:softHyphen/>
        <w:t>чений предшествующих отсчетов. Возможность осуществления такой процедуры основана на корреляции речевых отсчетов с учетом физи</w:t>
      </w:r>
      <w:r w:rsidRPr="00303251">
        <w:rPr>
          <w:sz w:val="24"/>
          <w:szCs w:val="24"/>
        </w:rPr>
        <w:softHyphen/>
        <w:t>ологических особенностей речепорождающего тракта и вибраций го</w:t>
      </w:r>
      <w:r w:rsidRPr="00303251">
        <w:rPr>
          <w:sz w:val="24"/>
          <w:szCs w:val="24"/>
        </w:rPr>
        <w:softHyphen/>
        <w:t>лосовых связок.</w:t>
      </w:r>
    </w:p>
    <w:p w:rsidR="00D046A7" w:rsidRPr="00303251" w:rsidRDefault="00C11745">
      <w:pPr>
        <w:pStyle w:val="22"/>
        <w:shd w:val="clear" w:color="auto" w:fill="auto"/>
        <w:spacing w:before="0"/>
        <w:ind w:firstLine="440"/>
        <w:rPr>
          <w:sz w:val="24"/>
          <w:szCs w:val="24"/>
        </w:rPr>
      </w:pPr>
      <w:r w:rsidRPr="00303251">
        <w:rPr>
          <w:sz w:val="24"/>
          <w:szCs w:val="24"/>
        </w:rPr>
        <w:t>Если при этом прогноз эффективен, то сигнал ошибки между предсказанными отсчетами и фактическими значениями речевых от</w:t>
      </w:r>
      <w:r w:rsidRPr="00303251">
        <w:rPr>
          <w:sz w:val="24"/>
          <w:szCs w:val="24"/>
        </w:rPr>
        <w:softHyphen/>
        <w:t xml:space="preserve">счетов будет меньше, чем исходные речевые отсчеты. Следовательно, будет возможно квантовать этот сигнал ошибки с меньшим числом битов, чем исходный речевой сигнал. Такой прием лежит в основе способа дифференциальной импульсно-кодовой модуляции (ДИКМ, </w:t>
      </w:r>
      <w:r w:rsidRPr="00303251">
        <w:rPr>
          <w:sz w:val="24"/>
          <w:szCs w:val="24"/>
          <w:lang w:val="en-US" w:eastAsia="en-US" w:bidi="en-US"/>
        </w:rPr>
        <w:t>Differential</w:t>
      </w:r>
      <w:r w:rsidRPr="00303251">
        <w:rPr>
          <w:sz w:val="24"/>
          <w:szCs w:val="24"/>
          <w:lang w:eastAsia="en-US" w:bidi="en-US"/>
        </w:rPr>
        <w:t xml:space="preserve"> </w:t>
      </w:r>
      <w:r w:rsidRPr="00303251">
        <w:rPr>
          <w:sz w:val="24"/>
          <w:szCs w:val="24"/>
          <w:lang w:val="en-US" w:eastAsia="en-US" w:bidi="en-US"/>
        </w:rPr>
        <w:t>Pulse</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Modulation</w:t>
      </w:r>
      <w:r w:rsidRPr="00303251">
        <w:rPr>
          <w:sz w:val="24"/>
          <w:szCs w:val="24"/>
          <w:lang w:eastAsia="en-US" w:bidi="en-US"/>
        </w:rPr>
        <w:t xml:space="preserve">, </w:t>
      </w:r>
      <w:r w:rsidRPr="00303251">
        <w:rPr>
          <w:sz w:val="24"/>
          <w:szCs w:val="24"/>
          <w:lang w:val="en-US" w:eastAsia="en-US" w:bidi="en-US"/>
        </w:rPr>
        <w:t>DPCM</w:t>
      </w:r>
      <w:r w:rsidRPr="00303251">
        <w:rPr>
          <w:sz w:val="24"/>
          <w:szCs w:val="24"/>
          <w:lang w:eastAsia="en-US" w:bidi="en-US"/>
        </w:rPr>
        <w:t xml:space="preserve">). </w:t>
      </w:r>
      <w:r w:rsidRPr="00303251">
        <w:rPr>
          <w:sz w:val="24"/>
          <w:szCs w:val="24"/>
        </w:rPr>
        <w:t>В этом случае квантуются отсчеты разности между исходным и предсказанным сигналами.</w:t>
      </w:r>
    </w:p>
    <w:p w:rsidR="00D046A7" w:rsidRPr="00303251" w:rsidRDefault="00C11745">
      <w:pPr>
        <w:pStyle w:val="22"/>
        <w:shd w:val="clear" w:color="auto" w:fill="auto"/>
        <w:spacing w:before="0"/>
        <w:ind w:firstLine="440"/>
        <w:rPr>
          <w:sz w:val="24"/>
          <w:szCs w:val="24"/>
        </w:rPr>
      </w:pPr>
      <w:r w:rsidRPr="00303251">
        <w:rPr>
          <w:sz w:val="24"/>
          <w:szCs w:val="24"/>
        </w:rPr>
        <w:t>Классификационным признаком ДИКМ считается наличие бло</w:t>
      </w:r>
      <w:r w:rsidRPr="00303251">
        <w:rPr>
          <w:sz w:val="24"/>
          <w:szCs w:val="24"/>
        </w:rPr>
        <w:softHyphen/>
        <w:t>ка линейного предсказания авторегрессионных последовательностей и многоуровневый квантователь.</w:t>
      </w:r>
    </w:p>
    <w:p w:rsidR="00D046A7" w:rsidRPr="00303251" w:rsidRDefault="00C11745">
      <w:pPr>
        <w:pStyle w:val="22"/>
        <w:shd w:val="clear" w:color="auto" w:fill="auto"/>
        <w:spacing w:before="0"/>
        <w:ind w:firstLine="440"/>
        <w:rPr>
          <w:sz w:val="24"/>
          <w:szCs w:val="24"/>
        </w:rPr>
      </w:pPr>
      <w:r w:rsidRPr="00303251">
        <w:rPr>
          <w:sz w:val="24"/>
          <w:szCs w:val="24"/>
        </w:rPr>
        <w:t>Результаты действия таких кодеков еще более улучшаются, ес</w:t>
      </w:r>
      <w:r w:rsidRPr="00303251">
        <w:rPr>
          <w:sz w:val="24"/>
          <w:szCs w:val="24"/>
        </w:rPr>
        <w:softHyphen/>
        <w:t>ли прогноз и квантование выполняются адаптивно, т. е. их парамет-</w:t>
      </w:r>
    </w:p>
    <w:p w:rsidR="00D046A7" w:rsidRPr="00303251" w:rsidRDefault="00D65201">
      <w:pPr>
        <w:framePr w:h="4070"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67CAD52" wp14:editId="08120C11">
            <wp:extent cx="4105275" cy="2590800"/>
            <wp:effectExtent l="0" t="0" r="9525" b="0"/>
            <wp:docPr id="76" name="Picture 26" descr="C:\Users\836D~1\AppData\Local\Temp\FineReader12.00\media\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836D~1\AppData\Local\Temp\FineReader12.00\media\image55.jpe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105275" cy="2590800"/>
                    </a:xfrm>
                    <a:prstGeom prst="rect">
                      <a:avLst/>
                    </a:prstGeom>
                    <a:noFill/>
                    <a:ln>
                      <a:noFill/>
                    </a:ln>
                  </pic:spPr>
                </pic:pic>
              </a:graphicData>
            </a:graphic>
          </wp:inline>
        </w:drawing>
      </w:r>
    </w:p>
    <w:p w:rsidR="00D046A7" w:rsidRPr="00303251" w:rsidRDefault="00C11745">
      <w:pPr>
        <w:pStyle w:val="ac"/>
        <w:framePr w:h="4070" w:wrap="notBeside" w:vAnchor="text" w:hAnchor="text" w:xAlign="center" w:y="1"/>
        <w:shd w:val="clear" w:color="auto" w:fill="auto"/>
        <w:spacing w:before="0" w:line="160" w:lineRule="exact"/>
        <w:jc w:val="center"/>
        <w:rPr>
          <w:sz w:val="24"/>
          <w:szCs w:val="24"/>
        </w:rPr>
      </w:pPr>
      <w:r w:rsidRPr="00303251">
        <w:rPr>
          <w:sz w:val="24"/>
          <w:szCs w:val="24"/>
        </w:rPr>
        <w:t xml:space="preserve">Рис. 7.5. Блок-схема декодера АДИКМ по рекомендации </w:t>
      </w:r>
      <w:r w:rsidRPr="00303251">
        <w:rPr>
          <w:sz w:val="24"/>
          <w:szCs w:val="24"/>
          <w:lang w:val="en-US" w:eastAsia="en-US" w:bidi="en-US"/>
        </w:rPr>
        <w:t>G</w:t>
      </w:r>
      <w:r w:rsidRPr="00303251">
        <w:rPr>
          <w:sz w:val="24"/>
          <w:szCs w:val="24"/>
          <w:lang w:eastAsia="en-US" w:bidi="en-US"/>
        </w:rPr>
        <w:t>.726</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3" w:line="245" w:lineRule="exact"/>
        <w:ind w:firstLine="0"/>
        <w:rPr>
          <w:sz w:val="24"/>
          <w:szCs w:val="24"/>
        </w:rPr>
      </w:pPr>
      <w:r w:rsidRPr="00303251">
        <w:rPr>
          <w:sz w:val="24"/>
          <w:szCs w:val="24"/>
        </w:rPr>
        <w:t>ры меняются с учетом характеристик кодируемой речи. Для этого предложен и реализован алгоритм кодирования, называемый адап</w:t>
      </w:r>
      <w:r w:rsidRPr="00303251">
        <w:rPr>
          <w:sz w:val="24"/>
          <w:szCs w:val="24"/>
        </w:rPr>
        <w:softHyphen/>
        <w:t xml:space="preserve">тивной дифференциальной ИКМ-АДИКМ </w:t>
      </w:r>
      <w:r w:rsidRPr="00303251">
        <w:rPr>
          <w:sz w:val="24"/>
          <w:szCs w:val="24"/>
          <w:lang w:eastAsia="en-US" w:bidi="en-US"/>
        </w:rPr>
        <w:t>(</w:t>
      </w:r>
      <w:r w:rsidRPr="00303251">
        <w:rPr>
          <w:sz w:val="24"/>
          <w:szCs w:val="24"/>
          <w:lang w:val="en-US" w:eastAsia="en-US" w:bidi="en-US"/>
        </w:rPr>
        <w:t>Adaptive</w:t>
      </w:r>
      <w:r w:rsidRPr="00303251">
        <w:rPr>
          <w:sz w:val="24"/>
          <w:szCs w:val="24"/>
          <w:lang w:eastAsia="en-US" w:bidi="en-US"/>
        </w:rPr>
        <w:t xml:space="preserve"> </w:t>
      </w:r>
      <w:r w:rsidRPr="00303251">
        <w:rPr>
          <w:sz w:val="24"/>
          <w:szCs w:val="24"/>
          <w:lang w:val="en-US" w:eastAsia="en-US" w:bidi="en-US"/>
        </w:rPr>
        <w:t>Differential</w:t>
      </w:r>
      <w:r w:rsidRPr="00303251">
        <w:rPr>
          <w:sz w:val="24"/>
          <w:szCs w:val="24"/>
          <w:lang w:eastAsia="en-US" w:bidi="en-US"/>
        </w:rPr>
        <w:t xml:space="preserve"> </w:t>
      </w:r>
      <w:r w:rsidRPr="00303251">
        <w:rPr>
          <w:sz w:val="24"/>
          <w:szCs w:val="24"/>
          <w:lang w:val="en-US" w:eastAsia="en-US" w:bidi="en-US"/>
        </w:rPr>
        <w:t>PCM</w:t>
      </w:r>
      <w:r w:rsidRPr="00303251">
        <w:rPr>
          <w:sz w:val="24"/>
          <w:szCs w:val="24"/>
          <w:lang w:eastAsia="en-US" w:bidi="en-US"/>
        </w:rPr>
        <w:t xml:space="preserve">, </w:t>
      </w:r>
      <w:r w:rsidRPr="00303251">
        <w:rPr>
          <w:sz w:val="24"/>
          <w:szCs w:val="24"/>
          <w:lang w:val="en-US" w:eastAsia="en-US" w:bidi="en-US"/>
        </w:rPr>
        <w:t>ADPCM</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середине 1980-х появился международный стандарт АДИКМ- кодека, действующий на скорости 32 кбит/с, который обеспечивал качество речи, близкое к качеству 64 кбит/с ИКМ-кодеку. В после</w:t>
      </w:r>
      <w:r w:rsidRPr="00303251">
        <w:rPr>
          <w:sz w:val="24"/>
          <w:szCs w:val="24"/>
        </w:rPr>
        <w:softHyphen/>
        <w:t xml:space="preserve">дующие годы были стандартизованы АДИКМ-кодеки (рекомендация </w:t>
      </w:r>
      <w:r w:rsidRPr="00303251">
        <w:rPr>
          <w:sz w:val="24"/>
          <w:szCs w:val="24"/>
          <w:lang w:val="en-US" w:eastAsia="en-US" w:bidi="en-US"/>
        </w:rPr>
        <w:t>G</w:t>
      </w:r>
      <w:r w:rsidRPr="00303251">
        <w:rPr>
          <w:sz w:val="24"/>
          <w:szCs w:val="24"/>
          <w:lang w:eastAsia="en-US" w:bidi="en-US"/>
        </w:rPr>
        <w:t xml:space="preserve">.722, </w:t>
      </w:r>
      <w:r w:rsidRPr="00303251">
        <w:rPr>
          <w:sz w:val="24"/>
          <w:szCs w:val="24"/>
          <w:lang w:val="en-US" w:eastAsia="en-US" w:bidi="en-US"/>
        </w:rPr>
        <w:t>G</w:t>
      </w:r>
      <w:r w:rsidRPr="00303251">
        <w:rPr>
          <w:sz w:val="24"/>
          <w:szCs w:val="24"/>
          <w:lang w:eastAsia="en-US" w:bidi="en-US"/>
        </w:rPr>
        <w:t xml:space="preserve">.726), </w:t>
      </w:r>
      <w:r w:rsidRPr="00303251">
        <w:rPr>
          <w:sz w:val="24"/>
          <w:szCs w:val="24"/>
        </w:rPr>
        <w:t>действующие на скоростях 16, 24 и 40 кбит/с.</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Упрощенные блок-схемы АДИКМ кодера и декодера представле</w:t>
      </w:r>
      <w:r w:rsidRPr="00303251">
        <w:rPr>
          <w:sz w:val="24"/>
          <w:szCs w:val="24"/>
        </w:rPr>
        <w:softHyphen/>
        <w:t>ны на рис. 7.4 и 7.5.</w:t>
      </w:r>
    </w:p>
    <w:p w:rsidR="00D046A7" w:rsidRPr="00303251" w:rsidRDefault="00C11745">
      <w:pPr>
        <w:pStyle w:val="52"/>
        <w:keepNext/>
        <w:keepLines/>
        <w:numPr>
          <w:ilvl w:val="0"/>
          <w:numId w:val="50"/>
        </w:numPr>
        <w:shd w:val="clear" w:color="auto" w:fill="auto"/>
        <w:tabs>
          <w:tab w:val="left" w:pos="1046"/>
        </w:tabs>
        <w:spacing w:after="0" w:line="180" w:lineRule="exact"/>
        <w:ind w:firstLine="440"/>
        <w:rPr>
          <w:rFonts w:ascii="Times New Roman" w:hAnsi="Times New Roman" w:cs="Times New Roman"/>
          <w:sz w:val="24"/>
          <w:szCs w:val="24"/>
        </w:rPr>
      </w:pPr>
      <w:bookmarkStart w:id="84" w:name="bookmark84"/>
      <w:r w:rsidRPr="00303251">
        <w:rPr>
          <w:rFonts w:ascii="Times New Roman" w:hAnsi="Times New Roman" w:cs="Times New Roman"/>
          <w:sz w:val="24"/>
          <w:szCs w:val="24"/>
        </w:rPr>
        <w:t>Параметрическое кодирование</w:t>
      </w:r>
      <w:bookmarkEnd w:id="84"/>
    </w:p>
    <w:p w:rsidR="00D046A7" w:rsidRPr="00303251" w:rsidRDefault="00C11745">
      <w:pPr>
        <w:pStyle w:val="22"/>
        <w:shd w:val="clear" w:color="auto" w:fill="auto"/>
        <w:spacing w:before="0" w:line="245" w:lineRule="exact"/>
        <w:ind w:firstLine="440"/>
        <w:rPr>
          <w:sz w:val="24"/>
          <w:szCs w:val="24"/>
        </w:rPr>
      </w:pPr>
      <w:r w:rsidRPr="00303251">
        <w:rPr>
          <w:sz w:val="24"/>
          <w:szCs w:val="24"/>
        </w:rPr>
        <w:t>Как было замечено выше, в спутниковых системах связи целесо</w:t>
      </w:r>
      <w:r w:rsidRPr="00303251">
        <w:rPr>
          <w:sz w:val="24"/>
          <w:szCs w:val="24"/>
        </w:rPr>
        <w:softHyphen/>
        <w:t>образно использовать низкоскоростное кодирование при достаточном качестве передаваемого сигнала. Для понижения скорости при пере</w:t>
      </w:r>
      <w:r w:rsidRPr="00303251">
        <w:rPr>
          <w:sz w:val="24"/>
          <w:szCs w:val="24"/>
        </w:rPr>
        <w:softHyphen/>
        <w:t>даче кодированного сигнала необходимо, чтобы процедура кодирова</w:t>
      </w:r>
      <w:r w:rsidRPr="00303251">
        <w:rPr>
          <w:sz w:val="24"/>
          <w:szCs w:val="24"/>
        </w:rPr>
        <w:softHyphen/>
        <w:t>ния складывалась из двух основных процессов:</w:t>
      </w:r>
    </w:p>
    <w:p w:rsidR="00D046A7" w:rsidRPr="00303251" w:rsidRDefault="00C11745">
      <w:pPr>
        <w:pStyle w:val="22"/>
        <w:numPr>
          <w:ilvl w:val="0"/>
          <w:numId w:val="51"/>
        </w:numPr>
        <w:shd w:val="clear" w:color="auto" w:fill="auto"/>
        <w:tabs>
          <w:tab w:val="left" w:pos="457"/>
        </w:tabs>
        <w:spacing w:before="0" w:line="245" w:lineRule="exact"/>
        <w:ind w:left="440"/>
        <w:rPr>
          <w:sz w:val="24"/>
          <w:szCs w:val="24"/>
        </w:rPr>
      </w:pPr>
      <w:r w:rsidRPr="00303251">
        <w:rPr>
          <w:sz w:val="24"/>
          <w:szCs w:val="24"/>
        </w:rPr>
        <w:t>параметрического представления речевого сигнала с минимальн</w:t>
      </w:r>
      <w:r w:rsidRPr="00303251">
        <w:rPr>
          <w:sz w:val="24"/>
          <w:szCs w:val="24"/>
        </w:rPr>
        <w:softHyphen/>
        <w:t>ым набором параметров, характеризующих источник возбужде</w:t>
      </w:r>
      <w:r w:rsidRPr="00303251">
        <w:rPr>
          <w:sz w:val="24"/>
          <w:szCs w:val="24"/>
        </w:rPr>
        <w:softHyphen/>
        <w:t>ния и акустический артикуляторный фильтр;</w:t>
      </w:r>
    </w:p>
    <w:p w:rsidR="00D046A7" w:rsidRPr="00303251" w:rsidRDefault="00C11745">
      <w:pPr>
        <w:pStyle w:val="22"/>
        <w:numPr>
          <w:ilvl w:val="0"/>
          <w:numId w:val="51"/>
        </w:numPr>
        <w:shd w:val="clear" w:color="auto" w:fill="auto"/>
        <w:tabs>
          <w:tab w:val="left" w:pos="457"/>
        </w:tabs>
        <w:spacing w:before="0" w:line="245" w:lineRule="exact"/>
        <w:ind w:left="440"/>
        <w:rPr>
          <w:sz w:val="24"/>
          <w:szCs w:val="24"/>
        </w:rPr>
      </w:pPr>
      <w:r w:rsidRPr="00303251">
        <w:rPr>
          <w:sz w:val="24"/>
          <w:szCs w:val="24"/>
        </w:rPr>
        <w:t>дискретизации речевых параметров для их передачи по каналу связи с использованием минимальной емкости канала.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параметрического описания речи определяют параметры, описывающие передаточную функцию речевого тракта человека и функцию возбуждения. Этими параметрами, например, могут явля</w:t>
      </w:r>
      <w:r w:rsidRPr="00303251">
        <w:rPr>
          <w:sz w:val="24"/>
          <w:szCs w:val="24"/>
        </w:rPr>
        <w:softHyphen/>
        <w:t>ться коэффициенты линейного предсказания [</w:t>
      </w:r>
      <w:r w:rsidRPr="00303251">
        <w:rPr>
          <w:rStyle w:val="2Corbel10pt"/>
          <w:rFonts w:ascii="Times New Roman" w:hAnsi="Times New Roman" w:cs="Times New Roman"/>
          <w:sz w:val="24"/>
          <w:szCs w:val="24"/>
        </w:rPr>
        <w:t>21</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Обычно для кодирования речи используют 8-10 параметров, вы</w:t>
      </w:r>
      <w:r w:rsidRPr="00303251">
        <w:rPr>
          <w:sz w:val="24"/>
          <w:szCs w:val="24"/>
        </w:rPr>
        <w:softHyphen/>
        <w:t>числяемых на интервалах порядка 5...40 мс, кроме того, вычисля</w:t>
      </w:r>
      <w:r w:rsidRPr="00303251">
        <w:rPr>
          <w:sz w:val="24"/>
          <w:szCs w:val="24"/>
        </w:rPr>
        <w:softHyphen/>
        <w:t>ются параметр, характеризующий изменение амплитуды либо мощ</w:t>
      </w:r>
      <w:r w:rsidRPr="00303251">
        <w:rPr>
          <w:sz w:val="24"/>
          <w:szCs w:val="24"/>
        </w:rPr>
        <w:softHyphen/>
        <w:t>ности сигнала, период основного тона речи, а также признак типа тон/шум/пауза, характеризующий способ возбуждения речевого сиг</w:t>
      </w:r>
      <w:r w:rsidRPr="00303251">
        <w:rPr>
          <w:sz w:val="24"/>
          <w:szCs w:val="24"/>
        </w:rPr>
        <w:softHyphen/>
        <w:t>нала.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Полученный набор параметров, оптимизированный по критерию точности и минимальной разрядности представления, передается в цифровом виде по каналу связи в реальном времени, а на приемном конце осуществляется синтез речевого сигнала по полученным дан</w:t>
      </w:r>
      <w:r w:rsidRPr="00303251">
        <w:rPr>
          <w:sz w:val="24"/>
          <w:szCs w:val="24"/>
        </w:rPr>
        <w:softHyphen/>
        <w:t>ным.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Особенности вокодеров с линейным предсказанием. С на</w:t>
      </w:r>
      <w:r w:rsidRPr="00303251">
        <w:rPr>
          <w:sz w:val="24"/>
          <w:szCs w:val="24"/>
        </w:rPr>
        <w:softHyphen/>
        <w:t>чала 90 годов активно развивается подход на основе парадигмы «ана</w:t>
      </w:r>
      <w:r w:rsidRPr="00303251">
        <w:rPr>
          <w:sz w:val="24"/>
          <w:szCs w:val="24"/>
        </w:rPr>
        <w:softHyphen/>
        <w:t xml:space="preserve">лиз методом синтеза» </w:t>
      </w:r>
      <w:r w:rsidRPr="00303251">
        <w:rPr>
          <w:sz w:val="24"/>
          <w:szCs w:val="24"/>
          <w:lang w:eastAsia="en-US" w:bidi="en-US"/>
        </w:rPr>
        <w:t>(</w:t>
      </w:r>
      <w:r w:rsidRPr="00303251">
        <w:rPr>
          <w:sz w:val="24"/>
          <w:szCs w:val="24"/>
          <w:lang w:val="en-US" w:eastAsia="en-US" w:bidi="en-US"/>
        </w:rPr>
        <w:t>linear</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lang w:val="en-US" w:eastAsia="en-US" w:bidi="en-US"/>
        </w:rPr>
        <w:t>analysis</w:t>
      </w:r>
      <w:r w:rsidRPr="00303251">
        <w:rPr>
          <w:sz w:val="24"/>
          <w:szCs w:val="24"/>
          <w:lang w:eastAsia="en-US" w:bidi="en-US"/>
        </w:rPr>
        <w:t xml:space="preserve"> </w:t>
      </w:r>
      <w:r w:rsidRPr="00303251">
        <w:rPr>
          <w:sz w:val="24"/>
          <w:szCs w:val="24"/>
          <w:lang w:val="en-US" w:eastAsia="en-US" w:bidi="en-US"/>
        </w:rPr>
        <w:t>by</w:t>
      </w:r>
      <w:r w:rsidRPr="00303251">
        <w:rPr>
          <w:sz w:val="24"/>
          <w:szCs w:val="24"/>
          <w:lang w:eastAsia="en-US" w:bidi="en-US"/>
        </w:rPr>
        <w:t xml:space="preserve"> </w:t>
      </w:r>
      <w:r w:rsidRPr="00303251">
        <w:rPr>
          <w:sz w:val="24"/>
          <w:szCs w:val="24"/>
          <w:lang w:val="en-US" w:eastAsia="en-US" w:bidi="en-US"/>
        </w:rPr>
        <w:t>synthesis</w:t>
      </w:r>
      <w:r w:rsidRPr="00303251">
        <w:rPr>
          <w:sz w:val="24"/>
          <w:szCs w:val="24"/>
          <w:lang w:eastAsia="en-US" w:bidi="en-US"/>
        </w:rPr>
        <w:t xml:space="preserve">, </w:t>
      </w:r>
      <w:r w:rsidRPr="00303251">
        <w:rPr>
          <w:sz w:val="24"/>
          <w:szCs w:val="24"/>
          <w:lang w:val="en-US" w:eastAsia="en-US" w:bidi="en-US"/>
        </w:rPr>
        <w:t>LPAS</w:t>
      </w:r>
      <w:r w:rsidRPr="00303251">
        <w:rPr>
          <w:sz w:val="24"/>
          <w:szCs w:val="24"/>
          <w:lang w:eastAsia="en-US" w:bidi="en-US"/>
        </w:rPr>
        <w:t xml:space="preserve">). </w:t>
      </w:r>
      <w:r w:rsidRPr="00303251">
        <w:rPr>
          <w:sz w:val="24"/>
          <w:szCs w:val="24"/>
        </w:rPr>
        <w:t>Суть этого метода состоит в том, что на передающем конце, поми</w:t>
      </w:r>
      <w:r w:rsidRPr="00303251">
        <w:rPr>
          <w:sz w:val="24"/>
          <w:szCs w:val="24"/>
        </w:rPr>
        <w:softHyphen/>
        <w:t>мо вычисления параметров кодируемой речи, осуществляются синтез этого же речевого сигнала с целью сравнения полученного при приеме декодированного сигнала с исходным, а затем оптимизация парамет</w:t>
      </w:r>
      <w:r w:rsidRPr="00303251">
        <w:rPr>
          <w:sz w:val="24"/>
          <w:szCs w:val="24"/>
        </w:rPr>
        <w:softHyphen/>
        <w:t>ров описания речевого сигнала с целью минимизации сигнала воз</w:t>
      </w:r>
      <w:r w:rsidRPr="00303251">
        <w:rPr>
          <w:sz w:val="24"/>
          <w:szCs w:val="24"/>
        </w:rPr>
        <w:softHyphen/>
        <w:t>можной ошибки. При таком подходе в качестве сигнала используется последовательность импульсов возбуждения, генерируемая по специ</w:t>
      </w:r>
      <w:r w:rsidRPr="00303251">
        <w:rPr>
          <w:sz w:val="24"/>
          <w:szCs w:val="24"/>
        </w:rPr>
        <w:softHyphen/>
        <w:t>альному закону, либо сигналы из заранее подготовленного множес</w:t>
      </w:r>
      <w:r w:rsidRPr="00303251">
        <w:rPr>
          <w:sz w:val="24"/>
          <w:szCs w:val="24"/>
        </w:rPr>
        <w:softHyphen/>
        <w:t xml:space="preserve">тва сигналов — кодовой книги </w:t>
      </w:r>
      <w:r w:rsidRPr="00303251">
        <w:rPr>
          <w:sz w:val="24"/>
          <w:szCs w:val="24"/>
          <w:lang w:eastAsia="en-US" w:bidi="en-US"/>
        </w:rPr>
        <w:t>(</w:t>
      </w:r>
      <w:r w:rsidRPr="00303251">
        <w:rPr>
          <w:sz w:val="24"/>
          <w:szCs w:val="24"/>
          <w:lang w:val="en-US" w:eastAsia="en-US" w:bidi="en-US"/>
        </w:rPr>
        <w:t>code</w:t>
      </w:r>
      <w:r w:rsidRPr="00303251">
        <w:rPr>
          <w:sz w:val="24"/>
          <w:szCs w:val="24"/>
          <w:lang w:eastAsia="en-US" w:bidi="en-US"/>
        </w:rPr>
        <w:t>-</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linear</w:t>
      </w:r>
      <w:r w:rsidRPr="00303251">
        <w:rPr>
          <w:sz w:val="24"/>
          <w:szCs w:val="24"/>
          <w:lang w:eastAsia="en-US" w:bidi="en-US"/>
        </w:rPr>
        <w:t xml:space="preserve"> </w:t>
      </w:r>
      <w:r w:rsidRPr="00303251">
        <w:rPr>
          <w:sz w:val="24"/>
          <w:szCs w:val="24"/>
          <w:lang w:val="en-US" w:eastAsia="en-US" w:bidi="en-US"/>
        </w:rPr>
        <w:t>predictive</w:t>
      </w:r>
      <w:r w:rsidRPr="00303251">
        <w:rPr>
          <w:sz w:val="24"/>
          <w:szCs w:val="24"/>
          <w:lang w:eastAsia="en-US" w:bidi="en-US"/>
        </w:rPr>
        <w:t xml:space="preserve">, </w:t>
      </w:r>
      <w:r w:rsidRPr="00303251">
        <w:rPr>
          <w:sz w:val="24"/>
          <w:szCs w:val="24"/>
          <w:lang w:val="en-US" w:eastAsia="en-US" w:bidi="en-US"/>
        </w:rPr>
        <w:t>CELP</w:t>
      </w:r>
      <w:r w:rsidRPr="00303251">
        <w:rPr>
          <w:sz w:val="24"/>
          <w:szCs w:val="24"/>
          <w:lang w:eastAsia="en-US" w:bidi="en-US"/>
        </w:rPr>
        <w:t xml:space="preserve">). </w:t>
      </w:r>
      <w:r w:rsidRPr="00303251">
        <w:rPr>
          <w:sz w:val="24"/>
          <w:szCs w:val="24"/>
        </w:rPr>
        <w:t>В результате оптимизации выбирается наилучшая последовательнос</w:t>
      </w:r>
      <w:r w:rsidRPr="00303251">
        <w:rPr>
          <w:sz w:val="24"/>
          <w:szCs w:val="24"/>
        </w:rPr>
        <w:softHyphen/>
        <w:t>ть импульсов возбуждения, обеспечивающая минимальную ошибку разности исходного и синтезированного сигналов.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Описание такой последовательности импульсов возбуждения (в виде амплитуды импульсов и длительности интервалов между ними либо номера набора сигналов из заранее известной кодовой книги) передается вместе с другими параметрами на приемный конец с целью декодирования-синтеза. При этом объем информации об особенностях сигнала может сократить общий объем передаваемого кода до 50 %.</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Качество некоторых систем параметрического кодирования приб</w:t>
      </w:r>
      <w:r w:rsidRPr="00303251">
        <w:rPr>
          <w:sz w:val="24"/>
          <w:szCs w:val="24"/>
        </w:rPr>
        <w:softHyphen/>
        <w:t>лижается к качеству сигнала с использованием АДИКМ. По мере раз</w:t>
      </w:r>
      <w:r w:rsidRPr="00303251">
        <w:rPr>
          <w:sz w:val="24"/>
          <w:szCs w:val="24"/>
        </w:rPr>
        <w:softHyphen/>
        <w:t>вития такой подход позволил снизить информационную емкость рече</w:t>
      </w:r>
      <w:r w:rsidRPr="00303251">
        <w:rPr>
          <w:sz w:val="24"/>
          <w:szCs w:val="24"/>
        </w:rPr>
        <w:softHyphen/>
        <w:t>вого сигнала до 2400 бит/с, при сохранении не только разборчивости речи, но и дикторских особенностей.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Следует отметить, что для реализации эффективных алгоритмов кодирования речевых сигналов в реальном масштабе времени требу</w:t>
      </w:r>
      <w:r w:rsidRPr="00303251">
        <w:rPr>
          <w:sz w:val="24"/>
          <w:szCs w:val="24"/>
        </w:rPr>
        <w:softHyphen/>
        <w:t>ются специальные процессоры с производительностью в 15...20 мил</w:t>
      </w:r>
      <w:r w:rsidRPr="00303251">
        <w:rPr>
          <w:sz w:val="24"/>
          <w:szCs w:val="24"/>
        </w:rPr>
        <w:softHyphen/>
        <w:t>лионов операций в секунду.</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Особенности современных многополосных вокодеров. На</w:t>
      </w:r>
      <w:r w:rsidRPr="00303251">
        <w:rPr>
          <w:sz w:val="24"/>
          <w:szCs w:val="24"/>
        </w:rPr>
        <w:softHyphen/>
        <w:t>ряду с моделями кодеров с линейным предсказанием в последнее вре</w:t>
      </w:r>
      <w:r w:rsidRPr="00303251">
        <w:rPr>
          <w:sz w:val="24"/>
          <w:szCs w:val="24"/>
        </w:rPr>
        <w:softHyphen/>
        <w:t>мя для устранения избыточности нашли применение вокодеры с мно</w:t>
      </w:r>
      <w:r w:rsidRPr="00303251">
        <w:rPr>
          <w:sz w:val="24"/>
          <w:szCs w:val="24"/>
        </w:rPr>
        <w:softHyphen/>
        <w:t xml:space="preserve">гополосным возбуждением </w:t>
      </w:r>
      <w:r w:rsidRPr="00303251">
        <w:rPr>
          <w:sz w:val="24"/>
          <w:szCs w:val="24"/>
          <w:lang w:eastAsia="en-US" w:bidi="en-US"/>
        </w:rPr>
        <w:t>(</w:t>
      </w:r>
      <w:r w:rsidRPr="00303251">
        <w:rPr>
          <w:sz w:val="24"/>
          <w:szCs w:val="24"/>
          <w:lang w:val="en-US" w:eastAsia="en-US" w:bidi="en-US"/>
        </w:rPr>
        <w:t>Multi</w:t>
      </w:r>
      <w:r w:rsidRPr="00303251">
        <w:rPr>
          <w:sz w:val="24"/>
          <w:szCs w:val="24"/>
          <w:lang w:eastAsia="en-US" w:bidi="en-US"/>
        </w:rPr>
        <w:t xml:space="preserve"> </w:t>
      </w:r>
      <w:r w:rsidRPr="00303251">
        <w:rPr>
          <w:sz w:val="24"/>
          <w:szCs w:val="24"/>
          <w:lang w:val="en-US" w:eastAsia="en-US" w:bidi="en-US"/>
        </w:rPr>
        <w:t>Band</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w:t>
      </w:r>
      <w:r w:rsidRPr="00303251">
        <w:rPr>
          <w:sz w:val="24"/>
          <w:szCs w:val="24"/>
          <w:lang w:val="en-US" w:eastAsia="en-US" w:bidi="en-US"/>
        </w:rPr>
        <w:t>MBE</w:t>
      </w:r>
      <w:r w:rsidRPr="00303251">
        <w:rPr>
          <w:sz w:val="24"/>
          <w:szCs w:val="24"/>
          <w:lang w:eastAsia="en-US" w:bidi="en-US"/>
        </w:rPr>
        <w:t xml:space="preserve">) </w:t>
      </w:r>
      <w:r w:rsidRPr="00303251">
        <w:rPr>
          <w:sz w:val="24"/>
          <w:szCs w:val="24"/>
        </w:rPr>
        <w:t>различных модификаций.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Среди наиболее распространенных алгоритмов, базирующихся на модели </w:t>
      </w:r>
      <w:r w:rsidRPr="00303251">
        <w:rPr>
          <w:sz w:val="24"/>
          <w:szCs w:val="24"/>
          <w:lang w:val="en-US" w:eastAsia="en-US" w:bidi="en-US"/>
        </w:rPr>
        <w:t>MBE</w:t>
      </w:r>
      <w:r w:rsidRPr="00303251">
        <w:rPr>
          <w:sz w:val="24"/>
          <w:szCs w:val="24"/>
          <w:lang w:eastAsia="en-US" w:bidi="en-US"/>
        </w:rPr>
        <w:t xml:space="preserve">, </w:t>
      </w:r>
      <w:r w:rsidRPr="00303251">
        <w:rPr>
          <w:sz w:val="24"/>
          <w:szCs w:val="24"/>
        </w:rPr>
        <w:t>следует назвать:</w:t>
      </w:r>
    </w:p>
    <w:p w:rsidR="00D046A7" w:rsidRPr="00303251" w:rsidRDefault="00C11745">
      <w:pPr>
        <w:pStyle w:val="22"/>
        <w:numPr>
          <w:ilvl w:val="0"/>
          <w:numId w:val="51"/>
        </w:numPr>
        <w:shd w:val="clear" w:color="auto" w:fill="auto"/>
        <w:tabs>
          <w:tab w:val="left" w:pos="457"/>
        </w:tabs>
        <w:spacing w:before="0" w:line="245" w:lineRule="exact"/>
        <w:ind w:left="440"/>
        <w:rPr>
          <w:sz w:val="24"/>
          <w:szCs w:val="24"/>
        </w:rPr>
      </w:pPr>
      <w:r w:rsidRPr="00303251">
        <w:rPr>
          <w:sz w:val="24"/>
          <w:szCs w:val="24"/>
          <w:lang w:val="en-US" w:eastAsia="en-US" w:bidi="en-US"/>
        </w:rPr>
        <w:t>IMBE</w:t>
      </w:r>
      <w:r w:rsidRPr="00303251">
        <w:rPr>
          <w:sz w:val="24"/>
          <w:szCs w:val="24"/>
          <w:lang w:eastAsia="en-US" w:bidi="en-US"/>
        </w:rPr>
        <w:t xml:space="preserve"> (</w:t>
      </w:r>
      <w:r w:rsidRPr="00303251">
        <w:rPr>
          <w:sz w:val="24"/>
          <w:szCs w:val="24"/>
          <w:lang w:val="en-US" w:eastAsia="en-US" w:bidi="en-US"/>
        </w:rPr>
        <w:t>Improved</w:t>
      </w:r>
      <w:r w:rsidRPr="00303251">
        <w:rPr>
          <w:sz w:val="24"/>
          <w:szCs w:val="24"/>
          <w:lang w:eastAsia="en-US" w:bidi="en-US"/>
        </w:rPr>
        <w:t xml:space="preserve"> </w:t>
      </w:r>
      <w:r w:rsidRPr="00303251">
        <w:rPr>
          <w:sz w:val="24"/>
          <w:szCs w:val="24"/>
          <w:lang w:val="en-US" w:eastAsia="en-US" w:bidi="en-US"/>
        </w:rPr>
        <w:t>Multi</w:t>
      </w:r>
      <w:r w:rsidRPr="00303251">
        <w:rPr>
          <w:sz w:val="24"/>
          <w:szCs w:val="24"/>
          <w:lang w:eastAsia="en-US" w:bidi="en-US"/>
        </w:rPr>
        <w:t xml:space="preserve"> </w:t>
      </w:r>
      <w:r w:rsidRPr="00303251">
        <w:rPr>
          <w:sz w:val="24"/>
          <w:szCs w:val="24"/>
          <w:lang w:val="en-US" w:eastAsia="en-US" w:bidi="en-US"/>
        </w:rPr>
        <w:t>Band</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6,4 </w:t>
      </w:r>
      <w:r w:rsidRPr="00303251">
        <w:rPr>
          <w:sz w:val="24"/>
          <w:szCs w:val="24"/>
        </w:rPr>
        <w:t xml:space="preserve">кбит/с, разработанный </w:t>
      </w:r>
      <w:r w:rsidRPr="00303251">
        <w:rPr>
          <w:sz w:val="24"/>
          <w:szCs w:val="24"/>
          <w:lang w:val="en-US" w:eastAsia="en-US" w:bidi="en-US"/>
        </w:rPr>
        <w:t>DVSI</w:t>
      </w:r>
      <w:r w:rsidRPr="00303251">
        <w:rPr>
          <w:sz w:val="24"/>
          <w:szCs w:val="24"/>
          <w:lang w:eastAsia="en-US" w:bidi="en-US"/>
        </w:rPr>
        <w:t xml:space="preserve"> (</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Voice</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lang w:val="en-US" w:eastAsia="en-US" w:bidi="en-US"/>
        </w:rPr>
        <w:t>Inc</w:t>
      </w:r>
      <w:r w:rsidRPr="00303251">
        <w:rPr>
          <w:sz w:val="24"/>
          <w:szCs w:val="24"/>
          <w:lang w:eastAsia="en-US" w:bidi="en-US"/>
        </w:rPr>
        <w:t xml:space="preserve">.) </w:t>
      </w:r>
      <w:r w:rsidRPr="00303251">
        <w:rPr>
          <w:sz w:val="24"/>
          <w:szCs w:val="24"/>
        </w:rPr>
        <w:t xml:space="preserve">и принятый в качестве стандарта для </w:t>
      </w:r>
      <w:r w:rsidRPr="00303251">
        <w:rPr>
          <w:sz w:val="24"/>
          <w:szCs w:val="24"/>
          <w:lang w:val="en-US" w:eastAsia="en-US" w:bidi="en-US"/>
        </w:rPr>
        <w:t>Inmarsat</w:t>
      </w:r>
      <w:r w:rsidRPr="00303251">
        <w:rPr>
          <w:sz w:val="24"/>
          <w:szCs w:val="24"/>
          <w:lang w:eastAsia="en-US" w:bidi="en-US"/>
        </w:rPr>
        <w:t>-</w:t>
      </w:r>
      <w:r w:rsidRPr="00303251">
        <w:rPr>
          <w:sz w:val="24"/>
          <w:szCs w:val="24"/>
          <w:lang w:val="en-US" w:eastAsia="en-US" w:bidi="en-US"/>
        </w:rPr>
        <w:t>M</w:t>
      </w:r>
      <w:r w:rsidRPr="00303251">
        <w:rPr>
          <w:sz w:val="24"/>
          <w:szCs w:val="24"/>
          <w:lang w:eastAsia="en-US" w:bidi="en-US"/>
        </w:rPr>
        <w:t xml:space="preserve"> </w:t>
      </w:r>
      <w:r w:rsidRPr="00303251">
        <w:rPr>
          <w:sz w:val="24"/>
          <w:szCs w:val="24"/>
        </w:rPr>
        <w:t>в 1990 г.;</w:t>
      </w:r>
    </w:p>
    <w:p w:rsidR="00D046A7" w:rsidRPr="00303251" w:rsidRDefault="00C11745">
      <w:pPr>
        <w:pStyle w:val="22"/>
        <w:numPr>
          <w:ilvl w:val="0"/>
          <w:numId w:val="51"/>
        </w:numPr>
        <w:shd w:val="clear" w:color="auto" w:fill="auto"/>
        <w:tabs>
          <w:tab w:val="left" w:pos="457"/>
        </w:tabs>
        <w:spacing w:before="0" w:line="245" w:lineRule="exact"/>
        <w:ind w:left="440"/>
        <w:rPr>
          <w:sz w:val="24"/>
          <w:szCs w:val="24"/>
        </w:rPr>
      </w:pPr>
      <w:r w:rsidRPr="00303251">
        <w:rPr>
          <w:sz w:val="24"/>
          <w:szCs w:val="24"/>
          <w:lang w:val="en-US" w:eastAsia="en-US" w:bidi="en-US"/>
        </w:rPr>
        <w:t>AMBE</w:t>
      </w:r>
      <w:r w:rsidRPr="00303251">
        <w:rPr>
          <w:sz w:val="24"/>
          <w:szCs w:val="24"/>
          <w:lang w:eastAsia="en-US" w:bidi="en-US"/>
        </w:rPr>
        <w:t xml:space="preserve"> (</w:t>
      </w:r>
      <w:r w:rsidRPr="00303251">
        <w:rPr>
          <w:sz w:val="24"/>
          <w:szCs w:val="24"/>
          <w:lang w:val="en-US" w:eastAsia="en-US" w:bidi="en-US"/>
        </w:rPr>
        <w:t>Advanced</w:t>
      </w:r>
      <w:r w:rsidRPr="00303251">
        <w:rPr>
          <w:sz w:val="24"/>
          <w:szCs w:val="24"/>
          <w:lang w:eastAsia="en-US" w:bidi="en-US"/>
        </w:rPr>
        <w:t xml:space="preserve"> </w:t>
      </w:r>
      <w:r w:rsidRPr="00303251">
        <w:rPr>
          <w:sz w:val="24"/>
          <w:szCs w:val="24"/>
          <w:lang w:val="en-US" w:eastAsia="en-US" w:bidi="en-US"/>
        </w:rPr>
        <w:t>Multi</w:t>
      </w:r>
      <w:r w:rsidRPr="00303251">
        <w:rPr>
          <w:sz w:val="24"/>
          <w:szCs w:val="24"/>
          <w:lang w:eastAsia="en-US" w:bidi="en-US"/>
        </w:rPr>
        <w:t xml:space="preserve"> </w:t>
      </w:r>
      <w:r w:rsidRPr="00303251">
        <w:rPr>
          <w:sz w:val="24"/>
          <w:szCs w:val="24"/>
          <w:lang w:val="en-US" w:eastAsia="en-US" w:bidi="en-US"/>
        </w:rPr>
        <w:t>Band</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4,8 </w:t>
      </w:r>
      <w:r w:rsidRPr="00303251">
        <w:rPr>
          <w:sz w:val="24"/>
          <w:szCs w:val="24"/>
        </w:rPr>
        <w:t xml:space="preserve">кбит/с, принятый в качестве стандарта для </w:t>
      </w:r>
      <w:r w:rsidRPr="00303251">
        <w:rPr>
          <w:sz w:val="24"/>
          <w:szCs w:val="24"/>
          <w:lang w:val="en-US" w:eastAsia="en-US" w:bidi="en-US"/>
        </w:rPr>
        <w:t>Inmarsat</w:t>
      </w:r>
      <w:r w:rsidRPr="00303251">
        <w:rPr>
          <w:sz w:val="24"/>
          <w:szCs w:val="24"/>
          <w:lang w:eastAsia="en-US" w:bidi="en-US"/>
        </w:rPr>
        <w:t>-</w:t>
      </w:r>
      <w:r w:rsidRPr="00303251">
        <w:rPr>
          <w:sz w:val="24"/>
          <w:szCs w:val="24"/>
          <w:lang w:val="en-US" w:eastAsia="en-US" w:bidi="en-US"/>
        </w:rPr>
        <w:t>mini</w:t>
      </w:r>
      <w:r w:rsidRPr="00303251">
        <w:rPr>
          <w:sz w:val="24"/>
          <w:szCs w:val="24"/>
          <w:lang w:eastAsia="en-US" w:bidi="en-US"/>
        </w:rPr>
        <w:t>-</w:t>
      </w:r>
      <w:r w:rsidRPr="00303251">
        <w:rPr>
          <w:sz w:val="24"/>
          <w:szCs w:val="24"/>
          <w:lang w:val="en-US" w:eastAsia="en-US" w:bidi="en-US"/>
        </w:rPr>
        <w:t>M</w:t>
      </w:r>
      <w:r w:rsidRPr="00303251">
        <w:rPr>
          <w:sz w:val="24"/>
          <w:szCs w:val="24"/>
          <w:lang w:eastAsia="en-US" w:bidi="en-US"/>
        </w:rPr>
        <w:t xml:space="preserve"> </w:t>
      </w:r>
      <w:r w:rsidRPr="00303251">
        <w:rPr>
          <w:sz w:val="24"/>
          <w:szCs w:val="24"/>
        </w:rPr>
        <w:t>в 1994 г.</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MBE</w:t>
      </w:r>
      <w:r w:rsidRPr="00303251">
        <w:rPr>
          <w:sz w:val="24"/>
          <w:szCs w:val="24"/>
        </w:rPr>
        <w:t xml:space="preserve">-модель появилась сравнительно недавно (разработана </w:t>
      </w:r>
      <w:r w:rsidRPr="00303251">
        <w:rPr>
          <w:sz w:val="24"/>
          <w:szCs w:val="24"/>
          <w:lang w:val="en-US" w:eastAsia="en-US" w:bidi="en-US"/>
        </w:rPr>
        <w:t>Mas</w:t>
      </w:r>
      <w:r w:rsidRPr="00303251">
        <w:rPr>
          <w:sz w:val="24"/>
          <w:szCs w:val="24"/>
          <w:lang w:eastAsia="en-US" w:bidi="en-US"/>
        </w:rPr>
        <w:softHyphen/>
      </w:r>
      <w:r w:rsidRPr="00303251">
        <w:rPr>
          <w:sz w:val="24"/>
          <w:szCs w:val="24"/>
          <w:lang w:val="en-US" w:eastAsia="en-US" w:bidi="en-US"/>
        </w:rPr>
        <w:t>sachusetts</w:t>
      </w:r>
      <w:r w:rsidRPr="00303251">
        <w:rPr>
          <w:sz w:val="24"/>
          <w:szCs w:val="24"/>
          <w:lang w:eastAsia="en-US" w:bidi="en-US"/>
        </w:rPr>
        <w:t xml:space="preserve"> </w:t>
      </w:r>
      <w:r w:rsidRPr="00303251">
        <w:rPr>
          <w:sz w:val="24"/>
          <w:szCs w:val="24"/>
          <w:lang w:val="en-US" w:eastAsia="en-US" w:bidi="en-US"/>
        </w:rPr>
        <w:t>Institute</w:t>
      </w:r>
      <w:r w:rsidRPr="00303251">
        <w:rPr>
          <w:sz w:val="24"/>
          <w:szCs w:val="24"/>
          <w:lang w:eastAsia="en-US" w:bidi="en-US"/>
        </w:rPr>
        <w:t xml:space="preserve"> </w:t>
      </w:r>
      <w:r w:rsidRPr="00303251">
        <w:rPr>
          <w:sz w:val="24"/>
          <w:szCs w:val="24"/>
          <w:lang w:val="en-US" w:eastAsia="en-US" w:bidi="en-US"/>
        </w:rPr>
        <w:t>of</w:t>
      </w:r>
      <w:r w:rsidRPr="00303251">
        <w:rPr>
          <w:sz w:val="24"/>
          <w:szCs w:val="24"/>
          <w:lang w:eastAsia="en-US" w:bidi="en-US"/>
        </w:rPr>
        <w:t xml:space="preserve"> </w:t>
      </w:r>
      <w:r w:rsidRPr="00303251">
        <w:rPr>
          <w:sz w:val="24"/>
          <w:szCs w:val="24"/>
          <w:lang w:val="en-US" w:eastAsia="en-US" w:bidi="en-US"/>
        </w:rPr>
        <w:t>Technology</w:t>
      </w:r>
      <w:r w:rsidRPr="00303251">
        <w:rPr>
          <w:sz w:val="24"/>
          <w:szCs w:val="24"/>
          <w:lang w:eastAsia="en-US" w:bidi="en-US"/>
        </w:rPr>
        <w:t xml:space="preserve">, </w:t>
      </w:r>
      <w:r w:rsidRPr="00303251">
        <w:rPr>
          <w:sz w:val="24"/>
          <w:szCs w:val="24"/>
          <w:lang w:val="en-US" w:eastAsia="en-US" w:bidi="en-US"/>
        </w:rPr>
        <w:t>USA</w:t>
      </w:r>
      <w:r w:rsidRPr="00303251">
        <w:rPr>
          <w:sz w:val="24"/>
          <w:szCs w:val="24"/>
          <w:lang w:eastAsia="en-US" w:bidi="en-US"/>
        </w:rPr>
        <w:t xml:space="preserve">) </w:t>
      </w:r>
      <w:r w:rsidRPr="00303251">
        <w:rPr>
          <w:sz w:val="24"/>
          <w:szCs w:val="24"/>
        </w:rPr>
        <w:t>и имеет гораздо меньшее расп</w:t>
      </w:r>
      <w:r w:rsidRPr="00303251">
        <w:rPr>
          <w:sz w:val="24"/>
          <w:szCs w:val="24"/>
        </w:rPr>
        <w:softHyphen/>
        <w:t>ространение, чем ее «конкуренты» — модели линейного предсказания со всевозможными видами возбуждения.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Основное отличие </w:t>
      </w:r>
      <w:r w:rsidRPr="00303251">
        <w:rPr>
          <w:sz w:val="24"/>
          <w:szCs w:val="24"/>
          <w:lang w:val="en-US" w:eastAsia="en-US" w:bidi="en-US"/>
        </w:rPr>
        <w:t>MBE</w:t>
      </w:r>
      <w:r w:rsidRPr="00303251">
        <w:rPr>
          <w:sz w:val="24"/>
          <w:szCs w:val="24"/>
        </w:rPr>
        <w:t>-речевой модели от других — в подходе к формированию сигнала возбуждения. Спектр возбуждающего сиг</w:t>
      </w:r>
      <w:r w:rsidRPr="00303251">
        <w:rPr>
          <w:sz w:val="24"/>
          <w:szCs w:val="24"/>
        </w:rPr>
        <w:softHyphen/>
        <w:t>нала делится на неперекрывающиеся отдельные частотные полосы, и окончательное решение «вокализованность/невокализованность» принимается в каждой такой полосе отдельно.</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Таким образом, сигнал возбуждения состоит одновременно и из невокализованных частотных компонент, и из вокализованных. Это позволяет увеличить степень свободы в моделировании возбуждения и получить более высокое качество синтезированной речи. Одновре</w:t>
      </w:r>
      <w:r w:rsidRPr="00303251">
        <w:rPr>
          <w:sz w:val="24"/>
          <w:szCs w:val="24"/>
        </w:rPr>
        <w:softHyphen/>
        <w:t>менно это обеспечивает лучшую устойчивость (стойкость) по отноше</w:t>
      </w:r>
      <w:r w:rsidRPr="00303251">
        <w:rPr>
          <w:sz w:val="24"/>
          <w:szCs w:val="24"/>
        </w:rPr>
        <w:softHyphen/>
        <w:t xml:space="preserve">нию к воздействию фоновых шумов. Кодеки </w:t>
      </w:r>
      <w:r w:rsidRPr="00303251">
        <w:rPr>
          <w:sz w:val="24"/>
          <w:szCs w:val="24"/>
          <w:lang w:val="en-US" w:eastAsia="en-US" w:bidi="en-US"/>
        </w:rPr>
        <w:t>MBE</w:t>
      </w:r>
      <w:r w:rsidRPr="00303251">
        <w:rPr>
          <w:sz w:val="24"/>
          <w:szCs w:val="24"/>
          <w:lang w:eastAsia="en-US" w:bidi="en-US"/>
        </w:rPr>
        <w:t xml:space="preserve"> </w:t>
      </w:r>
      <w:r w:rsidRPr="00303251">
        <w:rPr>
          <w:sz w:val="24"/>
          <w:szCs w:val="24"/>
        </w:rPr>
        <w:t>нашли применение и хорошо зарекомендовали себя в системах мобильной спутниковой связи.</w:t>
      </w:r>
    </w:p>
    <w:p w:rsidR="00D046A7" w:rsidRPr="00303251" w:rsidRDefault="00C11745">
      <w:pPr>
        <w:pStyle w:val="52"/>
        <w:keepNext/>
        <w:keepLines/>
        <w:numPr>
          <w:ilvl w:val="0"/>
          <w:numId w:val="50"/>
        </w:numPr>
        <w:shd w:val="clear" w:color="auto" w:fill="auto"/>
        <w:tabs>
          <w:tab w:val="left" w:pos="1046"/>
        </w:tabs>
        <w:spacing w:after="0" w:line="240" w:lineRule="exact"/>
        <w:ind w:left="440"/>
        <w:jc w:val="left"/>
        <w:rPr>
          <w:rFonts w:ascii="Times New Roman" w:hAnsi="Times New Roman" w:cs="Times New Roman"/>
          <w:sz w:val="24"/>
          <w:szCs w:val="24"/>
        </w:rPr>
      </w:pPr>
      <w:bookmarkStart w:id="85" w:name="bookmark85"/>
      <w:r w:rsidRPr="00303251">
        <w:rPr>
          <w:rFonts w:ascii="Times New Roman" w:hAnsi="Times New Roman" w:cs="Times New Roman"/>
          <w:sz w:val="24"/>
          <w:szCs w:val="24"/>
        </w:rPr>
        <w:t>Параметры цифровых потоков современных систем кодирования речи</w:t>
      </w:r>
      <w:bookmarkEnd w:id="85"/>
    </w:p>
    <w:p w:rsidR="00D046A7" w:rsidRPr="00303251" w:rsidRDefault="00C11745">
      <w:pPr>
        <w:pStyle w:val="22"/>
        <w:shd w:val="clear" w:color="auto" w:fill="auto"/>
        <w:spacing w:before="0" w:line="245" w:lineRule="exact"/>
        <w:ind w:firstLine="440"/>
        <w:rPr>
          <w:sz w:val="24"/>
          <w:szCs w:val="24"/>
        </w:rPr>
      </w:pPr>
      <w:r w:rsidRPr="00303251">
        <w:rPr>
          <w:sz w:val="24"/>
          <w:szCs w:val="24"/>
        </w:rPr>
        <w:t>В подавляющем большинстве современных вокодеров обработка речи проводится по сегментам длительностью 10...30 мс. После вы</w:t>
      </w:r>
      <w:r w:rsidRPr="00303251">
        <w:rPr>
          <w:sz w:val="24"/>
          <w:szCs w:val="24"/>
        </w:rPr>
        <w:softHyphen/>
        <w:t>числения требуемых параметров определяются коэффициенты, осо</w:t>
      </w:r>
      <w:r w:rsidRPr="00303251">
        <w:rPr>
          <w:sz w:val="24"/>
          <w:szCs w:val="24"/>
        </w:rPr>
        <w:softHyphen/>
        <w:t>бо важные для речеобразования, которые кодируются помехоустойчи</w:t>
      </w:r>
      <w:r w:rsidRPr="00303251">
        <w:rPr>
          <w:sz w:val="24"/>
          <w:szCs w:val="24"/>
        </w:rPr>
        <w:softHyphen/>
        <w:t>вым кодом с добавлением синхронизирующей информации. В резуль</w:t>
      </w:r>
      <w:r w:rsidRPr="00303251">
        <w:rPr>
          <w:sz w:val="24"/>
          <w:szCs w:val="24"/>
        </w:rPr>
        <w:softHyphen/>
        <w:t>тате этого сегмент речи отображается как составное кодовое слово из определенного количества битов. Поскольку сегменты следуют один за другим, то и кодовые слова так же следуют друг за другом и образу</w:t>
      </w:r>
      <w:r w:rsidRPr="00303251">
        <w:rPr>
          <w:sz w:val="24"/>
          <w:szCs w:val="24"/>
        </w:rPr>
        <w:softHyphen/>
        <w:t>ют некоторую квазипериодическую структуру. Длина кодового слова определяет период, который принято называть кадром, и длина кадра является эффективным идентификационным признаком вокодеров.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табл. 7.1 приводятся краткие сводные данные о параметрах на</w:t>
      </w:r>
      <w:r w:rsidRPr="00303251">
        <w:rPr>
          <w:sz w:val="24"/>
          <w:szCs w:val="24"/>
        </w:rPr>
        <w:softHyphen/>
        <w:t>иболее известных и стандартизованных вокодерных алгоритмов и ко</w:t>
      </w:r>
      <w:r w:rsidRPr="00303251">
        <w:rPr>
          <w:sz w:val="24"/>
          <w:szCs w:val="24"/>
        </w:rPr>
        <w:softHyphen/>
        <w:t>деков формы.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Расшифровка названий некоторых вокодеров приведена ниже.</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Code</w:t>
      </w:r>
      <w:r w:rsidRPr="00303251">
        <w:rPr>
          <w:sz w:val="24"/>
          <w:szCs w:val="24"/>
          <w:lang w:eastAsia="en-US" w:bidi="en-US"/>
        </w:rPr>
        <w:t>-</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линейное предсказание с кодовым возбуждением;</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RELP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Residual</w:t>
      </w:r>
      <w:r w:rsidRPr="00303251">
        <w:rPr>
          <w:sz w:val="24"/>
          <w:szCs w:val="24"/>
          <w:lang w:eastAsia="en-US" w:bidi="en-US"/>
        </w:rPr>
        <w:t>-</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линейное предсказа</w:t>
      </w:r>
      <w:r w:rsidRPr="00303251">
        <w:rPr>
          <w:sz w:val="24"/>
          <w:szCs w:val="24"/>
        </w:rPr>
        <w:softHyphen/>
        <w:t xml:space="preserve">ние с возбуждением </w:t>
      </w:r>
      <w:r w:rsidRPr="00303251">
        <w:rPr>
          <w:sz w:val="24"/>
          <w:szCs w:val="24"/>
          <w:lang w:eastAsia="en-US" w:bidi="en-US"/>
        </w:rPr>
        <w:t>(</w:t>
      </w:r>
      <w:r w:rsidRPr="00303251">
        <w:rPr>
          <w:sz w:val="24"/>
          <w:szCs w:val="24"/>
          <w:lang w:val="en-US" w:eastAsia="en-US" w:bidi="en-US"/>
        </w:rPr>
        <w:t>M</w:t>
      </w:r>
      <w:r w:rsidRPr="00303251">
        <w:rPr>
          <w:sz w:val="24"/>
          <w:szCs w:val="24"/>
          <w:lang w:eastAsia="en-US" w:bidi="en-US"/>
        </w:rPr>
        <w:t>-</w:t>
      </w:r>
      <w:r w:rsidRPr="00303251">
        <w:rPr>
          <w:sz w:val="24"/>
          <w:szCs w:val="24"/>
          <w:lang w:val="en-US" w:eastAsia="en-US" w:bidi="en-US"/>
        </w:rPr>
        <w:t>RELP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Modified</w:t>
      </w:r>
      <w:r w:rsidRPr="00303251">
        <w:rPr>
          <w:sz w:val="24"/>
          <w:szCs w:val="24"/>
          <w:lang w:eastAsia="en-US" w:bidi="en-US"/>
        </w:rPr>
        <w:t xml:space="preserve"> </w:t>
      </w:r>
      <w:r w:rsidRPr="00303251">
        <w:rPr>
          <w:sz w:val="24"/>
          <w:szCs w:val="24"/>
          <w:lang w:val="en-US" w:eastAsia="en-US" w:bidi="en-US"/>
        </w:rPr>
        <w:t>RELP</w:t>
      </w:r>
      <w:r w:rsidRPr="00303251">
        <w:rPr>
          <w:sz w:val="24"/>
          <w:szCs w:val="24"/>
          <w:lang w:eastAsia="en-US" w:bidi="en-US"/>
        </w:rPr>
        <w:t xml:space="preserve"> </w:t>
      </w:r>
      <w:r w:rsidRPr="00303251">
        <w:rPr>
          <w:sz w:val="24"/>
          <w:szCs w:val="24"/>
        </w:rPr>
        <w:t xml:space="preserve">— модифицированное </w:t>
      </w:r>
      <w:r w:rsidRPr="00303251">
        <w:rPr>
          <w:sz w:val="24"/>
          <w:szCs w:val="24"/>
          <w:lang w:val="en-US" w:eastAsia="en-US" w:bidi="en-US"/>
        </w:rPr>
        <w:t>RELP</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ACELP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Algebraic</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 </w:t>
      </w:r>
      <w:r w:rsidRPr="00303251">
        <w:rPr>
          <w:sz w:val="24"/>
          <w:szCs w:val="24"/>
        </w:rPr>
        <w:t>линейное пред</w:t>
      </w:r>
      <w:r w:rsidRPr="00303251">
        <w:rPr>
          <w:sz w:val="24"/>
          <w:szCs w:val="24"/>
        </w:rPr>
        <w:softHyphen/>
        <w:t>сказание с алгебраическим кодовым возбуждением;</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E</w:t>
      </w:r>
      <w:r w:rsidRPr="00303251">
        <w:rPr>
          <w:sz w:val="24"/>
          <w:szCs w:val="24"/>
          <w:lang w:eastAsia="en-US" w:bidi="en-US"/>
        </w:rPr>
        <w:t>-</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Expanded</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линейное предсказание с алгебраическим расширенным кодовым возбуждением;</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CS</w:t>
      </w:r>
      <w:r w:rsidRPr="00303251">
        <w:rPr>
          <w:sz w:val="24"/>
          <w:szCs w:val="24"/>
          <w:lang w:eastAsia="en-US" w:bidi="en-US"/>
        </w:rPr>
        <w:t>-</w:t>
      </w:r>
      <w:r w:rsidRPr="00303251">
        <w:rPr>
          <w:sz w:val="24"/>
          <w:szCs w:val="24"/>
          <w:lang w:val="en-US" w:eastAsia="en-US" w:bidi="en-US"/>
        </w:rPr>
        <w:t>ACELP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Conjugate</w:t>
      </w:r>
      <w:r w:rsidRPr="00303251">
        <w:rPr>
          <w:sz w:val="24"/>
          <w:szCs w:val="24"/>
          <w:lang w:eastAsia="en-US" w:bidi="en-US"/>
        </w:rPr>
        <w:t xml:space="preserve"> </w:t>
      </w:r>
      <w:r w:rsidRPr="00303251">
        <w:rPr>
          <w:sz w:val="24"/>
          <w:szCs w:val="24"/>
          <w:lang w:val="en-US" w:eastAsia="en-US" w:bidi="en-US"/>
        </w:rPr>
        <w:t>Structure</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линейное предсказание с алгебраическим кодовым возбуждением соп</w:t>
      </w:r>
      <w:r w:rsidRPr="00303251">
        <w:rPr>
          <w:sz w:val="24"/>
          <w:szCs w:val="24"/>
        </w:rPr>
        <w:softHyphen/>
        <w:t>ряженной структуры;</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LD</w:t>
      </w:r>
      <w:r w:rsidRPr="00303251">
        <w:rPr>
          <w:sz w:val="24"/>
          <w:szCs w:val="24"/>
          <w:lang w:eastAsia="en-US" w:bidi="en-US"/>
        </w:rPr>
        <w:t>-</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Low</w:t>
      </w:r>
      <w:r w:rsidRPr="00303251">
        <w:rPr>
          <w:sz w:val="24"/>
          <w:szCs w:val="24"/>
          <w:lang w:eastAsia="en-US" w:bidi="en-US"/>
        </w:rPr>
        <w:t>-</w:t>
      </w:r>
      <w:r w:rsidRPr="00303251">
        <w:rPr>
          <w:sz w:val="24"/>
          <w:szCs w:val="24"/>
          <w:lang w:val="en-US" w:eastAsia="en-US" w:bidi="en-US"/>
        </w:rPr>
        <w:t>Delay</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линейное предсказание с кодовым возбуждением и малой задержкой;</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LM</w:t>
      </w:r>
      <w:r w:rsidRPr="00303251">
        <w:rPr>
          <w:sz w:val="24"/>
          <w:szCs w:val="24"/>
          <w:lang w:eastAsia="en-US" w:bidi="en-US"/>
        </w:rPr>
        <w:t>-</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Low</w:t>
      </w:r>
      <w:r w:rsidRPr="00303251">
        <w:rPr>
          <w:sz w:val="24"/>
          <w:szCs w:val="24"/>
          <w:lang w:eastAsia="en-US" w:bidi="en-US"/>
        </w:rPr>
        <w:t>-</w:t>
      </w:r>
      <w:r w:rsidRPr="00303251">
        <w:rPr>
          <w:sz w:val="24"/>
          <w:szCs w:val="24"/>
          <w:lang w:val="en-US" w:eastAsia="en-US" w:bidi="en-US"/>
        </w:rPr>
        <w:t>Memory</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w:t>
      </w:r>
      <w:r w:rsidRPr="00303251">
        <w:rPr>
          <w:sz w:val="24"/>
          <w:szCs w:val="24"/>
        </w:rPr>
        <w:softHyphen/>
        <w:t>ное предсказание с кодовым возбуждением и малым использованием памяти;</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MR</w:t>
      </w:r>
      <w:r w:rsidRPr="00303251">
        <w:rPr>
          <w:sz w:val="24"/>
          <w:szCs w:val="24"/>
          <w:lang w:eastAsia="en-US" w:bidi="en-US"/>
        </w:rPr>
        <w:t>-</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Memory</w:t>
      </w:r>
      <w:r w:rsidRPr="00303251">
        <w:rPr>
          <w:sz w:val="24"/>
          <w:szCs w:val="24"/>
          <w:lang w:eastAsia="en-US" w:bidi="en-US"/>
        </w:rPr>
        <w:t>-</w:t>
      </w:r>
      <w:r w:rsidRPr="00303251">
        <w:rPr>
          <w:sz w:val="24"/>
          <w:szCs w:val="24"/>
          <w:lang w:val="en-US" w:eastAsia="en-US" w:bidi="en-US"/>
        </w:rPr>
        <w:t>Reduced</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w:t>
      </w:r>
      <w:r w:rsidRPr="00303251">
        <w:rPr>
          <w:sz w:val="24"/>
          <w:szCs w:val="24"/>
        </w:rPr>
        <w:softHyphen/>
        <w:t>нейное предсказание с кодовым возбуждением и укороченной памятью предсказателя;</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P</w:t>
      </w:r>
      <w:r w:rsidRPr="00303251">
        <w:rPr>
          <w:sz w:val="24"/>
          <w:szCs w:val="24"/>
          <w:lang w:eastAsia="en-US" w:bidi="en-US"/>
        </w:rPr>
        <w:t>-</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Predictive</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w:t>
      </w:r>
      <w:r w:rsidRPr="00303251">
        <w:rPr>
          <w:sz w:val="24"/>
          <w:szCs w:val="24"/>
          <w:lang w:eastAsia="en-US" w:bidi="en-US"/>
        </w:rPr>
        <w:t xml:space="preserve"> </w:t>
      </w:r>
      <w:r w:rsidRPr="00303251">
        <w:rPr>
          <w:sz w:val="24"/>
          <w:szCs w:val="24"/>
          <w:lang w:val="en-US" w:eastAsia="en-US" w:bidi="en-US"/>
        </w:rPr>
        <w:t>Prediction</w:t>
      </w:r>
      <w:r w:rsidRPr="00303251">
        <w:rPr>
          <w:sz w:val="24"/>
          <w:szCs w:val="24"/>
          <w:lang w:eastAsia="en-US" w:bidi="en-US"/>
        </w:rPr>
        <w:t xml:space="preserve"> </w:t>
      </w:r>
      <w:r w:rsidRPr="00303251">
        <w:rPr>
          <w:sz w:val="24"/>
          <w:szCs w:val="24"/>
        </w:rPr>
        <w:t>— линейное предсказание с предиктивным (предсказывающим) кодовым возбуж</w:t>
      </w:r>
      <w:r w:rsidRPr="00303251">
        <w:rPr>
          <w:sz w:val="24"/>
          <w:szCs w:val="24"/>
        </w:rPr>
        <w:softHyphen/>
        <w:t>дением;</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VSELP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Vector</w:t>
      </w:r>
      <w:r w:rsidRPr="00303251">
        <w:rPr>
          <w:sz w:val="24"/>
          <w:szCs w:val="24"/>
          <w:lang w:eastAsia="en-US" w:bidi="en-US"/>
        </w:rPr>
        <w:t xml:space="preserve"> </w:t>
      </w:r>
      <w:r w:rsidRPr="00303251">
        <w:rPr>
          <w:sz w:val="24"/>
          <w:szCs w:val="24"/>
          <w:lang w:val="en-US" w:eastAsia="en-US" w:bidi="en-US"/>
        </w:rPr>
        <w:t>Sum</w:t>
      </w:r>
      <w:r w:rsidRPr="00303251">
        <w:rPr>
          <w:sz w:val="24"/>
          <w:szCs w:val="24"/>
          <w:lang w:eastAsia="en-US" w:bidi="en-US"/>
        </w:rPr>
        <w:t xml:space="preserve"> </w:t>
      </w:r>
      <w:r w:rsidRPr="00303251">
        <w:rPr>
          <w:sz w:val="24"/>
          <w:szCs w:val="24"/>
          <w:lang w:val="en-US" w:eastAsia="en-US" w:bidi="en-US"/>
        </w:rPr>
        <w:t>Excited</w:t>
      </w:r>
      <w:r w:rsidRPr="00303251">
        <w:rPr>
          <w:sz w:val="24"/>
          <w:szCs w:val="24"/>
          <w:lang w:eastAsia="en-US" w:bidi="en-US"/>
        </w:rPr>
        <w:t xml:space="preserve"> </w:t>
      </w:r>
      <w:r w:rsidRPr="00303251">
        <w:rPr>
          <w:sz w:val="24"/>
          <w:szCs w:val="24"/>
          <w:lang w:val="en-US" w:eastAsia="en-US" w:bidi="en-US"/>
        </w:rPr>
        <w:t>Linear</w:t>
      </w:r>
      <w:r w:rsidRPr="00303251">
        <w:rPr>
          <w:sz w:val="24"/>
          <w:szCs w:val="24"/>
          <w:lang w:eastAsia="en-US" w:bidi="en-US"/>
        </w:rPr>
        <w:t xml:space="preserve"> </w:t>
      </w:r>
      <w:r w:rsidRPr="00303251">
        <w:rPr>
          <w:sz w:val="24"/>
          <w:szCs w:val="24"/>
          <w:lang w:val="en-US" w:eastAsia="en-US" w:bidi="en-US"/>
        </w:rPr>
        <w:t>Predictive</w:t>
      </w:r>
      <w:r w:rsidRPr="00303251">
        <w:rPr>
          <w:sz w:val="24"/>
          <w:szCs w:val="24"/>
          <w:lang w:eastAsia="en-US" w:bidi="en-US"/>
        </w:rPr>
        <w:t xml:space="preserve">, </w:t>
      </w:r>
      <w:r w:rsidRPr="00303251">
        <w:rPr>
          <w:sz w:val="24"/>
          <w:szCs w:val="24"/>
        </w:rPr>
        <w:t>линейное предска</w:t>
      </w:r>
      <w:r w:rsidRPr="00303251">
        <w:rPr>
          <w:sz w:val="24"/>
          <w:szCs w:val="24"/>
        </w:rPr>
        <w:softHyphen/>
        <w:t>зание с возбуждением векторной суммой;</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RPE</w:t>
      </w:r>
      <w:r w:rsidRPr="00303251">
        <w:rPr>
          <w:sz w:val="24"/>
          <w:szCs w:val="24"/>
          <w:lang w:eastAsia="en-US" w:bidi="en-US"/>
        </w:rPr>
        <w:t>-</w:t>
      </w:r>
      <w:r w:rsidRPr="00303251">
        <w:rPr>
          <w:sz w:val="24"/>
          <w:szCs w:val="24"/>
          <w:lang w:val="en-US" w:eastAsia="en-US" w:bidi="en-US"/>
        </w:rPr>
        <w:t>LTP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Regular</w:t>
      </w:r>
      <w:r w:rsidRPr="00303251">
        <w:rPr>
          <w:sz w:val="24"/>
          <w:szCs w:val="24"/>
          <w:lang w:eastAsia="en-US" w:bidi="en-US"/>
        </w:rPr>
        <w:t xml:space="preserve"> </w:t>
      </w:r>
      <w:r w:rsidRPr="00303251">
        <w:rPr>
          <w:sz w:val="24"/>
          <w:szCs w:val="24"/>
          <w:lang w:val="en-US" w:eastAsia="en-US" w:bidi="en-US"/>
        </w:rPr>
        <w:t>Pulse</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w:t>
      </w:r>
      <w:r w:rsidRPr="00303251">
        <w:rPr>
          <w:sz w:val="24"/>
          <w:szCs w:val="24"/>
          <w:lang w:val="en-US" w:eastAsia="en-US" w:bidi="en-US"/>
        </w:rPr>
        <w:t>with</w:t>
      </w:r>
      <w:r w:rsidRPr="00303251">
        <w:rPr>
          <w:sz w:val="24"/>
          <w:szCs w:val="24"/>
          <w:lang w:eastAsia="en-US" w:bidi="en-US"/>
        </w:rPr>
        <w:t xml:space="preserve"> </w:t>
      </w:r>
      <w:r w:rsidRPr="00303251">
        <w:rPr>
          <w:sz w:val="24"/>
          <w:szCs w:val="24"/>
          <w:lang w:val="en-US" w:eastAsia="en-US" w:bidi="en-US"/>
        </w:rPr>
        <w:t>Long</w:t>
      </w:r>
      <w:r w:rsidRPr="00303251">
        <w:rPr>
          <w:sz w:val="24"/>
          <w:szCs w:val="24"/>
          <w:lang w:eastAsia="en-US" w:bidi="en-US"/>
        </w:rPr>
        <w:t>-</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Predictor</w:t>
      </w:r>
      <w:r w:rsidRPr="00303251">
        <w:rPr>
          <w:sz w:val="24"/>
          <w:szCs w:val="24"/>
          <w:lang w:eastAsia="en-US" w:bidi="en-US"/>
        </w:rPr>
        <w:t xml:space="preserve"> — </w:t>
      </w:r>
      <w:r w:rsidRPr="00303251">
        <w:rPr>
          <w:sz w:val="24"/>
          <w:szCs w:val="24"/>
        </w:rPr>
        <w:t>регулярное (много)импульсное возбуждение с долговременным пред</w:t>
      </w:r>
      <w:r w:rsidRPr="00303251">
        <w:rPr>
          <w:sz w:val="24"/>
          <w:szCs w:val="24"/>
        </w:rPr>
        <w:softHyphen/>
        <w:t>сказателем.</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MP</w:t>
      </w:r>
      <w:r w:rsidRPr="00303251">
        <w:rPr>
          <w:sz w:val="24"/>
          <w:szCs w:val="24"/>
          <w:lang w:eastAsia="en-US" w:bidi="en-US"/>
        </w:rPr>
        <w:t>-</w:t>
      </w:r>
      <w:r w:rsidRPr="00303251">
        <w:rPr>
          <w:sz w:val="24"/>
          <w:szCs w:val="24"/>
          <w:lang w:val="en-US" w:eastAsia="en-US" w:bidi="en-US"/>
        </w:rPr>
        <w:t>MLQ</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Multi</w:t>
      </w:r>
      <w:r w:rsidRPr="00303251">
        <w:rPr>
          <w:sz w:val="24"/>
          <w:szCs w:val="24"/>
          <w:lang w:eastAsia="en-US" w:bidi="en-US"/>
        </w:rPr>
        <w:t>-</w:t>
      </w:r>
      <w:r w:rsidRPr="00303251">
        <w:rPr>
          <w:sz w:val="24"/>
          <w:szCs w:val="24"/>
          <w:lang w:val="en-US" w:eastAsia="en-US" w:bidi="en-US"/>
        </w:rPr>
        <w:t>Pulse</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w:t>
      </w:r>
      <w:r w:rsidRPr="00303251">
        <w:rPr>
          <w:sz w:val="24"/>
          <w:szCs w:val="24"/>
          <w:lang w:val="en-US" w:eastAsia="en-US" w:bidi="en-US"/>
        </w:rPr>
        <w:t>with</w:t>
      </w:r>
      <w:r w:rsidRPr="00303251">
        <w:rPr>
          <w:sz w:val="24"/>
          <w:szCs w:val="24"/>
          <w:lang w:eastAsia="en-US" w:bidi="en-US"/>
        </w:rPr>
        <w:t xml:space="preserve"> </w:t>
      </w:r>
      <w:r w:rsidRPr="00303251">
        <w:rPr>
          <w:sz w:val="24"/>
          <w:szCs w:val="24"/>
          <w:lang w:val="en-US" w:eastAsia="en-US" w:bidi="en-US"/>
        </w:rPr>
        <w:t>Maximum</w:t>
      </w:r>
      <w:r w:rsidRPr="00303251">
        <w:rPr>
          <w:sz w:val="24"/>
          <w:szCs w:val="24"/>
          <w:lang w:eastAsia="en-US" w:bidi="en-US"/>
        </w:rPr>
        <w:t xml:space="preserve"> </w:t>
      </w:r>
      <w:r w:rsidRPr="00303251">
        <w:rPr>
          <w:sz w:val="24"/>
          <w:szCs w:val="24"/>
          <w:lang w:val="en-US" w:eastAsia="en-US" w:bidi="en-US"/>
        </w:rPr>
        <w:t>Likehood</w:t>
      </w:r>
      <w:r w:rsidRPr="00303251">
        <w:rPr>
          <w:sz w:val="24"/>
          <w:szCs w:val="24"/>
          <w:lang w:eastAsia="en-US" w:bidi="en-US"/>
        </w:rPr>
        <w:t xml:space="preserve"> </w:t>
      </w:r>
      <w:r w:rsidRPr="00303251">
        <w:rPr>
          <w:sz w:val="24"/>
          <w:szCs w:val="24"/>
          <w:lang w:val="en-US" w:eastAsia="en-US" w:bidi="en-US"/>
        </w:rPr>
        <w:t>Quan</w:t>
      </w:r>
      <w:r w:rsidRPr="00303251">
        <w:rPr>
          <w:sz w:val="24"/>
          <w:szCs w:val="24"/>
          <w:lang w:eastAsia="en-US" w:bidi="en-US"/>
        </w:rPr>
        <w:softHyphen/>
      </w:r>
      <w:r w:rsidRPr="00303251">
        <w:rPr>
          <w:sz w:val="24"/>
          <w:szCs w:val="24"/>
          <w:lang w:val="en-US" w:eastAsia="en-US" w:bidi="en-US"/>
        </w:rPr>
        <w:t>tization</w:t>
      </w:r>
      <w:r w:rsidRPr="00303251">
        <w:rPr>
          <w:sz w:val="24"/>
          <w:szCs w:val="24"/>
          <w:lang w:eastAsia="en-US" w:bidi="en-US"/>
        </w:rPr>
        <w:t xml:space="preserve"> — </w:t>
      </w:r>
      <w:r w:rsidRPr="00303251">
        <w:rPr>
          <w:sz w:val="24"/>
          <w:szCs w:val="24"/>
        </w:rPr>
        <w:t>многоимпульсное возбуждение с квантованием с максима</w:t>
      </w:r>
      <w:r w:rsidRPr="00303251">
        <w:rPr>
          <w:sz w:val="24"/>
          <w:szCs w:val="24"/>
        </w:rPr>
        <w:softHyphen/>
        <w:t>льным правдоподобием;</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QCELP</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Qualcomm</w:t>
      </w:r>
      <w:r w:rsidRPr="00303251">
        <w:rPr>
          <w:sz w:val="24"/>
          <w:szCs w:val="24"/>
          <w:lang w:eastAsia="en-US" w:bidi="en-US"/>
        </w:rPr>
        <w:t xml:space="preserve"> </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 алгоритм </w:t>
      </w:r>
      <w:r w:rsidRPr="00303251">
        <w:rPr>
          <w:sz w:val="24"/>
          <w:szCs w:val="24"/>
          <w:lang w:val="en-US" w:eastAsia="en-US" w:bidi="en-US"/>
        </w:rPr>
        <w:t>CELP</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Qualcomm</w:t>
      </w:r>
      <w:r w:rsidRPr="00303251">
        <w:rPr>
          <w:sz w:val="24"/>
          <w:szCs w:val="24"/>
          <w:lang w:eastAsia="en-US" w:bidi="en-US"/>
        </w:rPr>
        <w:t>;</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7.1</w:t>
      </w:r>
    </w:p>
    <w:tbl>
      <w:tblPr>
        <w:tblOverlap w:val="never"/>
        <w:tblW w:w="0" w:type="auto"/>
        <w:jc w:val="center"/>
        <w:tblLayout w:type="fixed"/>
        <w:tblCellMar>
          <w:left w:w="10" w:type="dxa"/>
          <w:right w:w="10" w:type="dxa"/>
        </w:tblCellMar>
        <w:tblLook w:val="04A0" w:firstRow="1" w:lastRow="0" w:firstColumn="1" w:lastColumn="0" w:noHBand="0" w:noVBand="1"/>
      </w:tblPr>
      <w:tblGrid>
        <w:gridCol w:w="2875"/>
        <w:gridCol w:w="1776"/>
        <w:gridCol w:w="1757"/>
      </w:tblGrid>
      <w:tr w:rsidR="00D046A7" w:rsidRPr="00303251">
        <w:trPr>
          <w:trHeight w:hRule="exact" w:val="269"/>
          <w:jc w:val="center"/>
        </w:trPr>
        <w:tc>
          <w:tcPr>
            <w:tcW w:w="2875"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Стандарт</w:t>
            </w:r>
          </w:p>
        </w:tc>
        <w:tc>
          <w:tcPr>
            <w:tcW w:w="177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Скорость, кбит/с</w:t>
            </w:r>
          </w:p>
        </w:tc>
        <w:tc>
          <w:tcPr>
            <w:tcW w:w="1757"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Длина кадра, бит</w:t>
            </w:r>
          </w:p>
        </w:tc>
      </w:tr>
      <w:tr w:rsidR="00D046A7" w:rsidRPr="00303251">
        <w:trPr>
          <w:trHeight w:hRule="exact" w:val="230"/>
          <w:jc w:val="center"/>
        </w:trPr>
        <w:tc>
          <w:tcPr>
            <w:tcW w:w="2875"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FS.1015 (LPC10)</w:t>
            </w:r>
          </w:p>
        </w:tc>
        <w:tc>
          <w:tcPr>
            <w:tcW w:w="177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2,4</w:t>
            </w:r>
          </w:p>
        </w:tc>
        <w:tc>
          <w:tcPr>
            <w:tcW w:w="1757"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54</w:t>
            </w:r>
          </w:p>
        </w:tc>
      </w:tr>
      <w:tr w:rsidR="00D046A7" w:rsidRPr="00303251">
        <w:trPr>
          <w:trHeight w:hRule="exact" w:val="182"/>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FS.1016 (CELP)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4,8/7,2/9,6</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144/216/288</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MELP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2,4/1,7</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54/34</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DSPSE (Low Memory 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4,875/7,458</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117/179</w:t>
            </w:r>
          </w:p>
        </w:tc>
      </w:tr>
      <w:tr w:rsidR="00D046A7" w:rsidRPr="00303251">
        <w:trPr>
          <w:trHeight w:hRule="exact" w:val="173"/>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DSPSE (Low Delay 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8,0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82"/>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lang w:val="en-US"/>
              </w:rPr>
            </w:pPr>
            <w:r w:rsidRPr="00303251">
              <w:rPr>
                <w:rStyle w:val="28pt0"/>
                <w:sz w:val="24"/>
                <w:szCs w:val="24"/>
                <w:lang w:val="en-US" w:eastAsia="en-US" w:bidi="en-US"/>
              </w:rPr>
              <w:t>DSPSE (Multi Rate Voice Wave)</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4,8/6,4/7,2/8,0/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120/160/184/200/</w:t>
            </w:r>
          </w:p>
        </w:tc>
      </w:tr>
      <w:tr w:rsidR="00D046A7" w:rsidRPr="00303251">
        <w:trPr>
          <w:trHeight w:hRule="exact" w:val="182"/>
          <w:jc w:val="center"/>
        </w:trPr>
        <w:tc>
          <w:tcPr>
            <w:tcW w:w="2875"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9,6/13,2</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240/336</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DSPSE (Multi Rate CELP)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4,8/7,2/9,6</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120/144/192</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MBE-LPC</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1,2/2,4</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G.728 (LDCELP)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12,8/14,4/16</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8/9/10</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G.729 (CS-ACELP)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8</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80</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 xml:space="preserve">Inmarsat B </w:t>
            </w:r>
            <w:r w:rsidRPr="00303251">
              <w:rPr>
                <w:rStyle w:val="25pt0pt"/>
                <w:sz w:val="24"/>
                <w:szCs w:val="24"/>
              </w:rPr>
              <w:t>(ME-lPc)</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9,6/16</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192/320</w:t>
            </w:r>
          </w:p>
        </w:tc>
      </w:tr>
      <w:tr w:rsidR="00D046A7" w:rsidRPr="00303251">
        <w:trPr>
          <w:trHeight w:hRule="exact" w:val="178"/>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Inmarsat M (IMBE)</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lang w:val="en-US" w:eastAsia="en-US" w:bidi="en-US"/>
              </w:rPr>
              <w:t>6,4 (4,15+2,25fec)</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 xml:space="preserve">128 </w:t>
            </w:r>
            <w:r w:rsidRPr="00303251">
              <w:rPr>
                <w:rStyle w:val="28pt0"/>
                <w:sz w:val="24"/>
                <w:szCs w:val="24"/>
                <w:lang w:val="en-US" w:eastAsia="en-US" w:bidi="en-US"/>
              </w:rPr>
              <w:t>(83+45fec)</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 xml:space="preserve">Inmarsat-Mini-M </w:t>
            </w:r>
            <w:r w:rsidRPr="00303251">
              <w:rPr>
                <w:rStyle w:val="25pt0pt"/>
                <w:sz w:val="24"/>
                <w:szCs w:val="24"/>
              </w:rPr>
              <w:t>(AmBE)</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4,8 (3,6+1,2fec)</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96</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G.723 (ACELP/MP-MLQ)</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5,27/6,33</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158/192</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G.723,1 (A-CELP)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5,3/6,3</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158/189</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G.723 (ADPCM)?</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24/40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IS-54 (VSELP)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7,95</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159</w:t>
            </w:r>
          </w:p>
        </w:tc>
      </w:tr>
      <w:tr w:rsidR="00D046A7" w:rsidRPr="00303251">
        <w:trPr>
          <w:trHeight w:hRule="exact" w:val="163"/>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IS-136</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7,95</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159</w:t>
            </w:r>
          </w:p>
        </w:tc>
      </w:tr>
      <w:tr w:rsidR="00D046A7" w:rsidRPr="00303251">
        <w:trPr>
          <w:trHeight w:hRule="exact" w:val="178"/>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TIA IS-641 ACELP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7,4</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160</w:t>
            </w:r>
          </w:p>
        </w:tc>
      </w:tr>
      <w:tr w:rsidR="00D046A7" w:rsidRPr="00303251">
        <w:trPr>
          <w:trHeight w:hRule="exact" w:val="197"/>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TIA IS-96 (QCELP)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 xml:space="preserve">1/2/4/8/ </w:t>
            </w:r>
            <w:r w:rsidRPr="00303251">
              <w:rPr>
                <w:rStyle w:val="28pt0"/>
                <w:sz w:val="24"/>
                <w:szCs w:val="24"/>
                <w:lang w:val="en-US" w:eastAsia="en-US" w:bidi="en-US"/>
              </w:rPr>
              <w:t>13,0</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160 260</w:t>
            </w:r>
          </w:p>
        </w:tc>
      </w:tr>
      <w:tr w:rsidR="00D046A7" w:rsidRPr="00303251">
        <w:trPr>
          <w:trHeight w:hRule="exact" w:val="173"/>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MRELP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9,6</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68"/>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GSM Full Rate</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13,1</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260</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GSM Half Rate</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5,6</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112</w:t>
            </w:r>
          </w:p>
        </w:tc>
      </w:tr>
      <w:tr w:rsidR="00D046A7" w:rsidRPr="00303251">
        <w:trPr>
          <w:trHeight w:hRule="exact" w:val="187"/>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ACELP (Tetra)</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4,8</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137</w:t>
            </w:r>
          </w:p>
        </w:tc>
      </w:tr>
      <w:tr w:rsidR="00D046A7" w:rsidRPr="00303251">
        <w:trPr>
          <w:trHeight w:hRule="exact" w:val="182"/>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IMBE (APCO-25)</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7,2(4,4+2,8)</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144 (88+56)</w:t>
            </w:r>
          </w:p>
        </w:tc>
      </w:tr>
      <w:tr w:rsidR="00D046A7" w:rsidRPr="00303251">
        <w:trPr>
          <w:trHeight w:hRule="exact" w:val="182"/>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GMR (Thuraya)</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5,2(4,0+1,2)</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104 (80+24)</w:t>
            </w:r>
          </w:p>
        </w:tc>
      </w:tr>
      <w:tr w:rsidR="00D046A7" w:rsidRPr="00303251">
        <w:trPr>
          <w:trHeight w:hRule="exact" w:val="163"/>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CVSD</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8-32</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97"/>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G.711</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64/56/48</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G.722</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64/56/48</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78"/>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G.722,1</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16/24/32</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82"/>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G.721 (ADPCM)</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32</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G.727 (Embedded ADPCM)</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16/24/32/40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G.726 (VBR-ADPCM)</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16/24/32/40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r>
      <w:tr w:rsidR="00D046A7" w:rsidRPr="00303251">
        <w:trPr>
          <w:trHeight w:hRule="exact" w:val="178"/>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GSM-EFR (ACELP)</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12,2</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82"/>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GSM-AMR (AMR-CELP)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6,5-14,0 4,5-8,0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73"/>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lang w:val="en-US"/>
              </w:rPr>
            </w:pPr>
            <w:r w:rsidRPr="00303251">
              <w:rPr>
                <w:rStyle w:val="28pt0"/>
                <w:sz w:val="24"/>
                <w:szCs w:val="24"/>
                <w:lang w:val="en-US" w:eastAsia="en-US" w:bidi="en-US"/>
              </w:rPr>
              <w:t>ETSI GSM (Full-Rate RPE-LTP)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13,0</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272</w:t>
            </w:r>
          </w:p>
        </w:tc>
      </w:tr>
      <w:tr w:rsidR="00D046A7" w:rsidRPr="00303251">
        <w:trPr>
          <w:trHeight w:hRule="exact" w:val="187"/>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Skyphone (BT-MPLPC)</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8,9</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73"/>
          <w:jc w:val="center"/>
        </w:trPr>
        <w:tc>
          <w:tcPr>
            <w:tcW w:w="287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SX7300P</w:t>
            </w:r>
          </w:p>
        </w:tc>
        <w:tc>
          <w:tcPr>
            <w:tcW w:w="1776"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7,3</w:t>
            </w:r>
          </w:p>
        </w:tc>
        <w:tc>
          <w:tcPr>
            <w:tcW w:w="1757"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178"/>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lang w:val="en-US" w:eastAsia="en-US" w:bidi="en-US"/>
              </w:rPr>
              <w:t>JDC Japanese RCR STD-27</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6,7</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360"/>
          <w:jc w:val="center"/>
        </w:trPr>
        <w:tc>
          <w:tcPr>
            <w:tcW w:w="287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lang w:val="en-US"/>
              </w:rPr>
            </w:pPr>
            <w:r w:rsidRPr="00303251">
              <w:rPr>
                <w:rStyle w:val="28pt0"/>
                <w:sz w:val="24"/>
                <w:szCs w:val="24"/>
                <w:lang w:val="en-US" w:eastAsia="en-US" w:bidi="en-US"/>
              </w:rPr>
              <w:t>(Full-Rate VSELP)</w:t>
            </w:r>
          </w:p>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lang w:val="en-US"/>
              </w:rPr>
            </w:pPr>
            <w:r w:rsidRPr="00303251">
              <w:rPr>
                <w:rStyle w:val="28pt0"/>
                <w:sz w:val="24"/>
                <w:szCs w:val="24"/>
                <w:lang w:val="en-US" w:eastAsia="en-US" w:bidi="en-US"/>
              </w:rPr>
              <w:t xml:space="preserve">JDC Japanese </w:t>
            </w:r>
            <w:r w:rsidRPr="00303251">
              <w:rPr>
                <w:rStyle w:val="25pt0pt"/>
                <w:sz w:val="24"/>
                <w:szCs w:val="24"/>
              </w:rPr>
              <w:t xml:space="preserve">RcR </w:t>
            </w:r>
            <w:r w:rsidRPr="00303251">
              <w:rPr>
                <w:rStyle w:val="28pt0"/>
                <w:sz w:val="24"/>
                <w:szCs w:val="24"/>
                <w:lang w:val="en-US" w:eastAsia="en-US" w:bidi="en-US"/>
              </w:rPr>
              <w:t>STD-27</w:t>
            </w:r>
          </w:p>
        </w:tc>
        <w:tc>
          <w:tcPr>
            <w:tcW w:w="1776"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lang w:val="en-US" w:eastAsia="en-US" w:bidi="en-US"/>
              </w:rPr>
              <w:t>5,6 (3,45 +2,15fec)</w:t>
            </w:r>
          </w:p>
        </w:tc>
        <w:tc>
          <w:tcPr>
            <w:tcW w:w="1757"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н/д</w:t>
            </w:r>
          </w:p>
        </w:tc>
      </w:tr>
      <w:tr w:rsidR="00D046A7" w:rsidRPr="00303251">
        <w:trPr>
          <w:trHeight w:hRule="exact" w:val="403"/>
          <w:jc w:val="center"/>
        </w:trPr>
        <w:tc>
          <w:tcPr>
            <w:tcW w:w="2875"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78" w:lineRule="exact"/>
              <w:ind w:left="200" w:firstLine="0"/>
              <w:jc w:val="left"/>
              <w:rPr>
                <w:sz w:val="24"/>
                <w:szCs w:val="24"/>
                <w:lang w:val="en-US"/>
              </w:rPr>
            </w:pPr>
            <w:r w:rsidRPr="00303251">
              <w:rPr>
                <w:rStyle w:val="28pt0"/>
                <w:sz w:val="24"/>
                <w:szCs w:val="24"/>
                <w:lang w:val="en-US" w:eastAsia="en-US" w:bidi="en-US"/>
              </w:rPr>
              <w:t>(Half-Rate PSI-CELP) SecTel 1500 (MRELP)</w:t>
            </w:r>
          </w:p>
        </w:tc>
        <w:tc>
          <w:tcPr>
            <w:tcW w:w="1776" w:type="dxa"/>
            <w:tcBorders>
              <w:left w:val="single" w:sz="4" w:space="0" w:color="auto"/>
              <w:bottom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2,4/9,6</w:t>
            </w:r>
          </w:p>
        </w:tc>
        <w:tc>
          <w:tcPr>
            <w:tcW w:w="1757" w:type="dxa"/>
            <w:tcBorders>
              <w:left w:val="single" w:sz="4" w:space="0" w:color="auto"/>
              <w:bottom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54/216</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9"/>
        <w:ind w:firstLine="420"/>
        <w:jc w:val="left"/>
        <w:rPr>
          <w:sz w:val="24"/>
          <w:szCs w:val="24"/>
        </w:rPr>
      </w:pPr>
      <w:r w:rsidRPr="00303251">
        <w:rPr>
          <w:sz w:val="24"/>
          <w:szCs w:val="24"/>
          <w:lang w:val="en-US" w:eastAsia="en-US" w:bidi="en-US"/>
        </w:rPr>
        <w:t>IMBE</w:t>
      </w:r>
      <w:r w:rsidRPr="00303251">
        <w:rPr>
          <w:sz w:val="24"/>
          <w:szCs w:val="24"/>
          <w:lang w:eastAsia="en-US" w:bidi="en-US"/>
        </w:rPr>
        <w:t xml:space="preserve"> (</w:t>
      </w:r>
      <w:r w:rsidRPr="00303251">
        <w:rPr>
          <w:sz w:val="24"/>
          <w:szCs w:val="24"/>
          <w:lang w:val="en-US" w:eastAsia="en-US" w:bidi="en-US"/>
        </w:rPr>
        <w:t>AMBE</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Improved</w:t>
      </w:r>
      <w:r w:rsidRPr="00303251">
        <w:rPr>
          <w:sz w:val="24"/>
          <w:szCs w:val="24"/>
          <w:lang w:eastAsia="en-US" w:bidi="en-US"/>
        </w:rPr>
        <w:t xml:space="preserve"> (</w:t>
      </w:r>
      <w:r w:rsidRPr="00303251">
        <w:rPr>
          <w:sz w:val="24"/>
          <w:szCs w:val="24"/>
          <w:lang w:val="en-US" w:eastAsia="en-US" w:bidi="en-US"/>
        </w:rPr>
        <w:t>Advanced</w:t>
      </w:r>
      <w:r w:rsidRPr="00303251">
        <w:rPr>
          <w:sz w:val="24"/>
          <w:szCs w:val="24"/>
          <w:lang w:eastAsia="en-US" w:bidi="en-US"/>
        </w:rPr>
        <w:t xml:space="preserve">) </w:t>
      </w:r>
      <w:r w:rsidRPr="00303251">
        <w:rPr>
          <w:sz w:val="24"/>
          <w:szCs w:val="24"/>
          <w:lang w:val="en-US" w:eastAsia="en-US" w:bidi="en-US"/>
        </w:rPr>
        <w:t>Multi</w:t>
      </w:r>
      <w:r w:rsidRPr="00303251">
        <w:rPr>
          <w:sz w:val="24"/>
          <w:szCs w:val="24"/>
          <w:lang w:eastAsia="en-US" w:bidi="en-US"/>
        </w:rPr>
        <w:t>-</w:t>
      </w:r>
      <w:r w:rsidRPr="00303251">
        <w:rPr>
          <w:sz w:val="24"/>
          <w:szCs w:val="24"/>
          <w:lang w:val="en-US" w:eastAsia="en-US" w:bidi="en-US"/>
        </w:rPr>
        <w:t>Band</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 </w:t>
      </w:r>
      <w:r w:rsidRPr="00303251">
        <w:rPr>
          <w:sz w:val="24"/>
          <w:szCs w:val="24"/>
        </w:rPr>
        <w:t>улучшенные алгоритмы с многополосным возбуждением;</w:t>
      </w:r>
    </w:p>
    <w:p w:rsidR="00D046A7" w:rsidRPr="00303251" w:rsidRDefault="00C11745">
      <w:pPr>
        <w:pStyle w:val="22"/>
        <w:shd w:val="clear" w:color="auto" w:fill="auto"/>
        <w:spacing w:before="0"/>
        <w:ind w:firstLine="420"/>
        <w:jc w:val="left"/>
        <w:rPr>
          <w:sz w:val="24"/>
          <w:szCs w:val="24"/>
        </w:rPr>
      </w:pPr>
      <w:r w:rsidRPr="00303251">
        <w:rPr>
          <w:sz w:val="24"/>
          <w:szCs w:val="24"/>
          <w:lang w:val="en-US" w:eastAsia="en-US" w:bidi="en-US"/>
        </w:rPr>
        <w:t>ATC</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Adaptive</w:t>
      </w:r>
      <w:r w:rsidRPr="00303251">
        <w:rPr>
          <w:sz w:val="24"/>
          <w:szCs w:val="24"/>
          <w:lang w:eastAsia="en-US" w:bidi="en-US"/>
        </w:rPr>
        <w:t xml:space="preserve"> </w:t>
      </w:r>
      <w:r w:rsidRPr="00303251">
        <w:rPr>
          <w:sz w:val="24"/>
          <w:szCs w:val="24"/>
          <w:lang w:val="en-US" w:eastAsia="en-US" w:bidi="en-US"/>
        </w:rPr>
        <w:t>Transform</w:t>
      </w:r>
      <w:r w:rsidRPr="00303251">
        <w:rPr>
          <w:sz w:val="24"/>
          <w:szCs w:val="24"/>
          <w:lang w:eastAsia="en-US" w:bidi="en-US"/>
        </w:rPr>
        <w:t xml:space="preserve"> </w:t>
      </w:r>
      <w:r w:rsidRPr="00303251">
        <w:rPr>
          <w:sz w:val="24"/>
          <w:szCs w:val="24"/>
          <w:lang w:val="en-US" w:eastAsia="en-US" w:bidi="en-US"/>
        </w:rPr>
        <w:t>Coding</w:t>
      </w:r>
      <w:r w:rsidRPr="00303251">
        <w:rPr>
          <w:sz w:val="24"/>
          <w:szCs w:val="24"/>
          <w:lang w:eastAsia="en-US" w:bidi="en-US"/>
        </w:rPr>
        <w:t xml:space="preserve"> </w:t>
      </w:r>
      <w:r w:rsidRPr="00303251">
        <w:rPr>
          <w:sz w:val="24"/>
          <w:szCs w:val="24"/>
        </w:rPr>
        <w:t>— кодирование с адаптивным преобразованием;</w:t>
      </w:r>
    </w:p>
    <w:p w:rsidR="00D046A7" w:rsidRPr="00303251" w:rsidRDefault="00C11745">
      <w:pPr>
        <w:pStyle w:val="22"/>
        <w:shd w:val="clear" w:color="auto" w:fill="auto"/>
        <w:spacing w:before="0"/>
        <w:ind w:firstLine="420"/>
        <w:jc w:val="left"/>
        <w:rPr>
          <w:sz w:val="24"/>
          <w:szCs w:val="24"/>
        </w:rPr>
      </w:pPr>
      <w:r w:rsidRPr="00303251">
        <w:rPr>
          <w:sz w:val="24"/>
          <w:szCs w:val="24"/>
          <w:lang w:val="en-US" w:eastAsia="en-US" w:bidi="en-US"/>
        </w:rPr>
        <w:t>STC</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Sinusoidal</w:t>
      </w:r>
      <w:r w:rsidRPr="00303251">
        <w:rPr>
          <w:sz w:val="24"/>
          <w:szCs w:val="24"/>
          <w:lang w:eastAsia="en-US" w:bidi="en-US"/>
        </w:rPr>
        <w:t xml:space="preserve"> </w:t>
      </w:r>
      <w:r w:rsidRPr="00303251">
        <w:rPr>
          <w:sz w:val="24"/>
          <w:szCs w:val="24"/>
          <w:lang w:val="en-US" w:eastAsia="en-US" w:bidi="en-US"/>
        </w:rPr>
        <w:t>Transform</w:t>
      </w:r>
      <w:r w:rsidRPr="00303251">
        <w:rPr>
          <w:sz w:val="24"/>
          <w:szCs w:val="24"/>
          <w:lang w:eastAsia="en-US" w:bidi="en-US"/>
        </w:rPr>
        <w:t xml:space="preserve"> </w:t>
      </w:r>
      <w:r w:rsidRPr="00303251">
        <w:rPr>
          <w:sz w:val="24"/>
          <w:szCs w:val="24"/>
          <w:lang w:val="en-US" w:eastAsia="en-US" w:bidi="en-US"/>
        </w:rPr>
        <w:t>Coding</w:t>
      </w:r>
      <w:r w:rsidRPr="00303251">
        <w:rPr>
          <w:sz w:val="24"/>
          <w:szCs w:val="24"/>
          <w:lang w:eastAsia="en-US" w:bidi="en-US"/>
        </w:rPr>
        <w:t xml:space="preserve"> </w:t>
      </w:r>
      <w:r w:rsidRPr="00303251">
        <w:rPr>
          <w:sz w:val="24"/>
          <w:szCs w:val="24"/>
        </w:rPr>
        <w:t>— кодирование с преобразо</w:t>
      </w:r>
      <w:r w:rsidRPr="00303251">
        <w:rPr>
          <w:sz w:val="24"/>
          <w:szCs w:val="24"/>
        </w:rPr>
        <w:softHyphen/>
        <w:t>ванием синусоид.</w:t>
      </w:r>
    </w:p>
    <w:p w:rsidR="00D046A7" w:rsidRPr="00303251" w:rsidRDefault="00C11745">
      <w:pPr>
        <w:pStyle w:val="42"/>
        <w:keepNext/>
        <w:keepLines/>
        <w:numPr>
          <w:ilvl w:val="0"/>
          <w:numId w:val="52"/>
        </w:numPr>
        <w:shd w:val="clear" w:color="auto" w:fill="auto"/>
        <w:tabs>
          <w:tab w:val="left" w:pos="935"/>
        </w:tabs>
        <w:spacing w:before="0" w:after="0" w:line="288" w:lineRule="exact"/>
        <w:ind w:left="440" w:right="740"/>
        <w:jc w:val="left"/>
        <w:rPr>
          <w:rFonts w:ascii="Times New Roman" w:hAnsi="Times New Roman" w:cs="Times New Roman"/>
          <w:sz w:val="24"/>
          <w:szCs w:val="24"/>
        </w:rPr>
      </w:pPr>
      <w:bookmarkStart w:id="86" w:name="bookmark86"/>
      <w:r w:rsidRPr="00303251">
        <w:rPr>
          <w:rFonts w:ascii="Times New Roman" w:hAnsi="Times New Roman" w:cs="Times New Roman"/>
          <w:sz w:val="24"/>
          <w:szCs w:val="24"/>
        </w:rPr>
        <w:t>Основные стандарты компрессии цифрового видео</w:t>
      </w:r>
      <w:bookmarkEnd w:id="86"/>
    </w:p>
    <w:p w:rsidR="00D046A7" w:rsidRPr="00303251" w:rsidRDefault="00C11745">
      <w:pPr>
        <w:pStyle w:val="22"/>
        <w:shd w:val="clear" w:color="auto" w:fill="auto"/>
        <w:spacing w:before="0"/>
        <w:ind w:firstLine="440"/>
        <w:rPr>
          <w:sz w:val="24"/>
          <w:szCs w:val="24"/>
        </w:rPr>
      </w:pPr>
      <w:r w:rsidRPr="00303251">
        <w:rPr>
          <w:sz w:val="24"/>
          <w:szCs w:val="24"/>
        </w:rPr>
        <w:t>Спутниковые линии связи широко применяются для передачи различного вида цифровой видеоинформации.</w:t>
      </w:r>
    </w:p>
    <w:p w:rsidR="00D046A7" w:rsidRPr="00303251" w:rsidRDefault="00C11745">
      <w:pPr>
        <w:pStyle w:val="22"/>
        <w:shd w:val="clear" w:color="auto" w:fill="auto"/>
        <w:spacing w:before="0"/>
        <w:ind w:firstLine="440"/>
        <w:rPr>
          <w:sz w:val="24"/>
          <w:szCs w:val="24"/>
        </w:rPr>
      </w:pPr>
      <w:r w:rsidRPr="00303251">
        <w:rPr>
          <w:sz w:val="24"/>
          <w:szCs w:val="24"/>
        </w:rPr>
        <w:t xml:space="preserve">Процесс стандартизации в сфере компрессии цифрового видео идет под руководством двух организаций: </w:t>
      </w:r>
      <w:r w:rsidRPr="00303251">
        <w:rPr>
          <w:sz w:val="24"/>
          <w:szCs w:val="24"/>
          <w:lang w:val="en-US" w:eastAsia="en-US" w:bidi="en-US"/>
        </w:rPr>
        <w:t>ISO</w:t>
      </w:r>
      <w:r w:rsidRPr="00303251">
        <w:rPr>
          <w:sz w:val="24"/>
          <w:szCs w:val="24"/>
          <w:lang w:eastAsia="en-US" w:bidi="en-US"/>
        </w:rPr>
        <w:t xml:space="preserve"> (</w:t>
      </w:r>
      <w:r w:rsidRPr="00303251">
        <w:rPr>
          <w:sz w:val="24"/>
          <w:szCs w:val="24"/>
          <w:lang w:val="en-US" w:eastAsia="en-US" w:bidi="en-US"/>
        </w:rPr>
        <w:t>International</w:t>
      </w:r>
      <w:r w:rsidRPr="00303251">
        <w:rPr>
          <w:sz w:val="24"/>
          <w:szCs w:val="24"/>
          <w:lang w:eastAsia="en-US" w:bidi="en-US"/>
        </w:rPr>
        <w:t xml:space="preserve"> </w:t>
      </w:r>
      <w:r w:rsidRPr="00303251">
        <w:rPr>
          <w:sz w:val="24"/>
          <w:szCs w:val="24"/>
          <w:lang w:val="en-US" w:eastAsia="en-US" w:bidi="en-US"/>
        </w:rPr>
        <w:t>Standards</w:t>
      </w:r>
      <w:r w:rsidRPr="00303251">
        <w:rPr>
          <w:sz w:val="24"/>
          <w:szCs w:val="24"/>
          <w:lang w:eastAsia="en-US" w:bidi="en-US"/>
        </w:rPr>
        <w:t xml:space="preserve"> </w:t>
      </w:r>
      <w:r w:rsidRPr="00303251">
        <w:rPr>
          <w:sz w:val="24"/>
          <w:szCs w:val="24"/>
          <w:lang w:val="en-US" w:eastAsia="en-US" w:bidi="en-US"/>
        </w:rPr>
        <w:t>Organization</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ITU</w:t>
      </w:r>
      <w:r w:rsidRPr="00303251">
        <w:rPr>
          <w:sz w:val="24"/>
          <w:szCs w:val="24"/>
          <w:lang w:eastAsia="en-US" w:bidi="en-US"/>
        </w:rPr>
        <w:t xml:space="preserve"> (</w:t>
      </w:r>
      <w:r w:rsidRPr="00303251">
        <w:rPr>
          <w:sz w:val="24"/>
          <w:szCs w:val="24"/>
          <w:lang w:val="en-US" w:eastAsia="en-US" w:bidi="en-US"/>
        </w:rPr>
        <w:t>International</w:t>
      </w:r>
      <w:r w:rsidRPr="00303251">
        <w:rPr>
          <w:sz w:val="24"/>
          <w:szCs w:val="24"/>
          <w:lang w:eastAsia="en-US" w:bidi="en-US"/>
        </w:rPr>
        <w:t xml:space="preserve"> </w:t>
      </w:r>
      <w:r w:rsidRPr="00303251">
        <w:rPr>
          <w:sz w:val="24"/>
          <w:szCs w:val="24"/>
          <w:lang w:val="en-US" w:eastAsia="en-US" w:bidi="en-US"/>
        </w:rPr>
        <w:t>Telecommunications</w:t>
      </w:r>
      <w:r w:rsidRPr="00303251">
        <w:rPr>
          <w:sz w:val="24"/>
          <w:szCs w:val="24"/>
          <w:lang w:eastAsia="en-US" w:bidi="en-US"/>
        </w:rPr>
        <w:t xml:space="preserve"> </w:t>
      </w:r>
      <w:r w:rsidRPr="00303251">
        <w:rPr>
          <w:sz w:val="24"/>
          <w:szCs w:val="24"/>
          <w:lang w:val="en-US" w:eastAsia="en-US" w:bidi="en-US"/>
        </w:rPr>
        <w:t>Union</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Большинство стандартов компрессии видео базируется на прин</w:t>
      </w:r>
      <w:r w:rsidRPr="00303251">
        <w:rPr>
          <w:sz w:val="24"/>
          <w:szCs w:val="24"/>
        </w:rPr>
        <w:softHyphen/>
        <w:t xml:space="preserve">ципах стандарта </w:t>
      </w:r>
      <w:r w:rsidRPr="00303251">
        <w:rPr>
          <w:sz w:val="24"/>
          <w:szCs w:val="24"/>
          <w:lang w:val="en-US" w:eastAsia="en-US" w:bidi="en-US"/>
        </w:rPr>
        <w:t>H</w:t>
      </w:r>
      <w:r w:rsidRPr="00303251">
        <w:rPr>
          <w:sz w:val="24"/>
          <w:szCs w:val="24"/>
          <w:lang w:eastAsia="en-US" w:bidi="en-US"/>
        </w:rPr>
        <w:t xml:space="preserve">.261, </w:t>
      </w:r>
      <w:r w:rsidRPr="00303251">
        <w:rPr>
          <w:sz w:val="24"/>
          <w:szCs w:val="24"/>
        </w:rPr>
        <w:t xml:space="preserve">разработанных МСЭ. Несколько лет спустя был представлен развивающий положения документа </w:t>
      </w:r>
      <w:r w:rsidRPr="00303251">
        <w:rPr>
          <w:sz w:val="24"/>
          <w:szCs w:val="24"/>
          <w:lang w:val="en-US" w:eastAsia="en-US" w:bidi="en-US"/>
        </w:rPr>
        <w:t>H</w:t>
      </w:r>
      <w:r w:rsidRPr="00303251">
        <w:rPr>
          <w:sz w:val="24"/>
          <w:szCs w:val="24"/>
          <w:lang w:eastAsia="en-US" w:bidi="en-US"/>
        </w:rPr>
        <w:t xml:space="preserve">.261 </w:t>
      </w:r>
      <w:r w:rsidRPr="00303251">
        <w:rPr>
          <w:sz w:val="24"/>
          <w:szCs w:val="24"/>
        </w:rPr>
        <w:t>сущест</w:t>
      </w:r>
      <w:r w:rsidRPr="00303251">
        <w:rPr>
          <w:sz w:val="24"/>
          <w:szCs w:val="24"/>
        </w:rPr>
        <w:softHyphen/>
        <w:t xml:space="preserve">венно улучшенный стандарт </w:t>
      </w:r>
      <w:r w:rsidRPr="00303251">
        <w:rPr>
          <w:sz w:val="24"/>
          <w:szCs w:val="24"/>
          <w:lang w:val="en-US" w:eastAsia="en-US" w:bidi="en-US"/>
        </w:rPr>
        <w:t>H</w:t>
      </w:r>
      <w:r w:rsidRPr="00303251">
        <w:rPr>
          <w:sz w:val="24"/>
          <w:szCs w:val="24"/>
          <w:lang w:eastAsia="en-US" w:bidi="en-US"/>
        </w:rPr>
        <w:t>.263.</w:t>
      </w:r>
    </w:p>
    <w:p w:rsidR="00D046A7" w:rsidRPr="00303251" w:rsidRDefault="00C11745">
      <w:pPr>
        <w:pStyle w:val="22"/>
        <w:shd w:val="clear" w:color="auto" w:fill="auto"/>
        <w:spacing w:before="0"/>
        <w:ind w:firstLine="440"/>
        <w:rPr>
          <w:sz w:val="24"/>
          <w:szCs w:val="24"/>
        </w:rPr>
      </w:pPr>
      <w:r w:rsidRPr="00303251">
        <w:rPr>
          <w:sz w:val="24"/>
          <w:szCs w:val="24"/>
        </w:rPr>
        <w:t>В 1995 г. после завершения разработки стандарта сжатия для пе</w:t>
      </w:r>
      <w:r w:rsidRPr="00303251">
        <w:rPr>
          <w:sz w:val="24"/>
          <w:szCs w:val="24"/>
        </w:rPr>
        <w:softHyphen/>
        <w:t xml:space="preserve">редачи видео </w:t>
      </w:r>
      <w:r w:rsidRPr="00303251">
        <w:rPr>
          <w:sz w:val="24"/>
          <w:szCs w:val="24"/>
          <w:lang w:val="en-US" w:eastAsia="en-US" w:bidi="en-US"/>
        </w:rPr>
        <w:t>H</w:t>
      </w:r>
      <w:r w:rsidRPr="00303251">
        <w:rPr>
          <w:sz w:val="24"/>
          <w:szCs w:val="24"/>
          <w:lang w:eastAsia="en-US" w:bidi="en-US"/>
        </w:rPr>
        <w:t xml:space="preserve">.263 </w:t>
      </w:r>
      <w:r w:rsidRPr="00303251">
        <w:rPr>
          <w:sz w:val="24"/>
          <w:szCs w:val="24"/>
        </w:rPr>
        <w:t xml:space="preserve">группа экспертов по кодированию видео </w:t>
      </w:r>
      <w:r w:rsidRPr="00303251">
        <w:rPr>
          <w:sz w:val="24"/>
          <w:szCs w:val="24"/>
          <w:lang w:eastAsia="en-US" w:bidi="en-US"/>
        </w:rPr>
        <w:t>(</w:t>
      </w:r>
      <w:r w:rsidRPr="00303251">
        <w:rPr>
          <w:sz w:val="24"/>
          <w:szCs w:val="24"/>
          <w:lang w:val="en-US" w:eastAsia="en-US" w:bidi="en-US"/>
        </w:rPr>
        <w:t>Video</w:t>
      </w:r>
      <w:r w:rsidRPr="00303251">
        <w:rPr>
          <w:sz w:val="24"/>
          <w:szCs w:val="24"/>
          <w:lang w:eastAsia="en-US" w:bidi="en-US"/>
        </w:rPr>
        <w:t xml:space="preserve"> </w:t>
      </w:r>
      <w:r w:rsidRPr="00303251">
        <w:rPr>
          <w:sz w:val="24"/>
          <w:szCs w:val="24"/>
          <w:lang w:val="en-US" w:eastAsia="en-US" w:bidi="en-US"/>
        </w:rPr>
        <w:t>Coding</w:t>
      </w:r>
      <w:r w:rsidRPr="00303251">
        <w:rPr>
          <w:sz w:val="24"/>
          <w:szCs w:val="24"/>
          <w:lang w:eastAsia="en-US" w:bidi="en-US"/>
        </w:rPr>
        <w:t xml:space="preserve"> </w:t>
      </w:r>
      <w:r w:rsidRPr="00303251">
        <w:rPr>
          <w:sz w:val="24"/>
          <w:szCs w:val="24"/>
          <w:lang w:val="en-US" w:eastAsia="en-US" w:bidi="en-US"/>
        </w:rPr>
        <w:t>Experts</w:t>
      </w:r>
      <w:r w:rsidRPr="00303251">
        <w:rPr>
          <w:sz w:val="24"/>
          <w:szCs w:val="24"/>
          <w:lang w:eastAsia="en-US" w:bidi="en-US"/>
        </w:rPr>
        <w:t xml:space="preserve"> </w:t>
      </w:r>
      <w:r w:rsidRPr="00303251">
        <w:rPr>
          <w:sz w:val="24"/>
          <w:szCs w:val="24"/>
          <w:lang w:val="en-US" w:eastAsia="en-US" w:bidi="en-US"/>
        </w:rPr>
        <w:t>Group</w:t>
      </w:r>
      <w:r w:rsidRPr="00303251">
        <w:rPr>
          <w:sz w:val="24"/>
          <w:szCs w:val="24"/>
          <w:lang w:eastAsia="en-US" w:bidi="en-US"/>
        </w:rPr>
        <w:t xml:space="preserve"> — </w:t>
      </w:r>
      <w:r w:rsidRPr="00303251">
        <w:rPr>
          <w:sz w:val="24"/>
          <w:szCs w:val="24"/>
          <w:lang w:val="en-US" w:eastAsia="en-US" w:bidi="en-US"/>
        </w:rPr>
        <w:t>VCEG</w:t>
      </w:r>
      <w:r w:rsidRPr="00303251">
        <w:rPr>
          <w:sz w:val="24"/>
          <w:szCs w:val="24"/>
          <w:lang w:eastAsia="en-US" w:bidi="en-US"/>
        </w:rPr>
        <w:t xml:space="preserve">) </w:t>
      </w:r>
      <w:r w:rsidRPr="00303251">
        <w:rPr>
          <w:sz w:val="24"/>
          <w:szCs w:val="24"/>
        </w:rPr>
        <w:t>МСЭ</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rPr>
        <w:t>начала работать над дол</w:t>
      </w:r>
      <w:r w:rsidRPr="00303251">
        <w:rPr>
          <w:sz w:val="24"/>
          <w:szCs w:val="24"/>
        </w:rPr>
        <w:softHyphen/>
        <w:t>госрочным проектом по разработке нового стандарта для визуальных коммуникаций с малой скоростью потока. В результате этого появил</w:t>
      </w:r>
      <w:r w:rsidRPr="00303251">
        <w:rPr>
          <w:sz w:val="24"/>
          <w:szCs w:val="24"/>
        </w:rPr>
        <w:softHyphen/>
        <w:t xml:space="preserve">ся вариант стандарта </w:t>
      </w:r>
      <w:r w:rsidRPr="00303251">
        <w:rPr>
          <w:sz w:val="24"/>
          <w:szCs w:val="24"/>
          <w:lang w:val="en-US" w:eastAsia="en-US" w:bidi="en-US"/>
        </w:rPr>
        <w:t>H</w:t>
      </w:r>
      <w:r w:rsidRPr="00303251">
        <w:rPr>
          <w:sz w:val="24"/>
          <w:szCs w:val="24"/>
          <w:lang w:eastAsia="en-US" w:bidi="en-US"/>
        </w:rPr>
        <w:t>.26</w:t>
      </w:r>
      <w:r w:rsidRPr="00303251">
        <w:rPr>
          <w:sz w:val="24"/>
          <w:szCs w:val="24"/>
          <w:lang w:val="en-US" w:eastAsia="en-US" w:bidi="en-US"/>
        </w:rPr>
        <w:t>L</w:t>
      </w:r>
      <w:r w:rsidRPr="00303251">
        <w:rPr>
          <w:sz w:val="24"/>
          <w:szCs w:val="24"/>
          <w:lang w:eastAsia="en-US" w:bidi="en-US"/>
        </w:rPr>
        <w:t xml:space="preserve"> </w:t>
      </w:r>
      <w:r w:rsidRPr="00303251">
        <w:rPr>
          <w:sz w:val="24"/>
          <w:szCs w:val="24"/>
        </w:rPr>
        <w:t>выполняющий сжатие цифровых видео</w:t>
      </w:r>
      <w:r w:rsidRPr="00303251">
        <w:rPr>
          <w:sz w:val="24"/>
          <w:szCs w:val="24"/>
        </w:rPr>
        <w:softHyphen/>
        <w:t>сигналов гораздо эффективнее, чем это осуществляли предыдущие стандарты.</w:t>
      </w:r>
    </w:p>
    <w:p w:rsidR="00D046A7" w:rsidRPr="00303251" w:rsidRDefault="00C11745">
      <w:pPr>
        <w:pStyle w:val="22"/>
        <w:shd w:val="clear" w:color="auto" w:fill="auto"/>
        <w:spacing w:before="0"/>
        <w:ind w:firstLine="440"/>
        <w:rPr>
          <w:sz w:val="24"/>
          <w:szCs w:val="24"/>
        </w:rPr>
      </w:pPr>
      <w:r w:rsidRPr="00303251">
        <w:rPr>
          <w:sz w:val="24"/>
          <w:szCs w:val="24"/>
        </w:rPr>
        <w:t xml:space="preserve">Параллельно с этими работами группа экспертов </w:t>
      </w:r>
      <w:r w:rsidRPr="00303251">
        <w:rPr>
          <w:sz w:val="24"/>
          <w:szCs w:val="24"/>
          <w:lang w:val="en-US" w:eastAsia="en-US" w:bidi="en-US"/>
        </w:rPr>
        <w:t>ISO</w:t>
      </w:r>
      <w:r w:rsidRPr="00303251">
        <w:rPr>
          <w:sz w:val="24"/>
          <w:szCs w:val="24"/>
          <w:lang w:eastAsia="en-US" w:bidi="en-US"/>
        </w:rPr>
        <w:t xml:space="preserve"> </w:t>
      </w:r>
      <w:r w:rsidRPr="00303251">
        <w:rPr>
          <w:sz w:val="24"/>
          <w:szCs w:val="24"/>
          <w:lang w:val="en-US" w:eastAsia="en-US" w:bidi="en-US"/>
        </w:rPr>
        <w:t>Motion</w:t>
      </w:r>
      <w:r w:rsidRPr="00303251">
        <w:rPr>
          <w:sz w:val="24"/>
          <w:szCs w:val="24"/>
          <w:lang w:eastAsia="en-US" w:bidi="en-US"/>
        </w:rPr>
        <w:t xml:space="preserve"> </w:t>
      </w:r>
      <w:r w:rsidRPr="00303251">
        <w:rPr>
          <w:sz w:val="24"/>
          <w:szCs w:val="24"/>
          <w:lang w:val="en-US" w:eastAsia="en-US" w:bidi="en-US"/>
        </w:rPr>
        <w:t>Pic</w:t>
      </w:r>
      <w:r w:rsidRPr="00303251">
        <w:rPr>
          <w:sz w:val="24"/>
          <w:szCs w:val="24"/>
          <w:lang w:eastAsia="en-US" w:bidi="en-US"/>
        </w:rPr>
        <w:softHyphen/>
      </w:r>
      <w:r w:rsidRPr="00303251">
        <w:rPr>
          <w:sz w:val="24"/>
          <w:szCs w:val="24"/>
          <w:lang w:val="en-US" w:eastAsia="en-US" w:bidi="en-US"/>
        </w:rPr>
        <w:t>ture</w:t>
      </w:r>
      <w:r w:rsidRPr="00303251">
        <w:rPr>
          <w:sz w:val="24"/>
          <w:szCs w:val="24"/>
          <w:lang w:eastAsia="en-US" w:bidi="en-US"/>
        </w:rPr>
        <w:t xml:space="preserve"> </w:t>
      </w:r>
      <w:r w:rsidRPr="00303251">
        <w:rPr>
          <w:sz w:val="24"/>
          <w:szCs w:val="24"/>
          <w:lang w:val="en-US" w:eastAsia="en-US" w:bidi="en-US"/>
        </w:rPr>
        <w:t>Experts</w:t>
      </w:r>
      <w:r w:rsidRPr="00303251">
        <w:rPr>
          <w:sz w:val="24"/>
          <w:szCs w:val="24"/>
          <w:lang w:eastAsia="en-US" w:bidi="en-US"/>
        </w:rPr>
        <w:t xml:space="preserve"> </w:t>
      </w:r>
      <w:r w:rsidRPr="00303251">
        <w:rPr>
          <w:sz w:val="24"/>
          <w:szCs w:val="24"/>
          <w:lang w:val="en-US" w:eastAsia="en-US" w:bidi="en-US"/>
        </w:rPr>
        <w:t>Group</w:t>
      </w:r>
      <w:r w:rsidRPr="00303251">
        <w:rPr>
          <w:sz w:val="24"/>
          <w:szCs w:val="24"/>
          <w:lang w:eastAsia="en-US" w:bidi="en-US"/>
        </w:rPr>
        <w:t xml:space="preserve"> (</w:t>
      </w:r>
      <w:r w:rsidRPr="00303251">
        <w:rPr>
          <w:sz w:val="24"/>
          <w:szCs w:val="24"/>
          <w:lang w:val="en-US" w:eastAsia="en-US" w:bidi="en-US"/>
        </w:rPr>
        <w:t>ISO</w:t>
      </w:r>
      <w:r w:rsidRPr="00303251">
        <w:rPr>
          <w:sz w:val="24"/>
          <w:szCs w:val="24"/>
          <w:lang w:eastAsia="en-US" w:bidi="en-US"/>
        </w:rPr>
        <w:t>-</w:t>
      </w:r>
      <w:r w:rsidRPr="00303251">
        <w:rPr>
          <w:sz w:val="24"/>
          <w:szCs w:val="24"/>
          <w:lang w:val="en-US" w:eastAsia="en-US" w:bidi="en-US"/>
        </w:rPr>
        <w:t>MPEG</w:t>
      </w:r>
      <w:r w:rsidRPr="00303251">
        <w:rPr>
          <w:sz w:val="24"/>
          <w:szCs w:val="24"/>
          <w:lang w:eastAsia="en-US" w:bidi="en-US"/>
        </w:rPr>
        <w:t xml:space="preserve">) </w:t>
      </w:r>
      <w:r w:rsidRPr="00303251">
        <w:rPr>
          <w:sz w:val="24"/>
          <w:szCs w:val="24"/>
        </w:rPr>
        <w:t xml:space="preserve">представила стандарт </w:t>
      </w:r>
      <w:r w:rsidRPr="00303251">
        <w:rPr>
          <w:sz w:val="24"/>
          <w:szCs w:val="24"/>
          <w:lang w:val="en-US" w:eastAsia="en-US" w:bidi="en-US"/>
        </w:rPr>
        <w:t>MPEG</w:t>
      </w:r>
      <w:r w:rsidRPr="00303251">
        <w:rPr>
          <w:sz w:val="24"/>
          <w:szCs w:val="24"/>
          <w:lang w:eastAsia="en-US" w:bidi="en-US"/>
        </w:rPr>
        <w:t xml:space="preserve">-1, </w:t>
      </w:r>
      <w:r w:rsidRPr="00303251">
        <w:rPr>
          <w:sz w:val="24"/>
          <w:szCs w:val="24"/>
        </w:rPr>
        <w:t>пред</w:t>
      </w:r>
      <w:r w:rsidRPr="00303251">
        <w:rPr>
          <w:sz w:val="24"/>
          <w:szCs w:val="24"/>
        </w:rPr>
        <w:softHyphen/>
        <w:t xml:space="preserve">назначенный для использования в сфере </w:t>
      </w:r>
      <w:r w:rsidRPr="00303251">
        <w:rPr>
          <w:sz w:val="24"/>
          <w:szCs w:val="24"/>
          <w:lang w:val="en-US" w:eastAsia="en-US" w:bidi="en-US"/>
        </w:rPr>
        <w:t>PC</w:t>
      </w:r>
      <w:r w:rsidRPr="00303251">
        <w:rPr>
          <w:sz w:val="24"/>
          <w:szCs w:val="24"/>
          <w:lang w:eastAsia="en-US" w:bidi="en-US"/>
        </w:rPr>
        <w:t>/</w:t>
      </w:r>
      <w:r w:rsidRPr="00303251">
        <w:rPr>
          <w:sz w:val="24"/>
          <w:szCs w:val="24"/>
          <w:lang w:val="en-US" w:eastAsia="en-US" w:bidi="en-US"/>
        </w:rPr>
        <w:t>CD</w:t>
      </w:r>
      <w:r w:rsidRPr="00303251">
        <w:rPr>
          <w:sz w:val="24"/>
          <w:szCs w:val="24"/>
          <w:lang w:eastAsia="en-US" w:bidi="en-US"/>
        </w:rPr>
        <w:t xml:space="preserve"> </w:t>
      </w:r>
      <w:r w:rsidRPr="00303251">
        <w:rPr>
          <w:sz w:val="24"/>
          <w:szCs w:val="24"/>
        </w:rPr>
        <w:t>(компьютеры и ком</w:t>
      </w:r>
      <w:r w:rsidRPr="00303251">
        <w:rPr>
          <w:sz w:val="24"/>
          <w:szCs w:val="24"/>
        </w:rPr>
        <w:softHyphen/>
        <w:t xml:space="preserve">пакт-диски). Последующий за ним стандарт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был предназна</w:t>
      </w:r>
      <w:r w:rsidRPr="00303251">
        <w:rPr>
          <w:sz w:val="24"/>
          <w:szCs w:val="24"/>
        </w:rPr>
        <w:softHyphen/>
        <w:t>чен для сферы вещания с применением изображения высокой степени разрешения при скоростях потоков от средних до высоких. В дополне</w:t>
      </w:r>
      <w:r w:rsidRPr="00303251">
        <w:rPr>
          <w:sz w:val="24"/>
          <w:szCs w:val="24"/>
        </w:rPr>
        <w:softHyphen/>
        <w:t xml:space="preserve">ние к кодированию видео сигнала стандарт </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включает в себя также кодирование звука и транспортный уровень для одновременной передачи нескольких программ. Сегодня стандарт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является для вещания основным и широко применяется в спутниковой связи в роли транспортной системы для передачи данных (Интернет). На рис. 7.6 представлена хронология развития стандартов сжатия для цифрового видео.</w:t>
      </w:r>
    </w:p>
    <w:p w:rsidR="00D046A7" w:rsidRPr="00303251" w:rsidRDefault="00C11745">
      <w:pPr>
        <w:pStyle w:val="22"/>
        <w:shd w:val="clear" w:color="auto" w:fill="auto"/>
        <w:spacing w:before="0"/>
        <w:ind w:firstLine="440"/>
        <w:rPr>
          <w:sz w:val="24"/>
          <w:szCs w:val="24"/>
        </w:rPr>
      </w:pPr>
      <w:r w:rsidRPr="00303251">
        <w:rPr>
          <w:sz w:val="24"/>
          <w:szCs w:val="24"/>
        </w:rPr>
        <w:t xml:space="preserve">Стандарт </w:t>
      </w:r>
      <w:r w:rsidRPr="00303251">
        <w:rPr>
          <w:sz w:val="24"/>
          <w:szCs w:val="24"/>
          <w:lang w:val="en-US" w:eastAsia="en-US" w:bidi="en-US"/>
        </w:rPr>
        <w:t>MPEG</w:t>
      </w:r>
      <w:r w:rsidRPr="00303251">
        <w:rPr>
          <w:sz w:val="24"/>
          <w:szCs w:val="24"/>
          <w:lang w:eastAsia="en-US" w:bidi="en-US"/>
        </w:rPr>
        <w:t xml:space="preserve">-1 </w:t>
      </w:r>
      <w:r w:rsidRPr="00303251">
        <w:rPr>
          <w:sz w:val="24"/>
          <w:szCs w:val="24"/>
        </w:rPr>
        <w:t>(1992 г.) предназначен для записи видеодан</w:t>
      </w:r>
      <w:r w:rsidRPr="00303251">
        <w:rPr>
          <w:sz w:val="24"/>
          <w:szCs w:val="24"/>
        </w:rPr>
        <w:softHyphen/>
        <w:t xml:space="preserve">ных на жесткие компакт-диски типа </w:t>
      </w:r>
      <w:r w:rsidRPr="00303251">
        <w:rPr>
          <w:sz w:val="24"/>
          <w:szCs w:val="24"/>
          <w:lang w:val="en-US" w:eastAsia="en-US" w:bidi="en-US"/>
        </w:rPr>
        <w:t>CD</w:t>
      </w:r>
      <w:r w:rsidRPr="00303251">
        <w:rPr>
          <w:sz w:val="24"/>
          <w:szCs w:val="24"/>
          <w:lang w:eastAsia="en-US" w:bidi="en-US"/>
        </w:rPr>
        <w:t>-</w:t>
      </w:r>
      <w:r w:rsidRPr="00303251">
        <w:rPr>
          <w:sz w:val="24"/>
          <w:szCs w:val="24"/>
          <w:lang w:val="en-US" w:eastAsia="en-US" w:bidi="en-US"/>
        </w:rPr>
        <w:t>ROM</w:t>
      </w:r>
      <w:r w:rsidRPr="00303251">
        <w:rPr>
          <w:sz w:val="24"/>
          <w:szCs w:val="24"/>
          <w:lang w:eastAsia="en-US" w:bidi="en-US"/>
        </w:rPr>
        <w:t xml:space="preserve"> </w:t>
      </w:r>
      <w:r w:rsidRPr="00303251">
        <w:rPr>
          <w:sz w:val="24"/>
          <w:szCs w:val="24"/>
        </w:rPr>
        <w:t>и передачи цифровых ТВ изображений по сравнительно низкоскоростным каналам связи (скорость цифрового потока до 1...3 Мбит/с). При этом использу</w:t>
      </w:r>
      <w:r w:rsidRPr="00303251">
        <w:rPr>
          <w:sz w:val="24"/>
          <w:szCs w:val="24"/>
        </w:rPr>
        <w:softHyphen/>
        <w:t>ется стандарт развертки с четкостью в 4 раза меньшей, чем в веща</w:t>
      </w:r>
      <w:r w:rsidRPr="00303251">
        <w:rPr>
          <w:sz w:val="24"/>
          <w:szCs w:val="24"/>
        </w:rPr>
        <w:softHyphen/>
        <w:t>тельном телевидении, а именно 288 активных строк в ТВ кадре и 352 отсчета в активной части ТВ строки. Субъективная оценка ка</w:t>
      </w:r>
      <w:r w:rsidRPr="00303251">
        <w:rPr>
          <w:sz w:val="24"/>
          <w:szCs w:val="24"/>
        </w:rPr>
        <w:softHyphen/>
        <w:t>чества ТВ изображения в зависимости от скорости передачи данных</w:t>
      </w:r>
      <w:r w:rsidRPr="00303251">
        <w:rPr>
          <w:sz w:val="24"/>
          <w:szCs w:val="24"/>
        </w:rPr>
        <w:br w:type="page"/>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152"/>
        <w:gridCol w:w="1416"/>
        <w:gridCol w:w="744"/>
        <w:gridCol w:w="466"/>
        <w:gridCol w:w="672"/>
        <w:gridCol w:w="720"/>
        <w:gridCol w:w="888"/>
      </w:tblGrid>
      <w:tr w:rsidR="00D046A7" w:rsidRPr="00303251">
        <w:trPr>
          <w:trHeight w:hRule="exact" w:val="144"/>
        </w:trPr>
        <w:tc>
          <w:tcPr>
            <w:tcW w:w="1152" w:type="dxa"/>
            <w:shd w:val="clear" w:color="auto" w:fill="FFFFFF"/>
            <w:vAlign w:val="bottom"/>
          </w:tcPr>
          <w:p w:rsidR="00D046A7" w:rsidRPr="00303251" w:rsidRDefault="00C11745">
            <w:pPr>
              <w:pStyle w:val="22"/>
              <w:framePr w:w="6058" w:h="418" w:hSpace="225" w:wrap="notBeside" w:vAnchor="text" w:hAnchor="text" w:x="226" w:y="1"/>
              <w:shd w:val="clear" w:color="auto" w:fill="auto"/>
              <w:spacing w:before="0" w:line="180" w:lineRule="exact"/>
              <w:ind w:firstLine="0"/>
              <w:jc w:val="left"/>
              <w:rPr>
                <w:sz w:val="24"/>
                <w:szCs w:val="24"/>
              </w:rPr>
            </w:pPr>
            <w:r w:rsidRPr="00303251">
              <w:rPr>
                <w:rStyle w:val="29pt"/>
                <w:sz w:val="24"/>
                <w:szCs w:val="24"/>
              </w:rPr>
              <w:t>Стандарты</w:t>
            </w:r>
          </w:p>
        </w:tc>
        <w:tc>
          <w:tcPr>
            <w:tcW w:w="1416" w:type="dxa"/>
            <w:tcBorders>
              <w:top w:val="single" w:sz="4" w:space="0" w:color="auto"/>
              <w:left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c>
          <w:tcPr>
            <w:tcW w:w="744" w:type="dxa"/>
            <w:tcBorders>
              <w:left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c>
          <w:tcPr>
            <w:tcW w:w="466" w:type="dxa"/>
            <w:tcBorders>
              <w:top w:val="single" w:sz="4" w:space="0" w:color="auto"/>
              <w:left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c>
          <w:tcPr>
            <w:tcW w:w="672" w:type="dxa"/>
            <w:tcBorders>
              <w:top w:val="single" w:sz="4" w:space="0" w:color="auto"/>
              <w:left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c>
          <w:tcPr>
            <w:tcW w:w="720" w:type="dxa"/>
            <w:tcBorders>
              <w:top w:val="single" w:sz="4" w:space="0" w:color="auto"/>
              <w:left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c>
          <w:tcPr>
            <w:tcW w:w="888" w:type="dxa"/>
            <w:tcBorders>
              <w:left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r>
      <w:tr w:rsidR="00D046A7" w:rsidRPr="00303251">
        <w:trPr>
          <w:trHeight w:hRule="exact" w:val="274"/>
        </w:trPr>
        <w:tc>
          <w:tcPr>
            <w:tcW w:w="1152" w:type="dxa"/>
            <w:tcBorders>
              <w:bottom w:val="single" w:sz="4" w:space="0" w:color="auto"/>
            </w:tcBorders>
            <w:shd w:val="clear" w:color="auto" w:fill="FFFFFF"/>
          </w:tcPr>
          <w:p w:rsidR="00D046A7" w:rsidRPr="00303251" w:rsidRDefault="00C11745">
            <w:pPr>
              <w:pStyle w:val="22"/>
              <w:framePr w:w="6058" w:h="418" w:hSpace="225" w:wrap="notBeside" w:vAnchor="text" w:hAnchor="text" w:x="226" w:y="1"/>
              <w:shd w:val="clear" w:color="auto" w:fill="auto"/>
              <w:spacing w:before="0" w:line="180" w:lineRule="exact"/>
              <w:ind w:left="200" w:firstLine="0"/>
              <w:jc w:val="left"/>
              <w:rPr>
                <w:sz w:val="24"/>
                <w:szCs w:val="24"/>
              </w:rPr>
            </w:pPr>
            <w:r w:rsidRPr="00303251">
              <w:rPr>
                <w:rStyle w:val="29pt"/>
                <w:sz w:val="24"/>
                <w:szCs w:val="24"/>
                <w:lang w:val="en-US" w:eastAsia="en-US" w:bidi="en-US"/>
              </w:rPr>
              <w:t>ITU-T</w:t>
            </w:r>
          </w:p>
        </w:tc>
        <w:tc>
          <w:tcPr>
            <w:tcW w:w="1416" w:type="dxa"/>
            <w:tcBorders>
              <w:left w:val="single" w:sz="4" w:space="0" w:color="auto"/>
              <w:bottom w:val="single" w:sz="4" w:space="0" w:color="auto"/>
            </w:tcBorders>
            <w:shd w:val="clear" w:color="auto" w:fill="FFFFFF"/>
          </w:tcPr>
          <w:p w:rsidR="00D046A7" w:rsidRPr="00303251" w:rsidRDefault="00C11745">
            <w:pPr>
              <w:pStyle w:val="22"/>
              <w:framePr w:w="6058" w:h="418" w:hSpace="225" w:wrap="notBeside" w:vAnchor="text" w:hAnchor="text" w:x="226" w:y="1"/>
              <w:shd w:val="clear" w:color="auto" w:fill="auto"/>
              <w:spacing w:before="0" w:line="180" w:lineRule="exact"/>
              <w:ind w:firstLine="0"/>
              <w:jc w:val="center"/>
              <w:rPr>
                <w:sz w:val="24"/>
                <w:szCs w:val="24"/>
              </w:rPr>
            </w:pPr>
            <w:r w:rsidRPr="00303251">
              <w:rPr>
                <w:rStyle w:val="29pt"/>
                <w:sz w:val="24"/>
                <w:szCs w:val="24"/>
              </w:rPr>
              <w:t>Н.261</w:t>
            </w:r>
          </w:p>
        </w:tc>
        <w:tc>
          <w:tcPr>
            <w:tcW w:w="744" w:type="dxa"/>
            <w:tcBorders>
              <w:left w:val="single" w:sz="4" w:space="0" w:color="auto"/>
              <w:bottom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c>
          <w:tcPr>
            <w:tcW w:w="466" w:type="dxa"/>
            <w:tcBorders>
              <w:left w:val="single" w:sz="4" w:space="0" w:color="auto"/>
              <w:bottom w:val="single" w:sz="4" w:space="0" w:color="auto"/>
            </w:tcBorders>
            <w:shd w:val="clear" w:color="auto" w:fill="FFFFFF"/>
          </w:tcPr>
          <w:p w:rsidR="00D046A7" w:rsidRPr="00303251" w:rsidRDefault="00C11745">
            <w:pPr>
              <w:pStyle w:val="22"/>
              <w:framePr w:w="6058" w:h="418" w:hSpace="225" w:wrap="notBeside" w:vAnchor="text" w:hAnchor="text" w:x="226" w:y="1"/>
              <w:shd w:val="clear" w:color="auto" w:fill="auto"/>
              <w:spacing w:before="0" w:line="180" w:lineRule="exact"/>
              <w:ind w:firstLine="0"/>
              <w:jc w:val="left"/>
              <w:rPr>
                <w:sz w:val="24"/>
                <w:szCs w:val="24"/>
              </w:rPr>
            </w:pPr>
            <w:r w:rsidRPr="00303251">
              <w:rPr>
                <w:rStyle w:val="29pt"/>
                <w:sz w:val="24"/>
                <w:szCs w:val="24"/>
              </w:rPr>
              <w:t>Н.263</w:t>
            </w:r>
          </w:p>
        </w:tc>
        <w:tc>
          <w:tcPr>
            <w:tcW w:w="672" w:type="dxa"/>
            <w:tcBorders>
              <w:left w:val="single" w:sz="4" w:space="0" w:color="auto"/>
              <w:bottom w:val="single" w:sz="4" w:space="0" w:color="auto"/>
            </w:tcBorders>
            <w:shd w:val="clear" w:color="auto" w:fill="FFFFFF"/>
          </w:tcPr>
          <w:p w:rsidR="00D046A7" w:rsidRPr="00303251" w:rsidRDefault="00C11745">
            <w:pPr>
              <w:pStyle w:val="22"/>
              <w:framePr w:w="6058" w:h="418" w:hSpace="225" w:wrap="notBeside" w:vAnchor="text" w:hAnchor="text" w:x="226" w:y="1"/>
              <w:shd w:val="clear" w:color="auto" w:fill="auto"/>
              <w:spacing w:before="0" w:line="180" w:lineRule="exact"/>
              <w:ind w:firstLine="0"/>
              <w:jc w:val="left"/>
              <w:rPr>
                <w:sz w:val="24"/>
                <w:szCs w:val="24"/>
              </w:rPr>
            </w:pPr>
            <w:r w:rsidRPr="00303251">
              <w:rPr>
                <w:rStyle w:val="29pt"/>
                <w:sz w:val="24"/>
                <w:szCs w:val="24"/>
              </w:rPr>
              <w:t>Н.263+</w:t>
            </w:r>
          </w:p>
        </w:tc>
        <w:tc>
          <w:tcPr>
            <w:tcW w:w="720" w:type="dxa"/>
            <w:tcBorders>
              <w:left w:val="single" w:sz="4" w:space="0" w:color="auto"/>
              <w:bottom w:val="single" w:sz="4" w:space="0" w:color="auto"/>
            </w:tcBorders>
            <w:shd w:val="clear" w:color="auto" w:fill="FFFFFF"/>
          </w:tcPr>
          <w:p w:rsidR="00D046A7" w:rsidRPr="00303251" w:rsidRDefault="00C11745">
            <w:pPr>
              <w:pStyle w:val="22"/>
              <w:framePr w:w="6058" w:h="418" w:hSpace="225" w:wrap="notBeside" w:vAnchor="text" w:hAnchor="text" w:x="226" w:y="1"/>
              <w:shd w:val="clear" w:color="auto" w:fill="auto"/>
              <w:spacing w:before="0" w:line="180" w:lineRule="exact"/>
              <w:ind w:firstLine="0"/>
              <w:jc w:val="left"/>
              <w:rPr>
                <w:sz w:val="24"/>
                <w:szCs w:val="24"/>
              </w:rPr>
            </w:pPr>
            <w:r w:rsidRPr="00303251">
              <w:rPr>
                <w:rStyle w:val="29pt"/>
                <w:sz w:val="24"/>
                <w:szCs w:val="24"/>
              </w:rPr>
              <w:t>Н.263++</w:t>
            </w:r>
          </w:p>
        </w:tc>
        <w:tc>
          <w:tcPr>
            <w:tcW w:w="888" w:type="dxa"/>
            <w:tcBorders>
              <w:left w:val="single" w:sz="4" w:space="0" w:color="auto"/>
              <w:bottom w:val="single" w:sz="4" w:space="0" w:color="auto"/>
            </w:tcBorders>
            <w:shd w:val="clear" w:color="auto" w:fill="FFFFFF"/>
          </w:tcPr>
          <w:p w:rsidR="00D046A7" w:rsidRPr="00303251" w:rsidRDefault="00D046A7">
            <w:pPr>
              <w:framePr w:w="6058" w:h="418" w:hSpace="225" w:wrap="notBeside" w:vAnchor="text" w:hAnchor="text" w:x="226" w:y="1"/>
              <w:rPr>
                <w:rFonts w:ascii="Times New Roman" w:hAnsi="Times New Roman" w:cs="Times New Roman"/>
              </w:rPr>
            </w:pPr>
          </w:p>
        </w:tc>
      </w:tr>
    </w:tbl>
    <w:p w:rsidR="00D046A7" w:rsidRPr="00303251" w:rsidRDefault="00C11745">
      <w:pPr>
        <w:pStyle w:val="29"/>
        <w:framePr w:w="1171" w:h="237" w:hSpace="225" w:wrap="notBeside" w:vAnchor="text" w:hAnchor="text" w:x="2732" w:y="717"/>
        <w:shd w:val="clear" w:color="auto" w:fill="auto"/>
        <w:spacing w:after="0" w:line="180" w:lineRule="exact"/>
        <w:rPr>
          <w:sz w:val="24"/>
          <w:szCs w:val="24"/>
        </w:rPr>
      </w:pPr>
      <w:r w:rsidRPr="00303251">
        <w:rPr>
          <w:rStyle w:val="20pt1"/>
          <w:b/>
          <w:bCs/>
          <w:sz w:val="24"/>
          <w:szCs w:val="24"/>
        </w:rPr>
        <w:t>H.262/MPEG2</w:t>
      </w:r>
    </w:p>
    <w:p w:rsidR="00D046A7" w:rsidRPr="00303251" w:rsidRDefault="00C11745">
      <w:pPr>
        <w:pStyle w:val="29"/>
        <w:framePr w:w="518" w:h="237" w:hSpace="225" w:wrap="notBeside" w:vAnchor="text" w:hAnchor="text" w:x="4728" w:y="664"/>
        <w:shd w:val="clear" w:color="auto" w:fill="auto"/>
        <w:spacing w:after="0" w:line="180" w:lineRule="exact"/>
        <w:rPr>
          <w:sz w:val="24"/>
          <w:szCs w:val="24"/>
        </w:rPr>
      </w:pPr>
      <w:r w:rsidRPr="00303251">
        <w:rPr>
          <w:rStyle w:val="20pt1"/>
          <w:b/>
          <w:bCs/>
          <w:sz w:val="24"/>
          <w:szCs w:val="24"/>
        </w:rPr>
        <w:t>H.26L</w:t>
      </w:r>
    </w:p>
    <w:p w:rsidR="00D046A7" w:rsidRPr="00303251" w:rsidRDefault="00D046A7">
      <w:pPr>
        <w:rPr>
          <w:rFonts w:ascii="Times New Roman" w:hAnsi="Times New Roman" w:cs="Times New Roman"/>
        </w:rPr>
      </w:pPr>
    </w:p>
    <w:p w:rsidR="00D046A7" w:rsidRPr="00303251" w:rsidRDefault="00D65201">
      <w:pPr>
        <w:pStyle w:val="190"/>
        <w:shd w:val="clear" w:color="auto" w:fill="auto"/>
        <w:spacing w:after="0" w:line="182" w:lineRule="exact"/>
        <w:ind w:left="140"/>
        <w:jc w:val="center"/>
        <w:rPr>
          <w:sz w:val="24"/>
          <w:szCs w:val="24"/>
        </w:rPr>
      </w:pPr>
      <w:r w:rsidRPr="00303251">
        <w:rPr>
          <w:noProof/>
          <w:sz w:val="24"/>
          <w:szCs w:val="24"/>
          <w:lang w:bidi="ar-SA"/>
        </w:rPr>
        <mc:AlternateContent>
          <mc:Choice Requires="wps">
            <w:drawing>
              <wp:anchor distT="0" distB="0" distL="125095" distR="953770" simplePos="0" relativeHeight="251705344" behindDoc="1" locked="0" layoutInCell="1" allowOverlap="1" wp14:anchorId="3765A385" wp14:editId="513EF9C3">
                <wp:simplePos x="0" y="0"/>
                <wp:positionH relativeFrom="margin">
                  <wp:posOffset>141605</wp:posOffset>
                </wp:positionH>
                <wp:positionV relativeFrom="paragraph">
                  <wp:posOffset>358775</wp:posOffset>
                </wp:positionV>
                <wp:extent cx="560705" cy="222250"/>
                <wp:effectExtent l="0" t="0" r="2540" b="2540"/>
                <wp:wrapTopAndBottom/>
                <wp:docPr id="194"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351"/>
                              <w:shd w:val="clear" w:color="auto" w:fill="auto"/>
                              <w:spacing w:line="170" w:lineRule="exact"/>
                            </w:pPr>
                            <w:r>
                              <w:rPr>
                                <w:rStyle w:val="35Exact0"/>
                                <w:b/>
                                <w:bCs/>
                              </w:rPr>
                              <w:t>Стандарты</w:t>
                            </w:r>
                          </w:p>
                          <w:p w:rsidR="00FB10C6" w:rsidRDefault="00FB10C6">
                            <w:pPr>
                              <w:pStyle w:val="190"/>
                              <w:shd w:val="clear" w:color="auto" w:fill="auto"/>
                              <w:spacing w:after="0" w:line="180" w:lineRule="exact"/>
                              <w:ind w:left="180"/>
                            </w:pPr>
                            <w:r>
                              <w:rPr>
                                <w:rStyle w:val="19Exact1"/>
                                <w:b/>
                                <w:bCs/>
                              </w:rPr>
                              <w:t>MPEG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7" o:spid="_x0000_s1195" type="#_x0000_t202" style="position:absolute;left:0;text-align:left;margin-left:11.15pt;margin-top:28.25pt;width:44.15pt;height:17.5pt;z-index:-251611136;visibility:visible;mso-wrap-style:square;mso-width-percent:0;mso-height-percent:0;mso-wrap-distance-left:9.85pt;mso-wrap-distance-top:0;mso-wrap-distance-right:75.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" filled="f" stroked="f">
                <v:textbox style="mso-fit-shape-to-text:t" inset="0,0,0,0">
                  <w:txbxContent>
                    <w:p w:rsidR="00FB10C6" w:rsidRDefault="00FB10C6">
                      <w:pPr>
                        <w:pStyle w:val="351"/>
                        <w:shd w:val="clear" w:color="auto" w:fill="auto"/>
                        <w:spacing w:line="170" w:lineRule="exact"/>
                      </w:pPr>
                      <w:r>
                        <w:rPr>
                          <w:rStyle w:val="35Exact0"/>
                          <w:b/>
                          <w:bCs/>
                        </w:rPr>
                        <w:t>Стандарты</w:t>
                      </w:r>
                    </w:p>
                    <w:p w:rsidR="00FB10C6" w:rsidRDefault="00FB10C6">
                      <w:pPr>
                        <w:pStyle w:val="190"/>
                        <w:shd w:val="clear" w:color="auto" w:fill="auto"/>
                        <w:spacing w:after="0" w:line="180" w:lineRule="exact"/>
                        <w:ind w:left="180"/>
                      </w:pPr>
                      <w:r>
                        <w:rPr>
                          <w:rStyle w:val="19Exact1"/>
                          <w:b/>
                          <w:bCs/>
                        </w:rPr>
                        <w:t>MPEG</w:t>
                      </w:r>
                    </w:p>
                  </w:txbxContent>
                </v:textbox>
                <w10:wrap type="topAndBottom" anchorx="margin"/>
              </v:shape>
            </w:pict>
          </mc:Fallback>
        </mc:AlternateContent>
      </w:r>
      <w:r w:rsidRPr="00303251">
        <w:rPr>
          <w:noProof/>
          <w:sz w:val="24"/>
          <w:szCs w:val="24"/>
          <w:lang w:bidi="ar-SA"/>
        </w:rPr>
        <mc:AlternateContent>
          <mc:Choice Requires="wps">
            <w:drawing>
              <wp:anchor distT="0" distB="29210" distL="577215" distR="475615" simplePos="0" relativeHeight="251706368" behindDoc="1" locked="0" layoutInCell="1" allowOverlap="1" wp14:anchorId="78007C83" wp14:editId="45B5A327">
                <wp:simplePos x="0" y="0"/>
                <wp:positionH relativeFrom="margin">
                  <wp:posOffset>1656715</wp:posOffset>
                </wp:positionH>
                <wp:positionV relativeFrom="paragraph">
                  <wp:posOffset>424180</wp:posOffset>
                </wp:positionV>
                <wp:extent cx="414655" cy="114300"/>
                <wp:effectExtent l="0" t="0" r="0" b="0"/>
                <wp:wrapTopAndBottom/>
                <wp:docPr id="193"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spacing w:after="0" w:line="180" w:lineRule="exact"/>
                            </w:pPr>
                            <w:r>
                              <w:rPr>
                                <w:rStyle w:val="19Exact1"/>
                                <w:b/>
                                <w:bCs/>
                              </w:rPr>
                              <w:t>MPEG1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6" o:spid="_x0000_s1196" type="#_x0000_t202" style="position:absolute;left:0;text-align:left;margin-left:130.45pt;margin-top:33.4pt;width:32.65pt;height:9pt;z-index:-251610112;visibility:visible;mso-wrap-style:square;mso-width-percent:0;mso-height-percent:0;mso-wrap-distance-left:45.45pt;mso-wrap-distance-top:0;mso-wrap-distance-right:37.45pt;mso-wrap-distance-bottom: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" filled="f" stroked="f">
                <v:textbox style="mso-fit-shape-to-text:t" inset="0,0,0,0">
                  <w:txbxContent>
                    <w:p w:rsidR="00FB10C6" w:rsidRDefault="00FB10C6">
                      <w:pPr>
                        <w:pStyle w:val="190"/>
                        <w:shd w:val="clear" w:color="auto" w:fill="auto"/>
                        <w:spacing w:after="0" w:line="180" w:lineRule="exact"/>
                      </w:pPr>
                      <w:r>
                        <w:rPr>
                          <w:rStyle w:val="19Exact1"/>
                          <w:b/>
                          <w:bCs/>
                        </w:rPr>
                        <w:t>MPEG1</w:t>
                      </w:r>
                    </w:p>
                  </w:txbxContent>
                </v:textbox>
                <w10:wrap type="topAndBottom" anchorx="margin"/>
              </v:shape>
            </w:pict>
          </mc:Fallback>
        </mc:AlternateContent>
      </w:r>
      <w:r w:rsidRPr="00303251">
        <w:rPr>
          <w:noProof/>
          <w:sz w:val="24"/>
          <w:szCs w:val="24"/>
          <w:lang w:bidi="ar-SA"/>
        </w:rPr>
        <mc:AlternateContent>
          <mc:Choice Requires="wps">
            <w:drawing>
              <wp:anchor distT="0" distB="32385" distL="1467485" distR="1151890" simplePos="0" relativeHeight="251707392" behindDoc="1" locked="0" layoutInCell="1" allowOverlap="1" wp14:anchorId="6440E8DB" wp14:editId="293203A9">
                <wp:simplePos x="0" y="0"/>
                <wp:positionH relativeFrom="margin">
                  <wp:posOffset>2546350</wp:posOffset>
                </wp:positionH>
                <wp:positionV relativeFrom="paragraph">
                  <wp:posOffset>421005</wp:posOffset>
                </wp:positionV>
                <wp:extent cx="417830" cy="114300"/>
                <wp:effectExtent l="3175" t="1905" r="0" b="0"/>
                <wp:wrapTopAndBottom/>
                <wp:docPr id="192"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90"/>
                              <w:shd w:val="clear" w:color="auto" w:fill="auto"/>
                              <w:spacing w:after="0" w:line="180" w:lineRule="exact"/>
                            </w:pPr>
                            <w:r>
                              <w:rPr>
                                <w:rStyle w:val="19Exact1"/>
                                <w:b/>
                                <w:bCs/>
                              </w:rPr>
                              <w:t>MPEG4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5" o:spid="_x0000_s1197" type="#_x0000_t202" style="position:absolute;left:0;text-align:left;margin-left:200.5pt;margin-top:33.15pt;width:32.9pt;height:9pt;z-index:-251609088;visibility:visible;mso-wrap-style:square;mso-width-percent:0;mso-height-percent:0;mso-wrap-distance-left:115.55pt;mso-wrap-distance-top:0;mso-wrap-distance-right:90.7pt;mso-wrap-distance-bottom:2.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" filled="f" stroked="f">
                <v:textbox style="mso-fit-shape-to-text:t" inset="0,0,0,0">
                  <w:txbxContent>
                    <w:p w:rsidR="00FB10C6" w:rsidRDefault="00FB10C6">
                      <w:pPr>
                        <w:pStyle w:val="190"/>
                        <w:shd w:val="clear" w:color="auto" w:fill="auto"/>
                        <w:spacing w:after="0" w:line="180" w:lineRule="exact"/>
                      </w:pPr>
                      <w:r>
                        <w:rPr>
                          <w:rStyle w:val="19Exact1"/>
                          <w:b/>
                          <w:bCs/>
                        </w:rPr>
                        <w:t>MPEG4</w:t>
                      </w:r>
                    </w:p>
                  </w:txbxContent>
                </v:textbox>
                <w10:wrap type="topAndBottom" anchorx="margin"/>
              </v:shape>
            </w:pict>
          </mc:Fallback>
        </mc:AlternateContent>
      </w:r>
      <w:r w:rsidR="00C11745" w:rsidRPr="00303251">
        <w:rPr>
          <w:rStyle w:val="192"/>
          <w:b/>
          <w:bCs/>
          <w:sz w:val="24"/>
          <w:szCs w:val="24"/>
        </w:rPr>
        <w:t>Общие стандарты</w:t>
      </w:r>
      <w:r w:rsidR="00C11745" w:rsidRPr="00303251">
        <w:rPr>
          <w:rStyle w:val="192"/>
          <w:b/>
          <w:bCs/>
          <w:sz w:val="24"/>
          <w:szCs w:val="24"/>
        </w:rPr>
        <w:br/>
      </w:r>
      <w:r w:rsidR="00C11745" w:rsidRPr="00303251">
        <w:rPr>
          <w:rStyle w:val="192"/>
          <w:b/>
          <w:bCs/>
          <w:sz w:val="24"/>
          <w:szCs w:val="24"/>
          <w:lang w:val="en-US" w:eastAsia="en-US" w:bidi="en-US"/>
        </w:rPr>
        <w:t>ITU-T/MPEG</w:t>
      </w:r>
    </w:p>
    <w:p w:rsidR="00D046A7" w:rsidRPr="00303251" w:rsidRDefault="00C11745">
      <w:pPr>
        <w:pStyle w:val="190"/>
        <w:shd w:val="clear" w:color="auto" w:fill="auto"/>
        <w:spacing w:after="66" w:line="180" w:lineRule="exact"/>
        <w:jc w:val="right"/>
        <w:rPr>
          <w:sz w:val="24"/>
          <w:szCs w:val="24"/>
        </w:rPr>
      </w:pPr>
      <w:r w:rsidRPr="00303251">
        <w:rPr>
          <w:rStyle w:val="192"/>
          <w:b/>
          <w:bCs/>
          <w:sz w:val="24"/>
          <w:szCs w:val="24"/>
        </w:rPr>
        <w:t>1984 1986 1988 1990 1992 1994 1996 1998 2000 2002 2004</w:t>
      </w:r>
    </w:p>
    <w:p w:rsidR="00D046A7" w:rsidRPr="00303251" w:rsidRDefault="00C11745">
      <w:pPr>
        <w:pStyle w:val="140"/>
        <w:shd w:val="clear" w:color="auto" w:fill="auto"/>
        <w:spacing w:after="207" w:line="160" w:lineRule="exact"/>
        <w:jc w:val="center"/>
        <w:rPr>
          <w:sz w:val="24"/>
          <w:szCs w:val="24"/>
        </w:rPr>
      </w:pPr>
      <w:r w:rsidRPr="00303251">
        <w:rPr>
          <w:sz w:val="24"/>
          <w:szCs w:val="24"/>
        </w:rPr>
        <w:t xml:space="preserve">Рис. 7.6. Хронология стандартов </w:t>
      </w:r>
      <w:r w:rsidRPr="00303251">
        <w:rPr>
          <w:sz w:val="24"/>
          <w:szCs w:val="24"/>
          <w:lang w:val="en-US" w:eastAsia="en-US" w:bidi="en-US"/>
        </w:rPr>
        <w:t>MPEG</w:t>
      </w:r>
    </w:p>
    <w:p w:rsidR="00D046A7" w:rsidRPr="00303251" w:rsidRDefault="00C11745">
      <w:pPr>
        <w:pStyle w:val="22"/>
        <w:shd w:val="clear" w:color="auto" w:fill="auto"/>
        <w:spacing w:before="0"/>
        <w:ind w:firstLine="0"/>
        <w:rPr>
          <w:sz w:val="24"/>
          <w:szCs w:val="24"/>
        </w:rPr>
      </w:pPr>
      <w:r w:rsidRPr="00303251">
        <w:rPr>
          <w:sz w:val="24"/>
          <w:szCs w:val="24"/>
        </w:rPr>
        <w:t xml:space="preserve">показывает, что стандарт </w:t>
      </w:r>
      <w:r w:rsidRPr="00303251">
        <w:rPr>
          <w:sz w:val="24"/>
          <w:szCs w:val="24"/>
          <w:lang w:val="en-US" w:eastAsia="en-US" w:bidi="en-US"/>
        </w:rPr>
        <w:t>MPEG</w:t>
      </w:r>
      <w:r w:rsidRPr="00303251">
        <w:rPr>
          <w:sz w:val="24"/>
          <w:szCs w:val="24"/>
          <w:lang w:eastAsia="en-US" w:bidi="en-US"/>
        </w:rPr>
        <w:t xml:space="preserve">-1 </w:t>
      </w:r>
      <w:r w:rsidRPr="00303251">
        <w:rPr>
          <w:sz w:val="24"/>
          <w:szCs w:val="24"/>
        </w:rPr>
        <w:t>можно эффективно использовать при кодировании видеоданных до скорости 3,5 Мбит/с, поскольку в интервале скоростей от 1,5 до 3,5 Мбит/с увеличение скорости пере</w:t>
      </w:r>
      <w:r w:rsidRPr="00303251">
        <w:rPr>
          <w:sz w:val="24"/>
          <w:szCs w:val="24"/>
        </w:rPr>
        <w:softHyphen/>
        <w:t>дачи видеоданных сопровождается адекватным улучшением качества изображения. Однако дальнейшее повышение скорости передачи не ведет к сколько-нибудь заметному улучшению качества. При скорос</w:t>
      </w:r>
      <w:r w:rsidRPr="00303251">
        <w:rPr>
          <w:sz w:val="24"/>
          <w:szCs w:val="24"/>
        </w:rPr>
        <w:softHyphen/>
        <w:t xml:space="preserve">ти передачи видеоданных, превышающей 3,5 Мбит/с, лучшее качество изображения обеспечивается при кодировании по стандарту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работы над которым начались в 1990 г. Разработанный специально для кодирования ТВ сигналов вещательного телевидения этот стан</w:t>
      </w:r>
      <w:r w:rsidRPr="00303251">
        <w:rPr>
          <w:sz w:val="24"/>
          <w:szCs w:val="24"/>
        </w:rPr>
        <w:softHyphen/>
        <w:t>дарт сжатия позволяет получить высокую четкость ТВ изображения, соответствующую Рекомендации 601 МККР в 576 активных строк в кадре и 720 отсчетов в активной части строки. Этот стандарт предназ</w:t>
      </w:r>
      <w:r w:rsidRPr="00303251">
        <w:rPr>
          <w:sz w:val="24"/>
          <w:szCs w:val="24"/>
        </w:rPr>
        <w:softHyphen/>
        <w:t xml:space="preserve">начен для каналов связи со скоростью передачи данных 3...10 Мбит/с для обычного телевизионного стандарта вещания и 15...30 Мбит/с для телевидения высокой четкости (ТВЧ). Проект стандарта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вы</w:t>
      </w:r>
      <w:r w:rsidRPr="00303251">
        <w:rPr>
          <w:sz w:val="24"/>
          <w:szCs w:val="24"/>
        </w:rPr>
        <w:softHyphen/>
        <w:t>шел в начале 1994 г., а уже в 1995 г. были выпущены последние до</w:t>
      </w:r>
      <w:r w:rsidRPr="00303251">
        <w:rPr>
          <w:sz w:val="24"/>
          <w:szCs w:val="24"/>
        </w:rPr>
        <w:softHyphen/>
        <w:t xml:space="preserve">кументы. В стандарте обеспечивается совместимость типа «вперед», т. е. </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декодер может при необходимости декодировать поток данных стандарта </w:t>
      </w:r>
      <w:r w:rsidRPr="00303251">
        <w:rPr>
          <w:sz w:val="24"/>
          <w:szCs w:val="24"/>
          <w:lang w:val="en-US" w:eastAsia="en-US" w:bidi="en-US"/>
        </w:rPr>
        <w:t>MPEG</w:t>
      </w:r>
      <w:r w:rsidRPr="00303251">
        <w:rPr>
          <w:sz w:val="24"/>
          <w:szCs w:val="24"/>
          <w:lang w:eastAsia="en-US" w:bidi="en-US"/>
        </w:rPr>
        <w:t>-1.</w:t>
      </w:r>
    </w:p>
    <w:p w:rsidR="00D046A7" w:rsidRPr="00303251" w:rsidRDefault="00C11745">
      <w:pPr>
        <w:pStyle w:val="22"/>
        <w:shd w:val="clear" w:color="auto" w:fill="auto"/>
        <w:spacing w:before="0"/>
        <w:ind w:firstLine="440"/>
        <w:rPr>
          <w:sz w:val="24"/>
          <w:szCs w:val="24"/>
        </w:rPr>
      </w:pPr>
      <w:r w:rsidRPr="00303251">
        <w:rPr>
          <w:sz w:val="24"/>
          <w:szCs w:val="24"/>
        </w:rPr>
        <w:t xml:space="preserve">Специально для кодирования сигналов ТВЧ началась разработка стандарта </w:t>
      </w:r>
      <w:r w:rsidRPr="00303251">
        <w:rPr>
          <w:sz w:val="24"/>
          <w:szCs w:val="24"/>
          <w:lang w:val="en-US" w:eastAsia="en-US" w:bidi="en-US"/>
        </w:rPr>
        <w:t>MPEG</w:t>
      </w:r>
      <w:r w:rsidRPr="00303251">
        <w:rPr>
          <w:sz w:val="24"/>
          <w:szCs w:val="24"/>
          <w:lang w:eastAsia="en-US" w:bidi="en-US"/>
        </w:rPr>
        <w:t xml:space="preserve">-3, </w:t>
      </w:r>
      <w:r w:rsidRPr="00303251">
        <w:rPr>
          <w:sz w:val="24"/>
          <w:szCs w:val="24"/>
        </w:rPr>
        <w:t>однако после двухлетней работы было принято ре</w:t>
      </w:r>
      <w:r w:rsidRPr="00303251">
        <w:rPr>
          <w:sz w:val="24"/>
          <w:szCs w:val="24"/>
        </w:rPr>
        <w:softHyphen/>
        <w:t xml:space="preserve">шение о расширении возможностей </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и в него были включены алгоритмы для кодирования изображения ТВЧ. После этого </w:t>
      </w:r>
      <w:r w:rsidRPr="00303251">
        <w:rPr>
          <w:sz w:val="24"/>
          <w:szCs w:val="24"/>
          <w:lang w:val="en-US" w:eastAsia="en-US" w:bidi="en-US"/>
        </w:rPr>
        <w:t>MPEG</w:t>
      </w:r>
      <w:r w:rsidRPr="00303251">
        <w:rPr>
          <w:sz w:val="24"/>
          <w:szCs w:val="24"/>
          <w:lang w:eastAsia="en-US" w:bidi="en-US"/>
        </w:rPr>
        <w:t xml:space="preserve">-3 </w:t>
      </w:r>
      <w:r w:rsidRPr="00303251">
        <w:rPr>
          <w:sz w:val="24"/>
          <w:szCs w:val="24"/>
        </w:rPr>
        <w:t>как самостоятельный стандарт перестал использоваться.</w:t>
      </w:r>
    </w:p>
    <w:p w:rsidR="00D046A7" w:rsidRPr="00303251" w:rsidRDefault="00C11745">
      <w:pPr>
        <w:pStyle w:val="22"/>
        <w:shd w:val="clear" w:color="auto" w:fill="auto"/>
        <w:spacing w:before="0"/>
        <w:ind w:firstLine="440"/>
        <w:rPr>
          <w:sz w:val="24"/>
          <w:szCs w:val="24"/>
        </w:rPr>
      </w:pPr>
      <w:r w:rsidRPr="00303251">
        <w:rPr>
          <w:sz w:val="24"/>
          <w:szCs w:val="24"/>
        </w:rPr>
        <w:t xml:space="preserve">На следующем этап развития стандарта </w:t>
      </w:r>
      <w:r w:rsidRPr="00303251">
        <w:rPr>
          <w:sz w:val="24"/>
          <w:szCs w:val="24"/>
          <w:lang w:val="en-US" w:eastAsia="en-US" w:bidi="en-US"/>
        </w:rPr>
        <w:t>MPEG</w:t>
      </w:r>
      <w:r w:rsidRPr="00303251">
        <w:rPr>
          <w:sz w:val="24"/>
          <w:szCs w:val="24"/>
          <w:lang w:eastAsia="en-US" w:bidi="en-US"/>
        </w:rPr>
        <w:t xml:space="preserve"> </w:t>
      </w:r>
      <w:r w:rsidRPr="00303251">
        <w:rPr>
          <w:sz w:val="24"/>
          <w:szCs w:val="24"/>
        </w:rPr>
        <w:t xml:space="preserve">появился вариант </w:t>
      </w:r>
      <w:r w:rsidRPr="00303251">
        <w:rPr>
          <w:sz w:val="24"/>
          <w:szCs w:val="24"/>
          <w:lang w:val="en-US" w:eastAsia="en-US" w:bidi="en-US"/>
        </w:rPr>
        <w:t>MPEG</w:t>
      </w:r>
      <w:r w:rsidRPr="00303251">
        <w:rPr>
          <w:sz w:val="24"/>
          <w:szCs w:val="24"/>
          <w:lang w:eastAsia="en-US" w:bidi="en-US"/>
        </w:rPr>
        <w:t xml:space="preserve">-4, </w:t>
      </w:r>
      <w:r w:rsidRPr="00303251">
        <w:rPr>
          <w:sz w:val="24"/>
          <w:szCs w:val="24"/>
        </w:rPr>
        <w:t xml:space="preserve">работа над которым началась в 1993 г. Стандарт </w:t>
      </w:r>
      <w:r w:rsidRPr="00303251">
        <w:rPr>
          <w:sz w:val="24"/>
          <w:szCs w:val="24"/>
          <w:lang w:val="en-US" w:eastAsia="en-US" w:bidi="en-US"/>
        </w:rPr>
        <w:t>MPEG</w:t>
      </w:r>
      <w:r w:rsidRPr="00303251">
        <w:rPr>
          <w:sz w:val="24"/>
          <w:szCs w:val="24"/>
          <w:lang w:eastAsia="en-US" w:bidi="en-US"/>
        </w:rPr>
        <w:t xml:space="preserve">-4 </w:t>
      </w:r>
      <w:r w:rsidRPr="00303251">
        <w:rPr>
          <w:sz w:val="24"/>
          <w:szCs w:val="24"/>
        </w:rPr>
        <w:t>предназначен для передачи видеоданных в низкоскоростных системах мультимедиа и обеспечения работы видеоконференций при связи по цифровым телефонным каналам. При использовании стандарта раз</w:t>
      </w:r>
      <w:r w:rsidRPr="00303251">
        <w:rPr>
          <w:sz w:val="24"/>
          <w:szCs w:val="24"/>
        </w:rPr>
        <w:softHyphen/>
        <w:t xml:space="preserve">вертки с четкостью, в 4 раза меньшей, чем в стандарте </w:t>
      </w:r>
      <w:r w:rsidRPr="00303251">
        <w:rPr>
          <w:sz w:val="24"/>
          <w:szCs w:val="24"/>
          <w:lang w:val="en-US" w:eastAsia="en-US" w:bidi="en-US"/>
        </w:rPr>
        <w:t>MPEG</w:t>
      </w:r>
      <w:r w:rsidRPr="00303251">
        <w:rPr>
          <w:sz w:val="24"/>
          <w:szCs w:val="24"/>
          <w:lang w:eastAsia="en-US" w:bidi="en-US"/>
        </w:rPr>
        <w:t xml:space="preserve">-1, </w:t>
      </w:r>
      <w:r w:rsidRPr="00303251">
        <w:rPr>
          <w:sz w:val="24"/>
          <w:szCs w:val="24"/>
        </w:rPr>
        <w:t>а</w:t>
      </w:r>
      <w:r w:rsidRPr="00303251">
        <w:rPr>
          <w:sz w:val="24"/>
          <w:szCs w:val="24"/>
        </w:rPr>
        <w:br w:type="page"/>
        <w:t xml:space="preserve">именно 144 активных строки в кадре и 176 отсчетов в активной части строки, кодек </w:t>
      </w:r>
      <w:r w:rsidRPr="00303251">
        <w:rPr>
          <w:sz w:val="24"/>
          <w:szCs w:val="24"/>
          <w:lang w:val="en-US" w:eastAsia="en-US" w:bidi="en-US"/>
        </w:rPr>
        <w:t>MPEG</w:t>
      </w:r>
      <w:r w:rsidRPr="00303251">
        <w:rPr>
          <w:sz w:val="24"/>
          <w:szCs w:val="24"/>
          <w:lang w:eastAsia="en-US" w:bidi="en-US"/>
        </w:rPr>
        <w:t xml:space="preserve">-4 </w:t>
      </w:r>
      <w:r w:rsidRPr="00303251">
        <w:rPr>
          <w:sz w:val="24"/>
          <w:szCs w:val="24"/>
        </w:rPr>
        <w:t>позволяет снизить скорость цифрового потока до 64 Кбит/с.</w:t>
      </w:r>
    </w:p>
    <w:p w:rsidR="00D046A7" w:rsidRPr="00303251" w:rsidRDefault="00C11745">
      <w:pPr>
        <w:pStyle w:val="22"/>
        <w:shd w:val="clear" w:color="auto" w:fill="auto"/>
        <w:spacing w:before="0"/>
        <w:ind w:firstLine="440"/>
        <w:rPr>
          <w:sz w:val="24"/>
          <w:szCs w:val="24"/>
        </w:rPr>
      </w:pPr>
      <w:r w:rsidRPr="00303251">
        <w:rPr>
          <w:sz w:val="24"/>
          <w:szCs w:val="24"/>
        </w:rPr>
        <w:t>Согласно экспертным оценкам для получения изображения сту</w:t>
      </w:r>
      <w:r w:rsidRPr="00303251">
        <w:rPr>
          <w:sz w:val="24"/>
          <w:szCs w:val="24"/>
        </w:rPr>
        <w:softHyphen/>
        <w:t>дийного качества, соответствующего Рекомендации 601 МККР, необ</w:t>
      </w:r>
      <w:r w:rsidRPr="00303251">
        <w:rPr>
          <w:sz w:val="24"/>
          <w:szCs w:val="24"/>
        </w:rPr>
        <w:softHyphen/>
        <w:t>ходимо передавать видеоданные со скоростью около 9 Мбит/с, тогда декодированный видеосигнал будет пригоден для последующей циф</w:t>
      </w:r>
      <w:r w:rsidRPr="00303251">
        <w:rPr>
          <w:sz w:val="24"/>
          <w:szCs w:val="24"/>
        </w:rPr>
        <w:softHyphen/>
        <w:t>ровой обработки. Для получения качества изображения, равного ка</w:t>
      </w:r>
      <w:r w:rsidRPr="00303251">
        <w:rPr>
          <w:sz w:val="24"/>
          <w:szCs w:val="24"/>
        </w:rPr>
        <w:softHyphen/>
        <w:t>честву изображения на экране бытового телевизора, достаточна ско</w:t>
      </w:r>
      <w:r w:rsidRPr="00303251">
        <w:rPr>
          <w:sz w:val="24"/>
          <w:szCs w:val="24"/>
        </w:rPr>
        <w:softHyphen/>
        <w:t xml:space="preserve">рость передачи около </w:t>
      </w:r>
      <w:r w:rsidRPr="00303251">
        <w:rPr>
          <w:rStyle w:val="2Corbel10pt"/>
          <w:rFonts w:ascii="Times New Roman" w:hAnsi="Times New Roman" w:cs="Times New Roman"/>
          <w:sz w:val="24"/>
          <w:szCs w:val="24"/>
        </w:rPr>
        <w:t>6</w:t>
      </w:r>
      <w:r w:rsidRPr="00303251">
        <w:rPr>
          <w:sz w:val="24"/>
          <w:szCs w:val="24"/>
        </w:rPr>
        <w:t xml:space="preserve"> Мбит/с. Однако в этом случае декодирован</w:t>
      </w:r>
      <w:r w:rsidRPr="00303251">
        <w:rPr>
          <w:sz w:val="24"/>
          <w:szCs w:val="24"/>
        </w:rPr>
        <w:softHyphen/>
        <w:t>ный видеосигнал малопригоден для последующей обработки и пов</w:t>
      </w:r>
      <w:r w:rsidRPr="00303251">
        <w:rPr>
          <w:sz w:val="24"/>
          <w:szCs w:val="24"/>
        </w:rPr>
        <w:softHyphen/>
        <w:t>торного кодирования с информационным сжатием.</w:t>
      </w:r>
    </w:p>
    <w:p w:rsidR="00D046A7" w:rsidRPr="00303251" w:rsidRDefault="00C11745">
      <w:pPr>
        <w:pStyle w:val="22"/>
        <w:shd w:val="clear" w:color="auto" w:fill="auto"/>
        <w:spacing w:before="0" w:after="68"/>
        <w:ind w:firstLine="440"/>
        <w:rPr>
          <w:sz w:val="24"/>
          <w:szCs w:val="24"/>
        </w:rPr>
      </w:pPr>
      <w:r w:rsidRPr="00303251">
        <w:rPr>
          <w:sz w:val="24"/>
          <w:szCs w:val="24"/>
        </w:rPr>
        <w:t>Что касается передачи звуковых данных, то в настоящее время общепринятым эталоном высшего качества звука является качество, получаемое при воспроизведении компакт-дисков. Поэтому в стандар</w:t>
      </w:r>
      <w:r w:rsidRPr="00303251">
        <w:rPr>
          <w:sz w:val="24"/>
          <w:szCs w:val="24"/>
        </w:rPr>
        <w:softHyphen/>
        <w:t xml:space="preserve">те </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предполагается, что в системах цифрового ТВ вещания качество звукового сопровождения в формате стерео субъективно не должно отличаться от звука компакт-диска. Это условие выполняется для принятой в стандарте </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системы информационного сжатия звуковых данных </w:t>
      </w:r>
      <w:r w:rsidRPr="00303251">
        <w:rPr>
          <w:sz w:val="24"/>
          <w:szCs w:val="24"/>
          <w:lang w:val="en-US" w:eastAsia="en-US" w:bidi="en-US"/>
        </w:rPr>
        <w:t>MUSICAM</w:t>
      </w:r>
      <w:r w:rsidRPr="00303251">
        <w:rPr>
          <w:sz w:val="24"/>
          <w:szCs w:val="24"/>
          <w:lang w:eastAsia="en-US" w:bidi="en-US"/>
        </w:rPr>
        <w:t xml:space="preserve"> </w:t>
      </w:r>
      <w:r w:rsidRPr="00303251">
        <w:rPr>
          <w:sz w:val="24"/>
          <w:szCs w:val="24"/>
        </w:rPr>
        <w:t>при скорости передачи по 128 Кбит/с в каждом моноканале звукового сопровождения. Таким образом, для самого низкого уровня — двухканального стереофонического звуко</w:t>
      </w:r>
      <w:r w:rsidRPr="00303251">
        <w:rPr>
          <w:sz w:val="24"/>
          <w:szCs w:val="24"/>
        </w:rPr>
        <w:softHyphen/>
        <w:t>вого сопровождения — потребуется скорость передачи цифровых дан</w:t>
      </w:r>
      <w:r w:rsidRPr="00303251">
        <w:rPr>
          <w:sz w:val="24"/>
          <w:szCs w:val="24"/>
        </w:rPr>
        <w:softHyphen/>
        <w:t>ных, равная 128 х 2 = 256 кбит/с.</w:t>
      </w:r>
    </w:p>
    <w:p w:rsidR="00D046A7" w:rsidRPr="00303251" w:rsidRDefault="00C11745">
      <w:pPr>
        <w:pStyle w:val="52"/>
        <w:keepNext/>
        <w:keepLines/>
        <w:numPr>
          <w:ilvl w:val="0"/>
          <w:numId w:val="53"/>
        </w:numPr>
        <w:shd w:val="clear" w:color="auto" w:fill="auto"/>
        <w:tabs>
          <w:tab w:val="left" w:pos="1046"/>
        </w:tabs>
        <w:spacing w:after="0" w:line="240" w:lineRule="exact"/>
        <w:ind w:left="440" w:right="900"/>
        <w:jc w:val="left"/>
        <w:rPr>
          <w:rFonts w:ascii="Times New Roman" w:hAnsi="Times New Roman" w:cs="Times New Roman"/>
          <w:sz w:val="24"/>
          <w:szCs w:val="24"/>
        </w:rPr>
      </w:pPr>
      <w:bookmarkStart w:id="87" w:name="bookmark87"/>
      <w:r w:rsidRPr="00303251">
        <w:rPr>
          <w:rFonts w:ascii="Times New Roman" w:hAnsi="Times New Roman" w:cs="Times New Roman"/>
          <w:sz w:val="24"/>
          <w:szCs w:val="24"/>
        </w:rPr>
        <w:t xml:space="preserve">Краткое описание алгоритма сжатия видеосигнала в стандарте </w:t>
      </w:r>
      <w:r w:rsidRPr="00303251">
        <w:rPr>
          <w:rFonts w:ascii="Times New Roman" w:hAnsi="Times New Roman" w:cs="Times New Roman"/>
          <w:sz w:val="24"/>
          <w:szCs w:val="24"/>
          <w:lang w:val="en-US" w:eastAsia="en-US" w:bidi="en-US"/>
        </w:rPr>
        <w:t>MPEG</w:t>
      </w:r>
      <w:r w:rsidRPr="00303251">
        <w:rPr>
          <w:rFonts w:ascii="Times New Roman" w:hAnsi="Times New Roman" w:cs="Times New Roman"/>
          <w:sz w:val="24"/>
          <w:szCs w:val="24"/>
          <w:lang w:eastAsia="en-US" w:bidi="en-US"/>
        </w:rPr>
        <w:t>-2</w:t>
      </w:r>
      <w:bookmarkEnd w:id="87"/>
    </w:p>
    <w:p w:rsidR="00D046A7" w:rsidRPr="00303251" w:rsidRDefault="00C11745">
      <w:pPr>
        <w:pStyle w:val="22"/>
        <w:shd w:val="clear" w:color="auto" w:fill="auto"/>
        <w:spacing w:before="0"/>
        <w:ind w:firstLine="440"/>
        <w:rPr>
          <w:sz w:val="24"/>
          <w:szCs w:val="24"/>
        </w:rPr>
      </w:pPr>
      <w:r w:rsidRPr="00303251">
        <w:rPr>
          <w:sz w:val="24"/>
          <w:szCs w:val="24"/>
        </w:rPr>
        <w:t xml:space="preserve">Стандарт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сам по себе не регламентирует методы сжа</w:t>
      </w:r>
      <w:r w:rsidRPr="00303251">
        <w:rPr>
          <w:sz w:val="24"/>
          <w:szCs w:val="24"/>
        </w:rPr>
        <w:softHyphen/>
        <w:t>тия, а только определяет, как должен выглядеть битовый поток коди</w:t>
      </w:r>
      <w:r w:rsidRPr="00303251">
        <w:rPr>
          <w:sz w:val="24"/>
          <w:szCs w:val="24"/>
        </w:rPr>
        <w:softHyphen/>
        <w:t>рованного видеосигнала. Поэтому конкретные алгоритмы стандарта являются коммерческой тайной фирм-производителей оборудования. Однако существуют общие принципы сжатия цифрового видеосигна</w:t>
      </w:r>
      <w:r w:rsidRPr="00303251">
        <w:rPr>
          <w:sz w:val="24"/>
          <w:szCs w:val="24"/>
        </w:rPr>
        <w:softHyphen/>
        <w:t>ла, и это позволяет представить процесс сжатия в виде ряда последо</w:t>
      </w:r>
      <w:r w:rsidRPr="00303251">
        <w:rPr>
          <w:sz w:val="24"/>
          <w:szCs w:val="24"/>
        </w:rPr>
        <w:softHyphen/>
        <w:t>вательных операций (рис. 7.7).</w:t>
      </w:r>
    </w:p>
    <w:p w:rsidR="00D046A7" w:rsidRPr="00303251" w:rsidRDefault="00C11745">
      <w:pPr>
        <w:pStyle w:val="22"/>
        <w:shd w:val="clear" w:color="auto" w:fill="auto"/>
        <w:spacing w:before="0"/>
        <w:ind w:firstLine="440"/>
        <w:rPr>
          <w:sz w:val="24"/>
          <w:szCs w:val="24"/>
        </w:rPr>
      </w:pPr>
      <w:r w:rsidRPr="00303251">
        <w:rPr>
          <w:sz w:val="24"/>
          <w:szCs w:val="24"/>
        </w:rPr>
        <w:t>Главное статистическое свойство, на котором основана аппарату</w:t>
      </w:r>
      <w:r w:rsidRPr="00303251">
        <w:rPr>
          <w:sz w:val="24"/>
          <w:szCs w:val="24"/>
        </w:rPr>
        <w:softHyphen/>
        <w:t>ра сжатия, — межэлементная корреляция, предполагающая коррели- рованность между собой последовательных кадров видеоданных.</w:t>
      </w:r>
    </w:p>
    <w:p w:rsidR="00D046A7" w:rsidRPr="00303251" w:rsidRDefault="00C11745">
      <w:pPr>
        <w:pStyle w:val="22"/>
        <w:shd w:val="clear" w:color="auto" w:fill="auto"/>
        <w:spacing w:before="0"/>
        <w:ind w:firstLine="440"/>
        <w:rPr>
          <w:sz w:val="24"/>
          <w:szCs w:val="24"/>
        </w:rPr>
      </w:pPr>
      <w:r w:rsidRPr="00303251">
        <w:rPr>
          <w:sz w:val="24"/>
          <w:szCs w:val="24"/>
        </w:rPr>
        <w:t>Значения отдельных пикселов изображения при этом могут быть предсказаны по значениям ближайших пикселов внутри одного кад</w:t>
      </w:r>
      <w:r w:rsidRPr="00303251">
        <w:rPr>
          <w:sz w:val="24"/>
          <w:szCs w:val="24"/>
        </w:rPr>
        <w:softHyphen/>
        <w:t>ра с применением аппаратуры внутрикадрового кодирования, а также по значениям пикселов, расположенных в ближайших кадрах, с испо-</w:t>
      </w:r>
      <w:r w:rsidRPr="00303251">
        <w:rPr>
          <w:sz w:val="24"/>
          <w:szCs w:val="24"/>
        </w:rPr>
        <w:br w:type="page"/>
      </w:r>
    </w:p>
    <w:p w:rsidR="00D046A7" w:rsidRPr="00303251" w:rsidRDefault="00D65201">
      <w:pPr>
        <w:pStyle w:val="22"/>
        <w:shd w:val="clear" w:color="auto" w:fill="auto"/>
        <w:spacing w:before="0" w:line="245" w:lineRule="exact"/>
        <w:ind w:firstLine="0"/>
        <w:rPr>
          <w:sz w:val="24"/>
          <w:szCs w:val="24"/>
        </w:rPr>
      </w:pPr>
      <w:r w:rsidRPr="00303251">
        <w:rPr>
          <w:noProof/>
          <w:sz w:val="24"/>
          <w:szCs w:val="24"/>
          <w:lang w:bidi="ar-SA"/>
        </w:rPr>
        <mc:AlternateContent>
          <mc:Choice Requires="wps">
            <w:drawing>
              <wp:anchor distT="0" distB="0" distL="63500" distR="63500" simplePos="0" relativeHeight="251708416" behindDoc="1" locked="0" layoutInCell="1" allowOverlap="1" wp14:anchorId="7EC325A9" wp14:editId="1F88B83C">
                <wp:simplePos x="0" y="0"/>
                <wp:positionH relativeFrom="margin">
                  <wp:posOffset>16510</wp:posOffset>
                </wp:positionH>
                <wp:positionV relativeFrom="paragraph">
                  <wp:posOffset>-3054350</wp:posOffset>
                </wp:positionV>
                <wp:extent cx="3779520" cy="2738120"/>
                <wp:effectExtent l="0" t="3175" r="4445" b="635"/>
                <wp:wrapTopAndBottom/>
                <wp:docPr id="191"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9520" cy="273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35"/>
                              <w:shd w:val="clear" w:color="auto" w:fill="auto"/>
                              <w:spacing w:line="180" w:lineRule="exact"/>
                              <w:jc w:val="left"/>
                            </w:pPr>
                            <w:r>
                              <w:rPr>
                                <w:rStyle w:val="3Exact3"/>
                                <w:b/>
                                <w:bCs/>
                              </w:rPr>
                              <w:t>Аналоговый</w:t>
                            </w:r>
                          </w:p>
                          <w:p w:rsidR="00FB10C6" w:rsidRDefault="00FB10C6">
                            <w:pPr>
                              <w:pStyle w:val="35"/>
                              <w:shd w:val="clear" w:color="auto" w:fill="auto"/>
                              <w:spacing w:line="180" w:lineRule="exact"/>
                              <w:jc w:val="left"/>
                            </w:pPr>
                            <w:r>
                              <w:rPr>
                                <w:rStyle w:val="3Exact3"/>
                                <w:b/>
                                <w:bCs/>
                              </w:rPr>
                              <w:t>видеосигнал</w:t>
                            </w:r>
                          </w:p>
                          <w:p w:rsidR="00FB10C6" w:rsidRDefault="00FB10C6">
                            <w:pPr>
                              <w:jc w:val="center"/>
                              <w:rPr>
                                <w:sz w:val="2"/>
                                <w:szCs w:val="2"/>
                              </w:rPr>
                            </w:pPr>
                            <w:r>
                              <w:rPr>
                                <w:noProof/>
                                <w:lang w:bidi="ar-SA"/>
                              </w:rPr>
                              <w:drawing>
                                <wp:inline distT="0" distB="0" distL="0" distR="0" wp14:anchorId="1D496B5E" wp14:editId="24A8C3D3">
                                  <wp:extent cx="3781425" cy="2295525"/>
                                  <wp:effectExtent l="0" t="0" r="9525" b="9525"/>
                                  <wp:docPr id="56" name="Picture 56" descr="C:\Users\836D~1\AppData\Local\Temp\FineReader12.00\media\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836D~1\AppData\Local\Temp\FineReader12.00\media\image56.jpe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781425" cy="2295525"/>
                                          </a:xfrm>
                                          <a:prstGeom prst="rect">
                                            <a:avLst/>
                                          </a:prstGeom>
                                          <a:noFill/>
                                          <a:ln>
                                            <a:noFill/>
                                          </a:ln>
                                        </pic:spPr>
                                      </pic:pic>
                                    </a:graphicData>
                                  </a:graphic>
                                </wp:inline>
                              </w:drawing>
                            </w:r>
                          </w:p>
                          <w:p w:rsidR="00FB10C6" w:rsidRDefault="00FB10C6">
                            <w:pPr>
                              <w:pStyle w:val="ac"/>
                              <w:shd w:val="clear" w:color="auto" w:fill="auto"/>
                              <w:spacing w:before="0" w:after="10" w:line="160" w:lineRule="exact"/>
                            </w:pPr>
                            <w:r>
                              <w:rPr>
                                <w:rStyle w:val="Exact1"/>
                              </w:rPr>
                              <w:t xml:space="preserve">Рис. </w:t>
                            </w:r>
                            <w:r>
                              <w:rPr>
                                <w:rStyle w:val="7ptExact"/>
                              </w:rPr>
                              <w:t>7.7.</w:t>
                            </w:r>
                            <w:r>
                              <w:rPr>
                                <w:rStyle w:val="Exact1"/>
                              </w:rPr>
                              <w:t xml:space="preserve"> Обобщенное представление метода сжатия телевизионного сигнала</w:t>
                            </w:r>
                          </w:p>
                          <w:p w:rsidR="00FB10C6" w:rsidRDefault="00FB10C6">
                            <w:pPr>
                              <w:pStyle w:val="ac"/>
                              <w:shd w:val="clear" w:color="auto" w:fill="auto"/>
                              <w:spacing w:before="0" w:line="160" w:lineRule="exact"/>
                              <w:jc w:val="center"/>
                            </w:pPr>
                            <w:r>
                              <w:rPr>
                                <w:rStyle w:val="Exact1"/>
                              </w:rPr>
                              <w:t xml:space="preserve">в стандарте </w:t>
                            </w:r>
                            <w:r>
                              <w:rPr>
                                <w:rStyle w:val="Exact1"/>
                                <w:lang w:val="en-US" w:eastAsia="en-US" w:bidi="en-US"/>
                              </w:rPr>
                              <w:t>MPEG-2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3" o:spid="_x0000_s1198" type="#_x0000_t202" style="position:absolute;left:0;text-align:left;margin-left:1.3pt;margin-top:-240.5pt;width:297.6pt;height:215.6pt;z-index:-2516080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" filled="f" stroked="f">
                <v:textbox style="mso-fit-shape-to-text:t" inset="0,0,0,0">
                  <w:txbxContent>
                    <w:p w:rsidR="00FB10C6" w:rsidRDefault="00FB10C6">
                      <w:pPr>
                        <w:pStyle w:val="35"/>
                        <w:shd w:val="clear" w:color="auto" w:fill="auto"/>
                        <w:spacing w:line="180" w:lineRule="exact"/>
                        <w:jc w:val="left"/>
                      </w:pPr>
                      <w:r>
                        <w:rPr>
                          <w:rStyle w:val="3Exact3"/>
                          <w:b/>
                          <w:bCs/>
                        </w:rPr>
                        <w:t>Аналоговый</w:t>
                      </w:r>
                    </w:p>
                    <w:p w:rsidR="00FB10C6" w:rsidRDefault="00FB10C6">
                      <w:pPr>
                        <w:pStyle w:val="35"/>
                        <w:shd w:val="clear" w:color="auto" w:fill="auto"/>
                        <w:spacing w:line="180" w:lineRule="exact"/>
                        <w:jc w:val="left"/>
                      </w:pPr>
                      <w:r>
                        <w:rPr>
                          <w:rStyle w:val="3Exact3"/>
                          <w:b/>
                          <w:bCs/>
                        </w:rPr>
                        <w:t>видеосигнал</w:t>
                      </w:r>
                    </w:p>
                    <w:p w:rsidR="00FB10C6" w:rsidRDefault="00FB10C6">
                      <w:pPr>
                        <w:jc w:val="center"/>
                        <w:rPr>
                          <w:sz w:val="2"/>
                          <w:szCs w:val="2"/>
                        </w:rPr>
                      </w:pPr>
                      <w:r>
                        <w:rPr>
                          <w:noProof/>
                          <w:lang w:bidi="ar-SA"/>
                        </w:rPr>
                        <w:drawing>
                          <wp:inline distT="0" distB="0" distL="0" distR="0" wp14:anchorId="1D496B5E" wp14:editId="24A8C3D3">
                            <wp:extent cx="3781425" cy="2295525"/>
                            <wp:effectExtent l="0" t="0" r="9525" b="9525"/>
                            <wp:docPr id="56" name="Picture 56" descr="C:\Users\836D~1\AppData\Local\Temp\FineReader12.00\media\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836D~1\AppData\Local\Temp\FineReader12.00\media\image56.jpe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781425" cy="2295525"/>
                                    </a:xfrm>
                                    <a:prstGeom prst="rect">
                                      <a:avLst/>
                                    </a:prstGeom>
                                    <a:noFill/>
                                    <a:ln>
                                      <a:noFill/>
                                    </a:ln>
                                  </pic:spPr>
                                </pic:pic>
                              </a:graphicData>
                            </a:graphic>
                          </wp:inline>
                        </w:drawing>
                      </w:r>
                    </w:p>
                    <w:p w:rsidR="00FB10C6" w:rsidRDefault="00FB10C6">
                      <w:pPr>
                        <w:pStyle w:val="a7"/>
                        <w:shd w:val="clear" w:color="auto" w:fill="auto"/>
                        <w:spacing w:before="0" w:after="10" w:line="160" w:lineRule="exact"/>
                      </w:pPr>
                      <w:r>
                        <w:rPr>
                          <w:rStyle w:val="Exact1"/>
                        </w:rPr>
                        <w:t xml:space="preserve">Рис. </w:t>
                      </w:r>
                      <w:r>
                        <w:rPr>
                          <w:rStyle w:val="7ptExact"/>
                        </w:rPr>
                        <w:t>7.7.</w:t>
                      </w:r>
                      <w:r>
                        <w:rPr>
                          <w:rStyle w:val="Exact1"/>
                        </w:rPr>
                        <w:t xml:space="preserve"> Обобщенное представление метода сжатия телевизионного сигнала</w:t>
                      </w:r>
                    </w:p>
                    <w:p w:rsidR="00FB10C6" w:rsidRDefault="00FB10C6">
                      <w:pPr>
                        <w:pStyle w:val="a7"/>
                        <w:shd w:val="clear" w:color="auto" w:fill="auto"/>
                        <w:spacing w:before="0" w:line="160" w:lineRule="exact"/>
                        <w:jc w:val="center"/>
                      </w:pPr>
                      <w:r>
                        <w:rPr>
                          <w:rStyle w:val="Exact1"/>
                        </w:rPr>
                        <w:t xml:space="preserve">в стандарте </w:t>
                      </w:r>
                      <w:r>
                        <w:rPr>
                          <w:rStyle w:val="Exact1"/>
                          <w:lang w:val="en-US" w:eastAsia="en-US" w:bidi="en-US"/>
                        </w:rPr>
                        <w:t>MPEG-2</w:t>
                      </w:r>
                    </w:p>
                  </w:txbxContent>
                </v:textbox>
                <w10:wrap type="topAndBottom" anchorx="margin"/>
              </v:shape>
            </w:pict>
          </mc:Fallback>
        </mc:AlternateContent>
      </w:r>
      <w:r w:rsidR="00C11745" w:rsidRPr="00303251">
        <w:rPr>
          <w:sz w:val="24"/>
          <w:szCs w:val="24"/>
        </w:rPr>
        <w:t>льзованием аппаратуры межкадрового кодирования и компенсацией перемещения объектов в кадре.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стандарте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используются три вида кодирования: внут</w:t>
      </w:r>
      <w:r w:rsidRPr="00303251">
        <w:rPr>
          <w:sz w:val="24"/>
          <w:szCs w:val="24"/>
        </w:rPr>
        <w:softHyphen/>
        <w:t>рикадровое, межкадровое «вперед» с компенсацией движения, меж</w:t>
      </w:r>
      <w:r w:rsidRPr="00303251">
        <w:rPr>
          <w:sz w:val="24"/>
          <w:szCs w:val="24"/>
        </w:rPr>
        <w:softHyphen/>
        <w:t>кадровое двунаправленное с компенсацией движения.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соответствии с профилями и уровнями, определенными в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существует большое число вариантов систем, соответству</w:t>
      </w:r>
      <w:r w:rsidRPr="00303251">
        <w:rPr>
          <w:sz w:val="24"/>
          <w:szCs w:val="24"/>
        </w:rPr>
        <w:softHyphen/>
        <w:t>ющих требованиям стандарта. Поскольку кодер в стандарте не оп</w:t>
      </w:r>
      <w:r w:rsidRPr="00303251">
        <w:rPr>
          <w:sz w:val="24"/>
          <w:szCs w:val="24"/>
        </w:rPr>
        <w:softHyphen/>
        <w:t>ределен, то допускаются различные варианты его реализации. Кро</w:t>
      </w:r>
      <w:r w:rsidRPr="00303251">
        <w:rPr>
          <w:sz w:val="24"/>
          <w:szCs w:val="24"/>
        </w:rPr>
        <w:softHyphen/>
        <w:t>ме того, декодер может улучшать качество видеосигнала различными способами, не приводящими к заметным отклонениям от опублико</w:t>
      </w:r>
      <w:r w:rsidRPr="00303251">
        <w:rPr>
          <w:sz w:val="24"/>
          <w:szCs w:val="24"/>
        </w:rPr>
        <w:softHyphen/>
        <w:t>ванного стандарта.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Системная часть стандарта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регламентирует порядок формирования единого (транспортного) потока данных из множества элементарных потоков и определяет последовательность их кодиро</w:t>
      </w:r>
      <w:r w:rsidRPr="00303251">
        <w:rPr>
          <w:sz w:val="24"/>
          <w:szCs w:val="24"/>
        </w:rPr>
        <w:softHyphen/>
        <w:t>вания. Обобщенная структурная схема формирования транспортного потока представлена на рис. 7.8. После сжатия звуковой и видеоин</w:t>
      </w:r>
      <w:r w:rsidRPr="00303251">
        <w:rPr>
          <w:sz w:val="24"/>
          <w:szCs w:val="24"/>
        </w:rPr>
        <w:softHyphen/>
        <w:t>формации на выходе соответствующих кодеров формируются элемен</w:t>
      </w:r>
      <w:r w:rsidRPr="00303251">
        <w:rPr>
          <w:sz w:val="24"/>
          <w:szCs w:val="24"/>
        </w:rPr>
        <w:softHyphen/>
        <w:t xml:space="preserve">тарные потоки </w:t>
      </w:r>
      <w:r w:rsidRPr="00303251">
        <w:rPr>
          <w:sz w:val="24"/>
          <w:szCs w:val="24"/>
          <w:lang w:eastAsia="en-US" w:bidi="en-US"/>
        </w:rPr>
        <w:t>(</w:t>
      </w:r>
      <w:r w:rsidRPr="00303251">
        <w:rPr>
          <w:sz w:val="24"/>
          <w:szCs w:val="24"/>
          <w:lang w:val="en-US" w:eastAsia="en-US" w:bidi="en-US"/>
        </w:rPr>
        <w:t>Elementary</w:t>
      </w:r>
      <w:r w:rsidRPr="00303251">
        <w:rPr>
          <w:sz w:val="24"/>
          <w:szCs w:val="24"/>
          <w:lang w:eastAsia="en-US" w:bidi="en-US"/>
        </w:rPr>
        <w:t xml:space="preserve"> </w:t>
      </w:r>
      <w:r w:rsidRPr="00303251">
        <w:rPr>
          <w:sz w:val="24"/>
          <w:szCs w:val="24"/>
          <w:lang w:val="en-US" w:eastAsia="en-US" w:bidi="en-US"/>
        </w:rPr>
        <w:t>Stream</w:t>
      </w:r>
      <w:r w:rsidRPr="00303251">
        <w:rPr>
          <w:sz w:val="24"/>
          <w:szCs w:val="24"/>
          <w:lang w:eastAsia="en-US" w:bidi="en-US"/>
        </w:rPr>
        <w:t xml:space="preserve">, </w:t>
      </w:r>
      <w:r w:rsidRPr="00303251">
        <w:rPr>
          <w:sz w:val="24"/>
          <w:szCs w:val="24"/>
          <w:lang w:val="en-US" w:eastAsia="en-US" w:bidi="en-US"/>
        </w:rPr>
        <w:t>ES</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Так несколько элементарных потоков поступают на вход форми</w:t>
      </w:r>
      <w:r w:rsidRPr="00303251">
        <w:rPr>
          <w:sz w:val="24"/>
          <w:szCs w:val="24"/>
        </w:rPr>
        <w:softHyphen/>
        <w:t xml:space="preserve">рователя пакетированного элементарного потока </w:t>
      </w:r>
      <w:r w:rsidRPr="00303251">
        <w:rPr>
          <w:sz w:val="24"/>
          <w:szCs w:val="24"/>
          <w:lang w:eastAsia="en-US" w:bidi="en-US"/>
        </w:rPr>
        <w:t>(</w:t>
      </w:r>
      <w:r w:rsidRPr="00303251">
        <w:rPr>
          <w:sz w:val="24"/>
          <w:szCs w:val="24"/>
          <w:lang w:val="en-US" w:eastAsia="en-US" w:bidi="en-US"/>
        </w:rPr>
        <w:t>Packetized</w:t>
      </w:r>
      <w:r w:rsidRPr="00303251">
        <w:rPr>
          <w:sz w:val="24"/>
          <w:szCs w:val="24"/>
          <w:lang w:eastAsia="en-US" w:bidi="en-US"/>
        </w:rPr>
        <w:t xml:space="preserve"> </w:t>
      </w:r>
      <w:r w:rsidRPr="00303251">
        <w:rPr>
          <w:sz w:val="24"/>
          <w:szCs w:val="24"/>
          <w:lang w:val="en-US" w:eastAsia="en-US" w:bidi="en-US"/>
        </w:rPr>
        <w:t>Elemen</w:t>
      </w:r>
      <w:r w:rsidRPr="00303251">
        <w:rPr>
          <w:sz w:val="24"/>
          <w:szCs w:val="24"/>
          <w:lang w:eastAsia="en-US" w:bidi="en-US"/>
        </w:rPr>
        <w:softHyphen/>
      </w:r>
      <w:r w:rsidRPr="00303251">
        <w:rPr>
          <w:sz w:val="24"/>
          <w:szCs w:val="24"/>
          <w:lang w:val="en-US" w:eastAsia="en-US" w:bidi="en-US"/>
        </w:rPr>
        <w:t>tary</w:t>
      </w:r>
      <w:r w:rsidRPr="00303251">
        <w:rPr>
          <w:sz w:val="24"/>
          <w:szCs w:val="24"/>
          <w:lang w:eastAsia="en-US" w:bidi="en-US"/>
        </w:rPr>
        <w:t xml:space="preserve"> </w:t>
      </w:r>
      <w:r w:rsidRPr="00303251">
        <w:rPr>
          <w:sz w:val="24"/>
          <w:szCs w:val="24"/>
          <w:lang w:val="en-US" w:eastAsia="en-US" w:bidi="en-US"/>
        </w:rPr>
        <w:t>Stream</w:t>
      </w:r>
      <w:r w:rsidRPr="00303251">
        <w:rPr>
          <w:sz w:val="24"/>
          <w:szCs w:val="24"/>
          <w:lang w:eastAsia="en-US" w:bidi="en-US"/>
        </w:rPr>
        <w:t xml:space="preserve">, </w:t>
      </w:r>
      <w:r w:rsidRPr="00303251">
        <w:rPr>
          <w:sz w:val="24"/>
          <w:szCs w:val="24"/>
          <w:lang w:val="en-US" w:eastAsia="en-US" w:bidi="en-US"/>
        </w:rPr>
        <w:t>PES</w:t>
      </w:r>
      <w:r w:rsidRPr="00303251">
        <w:rPr>
          <w:sz w:val="24"/>
          <w:szCs w:val="24"/>
          <w:lang w:eastAsia="en-US" w:bidi="en-US"/>
        </w:rPr>
        <w:t xml:space="preserve">). </w:t>
      </w:r>
      <w:r w:rsidRPr="00303251">
        <w:rPr>
          <w:sz w:val="24"/>
          <w:szCs w:val="24"/>
        </w:rPr>
        <w:t>В результате на его выходе образуется пакетиро-</w:t>
      </w:r>
      <w:r w:rsidRPr="00303251">
        <w:rPr>
          <w:sz w:val="24"/>
          <w:szCs w:val="24"/>
        </w:rPr>
        <w:br w:type="page"/>
      </w:r>
    </w:p>
    <w:p w:rsidR="00D046A7" w:rsidRPr="00303251" w:rsidRDefault="00C11745">
      <w:pPr>
        <w:pStyle w:val="140"/>
        <w:shd w:val="clear" w:color="auto" w:fill="auto"/>
        <w:spacing w:after="142" w:line="197" w:lineRule="exact"/>
        <w:jc w:val="both"/>
        <w:rPr>
          <w:sz w:val="24"/>
          <w:szCs w:val="24"/>
        </w:rPr>
      </w:pPr>
      <w:r w:rsidRPr="00303251">
        <w:rPr>
          <w:sz w:val="24"/>
          <w:szCs w:val="24"/>
        </w:rPr>
        <w:t>Рис. 7.8. Структурная схе</w:t>
      </w:r>
      <w:r w:rsidRPr="00303251">
        <w:rPr>
          <w:sz w:val="24"/>
          <w:szCs w:val="24"/>
        </w:rPr>
        <w:softHyphen/>
        <w:t>ма формирования транс</w:t>
      </w:r>
      <w:r w:rsidRPr="00303251">
        <w:rPr>
          <w:sz w:val="24"/>
          <w:szCs w:val="24"/>
        </w:rPr>
        <w:softHyphen/>
        <w:t xml:space="preserve">портного потока </w:t>
      </w:r>
      <w:r w:rsidRPr="00303251">
        <w:rPr>
          <w:sz w:val="24"/>
          <w:szCs w:val="24"/>
          <w:lang w:val="en-US" w:eastAsia="en-US" w:bidi="en-US"/>
        </w:rPr>
        <w:t>MPEG</w:t>
      </w:r>
      <w:r w:rsidRPr="00303251">
        <w:rPr>
          <w:sz w:val="24"/>
          <w:szCs w:val="24"/>
          <w:lang w:eastAsia="en-US" w:bidi="en-US"/>
        </w:rPr>
        <w:t>-2</w:t>
      </w:r>
    </w:p>
    <w:p w:rsidR="00D046A7" w:rsidRPr="00303251" w:rsidRDefault="00D65201">
      <w:pPr>
        <w:pStyle w:val="22"/>
        <w:shd w:val="clear" w:color="auto" w:fill="auto"/>
        <w:spacing w:before="0" w:line="245" w:lineRule="exact"/>
        <w:ind w:firstLine="0"/>
        <w:rPr>
          <w:sz w:val="24"/>
          <w:szCs w:val="24"/>
        </w:rPr>
      </w:pPr>
      <w:r w:rsidRPr="00303251">
        <w:rPr>
          <w:noProof/>
          <w:sz w:val="24"/>
          <w:szCs w:val="24"/>
          <w:lang w:bidi="ar-SA"/>
        </w:rPr>
        <w:drawing>
          <wp:anchor distT="0" distB="0" distL="63500" distR="152400" simplePos="0" relativeHeight="251709440" behindDoc="1" locked="0" layoutInCell="1" allowOverlap="1" wp14:anchorId="5B10A897" wp14:editId="29209E0C">
            <wp:simplePos x="0" y="0"/>
            <wp:positionH relativeFrom="margin">
              <wp:posOffset>31750</wp:posOffset>
            </wp:positionH>
            <wp:positionV relativeFrom="paragraph">
              <wp:posOffset>-1557655</wp:posOffset>
            </wp:positionV>
            <wp:extent cx="2523490" cy="1365250"/>
            <wp:effectExtent l="0" t="0" r="0" b="6350"/>
            <wp:wrapSquare wrapText="right"/>
            <wp:docPr id="190" name="Picture 112" descr="C:\Users\836D~1\AppData\Local\Temp\FineReader12.00\media\image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836D~1\AppData\Local\Temp\FineReader12.00\media\image57.jpe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523490" cy="136525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ванный элементарный поток одного телевизионного канала, который может состоять из одного элементарного потока видеоданных и нес</w:t>
      </w:r>
      <w:r w:rsidR="00C11745" w:rsidRPr="00303251">
        <w:rPr>
          <w:sz w:val="24"/>
          <w:szCs w:val="24"/>
        </w:rPr>
        <w:softHyphen/>
        <w:t>кольких элементарных потоков звукового сопровождения, из которых формируется транспортный поток.</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 xml:space="preserve">Кроме </w:t>
      </w:r>
      <w:r w:rsidRPr="00303251">
        <w:rPr>
          <w:sz w:val="24"/>
          <w:szCs w:val="24"/>
          <w:lang w:val="en-US" w:eastAsia="en-US" w:bidi="en-US"/>
        </w:rPr>
        <w:t>PES</w:t>
      </w:r>
      <w:r w:rsidRPr="00303251">
        <w:rPr>
          <w:sz w:val="24"/>
          <w:szCs w:val="24"/>
          <w:lang w:eastAsia="en-US" w:bidi="en-US"/>
        </w:rPr>
        <w:t xml:space="preserve">, </w:t>
      </w:r>
      <w:r w:rsidRPr="00303251">
        <w:rPr>
          <w:sz w:val="24"/>
          <w:szCs w:val="24"/>
        </w:rPr>
        <w:t>на мультиплексор поступают также сигналы синхро</w:t>
      </w:r>
      <w:r w:rsidRPr="00303251">
        <w:rPr>
          <w:sz w:val="24"/>
          <w:szCs w:val="24"/>
        </w:rPr>
        <w:softHyphen/>
        <w:t>низации и различные цифровые данные, например поток интернет</w:t>
      </w:r>
      <w:r w:rsidRPr="00303251">
        <w:rPr>
          <w:sz w:val="24"/>
          <w:szCs w:val="24"/>
        </w:rPr>
        <w:softHyphen/>
        <w:t>трафика TCP/IP.</w:t>
      </w:r>
    </w:p>
    <w:p w:rsidR="00D046A7" w:rsidRPr="00303251" w:rsidRDefault="00C11745">
      <w:pPr>
        <w:pStyle w:val="52"/>
        <w:keepNext/>
        <w:keepLines/>
        <w:numPr>
          <w:ilvl w:val="0"/>
          <w:numId w:val="53"/>
        </w:numPr>
        <w:shd w:val="clear" w:color="auto" w:fill="auto"/>
        <w:tabs>
          <w:tab w:val="left" w:pos="1046"/>
        </w:tabs>
        <w:spacing w:after="0" w:line="180" w:lineRule="exact"/>
        <w:ind w:firstLine="440"/>
        <w:rPr>
          <w:rFonts w:ascii="Times New Roman" w:hAnsi="Times New Roman" w:cs="Times New Roman"/>
          <w:sz w:val="24"/>
          <w:szCs w:val="24"/>
        </w:rPr>
      </w:pPr>
      <w:bookmarkStart w:id="88" w:name="bookmark88"/>
      <w:r w:rsidRPr="00303251">
        <w:rPr>
          <w:rFonts w:ascii="Times New Roman" w:hAnsi="Times New Roman" w:cs="Times New Roman"/>
          <w:sz w:val="24"/>
          <w:szCs w:val="24"/>
        </w:rPr>
        <w:t>Требования к стандарту видеокомпрессии нового</w:t>
      </w:r>
      <w:bookmarkEnd w:id="88"/>
    </w:p>
    <w:p w:rsidR="00D046A7" w:rsidRPr="00303251" w:rsidRDefault="00C11745">
      <w:pPr>
        <w:pStyle w:val="52"/>
        <w:keepNext/>
        <w:keepLines/>
        <w:shd w:val="clear" w:color="auto" w:fill="auto"/>
        <w:spacing w:after="0" w:line="180" w:lineRule="exact"/>
        <w:ind w:firstLine="440"/>
        <w:rPr>
          <w:rFonts w:ascii="Times New Roman" w:hAnsi="Times New Roman" w:cs="Times New Roman"/>
          <w:sz w:val="24"/>
          <w:szCs w:val="24"/>
        </w:rPr>
      </w:pPr>
      <w:bookmarkStart w:id="89" w:name="bookmark89"/>
      <w:r w:rsidRPr="00303251">
        <w:rPr>
          <w:rFonts w:ascii="Times New Roman" w:hAnsi="Times New Roman" w:cs="Times New Roman"/>
          <w:sz w:val="24"/>
          <w:szCs w:val="24"/>
        </w:rPr>
        <w:t>поколения</w:t>
      </w:r>
      <w:bookmarkEnd w:id="89"/>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Принятие стандарта видеокомпрессии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и соответствую</w:t>
      </w:r>
      <w:r w:rsidRPr="00303251">
        <w:rPr>
          <w:sz w:val="24"/>
          <w:szCs w:val="24"/>
        </w:rPr>
        <w:softHyphen/>
        <w:t>щей технологии сжатия видео определило успех цифрового телеви</w:t>
      </w:r>
      <w:r w:rsidRPr="00303251">
        <w:rPr>
          <w:sz w:val="24"/>
          <w:szCs w:val="24"/>
        </w:rPr>
        <w:softHyphen/>
        <w:t>зионного вещания в течение последующих лет. Эта технология обес</w:t>
      </w:r>
      <w:r w:rsidRPr="00303251">
        <w:rPr>
          <w:sz w:val="24"/>
          <w:szCs w:val="24"/>
        </w:rPr>
        <w:softHyphen/>
        <w:t>печила резкий скачок роста числа каналов, вещание которых стало экономически оправданным.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За последние годы были достигнуты улучшения (вне рамок стан</w:t>
      </w:r>
      <w:r w:rsidRPr="00303251">
        <w:rPr>
          <w:sz w:val="24"/>
          <w:szCs w:val="24"/>
        </w:rPr>
        <w:softHyphen/>
        <w:t>дарта) за счет применения меньших скоростей потока. Это реализо</w:t>
      </w:r>
      <w:r w:rsidRPr="00303251">
        <w:rPr>
          <w:sz w:val="24"/>
          <w:szCs w:val="24"/>
        </w:rPr>
        <w:softHyphen/>
        <w:t>вано за счет предварительной обработки, шумопонижения и техноло</w:t>
      </w:r>
      <w:r w:rsidRPr="00303251">
        <w:rPr>
          <w:sz w:val="24"/>
          <w:szCs w:val="24"/>
        </w:rPr>
        <w:softHyphen/>
        <w:t xml:space="preserve">гии коррекции ошибок за счет предсказания и двойного прохода </w:t>
      </w:r>
      <w:r w:rsidRPr="00303251">
        <w:rPr>
          <w:sz w:val="24"/>
          <w:szCs w:val="24"/>
          <w:lang w:eastAsia="en-US" w:bidi="en-US"/>
        </w:rPr>
        <w:t>(</w:t>
      </w:r>
      <w:r w:rsidRPr="00303251">
        <w:rPr>
          <w:sz w:val="24"/>
          <w:szCs w:val="24"/>
          <w:lang w:val="en-US" w:eastAsia="en-US" w:bidi="en-US"/>
        </w:rPr>
        <w:t>look</w:t>
      </w:r>
      <w:r w:rsidRPr="00303251">
        <w:rPr>
          <w:sz w:val="24"/>
          <w:szCs w:val="24"/>
          <w:lang w:eastAsia="en-US" w:bidi="en-US"/>
        </w:rPr>
        <w:t xml:space="preserve"> </w:t>
      </w:r>
      <w:r w:rsidRPr="00303251">
        <w:rPr>
          <w:sz w:val="24"/>
          <w:szCs w:val="24"/>
          <w:lang w:val="en-US" w:eastAsia="en-US" w:bidi="en-US"/>
        </w:rPr>
        <w:t>ahead</w:t>
      </w:r>
      <w:r w:rsidRPr="00303251">
        <w:rPr>
          <w:sz w:val="24"/>
          <w:szCs w:val="24"/>
          <w:lang w:eastAsia="en-US" w:bidi="en-US"/>
        </w:rPr>
        <w:t>/</w:t>
      </w:r>
      <w:r w:rsidRPr="00303251">
        <w:rPr>
          <w:sz w:val="24"/>
          <w:szCs w:val="24"/>
          <w:lang w:val="en-US" w:eastAsia="en-US" w:bidi="en-US"/>
        </w:rPr>
        <w:t>dual</w:t>
      </w:r>
      <w:r w:rsidRPr="00303251">
        <w:rPr>
          <w:sz w:val="24"/>
          <w:szCs w:val="24"/>
          <w:lang w:eastAsia="en-US" w:bidi="en-US"/>
        </w:rPr>
        <w:t xml:space="preserve"> </w:t>
      </w:r>
      <w:r w:rsidRPr="00303251">
        <w:rPr>
          <w:sz w:val="24"/>
          <w:szCs w:val="24"/>
          <w:lang w:val="en-US" w:eastAsia="en-US" w:bidi="en-US"/>
        </w:rPr>
        <w:t>pass</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Существует мнение, что нынешний стандарт практически дос</w:t>
      </w:r>
      <w:r w:rsidRPr="00303251">
        <w:rPr>
          <w:sz w:val="24"/>
          <w:szCs w:val="24"/>
        </w:rPr>
        <w:softHyphen/>
        <w:t>тиг предела в достижении степени сжатия и поэтому не позволяет обеспечить высококачественную передачу видео на скоростях менее 1 Мбит/с. Однако, поскольку большинство используемых ныне або</w:t>
      </w:r>
      <w:r w:rsidRPr="00303251">
        <w:rPr>
          <w:sz w:val="24"/>
          <w:szCs w:val="24"/>
        </w:rPr>
        <w:softHyphen/>
        <w:t xml:space="preserve">нентских приставок </w:t>
      </w:r>
      <w:r w:rsidRPr="00303251">
        <w:rPr>
          <w:sz w:val="24"/>
          <w:szCs w:val="24"/>
          <w:lang w:eastAsia="en-US" w:bidi="en-US"/>
        </w:rPr>
        <w:t>(</w:t>
      </w:r>
      <w:r w:rsidRPr="00303251">
        <w:rPr>
          <w:sz w:val="24"/>
          <w:szCs w:val="24"/>
          <w:lang w:val="en-US" w:eastAsia="en-US" w:bidi="en-US"/>
        </w:rPr>
        <w:t>set</w:t>
      </w:r>
      <w:r w:rsidRPr="00303251">
        <w:rPr>
          <w:sz w:val="24"/>
          <w:szCs w:val="24"/>
          <w:lang w:eastAsia="en-US" w:bidi="en-US"/>
        </w:rPr>
        <w:t>-</w:t>
      </w:r>
      <w:r w:rsidRPr="00303251">
        <w:rPr>
          <w:sz w:val="24"/>
          <w:szCs w:val="24"/>
          <w:lang w:val="en-US" w:eastAsia="en-US" w:bidi="en-US"/>
        </w:rPr>
        <w:t>top</w:t>
      </w:r>
      <w:r w:rsidRPr="00303251">
        <w:rPr>
          <w:sz w:val="24"/>
          <w:szCs w:val="24"/>
          <w:lang w:eastAsia="en-US" w:bidi="en-US"/>
        </w:rPr>
        <w:t>-</w:t>
      </w:r>
      <w:r w:rsidRPr="00303251">
        <w:rPr>
          <w:sz w:val="24"/>
          <w:szCs w:val="24"/>
          <w:lang w:val="en-US" w:eastAsia="en-US" w:bidi="en-US"/>
        </w:rPr>
        <w:t>boxes</w:t>
      </w:r>
      <w:r w:rsidRPr="00303251">
        <w:rPr>
          <w:sz w:val="24"/>
          <w:szCs w:val="24"/>
          <w:lang w:eastAsia="en-US" w:bidi="en-US"/>
        </w:rPr>
        <w:t xml:space="preserve">, </w:t>
      </w:r>
      <w:r w:rsidRPr="00303251">
        <w:rPr>
          <w:sz w:val="24"/>
          <w:szCs w:val="24"/>
          <w:lang w:val="en-US" w:eastAsia="en-US" w:bidi="en-US"/>
        </w:rPr>
        <w:t>STB</w:t>
      </w:r>
      <w:r w:rsidRPr="00303251">
        <w:rPr>
          <w:sz w:val="24"/>
          <w:szCs w:val="24"/>
          <w:lang w:eastAsia="en-US" w:bidi="en-US"/>
        </w:rPr>
        <w:t xml:space="preserve">) </w:t>
      </w:r>
      <w:r w:rsidRPr="00303251">
        <w:rPr>
          <w:sz w:val="24"/>
          <w:szCs w:val="24"/>
        </w:rPr>
        <w:t xml:space="preserve">поддерживают стандарт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он останется в течение нескольких последующих лет ши</w:t>
      </w:r>
      <w:r w:rsidRPr="00303251">
        <w:rPr>
          <w:sz w:val="24"/>
          <w:szCs w:val="24"/>
        </w:rPr>
        <w:softHyphen/>
        <w:t>роко распространенным.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Ограничение полосы пропускания всегда было слабым местом сферы передачи цифрового вещания. Необходимость более широкой полосы всегда была актуальной как для сферы доставки конечному потребителю </w:t>
      </w:r>
      <w:r w:rsidRPr="00303251">
        <w:rPr>
          <w:sz w:val="24"/>
          <w:szCs w:val="24"/>
          <w:lang w:eastAsia="en-US" w:bidi="en-US"/>
        </w:rPr>
        <w:t>(</w:t>
      </w:r>
      <w:r w:rsidRPr="00303251">
        <w:rPr>
          <w:sz w:val="24"/>
          <w:szCs w:val="24"/>
          <w:lang w:val="en-US" w:eastAsia="en-US" w:bidi="en-US"/>
        </w:rPr>
        <w:t>Direct</w:t>
      </w:r>
      <w:r w:rsidRPr="00303251">
        <w:rPr>
          <w:sz w:val="24"/>
          <w:szCs w:val="24"/>
          <w:lang w:eastAsia="en-US" w:bidi="en-US"/>
        </w:rPr>
        <w:t xml:space="preserve"> </w:t>
      </w:r>
      <w:r w:rsidRPr="00303251">
        <w:rPr>
          <w:sz w:val="24"/>
          <w:szCs w:val="24"/>
          <w:lang w:val="en-US" w:eastAsia="en-US" w:bidi="en-US"/>
        </w:rPr>
        <w:t>to</w:t>
      </w:r>
      <w:r w:rsidRPr="00303251">
        <w:rPr>
          <w:sz w:val="24"/>
          <w:szCs w:val="24"/>
          <w:lang w:eastAsia="en-US" w:bidi="en-US"/>
        </w:rPr>
        <w:t xml:space="preserve"> </w:t>
      </w:r>
      <w:r w:rsidRPr="00303251">
        <w:rPr>
          <w:sz w:val="24"/>
          <w:szCs w:val="24"/>
          <w:lang w:val="en-US" w:eastAsia="en-US" w:bidi="en-US"/>
        </w:rPr>
        <w:t>Home</w:t>
      </w:r>
      <w:r w:rsidRPr="00303251">
        <w:rPr>
          <w:sz w:val="24"/>
          <w:szCs w:val="24"/>
          <w:lang w:eastAsia="en-US" w:bidi="en-US"/>
        </w:rPr>
        <w:t xml:space="preserve">, </w:t>
      </w:r>
      <w:r w:rsidRPr="00303251">
        <w:rPr>
          <w:sz w:val="24"/>
          <w:szCs w:val="24"/>
          <w:lang w:val="en-US" w:eastAsia="en-US" w:bidi="en-US"/>
        </w:rPr>
        <w:t>DTH</w:t>
      </w:r>
      <w:r w:rsidRPr="00303251">
        <w:rPr>
          <w:sz w:val="24"/>
          <w:szCs w:val="24"/>
          <w:lang w:eastAsia="en-US" w:bidi="en-US"/>
        </w:rPr>
        <w:t xml:space="preserve">), </w:t>
      </w:r>
      <w:r w:rsidRPr="00303251">
        <w:rPr>
          <w:sz w:val="24"/>
          <w:szCs w:val="24"/>
        </w:rPr>
        <w:t xml:space="preserve">так и для сферы распределения и доставки сигнала </w:t>
      </w:r>
      <w:r w:rsidRPr="00303251">
        <w:rPr>
          <w:sz w:val="24"/>
          <w:szCs w:val="24"/>
          <w:lang w:eastAsia="en-US" w:bidi="en-US"/>
        </w:rPr>
        <w:t>(</w:t>
      </w:r>
      <w:r w:rsidRPr="00303251">
        <w:rPr>
          <w:sz w:val="24"/>
          <w:szCs w:val="24"/>
          <w:lang w:val="en-US" w:eastAsia="en-US" w:bidi="en-US"/>
        </w:rPr>
        <w:t>Contribution</w:t>
      </w:r>
      <w:r w:rsidRPr="00303251">
        <w:rPr>
          <w:sz w:val="24"/>
          <w:szCs w:val="24"/>
          <w:lang w:eastAsia="en-US" w:bidi="en-US"/>
        </w:rPr>
        <w:t xml:space="preserve"> </w:t>
      </w:r>
      <w:r w:rsidRPr="00303251">
        <w:rPr>
          <w:sz w:val="24"/>
          <w:szCs w:val="24"/>
          <w:lang w:val="en-US" w:eastAsia="en-US" w:bidi="en-US"/>
        </w:rPr>
        <w:t>and</w:t>
      </w:r>
      <w:r w:rsidRPr="00303251">
        <w:rPr>
          <w:sz w:val="24"/>
          <w:szCs w:val="24"/>
          <w:lang w:eastAsia="en-US" w:bidi="en-US"/>
        </w:rPr>
        <w:t xml:space="preserve"> </w:t>
      </w:r>
      <w:r w:rsidRPr="00303251">
        <w:rPr>
          <w:sz w:val="24"/>
          <w:szCs w:val="24"/>
          <w:lang w:val="en-US" w:eastAsia="en-US" w:bidi="en-US"/>
        </w:rPr>
        <w:t>Distribution</w:t>
      </w:r>
      <w:r w:rsidRPr="00303251">
        <w:rPr>
          <w:sz w:val="24"/>
          <w:szCs w:val="24"/>
          <w:lang w:eastAsia="en-US" w:bidi="en-US"/>
        </w:rPr>
        <w:t xml:space="preserve">, </w:t>
      </w:r>
      <w:r w:rsidRPr="00303251">
        <w:rPr>
          <w:sz w:val="24"/>
          <w:szCs w:val="24"/>
          <w:lang w:val="en-US" w:eastAsia="en-US" w:bidi="en-US"/>
        </w:rPr>
        <w:t>C</w:t>
      </w:r>
      <w:r w:rsidRPr="00303251">
        <w:rPr>
          <w:sz w:val="24"/>
          <w:szCs w:val="24"/>
          <w:lang w:eastAsia="en-US" w:bidi="en-US"/>
        </w:rPr>
        <w:t>&amp;</w:t>
      </w:r>
      <w:r w:rsidRPr="00303251">
        <w:rPr>
          <w:sz w:val="24"/>
          <w:szCs w:val="24"/>
          <w:lang w:val="en-US" w:eastAsia="en-US" w:bidi="en-US"/>
        </w:rPr>
        <w:t>D</w:t>
      </w:r>
      <w:r w:rsidRPr="00303251">
        <w:rPr>
          <w:sz w:val="24"/>
          <w:szCs w:val="24"/>
          <w:lang w:eastAsia="en-US" w:bidi="en-US"/>
        </w:rPr>
        <w:t>).</w:t>
      </w:r>
      <w:r w:rsidRPr="00303251">
        <w:rPr>
          <w:sz w:val="24"/>
          <w:szCs w:val="24"/>
        </w:rPr>
        <w:br w:type="page"/>
      </w:r>
    </w:p>
    <w:p w:rsidR="00D046A7" w:rsidRPr="00303251" w:rsidRDefault="00C11745">
      <w:pPr>
        <w:pStyle w:val="22"/>
        <w:shd w:val="clear" w:color="auto" w:fill="auto"/>
        <w:spacing w:before="0" w:after="86"/>
        <w:ind w:firstLine="440"/>
        <w:rPr>
          <w:sz w:val="24"/>
          <w:szCs w:val="24"/>
        </w:rPr>
      </w:pPr>
      <w:r w:rsidRPr="00303251">
        <w:rPr>
          <w:sz w:val="24"/>
          <w:szCs w:val="24"/>
        </w:rPr>
        <w:t xml:space="preserve">Сфера </w:t>
      </w:r>
      <w:r w:rsidRPr="00303251">
        <w:rPr>
          <w:sz w:val="24"/>
          <w:szCs w:val="24"/>
          <w:lang w:val="en-US" w:eastAsia="en-US" w:bidi="en-US"/>
        </w:rPr>
        <w:t>DTH</w:t>
      </w:r>
      <w:r w:rsidRPr="00303251">
        <w:rPr>
          <w:sz w:val="24"/>
          <w:szCs w:val="24"/>
          <w:lang w:eastAsia="en-US" w:bidi="en-US"/>
        </w:rPr>
        <w:t xml:space="preserve"> </w:t>
      </w:r>
      <w:r w:rsidRPr="00303251">
        <w:rPr>
          <w:sz w:val="24"/>
          <w:szCs w:val="24"/>
        </w:rPr>
        <w:t>предполагает передачу контента от вещательной стан</w:t>
      </w:r>
      <w:r w:rsidRPr="00303251">
        <w:rPr>
          <w:sz w:val="24"/>
          <w:szCs w:val="24"/>
        </w:rPr>
        <w:softHyphen/>
        <w:t>ции (головной станции) непосредственно в дом потребителю (подпис</w:t>
      </w:r>
      <w:r w:rsidRPr="00303251">
        <w:rPr>
          <w:sz w:val="24"/>
          <w:szCs w:val="24"/>
        </w:rPr>
        <w:softHyphen/>
        <w:t xml:space="preserve">чику). Эта процедура функционально делится на различные системы связи: спутниковую, кабельную и телекоммуникационную. Каждый из этих сегментов по-своему откликается на применение стандартов компрессии видео нового поколения. Так, спутниковый сегмент </w:t>
      </w:r>
      <w:r w:rsidRPr="00303251">
        <w:rPr>
          <w:sz w:val="24"/>
          <w:szCs w:val="24"/>
          <w:lang w:val="en-US" w:eastAsia="en-US" w:bidi="en-US"/>
        </w:rPr>
        <w:t>DTH</w:t>
      </w:r>
      <w:r w:rsidRPr="00303251">
        <w:rPr>
          <w:sz w:val="24"/>
          <w:szCs w:val="24"/>
          <w:lang w:eastAsia="en-US" w:bidi="en-US"/>
        </w:rPr>
        <w:t xml:space="preserve"> </w:t>
      </w:r>
      <w:r w:rsidRPr="00303251">
        <w:rPr>
          <w:sz w:val="24"/>
          <w:szCs w:val="24"/>
        </w:rPr>
        <w:t>требует более эффективного использования полосы пропускания спут</w:t>
      </w:r>
      <w:r w:rsidRPr="00303251">
        <w:rPr>
          <w:sz w:val="24"/>
          <w:szCs w:val="24"/>
        </w:rPr>
        <w:softHyphen/>
        <w:t>ников, что обусловлено высокой стоимостью транспондеров. Новый стандарт компрессии позволил бы существенно уменьшить необходи</w:t>
      </w:r>
      <w:r w:rsidRPr="00303251">
        <w:rPr>
          <w:sz w:val="24"/>
          <w:szCs w:val="24"/>
        </w:rPr>
        <w:softHyphen/>
        <w:t>мую ширину полосы пропускания, а значит, существенно снизить об</w:t>
      </w:r>
      <w:r w:rsidRPr="00303251">
        <w:rPr>
          <w:sz w:val="24"/>
          <w:szCs w:val="24"/>
        </w:rPr>
        <w:softHyphen/>
        <w:t>щие расходы на предоставление каждой из услуг при использовании полосы для каждого абонента в среднем менее 1 Мбит/с.</w:t>
      </w:r>
    </w:p>
    <w:p w:rsidR="00D046A7" w:rsidRPr="00303251" w:rsidRDefault="00C11745">
      <w:pPr>
        <w:pStyle w:val="42"/>
        <w:keepNext/>
        <w:keepLines/>
        <w:numPr>
          <w:ilvl w:val="0"/>
          <w:numId w:val="52"/>
        </w:numPr>
        <w:shd w:val="clear" w:color="auto" w:fill="auto"/>
        <w:tabs>
          <w:tab w:val="left" w:pos="980"/>
        </w:tabs>
        <w:spacing w:before="0" w:after="0" w:line="293" w:lineRule="exact"/>
        <w:ind w:left="440"/>
        <w:jc w:val="left"/>
        <w:rPr>
          <w:rFonts w:ascii="Times New Roman" w:hAnsi="Times New Roman" w:cs="Times New Roman"/>
          <w:sz w:val="24"/>
          <w:szCs w:val="24"/>
        </w:rPr>
      </w:pPr>
      <w:bookmarkStart w:id="90" w:name="bookmark90"/>
      <w:r w:rsidRPr="00303251">
        <w:rPr>
          <w:rFonts w:ascii="Times New Roman" w:hAnsi="Times New Roman" w:cs="Times New Roman"/>
          <w:sz w:val="24"/>
          <w:szCs w:val="24"/>
        </w:rPr>
        <w:t>Сокращение избыточности при передаче многоканальных цифровых телефонных потоков</w:t>
      </w:r>
      <w:bookmarkEnd w:id="90"/>
    </w:p>
    <w:p w:rsidR="00D046A7" w:rsidRPr="00303251" w:rsidRDefault="00C11745">
      <w:pPr>
        <w:pStyle w:val="52"/>
        <w:keepNext/>
        <w:keepLines/>
        <w:numPr>
          <w:ilvl w:val="0"/>
          <w:numId w:val="54"/>
        </w:numPr>
        <w:shd w:val="clear" w:color="auto" w:fill="auto"/>
        <w:tabs>
          <w:tab w:val="left" w:pos="1046"/>
        </w:tabs>
        <w:spacing w:after="0" w:line="293" w:lineRule="exact"/>
        <w:ind w:firstLine="440"/>
        <w:rPr>
          <w:rFonts w:ascii="Times New Roman" w:hAnsi="Times New Roman" w:cs="Times New Roman"/>
          <w:sz w:val="24"/>
          <w:szCs w:val="24"/>
        </w:rPr>
      </w:pPr>
      <w:bookmarkStart w:id="91" w:name="bookmark91"/>
      <w:r w:rsidRPr="00303251">
        <w:rPr>
          <w:rFonts w:ascii="Times New Roman" w:hAnsi="Times New Roman" w:cs="Times New Roman"/>
          <w:sz w:val="24"/>
          <w:szCs w:val="24"/>
        </w:rPr>
        <w:t>Оборудование динамического мультиплексирования</w:t>
      </w:r>
      <w:bookmarkEnd w:id="91"/>
    </w:p>
    <w:p w:rsidR="00D046A7" w:rsidRPr="00303251" w:rsidRDefault="00C11745">
      <w:pPr>
        <w:pStyle w:val="22"/>
        <w:shd w:val="clear" w:color="auto" w:fill="auto"/>
        <w:spacing w:before="0"/>
        <w:ind w:firstLine="440"/>
        <w:rPr>
          <w:sz w:val="24"/>
          <w:szCs w:val="24"/>
        </w:rPr>
      </w:pPr>
      <w:r w:rsidRPr="00303251">
        <w:rPr>
          <w:sz w:val="24"/>
          <w:szCs w:val="24"/>
        </w:rPr>
        <w:t>При передаче многоканальных цифровых телефонных потоков в спутниковых системах связи применяется специальное оборудование, уменьшающее требуемую групповую скорость.</w:t>
      </w:r>
    </w:p>
    <w:p w:rsidR="00D046A7" w:rsidRPr="00303251" w:rsidRDefault="00C11745">
      <w:pPr>
        <w:pStyle w:val="22"/>
        <w:shd w:val="clear" w:color="auto" w:fill="auto"/>
        <w:spacing w:before="0"/>
        <w:ind w:firstLine="440"/>
        <w:rPr>
          <w:sz w:val="24"/>
          <w:szCs w:val="24"/>
        </w:rPr>
      </w:pPr>
      <w:r w:rsidRPr="00303251">
        <w:rPr>
          <w:sz w:val="24"/>
          <w:szCs w:val="24"/>
        </w:rPr>
        <w:t>Сокращение избыточности в этом случае может достигаться с по</w:t>
      </w:r>
      <w:r w:rsidRPr="00303251">
        <w:rPr>
          <w:sz w:val="24"/>
          <w:szCs w:val="24"/>
        </w:rPr>
        <w:softHyphen/>
        <w:t>мощью динамического мультиплексирования каналов, цифровой ин</w:t>
      </w:r>
      <w:r w:rsidRPr="00303251">
        <w:rPr>
          <w:sz w:val="24"/>
          <w:szCs w:val="24"/>
        </w:rPr>
        <w:softHyphen/>
        <w:t>терполяции речи (ЦИР), низкоскоростного кодирования речи и пе</w:t>
      </w:r>
      <w:r w:rsidRPr="00303251">
        <w:rPr>
          <w:sz w:val="24"/>
          <w:szCs w:val="24"/>
        </w:rPr>
        <w:softHyphen/>
        <w:t>редачи факсимильных сигналов в демодулированном виде при помо</w:t>
      </w:r>
      <w:r w:rsidRPr="00303251">
        <w:rPr>
          <w:sz w:val="24"/>
          <w:szCs w:val="24"/>
        </w:rPr>
        <w:softHyphen/>
        <w:t xml:space="preserve">щи оборудования динамического мультиплексирования </w:t>
      </w:r>
      <w:r w:rsidRPr="00303251">
        <w:rPr>
          <w:sz w:val="24"/>
          <w:szCs w:val="24"/>
          <w:lang w:eastAsia="en-US" w:bidi="en-US"/>
        </w:rPr>
        <w:t>(</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Circuit</w:t>
      </w:r>
      <w:r w:rsidRPr="00303251">
        <w:rPr>
          <w:sz w:val="24"/>
          <w:szCs w:val="24"/>
          <w:lang w:eastAsia="en-US" w:bidi="en-US"/>
        </w:rPr>
        <w:t xml:space="preserve"> </w:t>
      </w:r>
      <w:r w:rsidRPr="00303251">
        <w:rPr>
          <w:sz w:val="24"/>
          <w:szCs w:val="24"/>
          <w:lang w:val="en-US" w:eastAsia="en-US" w:bidi="en-US"/>
        </w:rPr>
        <w:t>Multiplication</w:t>
      </w:r>
      <w:r w:rsidRPr="00303251">
        <w:rPr>
          <w:sz w:val="24"/>
          <w:szCs w:val="24"/>
          <w:lang w:eastAsia="en-US" w:bidi="en-US"/>
        </w:rPr>
        <w:t xml:space="preserve"> </w:t>
      </w:r>
      <w:r w:rsidRPr="00303251">
        <w:rPr>
          <w:sz w:val="24"/>
          <w:szCs w:val="24"/>
          <w:lang w:val="en-US" w:eastAsia="en-US" w:bidi="en-US"/>
        </w:rPr>
        <w:t>Equipment</w:t>
      </w:r>
      <w:r w:rsidRPr="00303251">
        <w:rPr>
          <w:sz w:val="24"/>
          <w:szCs w:val="24"/>
          <w:lang w:eastAsia="en-US" w:bidi="en-US"/>
        </w:rPr>
        <w:t xml:space="preserve">, </w:t>
      </w:r>
      <w:r w:rsidRPr="00303251">
        <w:rPr>
          <w:sz w:val="24"/>
          <w:szCs w:val="24"/>
          <w:lang w:val="en-US" w:eastAsia="en-US" w:bidi="en-US"/>
        </w:rPr>
        <w:t>DCME</w:t>
      </w:r>
      <w:r w:rsidRPr="00303251">
        <w:rPr>
          <w:sz w:val="24"/>
          <w:szCs w:val="24"/>
          <w:lang w:eastAsia="en-US" w:bidi="en-US"/>
        </w:rPr>
        <w:t xml:space="preserve">) [22]. </w:t>
      </w:r>
      <w:r w:rsidRPr="00303251">
        <w:rPr>
          <w:sz w:val="24"/>
          <w:szCs w:val="24"/>
        </w:rPr>
        <w:t>Цифровая интерполяция речи осуществляется подключением входных каналов к каналам передачи только на тот промежуток времени, когда они активны и по ним пере</w:t>
      </w:r>
      <w:r w:rsidRPr="00303251">
        <w:rPr>
          <w:sz w:val="24"/>
          <w:szCs w:val="24"/>
        </w:rPr>
        <w:softHyphen/>
        <w:t>дается речь или данные речевого диапазона. Поскольку при обычных телефонных разговорах одно направление передачи активно только в течении 30...40 % времени, при большом числе входных каналов ста</w:t>
      </w:r>
      <w:r w:rsidRPr="00303251">
        <w:rPr>
          <w:sz w:val="24"/>
          <w:szCs w:val="24"/>
        </w:rPr>
        <w:softHyphen/>
        <w:t>тистика распределения речи и пауз позволяет существенно снизить число используемых каналов передачи. Низкоскоростное кодирова</w:t>
      </w:r>
      <w:r w:rsidRPr="00303251">
        <w:rPr>
          <w:sz w:val="24"/>
          <w:szCs w:val="24"/>
        </w:rPr>
        <w:softHyphen/>
        <w:t xml:space="preserve">ние предполагает перекодирование потоков ИКМ 64 кбит/с в потоки АДИКМ 32 кбит/с либо в вокодерные потоки со скоростями вплоть до </w:t>
      </w:r>
      <w:r w:rsidRPr="00303251">
        <w:rPr>
          <w:rStyle w:val="2Corbel10pt"/>
          <w:rFonts w:ascii="Times New Roman" w:hAnsi="Times New Roman" w:cs="Times New Roman"/>
          <w:sz w:val="24"/>
          <w:szCs w:val="24"/>
        </w:rPr>
        <w:t>8</w:t>
      </w:r>
      <w:r w:rsidRPr="00303251">
        <w:rPr>
          <w:sz w:val="24"/>
          <w:szCs w:val="24"/>
        </w:rPr>
        <w:t xml:space="preserve"> кбит/с. Это позволяет обеспечить связь до 216-360 наземных линий на одной цифровой несущей со скоростью 2048 кбит/с.</w:t>
      </w:r>
    </w:p>
    <w:p w:rsidR="00D046A7" w:rsidRPr="00303251" w:rsidRDefault="00C11745">
      <w:pPr>
        <w:pStyle w:val="22"/>
        <w:shd w:val="clear" w:color="auto" w:fill="auto"/>
        <w:spacing w:before="0"/>
        <w:ind w:firstLine="440"/>
        <w:rPr>
          <w:sz w:val="24"/>
          <w:szCs w:val="24"/>
        </w:rPr>
      </w:pPr>
      <w:r w:rsidRPr="00303251">
        <w:rPr>
          <w:sz w:val="24"/>
          <w:szCs w:val="24"/>
        </w:rPr>
        <w:t>Оборудование цифрового уплотнения каналов выполняет следу</w:t>
      </w:r>
      <w:r w:rsidRPr="00303251">
        <w:rPr>
          <w:sz w:val="24"/>
          <w:szCs w:val="24"/>
        </w:rPr>
        <w:softHyphen/>
        <w:t>ющие функции:</w:t>
      </w:r>
    </w:p>
    <w:p w:rsidR="00D046A7" w:rsidRPr="00303251" w:rsidRDefault="00C11745">
      <w:pPr>
        <w:pStyle w:val="22"/>
        <w:shd w:val="clear" w:color="auto" w:fill="auto"/>
        <w:spacing w:before="0"/>
        <w:ind w:left="440"/>
        <w:jc w:val="left"/>
        <w:rPr>
          <w:sz w:val="24"/>
          <w:szCs w:val="24"/>
        </w:rPr>
      </w:pPr>
      <w:r w:rsidRPr="00303251">
        <w:rPr>
          <w:rStyle w:val="210pt1pt1"/>
          <w:sz w:val="24"/>
          <w:szCs w:val="24"/>
          <w:lang w:val="ru-RU" w:eastAsia="ru-RU" w:bidi="ru-RU"/>
        </w:rPr>
        <w:t>•</w:t>
      </w:r>
      <w:r w:rsidRPr="00303251">
        <w:rPr>
          <w:sz w:val="24"/>
          <w:szCs w:val="24"/>
        </w:rPr>
        <w:t xml:space="preserve"> обнаруживает активность сигналов в линиях, подлежащих уплот</w:t>
      </w:r>
      <w:r w:rsidRPr="00303251">
        <w:rPr>
          <w:sz w:val="24"/>
          <w:szCs w:val="24"/>
        </w:rPr>
        <w:softHyphen/>
        <w:t>нению;</w:t>
      </w:r>
    </w:p>
    <w:p w:rsidR="00D046A7" w:rsidRPr="00303251" w:rsidRDefault="00D65201">
      <w:pPr>
        <w:framePr w:h="3034"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635BE921" wp14:editId="580B8EB9">
            <wp:extent cx="3829050" cy="1933575"/>
            <wp:effectExtent l="0" t="0" r="0" b="9525"/>
            <wp:docPr id="75" name="Picture 27" descr="C:\Users\836D~1\AppData\Local\Temp\FineReader12.00\media\image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836D~1\AppData\Local\Temp\FineReader12.00\media\image58.jpe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829050" cy="1933575"/>
                    </a:xfrm>
                    <a:prstGeom prst="rect">
                      <a:avLst/>
                    </a:prstGeom>
                    <a:noFill/>
                    <a:ln>
                      <a:noFill/>
                    </a:ln>
                  </pic:spPr>
                </pic:pic>
              </a:graphicData>
            </a:graphic>
          </wp:inline>
        </w:drawing>
      </w:r>
    </w:p>
    <w:p w:rsidR="00D046A7" w:rsidRPr="00303251" w:rsidRDefault="00C11745">
      <w:pPr>
        <w:pStyle w:val="ac"/>
        <w:framePr w:h="3034" w:wrap="notBeside" w:vAnchor="text" w:hAnchor="text" w:xAlign="center" w:y="1"/>
        <w:shd w:val="clear" w:color="auto" w:fill="auto"/>
        <w:spacing w:before="0" w:line="202" w:lineRule="exact"/>
        <w:jc w:val="center"/>
        <w:rPr>
          <w:sz w:val="24"/>
          <w:szCs w:val="24"/>
        </w:rPr>
      </w:pPr>
      <w:r w:rsidRPr="00303251">
        <w:rPr>
          <w:sz w:val="24"/>
          <w:szCs w:val="24"/>
        </w:rPr>
        <w:t>Рис. 7.9. Обобщенная схема формирования потока в оборудовании ЦИР-АДИКМ</w:t>
      </w:r>
    </w:p>
    <w:p w:rsidR="00D046A7" w:rsidRPr="00303251" w:rsidRDefault="00D046A7">
      <w:pPr>
        <w:rPr>
          <w:rFonts w:ascii="Times New Roman" w:hAnsi="Times New Roman" w:cs="Times New Roman"/>
        </w:rPr>
      </w:pPr>
    </w:p>
    <w:p w:rsidR="00D046A7" w:rsidRPr="00303251" w:rsidRDefault="00C11745">
      <w:pPr>
        <w:pStyle w:val="22"/>
        <w:numPr>
          <w:ilvl w:val="0"/>
          <w:numId w:val="51"/>
        </w:numPr>
        <w:shd w:val="clear" w:color="auto" w:fill="auto"/>
        <w:tabs>
          <w:tab w:val="left" w:pos="457"/>
        </w:tabs>
        <w:spacing w:before="119"/>
        <w:ind w:left="440"/>
        <w:jc w:val="left"/>
        <w:rPr>
          <w:sz w:val="24"/>
          <w:szCs w:val="24"/>
        </w:rPr>
      </w:pPr>
      <w:r w:rsidRPr="00303251">
        <w:rPr>
          <w:sz w:val="24"/>
          <w:szCs w:val="24"/>
        </w:rPr>
        <w:t>классифицирует сигналы и их осуществляет их преобразование в соответствие с видом сигнала;</w:t>
      </w:r>
    </w:p>
    <w:p w:rsidR="00D046A7" w:rsidRPr="00303251" w:rsidRDefault="00C11745">
      <w:pPr>
        <w:pStyle w:val="22"/>
        <w:numPr>
          <w:ilvl w:val="0"/>
          <w:numId w:val="51"/>
        </w:numPr>
        <w:shd w:val="clear" w:color="auto" w:fill="auto"/>
        <w:tabs>
          <w:tab w:val="left" w:pos="457"/>
        </w:tabs>
        <w:spacing w:before="0"/>
        <w:ind w:left="440"/>
        <w:jc w:val="left"/>
        <w:rPr>
          <w:sz w:val="24"/>
          <w:szCs w:val="24"/>
        </w:rPr>
      </w:pPr>
      <w:r w:rsidRPr="00303251">
        <w:rPr>
          <w:sz w:val="24"/>
          <w:szCs w:val="24"/>
        </w:rPr>
        <w:t>осуществляет поиск свободного несущего канала или образование перегрузочного канала для передачи активного входного сигнала;</w:t>
      </w:r>
    </w:p>
    <w:p w:rsidR="00D046A7" w:rsidRPr="00303251" w:rsidRDefault="00C11745">
      <w:pPr>
        <w:pStyle w:val="22"/>
        <w:numPr>
          <w:ilvl w:val="0"/>
          <w:numId w:val="51"/>
        </w:numPr>
        <w:shd w:val="clear" w:color="auto" w:fill="auto"/>
        <w:tabs>
          <w:tab w:val="left" w:pos="457"/>
        </w:tabs>
        <w:spacing w:before="0"/>
        <w:ind w:left="440"/>
        <w:jc w:val="left"/>
        <w:rPr>
          <w:sz w:val="24"/>
          <w:szCs w:val="24"/>
        </w:rPr>
      </w:pPr>
      <w:r w:rsidRPr="00303251">
        <w:rPr>
          <w:sz w:val="24"/>
          <w:szCs w:val="24"/>
        </w:rPr>
        <w:t>регулирует скорость передачи речевых сигналов и АДИКМ при формировании перегрузочных каналов.</w:t>
      </w:r>
    </w:p>
    <w:p w:rsidR="00D046A7" w:rsidRPr="00303251" w:rsidRDefault="00C11745">
      <w:pPr>
        <w:pStyle w:val="22"/>
        <w:shd w:val="clear" w:color="auto" w:fill="auto"/>
        <w:spacing w:before="0"/>
        <w:ind w:firstLine="440"/>
        <w:rPr>
          <w:sz w:val="24"/>
          <w:szCs w:val="24"/>
        </w:rPr>
      </w:pPr>
      <w:r w:rsidRPr="00303251">
        <w:rPr>
          <w:sz w:val="24"/>
          <w:szCs w:val="24"/>
        </w:rPr>
        <w:t>Обобщенная схема формирования сигнала в различных типах оборудования цифрового уплотнения представлена на рис. 7.9.</w:t>
      </w:r>
    </w:p>
    <w:p w:rsidR="00D046A7" w:rsidRPr="00303251" w:rsidRDefault="00C11745">
      <w:pPr>
        <w:pStyle w:val="22"/>
        <w:shd w:val="clear" w:color="auto" w:fill="auto"/>
        <w:spacing w:before="0"/>
        <w:ind w:firstLine="440"/>
        <w:rPr>
          <w:sz w:val="24"/>
          <w:szCs w:val="24"/>
        </w:rPr>
      </w:pPr>
      <w:r w:rsidRPr="00303251">
        <w:rPr>
          <w:sz w:val="24"/>
          <w:szCs w:val="24"/>
        </w:rPr>
        <w:t>Канал управления в любой системе БОЫЕ должен обеспечить цикловую синхронизацию аппаратуры и помехоустойчивое кодирова</w:t>
      </w:r>
      <w:r w:rsidRPr="00303251">
        <w:rPr>
          <w:sz w:val="24"/>
          <w:szCs w:val="24"/>
        </w:rPr>
        <w:softHyphen/>
        <w:t>ние передаваемых сообщений для защиты от ошибок, возникающих при передаче по спутниковой линии.</w:t>
      </w:r>
    </w:p>
    <w:p w:rsidR="00D046A7" w:rsidRPr="00303251" w:rsidRDefault="00C11745">
      <w:pPr>
        <w:pStyle w:val="22"/>
        <w:shd w:val="clear" w:color="auto" w:fill="auto"/>
        <w:spacing w:before="0"/>
        <w:ind w:firstLine="440"/>
        <w:rPr>
          <w:sz w:val="24"/>
          <w:szCs w:val="24"/>
        </w:rPr>
      </w:pPr>
      <w:r w:rsidRPr="00303251">
        <w:rPr>
          <w:sz w:val="24"/>
          <w:szCs w:val="24"/>
        </w:rPr>
        <w:t>В составе передаваемых по каналу управления сообщений в лю</w:t>
      </w:r>
      <w:r w:rsidRPr="00303251">
        <w:rPr>
          <w:sz w:val="24"/>
          <w:szCs w:val="24"/>
        </w:rPr>
        <w:softHyphen/>
        <w:t xml:space="preserve">бой системе </w:t>
      </w:r>
      <w:r w:rsidRPr="00303251">
        <w:rPr>
          <w:sz w:val="24"/>
          <w:szCs w:val="24"/>
          <w:lang w:val="en-US" w:eastAsia="en-US" w:bidi="en-US"/>
        </w:rPr>
        <w:t>DCME</w:t>
      </w:r>
      <w:r w:rsidRPr="00303251">
        <w:rPr>
          <w:sz w:val="24"/>
          <w:szCs w:val="24"/>
          <w:lang w:eastAsia="en-US" w:bidi="en-US"/>
        </w:rPr>
        <w:t xml:space="preserve"> </w:t>
      </w:r>
      <w:r w:rsidRPr="00303251">
        <w:rPr>
          <w:sz w:val="24"/>
          <w:szCs w:val="24"/>
        </w:rPr>
        <w:t>имеются функциональные блоки следующего наз</w:t>
      </w:r>
      <w:r w:rsidRPr="00303251">
        <w:rPr>
          <w:sz w:val="24"/>
          <w:szCs w:val="24"/>
        </w:rPr>
        <w:softHyphen/>
        <w:t>начения:</w:t>
      </w:r>
    </w:p>
    <w:p w:rsidR="00D046A7" w:rsidRPr="00303251" w:rsidRDefault="00C11745">
      <w:pPr>
        <w:pStyle w:val="22"/>
        <w:numPr>
          <w:ilvl w:val="0"/>
          <w:numId w:val="51"/>
        </w:numPr>
        <w:shd w:val="clear" w:color="auto" w:fill="auto"/>
        <w:tabs>
          <w:tab w:val="left" w:pos="457"/>
        </w:tabs>
        <w:spacing w:before="0"/>
        <w:ind w:left="440"/>
        <w:jc w:val="left"/>
        <w:rPr>
          <w:sz w:val="24"/>
          <w:szCs w:val="24"/>
        </w:rPr>
      </w:pPr>
      <w:r w:rsidRPr="00303251">
        <w:rPr>
          <w:sz w:val="24"/>
          <w:szCs w:val="24"/>
        </w:rPr>
        <w:t>закрепление соединительного канала за несущим (с указанием при необходимости типа несущего канала);</w:t>
      </w:r>
    </w:p>
    <w:p w:rsidR="00D046A7" w:rsidRPr="00303251" w:rsidRDefault="00C11745">
      <w:pPr>
        <w:pStyle w:val="22"/>
        <w:numPr>
          <w:ilvl w:val="0"/>
          <w:numId w:val="51"/>
        </w:numPr>
        <w:shd w:val="clear" w:color="auto" w:fill="auto"/>
        <w:tabs>
          <w:tab w:val="left" w:pos="457"/>
        </w:tabs>
        <w:spacing w:before="0"/>
        <w:ind w:left="240" w:firstLine="0"/>
        <w:rPr>
          <w:sz w:val="24"/>
          <w:szCs w:val="24"/>
        </w:rPr>
      </w:pPr>
      <w:r w:rsidRPr="00303251">
        <w:rPr>
          <w:sz w:val="24"/>
          <w:szCs w:val="24"/>
        </w:rPr>
        <w:t>определение уровня шума занятого канала в паузах;</w:t>
      </w:r>
    </w:p>
    <w:p w:rsidR="00D046A7" w:rsidRPr="00303251" w:rsidRDefault="00C11745">
      <w:pPr>
        <w:pStyle w:val="22"/>
        <w:numPr>
          <w:ilvl w:val="0"/>
          <w:numId w:val="51"/>
        </w:numPr>
        <w:shd w:val="clear" w:color="auto" w:fill="auto"/>
        <w:tabs>
          <w:tab w:val="left" w:pos="457"/>
        </w:tabs>
        <w:spacing w:before="0"/>
        <w:ind w:left="240" w:firstLine="0"/>
        <w:rPr>
          <w:sz w:val="24"/>
          <w:szCs w:val="24"/>
        </w:rPr>
      </w:pPr>
      <w:r w:rsidRPr="00303251">
        <w:rPr>
          <w:sz w:val="24"/>
          <w:szCs w:val="24"/>
        </w:rPr>
        <w:t>определение вида сигнала, передаваемого в несущем канале;</w:t>
      </w:r>
    </w:p>
    <w:p w:rsidR="00D046A7" w:rsidRPr="00303251" w:rsidRDefault="00C11745">
      <w:pPr>
        <w:pStyle w:val="22"/>
        <w:numPr>
          <w:ilvl w:val="0"/>
          <w:numId w:val="51"/>
        </w:numPr>
        <w:shd w:val="clear" w:color="auto" w:fill="auto"/>
        <w:tabs>
          <w:tab w:val="left" w:pos="457"/>
        </w:tabs>
        <w:spacing w:before="0"/>
        <w:ind w:left="240" w:firstLine="0"/>
        <w:rPr>
          <w:sz w:val="24"/>
          <w:szCs w:val="24"/>
        </w:rPr>
      </w:pPr>
      <w:r w:rsidRPr="00303251">
        <w:rPr>
          <w:sz w:val="24"/>
          <w:szCs w:val="24"/>
        </w:rPr>
        <w:t>динамическое управление нагрузкой;</w:t>
      </w:r>
    </w:p>
    <w:p w:rsidR="00D046A7" w:rsidRPr="00303251" w:rsidRDefault="00C11745">
      <w:pPr>
        <w:pStyle w:val="22"/>
        <w:numPr>
          <w:ilvl w:val="0"/>
          <w:numId w:val="51"/>
        </w:numPr>
        <w:shd w:val="clear" w:color="auto" w:fill="auto"/>
        <w:tabs>
          <w:tab w:val="left" w:pos="457"/>
        </w:tabs>
        <w:spacing w:before="0"/>
        <w:ind w:left="440"/>
        <w:jc w:val="left"/>
        <w:rPr>
          <w:sz w:val="24"/>
          <w:szCs w:val="24"/>
        </w:rPr>
      </w:pPr>
      <w:r w:rsidRPr="00303251">
        <w:rPr>
          <w:sz w:val="24"/>
          <w:szCs w:val="24"/>
        </w:rPr>
        <w:t>аварийная информация (как системная, так и входных ИКМ ли</w:t>
      </w:r>
      <w:r w:rsidRPr="00303251">
        <w:rPr>
          <w:sz w:val="24"/>
          <w:szCs w:val="24"/>
        </w:rPr>
        <w:softHyphen/>
        <w:t>ний);</w:t>
      </w:r>
    </w:p>
    <w:p w:rsidR="00D046A7" w:rsidRPr="00303251" w:rsidRDefault="00C11745">
      <w:pPr>
        <w:pStyle w:val="22"/>
        <w:numPr>
          <w:ilvl w:val="0"/>
          <w:numId w:val="51"/>
        </w:numPr>
        <w:shd w:val="clear" w:color="auto" w:fill="auto"/>
        <w:tabs>
          <w:tab w:val="left" w:pos="457"/>
        </w:tabs>
        <w:spacing w:before="0"/>
        <w:ind w:left="440"/>
        <w:jc w:val="left"/>
        <w:rPr>
          <w:sz w:val="24"/>
          <w:szCs w:val="24"/>
        </w:rPr>
      </w:pPr>
      <w:r w:rsidRPr="00303251">
        <w:rPr>
          <w:sz w:val="24"/>
          <w:szCs w:val="24"/>
        </w:rPr>
        <w:t>закрепление служебного канала (возможно, нескольких) за несу</w:t>
      </w:r>
      <w:r w:rsidRPr="00303251">
        <w:rPr>
          <w:sz w:val="24"/>
          <w:szCs w:val="24"/>
        </w:rPr>
        <w:softHyphen/>
        <w:t>щим;</w:t>
      </w:r>
    </w:p>
    <w:p w:rsidR="00D046A7" w:rsidRPr="00303251" w:rsidRDefault="00C11745">
      <w:pPr>
        <w:pStyle w:val="22"/>
        <w:numPr>
          <w:ilvl w:val="0"/>
          <w:numId w:val="51"/>
        </w:numPr>
        <w:shd w:val="clear" w:color="auto" w:fill="auto"/>
        <w:tabs>
          <w:tab w:val="left" w:pos="457"/>
        </w:tabs>
        <w:spacing w:before="0"/>
        <w:ind w:left="440"/>
        <w:jc w:val="left"/>
        <w:rPr>
          <w:sz w:val="24"/>
          <w:szCs w:val="24"/>
        </w:rPr>
      </w:pPr>
      <w:r w:rsidRPr="00303251">
        <w:rPr>
          <w:sz w:val="24"/>
          <w:szCs w:val="24"/>
        </w:rPr>
        <w:t>закрепление несущего канала для тестирования (самодиагности</w:t>
      </w:r>
      <w:r w:rsidRPr="00303251">
        <w:rPr>
          <w:sz w:val="24"/>
          <w:szCs w:val="24"/>
        </w:rPr>
        <w:softHyphen/>
        <w:t>ки) и информации о ее результатах.</w:t>
      </w:r>
    </w:p>
    <w:p w:rsidR="00D046A7" w:rsidRPr="00303251" w:rsidRDefault="00C11745">
      <w:pPr>
        <w:pStyle w:val="22"/>
        <w:shd w:val="clear" w:color="auto" w:fill="auto"/>
        <w:spacing w:before="0"/>
        <w:ind w:firstLine="440"/>
        <w:rPr>
          <w:sz w:val="24"/>
          <w:szCs w:val="24"/>
        </w:rPr>
      </w:pPr>
      <w:r w:rsidRPr="00303251">
        <w:rPr>
          <w:sz w:val="24"/>
          <w:szCs w:val="24"/>
        </w:rPr>
        <w:t>В зависимости от вида сигнала (речь, факсимиле, модемный сиг</w:t>
      </w:r>
      <w:r w:rsidRPr="00303251">
        <w:rPr>
          <w:sz w:val="24"/>
          <w:szCs w:val="24"/>
        </w:rPr>
        <w:softHyphen/>
        <w:t>нал) имеются три различных возможности их обработки. Так, при передаче речевых сигналов используются три процесса: цифровая ин</w:t>
      </w:r>
      <w:r w:rsidRPr="00303251">
        <w:rPr>
          <w:sz w:val="24"/>
          <w:szCs w:val="24"/>
        </w:rPr>
        <w:softHyphen/>
        <w:t xml:space="preserve">терполяция речи, преобразование ИКМ выборок сигнала </w:t>
      </w:r>
      <w:r w:rsidRPr="00303251">
        <w:rPr>
          <w:rStyle w:val="2Corbel10pt"/>
          <w:rFonts w:ascii="Times New Roman" w:hAnsi="Times New Roman" w:cs="Times New Roman"/>
          <w:sz w:val="24"/>
          <w:szCs w:val="24"/>
        </w:rPr>
        <w:t>(8</w:t>
      </w:r>
      <w:r w:rsidRPr="00303251">
        <w:rPr>
          <w:sz w:val="24"/>
          <w:szCs w:val="24"/>
        </w:rPr>
        <w:t xml:space="preserve"> битов) в отсчеты АДИКМ, состоящие из 4, 3 или 2 битов, и, наконец, регули</w:t>
      </w:r>
      <w:r w:rsidRPr="00303251">
        <w:rPr>
          <w:sz w:val="24"/>
          <w:szCs w:val="24"/>
        </w:rPr>
        <w:softHyphen/>
        <w:t>рование скорости передачи речевого сигнала, т. е. числа битов в отсче</w:t>
      </w:r>
      <w:r w:rsidRPr="00303251">
        <w:rPr>
          <w:sz w:val="24"/>
          <w:szCs w:val="24"/>
        </w:rPr>
        <w:softHyphen/>
        <w:t>тах АДИКМ. Уменьшение количества битов, выделяемых на АДИКМ отсчет, повышает пропускную способность системы за счет ухудше</w:t>
      </w:r>
      <w:r w:rsidRPr="00303251">
        <w:rPr>
          <w:sz w:val="24"/>
          <w:szCs w:val="24"/>
        </w:rPr>
        <w:softHyphen/>
        <w:t>ния качества каналов и может быть использовано, когда число актив</w:t>
      </w:r>
      <w:r w:rsidRPr="00303251">
        <w:rPr>
          <w:sz w:val="24"/>
          <w:szCs w:val="24"/>
        </w:rPr>
        <w:softHyphen/>
        <w:t>ных каналов превышает число свободных несущих каналов скорости 32 кбит/с. Освободившиеся младшие разряды несущих каналов в та</w:t>
      </w:r>
      <w:r w:rsidRPr="00303251">
        <w:rPr>
          <w:sz w:val="24"/>
          <w:szCs w:val="24"/>
        </w:rPr>
        <w:softHyphen/>
        <w:t>ком случае используются для формирования дополнительных перег</w:t>
      </w:r>
      <w:r w:rsidRPr="00303251">
        <w:rPr>
          <w:sz w:val="24"/>
          <w:szCs w:val="24"/>
        </w:rPr>
        <w:softHyphen/>
        <w:t>рузочных каналов. Для уменьшения негативных последствий режима перегрузки предусмотрена процедура постоянной смены каналов, из которых заимствуются свободные биты для дополнительных каналов.</w:t>
      </w:r>
    </w:p>
    <w:p w:rsidR="00D046A7" w:rsidRPr="00303251" w:rsidRDefault="00C11745">
      <w:pPr>
        <w:pStyle w:val="22"/>
        <w:shd w:val="clear" w:color="auto" w:fill="auto"/>
        <w:spacing w:before="0" w:after="176"/>
        <w:ind w:firstLine="440"/>
        <w:rPr>
          <w:sz w:val="24"/>
          <w:szCs w:val="24"/>
        </w:rPr>
      </w:pPr>
      <w:r w:rsidRPr="00303251">
        <w:rPr>
          <w:sz w:val="24"/>
          <w:szCs w:val="24"/>
        </w:rPr>
        <w:t>Необходимость различения модемных/факсимильных и речевых сигналов вызвана не только невозможностью эффективного исполь</w:t>
      </w:r>
      <w:r w:rsidRPr="00303251">
        <w:rPr>
          <w:sz w:val="24"/>
          <w:szCs w:val="24"/>
        </w:rPr>
        <w:softHyphen/>
        <w:t>зования интерполяции сигналов первого вида, но и более жесткими требованиями к качеству каналов для их передачи, вследствие чего виды АДИКМ, применяемые для передачи речевых сигналов и сигна</w:t>
      </w:r>
      <w:r w:rsidRPr="00303251">
        <w:rPr>
          <w:sz w:val="24"/>
          <w:szCs w:val="24"/>
        </w:rPr>
        <w:softHyphen/>
        <w:t xml:space="preserve">лов данных, различаются. Рекомендации МСЭ </w:t>
      </w:r>
      <w:r w:rsidRPr="00303251">
        <w:rPr>
          <w:sz w:val="24"/>
          <w:szCs w:val="24"/>
          <w:lang w:val="en-US" w:eastAsia="en-US" w:bidi="en-US"/>
        </w:rPr>
        <w:t>G</w:t>
      </w:r>
      <w:r w:rsidRPr="00303251">
        <w:rPr>
          <w:sz w:val="24"/>
          <w:szCs w:val="24"/>
          <w:lang w:eastAsia="en-US" w:bidi="en-US"/>
        </w:rPr>
        <w:t xml:space="preserve">.726 </w:t>
      </w:r>
      <w:r w:rsidRPr="00303251">
        <w:rPr>
          <w:sz w:val="24"/>
          <w:szCs w:val="24"/>
        </w:rPr>
        <w:t>или более ран</w:t>
      </w:r>
      <w:r w:rsidRPr="00303251">
        <w:rPr>
          <w:sz w:val="24"/>
          <w:szCs w:val="24"/>
        </w:rPr>
        <w:softHyphen/>
        <w:t xml:space="preserve">няя версия </w:t>
      </w:r>
      <w:r w:rsidRPr="00303251">
        <w:rPr>
          <w:sz w:val="24"/>
          <w:szCs w:val="24"/>
          <w:lang w:val="en-US" w:eastAsia="en-US" w:bidi="en-US"/>
        </w:rPr>
        <w:t>G</w:t>
      </w:r>
      <w:r w:rsidRPr="00303251">
        <w:rPr>
          <w:sz w:val="24"/>
          <w:szCs w:val="24"/>
          <w:lang w:eastAsia="en-US" w:bidi="en-US"/>
        </w:rPr>
        <w:t xml:space="preserve">.723 </w:t>
      </w:r>
      <w:r w:rsidRPr="00303251">
        <w:rPr>
          <w:sz w:val="24"/>
          <w:szCs w:val="24"/>
        </w:rPr>
        <w:t>определяют, что в зависимости от скорости модем</w:t>
      </w:r>
      <w:r w:rsidRPr="00303251">
        <w:rPr>
          <w:sz w:val="24"/>
          <w:szCs w:val="24"/>
        </w:rPr>
        <w:softHyphen/>
        <w:t xml:space="preserve">ных сигналов (до 4800 и более 4800 бит/с) необходимо использовать режимы АДИКМ с 4 и 5 битами на отсчет (соответственно скорости 32 и 40 кбит/с). Вариант с применением АДИКМ 40 кбит/с </w:t>
      </w:r>
      <w:r w:rsidRPr="00303251">
        <w:rPr>
          <w:sz w:val="24"/>
          <w:szCs w:val="24"/>
          <w:lang w:eastAsia="en-US" w:bidi="en-US"/>
        </w:rPr>
        <w:t>(</w:t>
      </w:r>
      <w:r w:rsidRPr="00303251">
        <w:rPr>
          <w:sz w:val="24"/>
          <w:szCs w:val="24"/>
          <w:lang w:val="en-US" w:eastAsia="en-US" w:bidi="en-US"/>
        </w:rPr>
        <w:t>G</w:t>
      </w:r>
      <w:r w:rsidRPr="00303251">
        <w:rPr>
          <w:sz w:val="24"/>
          <w:szCs w:val="24"/>
          <w:lang w:eastAsia="en-US" w:bidi="en-US"/>
        </w:rPr>
        <w:t xml:space="preserve">.726) </w:t>
      </w:r>
      <w:r w:rsidRPr="00303251">
        <w:rPr>
          <w:sz w:val="24"/>
          <w:szCs w:val="24"/>
        </w:rPr>
        <w:t xml:space="preserve">предусмотрен также стандартом </w:t>
      </w:r>
      <w:r w:rsidRPr="00303251">
        <w:rPr>
          <w:sz w:val="24"/>
          <w:szCs w:val="24"/>
          <w:lang w:val="en-US" w:eastAsia="en-US" w:bidi="en-US"/>
        </w:rPr>
        <w:t>IESS</w:t>
      </w:r>
      <w:r w:rsidRPr="00303251">
        <w:rPr>
          <w:sz w:val="24"/>
          <w:szCs w:val="24"/>
          <w:lang w:eastAsia="en-US" w:bidi="en-US"/>
        </w:rPr>
        <w:t xml:space="preserve">-501. </w:t>
      </w:r>
      <w:r w:rsidRPr="00303251">
        <w:rPr>
          <w:sz w:val="24"/>
          <w:szCs w:val="24"/>
        </w:rPr>
        <w:t>Классификаторы сигналов определяют наличие модемных и факсимильных сигналов, как прави</w:t>
      </w:r>
      <w:r w:rsidRPr="00303251">
        <w:rPr>
          <w:sz w:val="24"/>
          <w:szCs w:val="24"/>
        </w:rPr>
        <w:softHyphen/>
        <w:t>ло, по спектральным признакам и характерному тональному сигналу частоты.</w:t>
      </w:r>
    </w:p>
    <w:p w:rsidR="00D046A7" w:rsidRPr="00303251" w:rsidRDefault="00C11745">
      <w:pPr>
        <w:pStyle w:val="52"/>
        <w:keepNext/>
        <w:keepLines/>
        <w:numPr>
          <w:ilvl w:val="0"/>
          <w:numId w:val="54"/>
        </w:numPr>
        <w:shd w:val="clear" w:color="auto" w:fill="auto"/>
        <w:tabs>
          <w:tab w:val="left" w:pos="1046"/>
        </w:tabs>
        <w:spacing w:after="23" w:line="180" w:lineRule="exact"/>
        <w:ind w:firstLine="440"/>
        <w:rPr>
          <w:rFonts w:ascii="Times New Roman" w:hAnsi="Times New Roman" w:cs="Times New Roman"/>
          <w:sz w:val="24"/>
          <w:szCs w:val="24"/>
        </w:rPr>
      </w:pPr>
      <w:bookmarkStart w:id="92" w:name="bookmark92"/>
      <w:r w:rsidRPr="00303251">
        <w:rPr>
          <w:rFonts w:ascii="Times New Roman" w:hAnsi="Times New Roman" w:cs="Times New Roman"/>
          <w:sz w:val="24"/>
          <w:szCs w:val="24"/>
        </w:rPr>
        <w:t xml:space="preserve">Статистическое мультиплексирование </w:t>
      </w:r>
      <w:r w:rsidRPr="00303251">
        <w:rPr>
          <w:rFonts w:ascii="Times New Roman" w:hAnsi="Times New Roman" w:cs="Times New Roman"/>
          <w:sz w:val="24"/>
          <w:szCs w:val="24"/>
          <w:lang w:val="en-US" w:eastAsia="en-US" w:bidi="en-US"/>
        </w:rPr>
        <w:t>PCME</w:t>
      </w:r>
      <w:bookmarkEnd w:id="92"/>
    </w:p>
    <w:p w:rsidR="00D046A7" w:rsidRPr="00303251" w:rsidRDefault="00C11745">
      <w:pPr>
        <w:pStyle w:val="22"/>
        <w:shd w:val="clear" w:color="auto" w:fill="auto"/>
        <w:spacing w:before="0"/>
        <w:ind w:firstLine="440"/>
        <w:rPr>
          <w:sz w:val="24"/>
          <w:szCs w:val="24"/>
        </w:rPr>
      </w:pPr>
      <w:r w:rsidRPr="00303251">
        <w:rPr>
          <w:sz w:val="24"/>
          <w:szCs w:val="24"/>
        </w:rPr>
        <w:t>Появление высокоскоростных линий связи с малым коэффициен</w:t>
      </w:r>
      <w:r w:rsidRPr="00303251">
        <w:rPr>
          <w:sz w:val="24"/>
          <w:szCs w:val="24"/>
        </w:rPr>
        <w:softHyphen/>
        <w:t>том ошибок и высокоскоростных коммутаторов, сокративших время задержки пакетов в сети, позволило применить на практике метод быстрой коммутации пакетов (БКП) при передаче информации раз</w:t>
      </w:r>
      <w:r w:rsidRPr="00303251">
        <w:rPr>
          <w:sz w:val="24"/>
          <w:szCs w:val="24"/>
        </w:rPr>
        <w:softHyphen/>
        <w:t>личных видов электросвязи в интегрированном виде.</w:t>
      </w:r>
    </w:p>
    <w:p w:rsidR="00D046A7" w:rsidRPr="00303251" w:rsidRDefault="00C11745">
      <w:pPr>
        <w:pStyle w:val="22"/>
        <w:shd w:val="clear" w:color="auto" w:fill="auto"/>
        <w:spacing w:before="0"/>
        <w:ind w:firstLine="440"/>
        <w:rPr>
          <w:sz w:val="24"/>
          <w:szCs w:val="24"/>
        </w:rPr>
      </w:pPr>
      <w:r w:rsidRPr="00303251">
        <w:rPr>
          <w:sz w:val="24"/>
          <w:szCs w:val="24"/>
        </w:rPr>
        <w:t>Метод БКП характеризуется применением высоких скоростей пе</w:t>
      </w:r>
      <w:r w:rsidRPr="00303251">
        <w:rPr>
          <w:sz w:val="24"/>
          <w:szCs w:val="24"/>
        </w:rPr>
        <w:softHyphen/>
        <w:t>редачи пакетов при использовании упрощенных протоколов. Комму</w:t>
      </w:r>
      <w:r w:rsidRPr="00303251">
        <w:rPr>
          <w:sz w:val="24"/>
          <w:szCs w:val="24"/>
        </w:rPr>
        <w:softHyphen/>
        <w:t>татор БКП передает пакеты по виртуальным каналам и действует как обычный маршрутизатор без восстановления путем обратных запро</w:t>
      </w:r>
      <w:r w:rsidRPr="00303251">
        <w:rPr>
          <w:sz w:val="24"/>
          <w:szCs w:val="24"/>
        </w:rPr>
        <w:softHyphen/>
        <w:t>сов потерянных пакетов или тех пакетов, в которых были обнаружены ошибки. Процедуры защиты от ошибок и контроля потоков возлага</w:t>
      </w:r>
      <w:r w:rsidRPr="00303251">
        <w:rPr>
          <w:sz w:val="24"/>
          <w:szCs w:val="24"/>
        </w:rPr>
        <w:softHyphen/>
        <w:t>ются на протоколы верхних уровней эталонной модели взаимодейст</w:t>
      </w:r>
      <w:r w:rsidRPr="00303251">
        <w:rPr>
          <w:sz w:val="24"/>
          <w:szCs w:val="24"/>
        </w:rPr>
        <w:softHyphen/>
        <w:t>вия открытых систем (ЭМ ВОС).</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Рекомендация </w:t>
      </w:r>
      <w:r w:rsidRPr="00303251">
        <w:rPr>
          <w:sz w:val="24"/>
          <w:szCs w:val="24"/>
          <w:lang w:val="en-US" w:eastAsia="en-US" w:bidi="en-US"/>
        </w:rPr>
        <w:t>ITU</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lang w:val="en-US" w:eastAsia="en-US" w:bidi="en-US"/>
        </w:rPr>
        <w:t>G</w:t>
      </w:r>
      <w:r w:rsidRPr="00303251">
        <w:rPr>
          <w:sz w:val="24"/>
          <w:szCs w:val="24"/>
          <w:lang w:eastAsia="en-US" w:bidi="en-US"/>
        </w:rPr>
        <w:t xml:space="preserve">.764 </w:t>
      </w:r>
      <w:r w:rsidRPr="00303251">
        <w:rPr>
          <w:sz w:val="24"/>
          <w:szCs w:val="24"/>
        </w:rPr>
        <w:t>содержит описание протокола пере</w:t>
      </w:r>
      <w:r w:rsidRPr="00303251">
        <w:rPr>
          <w:sz w:val="24"/>
          <w:szCs w:val="24"/>
        </w:rPr>
        <w:softHyphen/>
        <w:t xml:space="preserve">дачи речи в пакетном режиме, </w:t>
      </w:r>
      <w:r w:rsidRPr="00303251">
        <w:rPr>
          <w:sz w:val="24"/>
          <w:szCs w:val="24"/>
          <w:lang w:val="en-US" w:eastAsia="en-US" w:bidi="en-US"/>
        </w:rPr>
        <w:t>a</w:t>
      </w:r>
      <w:r w:rsidRPr="00303251">
        <w:rPr>
          <w:sz w:val="24"/>
          <w:szCs w:val="24"/>
          <w:lang w:eastAsia="en-US" w:bidi="en-US"/>
        </w:rPr>
        <w:t xml:space="preserve"> </w:t>
      </w:r>
      <w:r w:rsidRPr="00303251">
        <w:rPr>
          <w:sz w:val="24"/>
          <w:szCs w:val="24"/>
          <w:lang w:val="en-US" w:eastAsia="en-US" w:bidi="en-US"/>
        </w:rPr>
        <w:t>G</w:t>
      </w:r>
      <w:r w:rsidRPr="00303251">
        <w:rPr>
          <w:sz w:val="24"/>
          <w:szCs w:val="24"/>
          <w:lang w:eastAsia="en-US" w:bidi="en-US"/>
        </w:rPr>
        <w:t xml:space="preserve">.765 </w:t>
      </w:r>
      <w:r w:rsidRPr="00303251">
        <w:rPr>
          <w:sz w:val="24"/>
          <w:szCs w:val="24"/>
        </w:rPr>
        <w:t>стандартизирует оборудова</w:t>
      </w:r>
      <w:r w:rsidRPr="00303251">
        <w:rPr>
          <w:sz w:val="24"/>
          <w:szCs w:val="24"/>
        </w:rPr>
        <w:softHyphen/>
        <w:t xml:space="preserve">ние мультиплексирования с коммутацией пакетов </w:t>
      </w:r>
      <w:r w:rsidRPr="00303251">
        <w:rPr>
          <w:sz w:val="24"/>
          <w:szCs w:val="24"/>
          <w:lang w:eastAsia="en-US" w:bidi="en-US"/>
        </w:rPr>
        <w:t>(</w:t>
      </w:r>
      <w:r w:rsidRPr="00303251">
        <w:rPr>
          <w:sz w:val="24"/>
          <w:szCs w:val="24"/>
          <w:lang w:val="en-US" w:eastAsia="en-US" w:bidi="en-US"/>
        </w:rPr>
        <w:t>Packetized</w:t>
      </w:r>
      <w:r w:rsidRPr="00303251">
        <w:rPr>
          <w:sz w:val="24"/>
          <w:szCs w:val="24"/>
          <w:lang w:eastAsia="en-US" w:bidi="en-US"/>
        </w:rPr>
        <w:t xml:space="preserve"> </w:t>
      </w:r>
      <w:r w:rsidRPr="00303251">
        <w:rPr>
          <w:sz w:val="24"/>
          <w:szCs w:val="24"/>
          <w:lang w:val="en-US" w:eastAsia="en-US" w:bidi="en-US"/>
        </w:rPr>
        <w:t>Circuit</w:t>
      </w:r>
      <w:r w:rsidRPr="00303251">
        <w:rPr>
          <w:sz w:val="24"/>
          <w:szCs w:val="24"/>
          <w:lang w:eastAsia="en-US" w:bidi="en-US"/>
        </w:rPr>
        <w:t xml:space="preserve"> </w:t>
      </w:r>
      <w:r w:rsidRPr="00303251">
        <w:rPr>
          <w:sz w:val="24"/>
          <w:szCs w:val="24"/>
          <w:lang w:val="en-US" w:eastAsia="en-US" w:bidi="en-US"/>
        </w:rPr>
        <w:t>Multiplication</w:t>
      </w:r>
      <w:r w:rsidRPr="00303251">
        <w:rPr>
          <w:sz w:val="24"/>
          <w:szCs w:val="24"/>
          <w:lang w:eastAsia="en-US" w:bidi="en-US"/>
        </w:rPr>
        <w:t xml:space="preserve"> </w:t>
      </w:r>
      <w:r w:rsidRPr="00303251">
        <w:rPr>
          <w:sz w:val="24"/>
          <w:szCs w:val="24"/>
          <w:lang w:val="en-US" w:eastAsia="en-US" w:bidi="en-US"/>
        </w:rPr>
        <w:t>Equipment</w:t>
      </w:r>
      <w:r w:rsidRPr="00303251">
        <w:rPr>
          <w:sz w:val="24"/>
          <w:szCs w:val="24"/>
          <w:lang w:eastAsia="en-US" w:bidi="en-US"/>
        </w:rPr>
        <w:t xml:space="preserve">, </w:t>
      </w:r>
      <w:r w:rsidRPr="00303251">
        <w:rPr>
          <w:sz w:val="24"/>
          <w:szCs w:val="24"/>
          <w:lang w:val="en-US" w:eastAsia="en-US" w:bidi="en-US"/>
        </w:rPr>
        <w:t>PCME</w:t>
      </w:r>
      <w:r w:rsidRPr="00303251">
        <w:rPr>
          <w:sz w:val="24"/>
          <w:szCs w:val="24"/>
          <w:lang w:eastAsia="en-US" w:bidi="en-US"/>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соответствии с требованиями этих Рекомендаций два и более комплекта оборудования РСМЕ образуют систему мультиплексирова</w:t>
      </w:r>
      <w:r w:rsidRPr="00303251">
        <w:rPr>
          <w:sz w:val="24"/>
          <w:szCs w:val="24"/>
        </w:rPr>
        <w:softHyphen/>
        <w:t xml:space="preserve">ния с коммутацией пакетов </w:t>
      </w:r>
      <w:r w:rsidRPr="00303251">
        <w:rPr>
          <w:sz w:val="24"/>
          <w:szCs w:val="24"/>
          <w:lang w:eastAsia="en-US" w:bidi="en-US"/>
        </w:rPr>
        <w:t>(</w:t>
      </w:r>
      <w:r w:rsidRPr="00303251">
        <w:rPr>
          <w:sz w:val="24"/>
          <w:szCs w:val="24"/>
          <w:lang w:val="en-US" w:eastAsia="en-US" w:bidi="en-US"/>
        </w:rPr>
        <w:t>Packetized</w:t>
      </w:r>
      <w:r w:rsidRPr="00303251">
        <w:rPr>
          <w:sz w:val="24"/>
          <w:szCs w:val="24"/>
          <w:lang w:eastAsia="en-US" w:bidi="en-US"/>
        </w:rPr>
        <w:t xml:space="preserve"> </w:t>
      </w:r>
      <w:r w:rsidRPr="00303251">
        <w:rPr>
          <w:sz w:val="24"/>
          <w:szCs w:val="24"/>
          <w:lang w:val="en-US" w:eastAsia="en-US" w:bidi="en-US"/>
        </w:rPr>
        <w:t>Circuit</w:t>
      </w:r>
      <w:r w:rsidRPr="00303251">
        <w:rPr>
          <w:sz w:val="24"/>
          <w:szCs w:val="24"/>
          <w:lang w:eastAsia="en-US" w:bidi="en-US"/>
        </w:rPr>
        <w:t xml:space="preserve"> </w:t>
      </w:r>
      <w:r w:rsidRPr="00303251">
        <w:rPr>
          <w:sz w:val="24"/>
          <w:szCs w:val="24"/>
          <w:lang w:val="en-US" w:eastAsia="en-US" w:bidi="en-US"/>
        </w:rPr>
        <w:t>Multiplication</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lang w:val="en-US" w:eastAsia="en-US" w:bidi="en-US"/>
        </w:rPr>
        <w:t>PCMS</w:t>
      </w:r>
      <w:r w:rsidRPr="00303251">
        <w:rPr>
          <w:sz w:val="24"/>
          <w:szCs w:val="24"/>
          <w:lang w:eastAsia="en-US" w:bidi="en-US"/>
        </w:rPr>
        <w:t xml:space="preserve">), </w:t>
      </w:r>
      <w:r w:rsidRPr="00303251">
        <w:rPr>
          <w:sz w:val="24"/>
          <w:szCs w:val="24"/>
        </w:rPr>
        <w:t>на вход которой поступает информационный трафик с сиг</w:t>
      </w:r>
      <w:r w:rsidRPr="00303251">
        <w:rPr>
          <w:sz w:val="24"/>
          <w:szCs w:val="24"/>
        </w:rPr>
        <w:softHyphen/>
        <w:t>налами различных видов. Пакеты при этом формируются с исполь</w:t>
      </w:r>
      <w:r w:rsidRPr="00303251">
        <w:rPr>
          <w:sz w:val="24"/>
          <w:szCs w:val="24"/>
        </w:rPr>
        <w:softHyphen/>
        <w:t>зованием аналого-цифрового преобразования и низкоскоростного ко</w:t>
      </w:r>
      <w:r w:rsidRPr="00303251">
        <w:rPr>
          <w:sz w:val="24"/>
          <w:szCs w:val="24"/>
        </w:rPr>
        <w:softHyphen/>
        <w:t>дирования и передаются через общую сеть или по отдельному каналу связи, обеспечивая тем самым более высокую эффективность, чем при традиционной коммутации каналов. После этого пакеты данных вос</w:t>
      </w:r>
      <w:r w:rsidRPr="00303251">
        <w:rPr>
          <w:sz w:val="24"/>
          <w:szCs w:val="24"/>
        </w:rPr>
        <w:softHyphen/>
        <w:t>станавливаются в исходном виде в точке приема.</w:t>
      </w:r>
    </w:p>
    <w:p w:rsidR="00D046A7" w:rsidRPr="00303251" w:rsidRDefault="00C11745">
      <w:pPr>
        <w:pStyle w:val="22"/>
        <w:shd w:val="clear" w:color="auto" w:fill="auto"/>
        <w:spacing w:before="0" w:after="208" w:line="254" w:lineRule="exact"/>
        <w:ind w:firstLine="440"/>
        <w:rPr>
          <w:sz w:val="24"/>
          <w:szCs w:val="24"/>
        </w:rPr>
      </w:pPr>
      <w:r w:rsidRPr="00303251">
        <w:rPr>
          <w:sz w:val="24"/>
          <w:szCs w:val="24"/>
        </w:rPr>
        <w:t>Для сжатия и повышения пропускной способности линий связи используется распознавание сигналов на канально-ориентированной стороне оконечного узла РСМЕ. Это распознавание происходит на основе оценки полосы частот, занимаемой входным сигналом внутри стандартного телефонного канала (СТК) и его уровня. В зависимости от результатов оценки выбирается метод обработки сигнала перед его отправкой в виде пакетов. Для передачи речи и внутриполосных дан</w:t>
      </w:r>
      <w:r w:rsidRPr="00303251">
        <w:rPr>
          <w:sz w:val="24"/>
          <w:szCs w:val="24"/>
        </w:rPr>
        <w:softHyphen/>
        <w:t>ных используются различные методы кодирования, а факсимильные сигналы передаются в демодулированном (цифровом) виде.</w:t>
      </w:r>
    </w:p>
    <w:p w:rsidR="00D046A7" w:rsidRPr="00303251" w:rsidRDefault="00C11745">
      <w:pPr>
        <w:pStyle w:val="42"/>
        <w:keepNext/>
        <w:keepLines/>
        <w:numPr>
          <w:ilvl w:val="0"/>
          <w:numId w:val="52"/>
        </w:numPr>
        <w:shd w:val="clear" w:color="auto" w:fill="auto"/>
        <w:tabs>
          <w:tab w:val="left" w:pos="935"/>
        </w:tabs>
        <w:spacing w:before="0" w:after="75" w:line="220" w:lineRule="exact"/>
        <w:ind w:firstLine="440"/>
        <w:rPr>
          <w:rFonts w:ascii="Times New Roman" w:hAnsi="Times New Roman" w:cs="Times New Roman"/>
          <w:sz w:val="24"/>
          <w:szCs w:val="24"/>
        </w:rPr>
      </w:pPr>
      <w:bookmarkStart w:id="93" w:name="bookmark93"/>
      <w:r w:rsidRPr="00303251">
        <w:rPr>
          <w:rFonts w:ascii="Times New Roman" w:hAnsi="Times New Roman" w:cs="Times New Roman"/>
          <w:sz w:val="24"/>
          <w:szCs w:val="24"/>
        </w:rPr>
        <w:t>Сжатие заголовков TCP/IP</w:t>
      </w:r>
      <w:bookmarkEnd w:id="93"/>
    </w:p>
    <w:p w:rsidR="00D046A7" w:rsidRPr="00303251" w:rsidRDefault="00C11745">
      <w:pPr>
        <w:pStyle w:val="22"/>
        <w:shd w:val="clear" w:color="auto" w:fill="auto"/>
        <w:spacing w:before="0"/>
        <w:ind w:firstLine="440"/>
        <w:rPr>
          <w:sz w:val="24"/>
          <w:szCs w:val="24"/>
        </w:rPr>
      </w:pPr>
      <w:r w:rsidRPr="00303251">
        <w:rPr>
          <w:sz w:val="24"/>
          <w:szCs w:val="24"/>
        </w:rPr>
        <w:t>При передаче данных по каналу связи большая часть полей в заго</w:t>
      </w:r>
      <w:r w:rsidRPr="00303251">
        <w:rPr>
          <w:sz w:val="24"/>
          <w:szCs w:val="24"/>
        </w:rPr>
        <w:softHyphen/>
        <w:t>ловке TCP/IP (рис. 7.10) имеет фиксированное значение для каждого соединения, причем длина стандартного заголовка TCP/IP составляет 40 байтов. Для обеспечения интерактивной работы приложений необ</w:t>
      </w:r>
      <w:r w:rsidRPr="00303251">
        <w:rPr>
          <w:sz w:val="24"/>
          <w:szCs w:val="24"/>
        </w:rPr>
        <w:softHyphen/>
        <w:t>ходимо обеспечить передачу пакетов данных, сопровождаемых заго</w:t>
      </w:r>
      <w:r w:rsidRPr="00303251">
        <w:rPr>
          <w:sz w:val="24"/>
          <w:szCs w:val="24"/>
        </w:rPr>
        <w:softHyphen/>
        <w:t xml:space="preserve">ловками </w:t>
      </w:r>
      <w:r w:rsidRPr="00303251">
        <w:rPr>
          <w:sz w:val="24"/>
          <w:szCs w:val="24"/>
          <w:lang w:val="en-US" w:eastAsia="en-US" w:bidi="en-US"/>
        </w:rPr>
        <w:t>TCP</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в обоих направлениях, а это приводит к увеличению времени отклика приложений. Длина кадра </w:t>
      </w:r>
      <w:r w:rsidRPr="00303251">
        <w:rPr>
          <w:sz w:val="24"/>
          <w:szCs w:val="24"/>
          <w:lang w:val="en-US" w:eastAsia="en-US" w:bidi="en-US"/>
        </w:rPr>
        <w:t>TCP</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ограничена раз</w:t>
      </w:r>
      <w:r w:rsidRPr="00303251">
        <w:rPr>
          <w:sz w:val="24"/>
          <w:szCs w:val="24"/>
        </w:rPr>
        <w:softHyphen/>
        <w:t>мером 65535 байтов, но все хосты и шлюзы сети, как правило, рабо</w:t>
      </w:r>
      <w:r w:rsidRPr="00303251">
        <w:rPr>
          <w:sz w:val="24"/>
          <w:szCs w:val="24"/>
        </w:rPr>
        <w:softHyphen/>
        <w:t>тают с целью уменьшения влияния ошибок в канале на пропускную способность системы связи с пакетами длиной до 576 байтов. Переда</w:t>
      </w:r>
      <w:r w:rsidRPr="00303251">
        <w:rPr>
          <w:sz w:val="24"/>
          <w:szCs w:val="24"/>
        </w:rPr>
        <w:softHyphen/>
        <w:t xml:space="preserve">ча полных заголовков протокола </w:t>
      </w:r>
      <w:r w:rsidRPr="00303251">
        <w:rPr>
          <w:sz w:val="24"/>
          <w:szCs w:val="24"/>
          <w:lang w:val="en-US" w:eastAsia="en-US" w:bidi="en-US"/>
        </w:rPr>
        <w:t>TCP</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приводит к значительному снижению пропускной способности канала.</w:t>
      </w:r>
      <w:r w:rsidRPr="00303251">
        <w:rPr>
          <w:sz w:val="24"/>
          <w:szCs w:val="24"/>
        </w:rPr>
        <w:br w:type="page"/>
      </w:r>
    </w:p>
    <w:p w:rsidR="00D046A7" w:rsidRPr="00303251" w:rsidRDefault="00C11745">
      <w:pPr>
        <w:pStyle w:val="180"/>
        <w:shd w:val="clear" w:color="auto" w:fill="auto"/>
        <w:tabs>
          <w:tab w:val="left" w:pos="1872"/>
          <w:tab w:val="left" w:pos="3322"/>
          <w:tab w:val="left" w:pos="4646"/>
        </w:tabs>
        <w:spacing w:after="0" w:line="288" w:lineRule="exact"/>
        <w:ind w:firstLine="0"/>
        <w:jc w:val="both"/>
        <w:rPr>
          <w:rFonts w:ascii="Times New Roman" w:hAnsi="Times New Roman" w:cs="Times New Roman"/>
          <w:sz w:val="24"/>
          <w:szCs w:val="24"/>
        </w:rPr>
      </w:pPr>
      <w:r w:rsidRPr="00303251">
        <w:rPr>
          <w:rStyle w:val="184"/>
          <w:rFonts w:ascii="Times New Roman" w:hAnsi="Times New Roman" w:cs="Times New Roman"/>
          <w:sz w:val="24"/>
          <w:szCs w:val="24"/>
        </w:rPr>
        <w:t>Байт 0</w:t>
      </w:r>
      <w:r w:rsidRPr="00303251">
        <w:rPr>
          <w:rStyle w:val="184"/>
          <w:rFonts w:ascii="Times New Roman" w:hAnsi="Times New Roman" w:cs="Times New Roman"/>
          <w:sz w:val="24"/>
          <w:szCs w:val="24"/>
        </w:rPr>
        <w:tab/>
        <w:t>8</w:t>
      </w:r>
      <w:r w:rsidRPr="00303251">
        <w:rPr>
          <w:rStyle w:val="184"/>
          <w:rFonts w:ascii="Times New Roman" w:hAnsi="Times New Roman" w:cs="Times New Roman"/>
          <w:sz w:val="24"/>
          <w:szCs w:val="24"/>
        </w:rPr>
        <w:tab/>
        <w:t>16</w:t>
      </w:r>
      <w:r w:rsidRPr="00303251">
        <w:rPr>
          <w:rStyle w:val="184"/>
          <w:rFonts w:ascii="Times New Roman" w:hAnsi="Times New Roman" w:cs="Times New Roman"/>
          <w:sz w:val="24"/>
          <w:szCs w:val="24"/>
        </w:rPr>
        <w:tab/>
        <w:t>24</w:t>
      </w:r>
    </w:p>
    <w:p w:rsidR="00D046A7" w:rsidRPr="00303251" w:rsidRDefault="00D65201">
      <w:pPr>
        <w:pStyle w:val="361"/>
        <w:shd w:val="clear" w:color="auto" w:fill="auto"/>
        <w:spacing w:after="0"/>
        <w:ind w:left="260"/>
        <w:rPr>
          <w:rFonts w:ascii="Times New Roman" w:hAnsi="Times New Roman" w:cs="Times New Roman"/>
          <w:sz w:val="24"/>
          <w:szCs w:val="24"/>
        </w:rPr>
      </w:pPr>
      <w:r w:rsidRPr="00303251">
        <w:rPr>
          <w:rFonts w:ascii="Times New Roman" w:hAnsi="Times New Roman" w:cs="Times New Roman"/>
          <w:noProof/>
          <w:sz w:val="24"/>
          <w:szCs w:val="24"/>
          <w:lang w:bidi="ar-SA"/>
        </w:rPr>
        <mc:AlternateContent>
          <mc:Choice Requires="wps">
            <w:drawing>
              <wp:anchor distT="0" distB="0" distL="63500" distR="63500" simplePos="0" relativeHeight="251710464" behindDoc="1" locked="0" layoutInCell="1" allowOverlap="1" wp14:anchorId="4E6F3316" wp14:editId="1B07B1B4">
                <wp:simplePos x="0" y="0"/>
                <wp:positionH relativeFrom="margin">
                  <wp:posOffset>313690</wp:posOffset>
                </wp:positionH>
                <wp:positionV relativeFrom="paragraph">
                  <wp:posOffset>-76200</wp:posOffset>
                </wp:positionV>
                <wp:extent cx="3736975" cy="2690495"/>
                <wp:effectExtent l="0" t="0" r="0" b="0"/>
                <wp:wrapSquare wrapText="left"/>
                <wp:docPr id="189"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6975" cy="269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734"/>
                              <w:gridCol w:w="725"/>
                              <w:gridCol w:w="1478"/>
                              <w:gridCol w:w="2947"/>
                            </w:tblGrid>
                            <w:tr w:rsidR="00FB10C6">
                              <w:trPr>
                                <w:trHeight w:hRule="exact" w:val="403"/>
                                <w:jc w:val="center"/>
                              </w:trPr>
                              <w:tc>
                                <w:tcPr>
                                  <w:tcW w:w="734" w:type="dxa"/>
                                  <w:tcBorders>
                                    <w:top w:val="single" w:sz="4" w:space="0" w:color="auto"/>
                                    <w:left w:val="single" w:sz="4" w:space="0" w:color="auto"/>
                                  </w:tcBorders>
                                  <w:shd w:val="clear" w:color="auto" w:fill="FFFFFF"/>
                                </w:tcPr>
                                <w:p w:rsidR="00FB10C6" w:rsidRDefault="00FB10C6">
                                  <w:pPr>
                                    <w:pStyle w:val="22"/>
                                    <w:shd w:val="clear" w:color="auto" w:fill="auto"/>
                                    <w:spacing w:before="0" w:after="60" w:line="140" w:lineRule="exact"/>
                                    <w:ind w:firstLine="0"/>
                                    <w:jc w:val="left"/>
                                  </w:pPr>
                                  <w:r>
                                    <w:rPr>
                                      <w:rStyle w:val="2PalatinoLinotype7pt0"/>
                                    </w:rPr>
                                    <w:t>Версия</w:t>
                                  </w:r>
                                </w:p>
                                <w:p w:rsidR="00FB10C6" w:rsidRDefault="00FB10C6">
                                  <w:pPr>
                                    <w:pStyle w:val="22"/>
                                    <w:shd w:val="clear" w:color="auto" w:fill="auto"/>
                                    <w:spacing w:before="60" w:line="140" w:lineRule="exact"/>
                                    <w:ind w:firstLine="0"/>
                                    <w:jc w:val="left"/>
                                  </w:pPr>
                                  <w:r>
                                    <w:rPr>
                                      <w:rStyle w:val="2PalatinoLinotype7pt0"/>
                                    </w:rPr>
                                    <w:t>протокола</w:t>
                                  </w:r>
                                </w:p>
                              </w:tc>
                              <w:tc>
                                <w:tcPr>
                                  <w:tcW w:w="725" w:type="dxa"/>
                                  <w:tcBorders>
                                    <w:top w:val="single" w:sz="4" w:space="0" w:color="auto"/>
                                    <w:left w:val="single" w:sz="4" w:space="0" w:color="auto"/>
                                  </w:tcBorders>
                                  <w:shd w:val="clear" w:color="auto" w:fill="FFFFFF"/>
                                </w:tcPr>
                                <w:p w:rsidR="00FB10C6" w:rsidRDefault="00FB10C6">
                                  <w:pPr>
                                    <w:pStyle w:val="22"/>
                                    <w:shd w:val="clear" w:color="auto" w:fill="auto"/>
                                    <w:spacing w:before="0" w:after="60" w:line="140" w:lineRule="exact"/>
                                    <w:ind w:left="160" w:firstLine="0"/>
                                    <w:jc w:val="left"/>
                                  </w:pPr>
                                  <w:r>
                                    <w:rPr>
                                      <w:rStyle w:val="2PalatinoLinotype7pt0"/>
                                    </w:rPr>
                                    <w:t>Длина</w:t>
                                  </w:r>
                                </w:p>
                                <w:p w:rsidR="00FB10C6" w:rsidRDefault="00FB10C6">
                                  <w:pPr>
                                    <w:pStyle w:val="22"/>
                                    <w:shd w:val="clear" w:color="auto" w:fill="auto"/>
                                    <w:spacing w:before="60" w:line="140" w:lineRule="exact"/>
                                    <w:ind w:firstLine="0"/>
                                    <w:jc w:val="left"/>
                                  </w:pPr>
                                  <w:r>
                                    <w:rPr>
                                      <w:rStyle w:val="2PalatinoLinotype7pt0"/>
                                    </w:rPr>
                                    <w:t>заголовка</w:t>
                                  </w:r>
                                </w:p>
                              </w:tc>
                              <w:tc>
                                <w:tcPr>
                                  <w:tcW w:w="14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Тип сервиса</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left="860" w:firstLine="0"/>
                                    <w:jc w:val="left"/>
                                  </w:pPr>
                                  <w:r>
                                    <w:rPr>
                                      <w:rStyle w:val="2PalatinoLinotype7pt0"/>
                                    </w:rPr>
                                    <w:t>Общая длина</w:t>
                                  </w:r>
                                </w:p>
                              </w:tc>
                            </w:tr>
                            <w:tr w:rsidR="00FB10C6">
                              <w:trPr>
                                <w:trHeight w:hRule="exact" w:val="394"/>
                                <w:jc w:val="center"/>
                              </w:trPr>
                              <w:tc>
                                <w:tcPr>
                                  <w:tcW w:w="2937" w:type="dxa"/>
                                  <w:gridSpan w:val="3"/>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Идентификатор пакета</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260" w:lineRule="exact"/>
                                    <w:ind w:left="240" w:firstLine="0"/>
                                    <w:jc w:val="left"/>
                                  </w:pPr>
                                  <w:r>
                                    <w:rPr>
                                      <w:rStyle w:val="2PalatinoLinotype13pt"/>
                                    </w:rPr>
                                    <w:t xml:space="preserve">2 </w:t>
                                  </w:r>
                                  <w:r>
                                    <w:rPr>
                                      <w:rStyle w:val="2PalatinoLinotype7pt0"/>
                                    </w:rPr>
                                    <w:t>^ Смещение фрагмента</w:t>
                                  </w:r>
                                </w:p>
                                <w:p w:rsidR="00FB10C6" w:rsidRDefault="00FB10C6">
                                  <w:pPr>
                                    <w:pStyle w:val="22"/>
                                    <w:shd w:val="clear" w:color="auto" w:fill="auto"/>
                                    <w:spacing w:before="0" w:line="140" w:lineRule="exact"/>
                                    <w:ind w:left="240" w:firstLine="0"/>
                                    <w:jc w:val="left"/>
                                  </w:pPr>
                                  <w:r>
                                    <w:rPr>
                                      <w:rStyle w:val="2PalatinoLinotype7pt0"/>
                                    </w:rPr>
                                    <w:t xml:space="preserve">г </w:t>
                                  </w:r>
                                  <w:r>
                                    <w:rPr>
                                      <w:rStyle w:val="2PalatinoLinotype7pt0"/>
                                      <w:lang w:val="en-US" w:eastAsia="en-US" w:bidi="en-US"/>
                                    </w:rPr>
                                    <w:t>F</w:t>
                                  </w:r>
                                </w:p>
                              </w:tc>
                            </w:tr>
                            <w:tr w:rsidR="00FB10C6">
                              <w:trPr>
                                <w:trHeight w:hRule="exact" w:val="394"/>
                                <w:jc w:val="center"/>
                              </w:trPr>
                              <w:tc>
                                <w:tcPr>
                                  <w:tcW w:w="1459" w:type="dxa"/>
                                  <w:gridSpan w:val="2"/>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Время жизни</w:t>
                                  </w:r>
                                </w:p>
                              </w:tc>
                              <w:tc>
                                <w:tcPr>
                                  <w:tcW w:w="14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Протокол</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Контрольная сумма заголовка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Адрес источника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Адрес приемника</w:t>
                                  </w:r>
                                </w:p>
                              </w:tc>
                            </w:tr>
                            <w:tr w:rsidR="00FB10C6">
                              <w:trPr>
                                <w:trHeight w:hRule="exact" w:val="398"/>
                                <w:jc w:val="center"/>
                              </w:trPr>
                              <w:tc>
                                <w:tcPr>
                                  <w:tcW w:w="2937" w:type="dxa"/>
                                  <w:gridSpan w:val="3"/>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left="760" w:firstLine="0"/>
                                    <w:jc w:val="left"/>
                                  </w:pPr>
                                  <w:r>
                                    <w:rPr>
                                      <w:rStyle w:val="2PalatinoLinotype7pt0"/>
                                    </w:rPr>
                                    <w:t>Порт источника</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left="860" w:firstLine="0"/>
                                    <w:jc w:val="left"/>
                                  </w:pPr>
                                  <w:r>
                                    <w:rPr>
                                      <w:rStyle w:val="2PalatinoLinotype7pt0"/>
                                    </w:rPr>
                                    <w:t>Порт приемника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Последовательный номер кадра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Номер подтвержденного кадра</w:t>
                                  </w:r>
                                </w:p>
                              </w:tc>
                            </w:tr>
                            <w:tr w:rsidR="00FB10C6">
                              <w:trPr>
                                <w:trHeight w:hRule="exact" w:val="394"/>
                                <w:jc w:val="center"/>
                              </w:trPr>
                              <w:tc>
                                <w:tcPr>
                                  <w:tcW w:w="734" w:type="dxa"/>
                                  <w:tcBorders>
                                    <w:top w:val="single" w:sz="4" w:space="0" w:color="auto"/>
                                    <w:left w:val="single" w:sz="4" w:space="0" w:color="auto"/>
                                  </w:tcBorders>
                                  <w:shd w:val="clear" w:color="auto" w:fill="FFFFFF"/>
                                </w:tcPr>
                                <w:p w:rsidR="00FB10C6" w:rsidRDefault="00FB10C6">
                                  <w:pPr>
                                    <w:pStyle w:val="22"/>
                                    <w:shd w:val="clear" w:color="auto" w:fill="auto"/>
                                    <w:spacing w:before="0" w:after="60" w:line="140" w:lineRule="exact"/>
                                    <w:ind w:firstLine="0"/>
                                    <w:jc w:val="left"/>
                                  </w:pPr>
                                  <w:r>
                                    <w:rPr>
                                      <w:rStyle w:val="2PalatinoLinotype7pt0"/>
                                    </w:rPr>
                                    <w:t>Смещение</w:t>
                                  </w:r>
                                </w:p>
                                <w:p w:rsidR="00FB10C6" w:rsidRDefault="00FB10C6">
                                  <w:pPr>
                                    <w:pStyle w:val="22"/>
                                    <w:shd w:val="clear" w:color="auto" w:fill="auto"/>
                                    <w:spacing w:before="60" w:line="140" w:lineRule="exact"/>
                                    <w:ind w:firstLine="0"/>
                                    <w:jc w:val="left"/>
                                  </w:pPr>
                                  <w:r>
                                    <w:rPr>
                                      <w:rStyle w:val="2PalatinoLinotype7pt0"/>
                                    </w:rPr>
                                    <w:t>данных</w:t>
                                  </w:r>
                                </w:p>
                              </w:tc>
                              <w:tc>
                                <w:tcPr>
                                  <w:tcW w:w="2203" w:type="dxa"/>
                                  <w:gridSpan w:val="2"/>
                                  <w:tcBorders>
                                    <w:top w:val="single" w:sz="4" w:space="0" w:color="auto"/>
                                    <w:left w:val="single" w:sz="4" w:space="0" w:color="auto"/>
                                  </w:tcBorders>
                                  <w:shd w:val="clear" w:color="auto" w:fill="FFFFFF"/>
                                </w:tcPr>
                                <w:p w:rsidR="00FB10C6" w:rsidRDefault="00FB10C6">
                                  <w:pPr>
                                    <w:pStyle w:val="22"/>
                                    <w:shd w:val="clear" w:color="auto" w:fill="auto"/>
                                    <w:spacing w:before="0" w:line="260" w:lineRule="exact"/>
                                    <w:ind w:right="420" w:firstLine="0"/>
                                    <w:jc w:val="right"/>
                                  </w:pPr>
                                  <w:r>
                                    <w:rPr>
                                      <w:rStyle w:val="2PalatinoLinotype13pt"/>
                                    </w:rPr>
                                    <w:t>!э И Из</w:t>
                                  </w:r>
                                </w:p>
                              </w:tc>
                              <w:tc>
                                <w:tcPr>
                                  <w:tcW w:w="2947" w:type="dxa"/>
                                  <w:tcBorders>
                                    <w:top w:val="single" w:sz="4" w:space="0" w:color="auto"/>
                                    <w:left w:val="single" w:sz="4" w:space="0" w:color="auto"/>
                                    <w:right w:val="single" w:sz="4" w:space="0" w:color="auto"/>
                                  </w:tcBorders>
                                  <w:shd w:val="clear" w:color="auto" w:fill="FFFFFF"/>
                                </w:tcPr>
                                <w:p w:rsidR="00FB10C6" w:rsidRDefault="00FB10C6">
                                  <w:pPr>
                                    <w:pStyle w:val="22"/>
                                    <w:shd w:val="clear" w:color="auto" w:fill="auto"/>
                                    <w:spacing w:before="0" w:line="140" w:lineRule="exact"/>
                                    <w:ind w:firstLine="0"/>
                                    <w:jc w:val="center"/>
                                  </w:pPr>
                                  <w:r>
                                    <w:rPr>
                                      <w:rStyle w:val="2PalatinoLinotype7pt0"/>
                                    </w:rPr>
                                    <w:t>Длина данных для приема</w:t>
                                  </w:r>
                                </w:p>
                              </w:tc>
                            </w:tr>
                            <w:tr w:rsidR="00FB10C6">
                              <w:trPr>
                                <w:trHeight w:hRule="exact" w:val="403"/>
                                <w:jc w:val="center"/>
                              </w:trPr>
                              <w:tc>
                                <w:tcPr>
                                  <w:tcW w:w="2937" w:type="dxa"/>
                                  <w:gridSpan w:val="3"/>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40" w:lineRule="exact"/>
                                    <w:ind w:left="920" w:firstLine="0"/>
                                    <w:jc w:val="left"/>
                                  </w:pPr>
                                  <w:r>
                                    <w:rPr>
                                      <w:rStyle w:val="2PalatinoLinotype7pt0"/>
                                    </w:rPr>
                                    <w:t>Контрольная сумма</w:t>
                                  </w:r>
                                </w:p>
                              </w:tc>
                              <w:tc>
                                <w:tcPr>
                                  <w:tcW w:w="2947" w:type="dxa"/>
                                  <w:tcBorders>
                                    <w:top w:val="single" w:sz="4" w:space="0" w:color="auto"/>
                                    <w:left w:val="single" w:sz="4" w:space="0" w:color="auto"/>
                                    <w:bottom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left="860" w:firstLine="0"/>
                                    <w:jc w:val="left"/>
                                  </w:pPr>
                                  <w:r>
                                    <w:rPr>
                                      <w:rStyle w:val="2PalatinoLinotype7pt0"/>
                                    </w:rPr>
                                    <w:t>Указатель срочности</w:t>
                                  </w:r>
                                </w:p>
                              </w:tc>
                            </w:tr>
                          </w:tbl>
                          <w:p w:rsidR="00FB10C6" w:rsidRDefault="00FB10C6">
                            <w:pPr>
                              <w:pStyle w:val="142"/>
                              <w:shd w:val="clear" w:color="auto" w:fill="auto"/>
                              <w:spacing w:line="90" w:lineRule="exact"/>
                            </w:pPr>
                            <w:r>
                              <w:rPr>
                                <w:rStyle w:val="14Exact1"/>
                              </w:rPr>
                              <w:t>I</w:t>
                            </w:r>
                          </w:p>
                          <w:p w:rsidR="00FB10C6" w:rsidRDefault="00FB10C6">
                            <w:pPr>
                              <w:pStyle w:val="122"/>
                              <w:shd w:val="clear" w:color="auto" w:fill="auto"/>
                              <w:tabs>
                                <w:tab w:val="left" w:pos="2597"/>
                                <w:tab w:val="left" w:pos="2904"/>
                              </w:tabs>
                              <w:spacing w:line="140" w:lineRule="exact"/>
                            </w:pPr>
                            <w:r>
                              <w:rPr>
                                <w:rStyle w:val="12Exact1"/>
                              </w:rPr>
                              <w:t>Байт данных 1 ; Байт данных 2</w:t>
                            </w:r>
                            <w:r>
                              <w:rPr>
                                <w:rStyle w:val="12Exact1"/>
                              </w:rPr>
                              <w:tab/>
                              <w:t>|</w:t>
                            </w:r>
                            <w:r>
                              <w:rPr>
                                <w:rStyle w:val="12Exact1"/>
                              </w:rPr>
                              <w:tab/>
                              <w:t>Байт данных 3</w:t>
                            </w:r>
                          </w:p>
                          <w:p w:rsidR="00FB10C6" w:rsidRDefault="00FB10C6">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0" o:spid="_x0000_s1199" type="#_x0000_t202" style="position:absolute;left:0;text-align:left;margin-left:24.7pt;margin-top:-6pt;width:294.25pt;height:211.85pt;z-index:-2516060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QbgtAIAALc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734"/>
                        <w:gridCol w:w="725"/>
                        <w:gridCol w:w="1478"/>
                        <w:gridCol w:w="2947"/>
                      </w:tblGrid>
                      <w:tr w:rsidR="00FB10C6">
                        <w:trPr>
                          <w:trHeight w:hRule="exact" w:val="403"/>
                          <w:jc w:val="center"/>
                        </w:trPr>
                        <w:tc>
                          <w:tcPr>
                            <w:tcW w:w="734" w:type="dxa"/>
                            <w:tcBorders>
                              <w:top w:val="single" w:sz="4" w:space="0" w:color="auto"/>
                              <w:left w:val="single" w:sz="4" w:space="0" w:color="auto"/>
                            </w:tcBorders>
                            <w:shd w:val="clear" w:color="auto" w:fill="FFFFFF"/>
                          </w:tcPr>
                          <w:p w:rsidR="00FB10C6" w:rsidRDefault="00FB10C6">
                            <w:pPr>
                              <w:pStyle w:val="22"/>
                              <w:shd w:val="clear" w:color="auto" w:fill="auto"/>
                              <w:spacing w:before="0" w:after="60" w:line="140" w:lineRule="exact"/>
                              <w:ind w:firstLine="0"/>
                              <w:jc w:val="left"/>
                            </w:pPr>
                            <w:r>
                              <w:rPr>
                                <w:rStyle w:val="2PalatinoLinotype7pt0"/>
                              </w:rPr>
                              <w:t>Версия</w:t>
                            </w:r>
                          </w:p>
                          <w:p w:rsidR="00FB10C6" w:rsidRDefault="00FB10C6">
                            <w:pPr>
                              <w:pStyle w:val="22"/>
                              <w:shd w:val="clear" w:color="auto" w:fill="auto"/>
                              <w:spacing w:before="60" w:line="140" w:lineRule="exact"/>
                              <w:ind w:firstLine="0"/>
                              <w:jc w:val="left"/>
                            </w:pPr>
                            <w:r>
                              <w:rPr>
                                <w:rStyle w:val="2PalatinoLinotype7pt0"/>
                              </w:rPr>
                              <w:t>протокола</w:t>
                            </w:r>
                          </w:p>
                        </w:tc>
                        <w:tc>
                          <w:tcPr>
                            <w:tcW w:w="725" w:type="dxa"/>
                            <w:tcBorders>
                              <w:top w:val="single" w:sz="4" w:space="0" w:color="auto"/>
                              <w:left w:val="single" w:sz="4" w:space="0" w:color="auto"/>
                            </w:tcBorders>
                            <w:shd w:val="clear" w:color="auto" w:fill="FFFFFF"/>
                          </w:tcPr>
                          <w:p w:rsidR="00FB10C6" w:rsidRDefault="00FB10C6">
                            <w:pPr>
                              <w:pStyle w:val="22"/>
                              <w:shd w:val="clear" w:color="auto" w:fill="auto"/>
                              <w:spacing w:before="0" w:after="60" w:line="140" w:lineRule="exact"/>
                              <w:ind w:left="160" w:firstLine="0"/>
                              <w:jc w:val="left"/>
                            </w:pPr>
                            <w:r>
                              <w:rPr>
                                <w:rStyle w:val="2PalatinoLinotype7pt0"/>
                              </w:rPr>
                              <w:t>Длина</w:t>
                            </w:r>
                          </w:p>
                          <w:p w:rsidR="00FB10C6" w:rsidRDefault="00FB10C6">
                            <w:pPr>
                              <w:pStyle w:val="22"/>
                              <w:shd w:val="clear" w:color="auto" w:fill="auto"/>
                              <w:spacing w:before="60" w:line="140" w:lineRule="exact"/>
                              <w:ind w:firstLine="0"/>
                              <w:jc w:val="left"/>
                            </w:pPr>
                            <w:r>
                              <w:rPr>
                                <w:rStyle w:val="2PalatinoLinotype7pt0"/>
                              </w:rPr>
                              <w:t>заголовка</w:t>
                            </w:r>
                          </w:p>
                        </w:tc>
                        <w:tc>
                          <w:tcPr>
                            <w:tcW w:w="14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Тип сервиса</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left="860" w:firstLine="0"/>
                              <w:jc w:val="left"/>
                            </w:pPr>
                            <w:r>
                              <w:rPr>
                                <w:rStyle w:val="2PalatinoLinotype7pt0"/>
                              </w:rPr>
                              <w:t>Общая длина</w:t>
                            </w:r>
                          </w:p>
                        </w:tc>
                      </w:tr>
                      <w:tr w:rsidR="00FB10C6">
                        <w:trPr>
                          <w:trHeight w:hRule="exact" w:val="394"/>
                          <w:jc w:val="center"/>
                        </w:trPr>
                        <w:tc>
                          <w:tcPr>
                            <w:tcW w:w="2937" w:type="dxa"/>
                            <w:gridSpan w:val="3"/>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Идентификатор пакета</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260" w:lineRule="exact"/>
                              <w:ind w:left="240" w:firstLine="0"/>
                              <w:jc w:val="left"/>
                            </w:pPr>
                            <w:r>
                              <w:rPr>
                                <w:rStyle w:val="2PalatinoLinotype13pt"/>
                              </w:rPr>
                              <w:t xml:space="preserve">2 </w:t>
                            </w:r>
                            <w:r>
                              <w:rPr>
                                <w:rStyle w:val="2PalatinoLinotype7pt0"/>
                              </w:rPr>
                              <w:t>^ Смещение фрагмента</w:t>
                            </w:r>
                          </w:p>
                          <w:p w:rsidR="00FB10C6" w:rsidRDefault="00FB10C6">
                            <w:pPr>
                              <w:pStyle w:val="22"/>
                              <w:shd w:val="clear" w:color="auto" w:fill="auto"/>
                              <w:spacing w:before="0" w:line="140" w:lineRule="exact"/>
                              <w:ind w:left="240" w:firstLine="0"/>
                              <w:jc w:val="left"/>
                            </w:pPr>
                            <w:r>
                              <w:rPr>
                                <w:rStyle w:val="2PalatinoLinotype7pt0"/>
                              </w:rPr>
                              <w:t xml:space="preserve">г </w:t>
                            </w:r>
                            <w:r>
                              <w:rPr>
                                <w:rStyle w:val="2PalatinoLinotype7pt0"/>
                                <w:lang w:val="en-US" w:eastAsia="en-US" w:bidi="en-US"/>
                              </w:rPr>
                              <w:t>F</w:t>
                            </w:r>
                          </w:p>
                        </w:tc>
                      </w:tr>
                      <w:tr w:rsidR="00FB10C6">
                        <w:trPr>
                          <w:trHeight w:hRule="exact" w:val="394"/>
                          <w:jc w:val="center"/>
                        </w:trPr>
                        <w:tc>
                          <w:tcPr>
                            <w:tcW w:w="1459" w:type="dxa"/>
                            <w:gridSpan w:val="2"/>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Время жизни</w:t>
                            </w:r>
                          </w:p>
                        </w:tc>
                        <w:tc>
                          <w:tcPr>
                            <w:tcW w:w="14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Протокол</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Контрольная сумма заголовка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Адрес источника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Адрес приемника</w:t>
                            </w:r>
                          </w:p>
                        </w:tc>
                      </w:tr>
                      <w:tr w:rsidR="00FB10C6">
                        <w:trPr>
                          <w:trHeight w:hRule="exact" w:val="398"/>
                          <w:jc w:val="center"/>
                        </w:trPr>
                        <w:tc>
                          <w:tcPr>
                            <w:tcW w:w="2937" w:type="dxa"/>
                            <w:gridSpan w:val="3"/>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40" w:lineRule="exact"/>
                              <w:ind w:left="760" w:firstLine="0"/>
                              <w:jc w:val="left"/>
                            </w:pPr>
                            <w:r>
                              <w:rPr>
                                <w:rStyle w:val="2PalatinoLinotype7pt0"/>
                              </w:rPr>
                              <w:t>Порт источника</w:t>
                            </w:r>
                          </w:p>
                        </w:tc>
                        <w:tc>
                          <w:tcPr>
                            <w:tcW w:w="2947"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left="860" w:firstLine="0"/>
                              <w:jc w:val="left"/>
                            </w:pPr>
                            <w:r>
                              <w:rPr>
                                <w:rStyle w:val="2PalatinoLinotype7pt0"/>
                              </w:rPr>
                              <w:t>Порт приемника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Последовательный номер кадра</w:t>
                            </w:r>
                          </w:p>
                        </w:tc>
                      </w:tr>
                      <w:tr w:rsidR="00FB10C6">
                        <w:trPr>
                          <w:trHeight w:hRule="exact" w:val="394"/>
                          <w:jc w:val="center"/>
                        </w:trPr>
                        <w:tc>
                          <w:tcPr>
                            <w:tcW w:w="5884" w:type="dxa"/>
                            <w:gridSpan w:val="4"/>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firstLine="0"/>
                              <w:jc w:val="center"/>
                            </w:pPr>
                            <w:r>
                              <w:rPr>
                                <w:rStyle w:val="2PalatinoLinotype7pt0"/>
                              </w:rPr>
                              <w:t>Номер подтвержденного кадра</w:t>
                            </w:r>
                          </w:p>
                        </w:tc>
                      </w:tr>
                      <w:tr w:rsidR="00FB10C6">
                        <w:trPr>
                          <w:trHeight w:hRule="exact" w:val="394"/>
                          <w:jc w:val="center"/>
                        </w:trPr>
                        <w:tc>
                          <w:tcPr>
                            <w:tcW w:w="734" w:type="dxa"/>
                            <w:tcBorders>
                              <w:top w:val="single" w:sz="4" w:space="0" w:color="auto"/>
                              <w:left w:val="single" w:sz="4" w:space="0" w:color="auto"/>
                            </w:tcBorders>
                            <w:shd w:val="clear" w:color="auto" w:fill="FFFFFF"/>
                          </w:tcPr>
                          <w:p w:rsidR="00FB10C6" w:rsidRDefault="00FB10C6">
                            <w:pPr>
                              <w:pStyle w:val="22"/>
                              <w:shd w:val="clear" w:color="auto" w:fill="auto"/>
                              <w:spacing w:before="0" w:after="60" w:line="140" w:lineRule="exact"/>
                              <w:ind w:firstLine="0"/>
                              <w:jc w:val="left"/>
                            </w:pPr>
                            <w:r>
                              <w:rPr>
                                <w:rStyle w:val="2PalatinoLinotype7pt0"/>
                              </w:rPr>
                              <w:t>Смещение</w:t>
                            </w:r>
                          </w:p>
                          <w:p w:rsidR="00FB10C6" w:rsidRDefault="00FB10C6">
                            <w:pPr>
                              <w:pStyle w:val="22"/>
                              <w:shd w:val="clear" w:color="auto" w:fill="auto"/>
                              <w:spacing w:before="60" w:line="140" w:lineRule="exact"/>
                              <w:ind w:firstLine="0"/>
                              <w:jc w:val="left"/>
                            </w:pPr>
                            <w:r>
                              <w:rPr>
                                <w:rStyle w:val="2PalatinoLinotype7pt0"/>
                              </w:rPr>
                              <w:t>данных</w:t>
                            </w:r>
                          </w:p>
                        </w:tc>
                        <w:tc>
                          <w:tcPr>
                            <w:tcW w:w="2203" w:type="dxa"/>
                            <w:gridSpan w:val="2"/>
                            <w:tcBorders>
                              <w:top w:val="single" w:sz="4" w:space="0" w:color="auto"/>
                              <w:left w:val="single" w:sz="4" w:space="0" w:color="auto"/>
                            </w:tcBorders>
                            <w:shd w:val="clear" w:color="auto" w:fill="FFFFFF"/>
                          </w:tcPr>
                          <w:p w:rsidR="00FB10C6" w:rsidRDefault="00FB10C6">
                            <w:pPr>
                              <w:pStyle w:val="22"/>
                              <w:shd w:val="clear" w:color="auto" w:fill="auto"/>
                              <w:spacing w:before="0" w:line="260" w:lineRule="exact"/>
                              <w:ind w:right="420" w:firstLine="0"/>
                              <w:jc w:val="right"/>
                            </w:pPr>
                            <w:r>
                              <w:rPr>
                                <w:rStyle w:val="2PalatinoLinotype13pt"/>
                              </w:rPr>
                              <w:t>!э И Из</w:t>
                            </w:r>
                          </w:p>
                        </w:tc>
                        <w:tc>
                          <w:tcPr>
                            <w:tcW w:w="2947" w:type="dxa"/>
                            <w:tcBorders>
                              <w:top w:val="single" w:sz="4" w:space="0" w:color="auto"/>
                              <w:left w:val="single" w:sz="4" w:space="0" w:color="auto"/>
                              <w:right w:val="single" w:sz="4" w:space="0" w:color="auto"/>
                            </w:tcBorders>
                            <w:shd w:val="clear" w:color="auto" w:fill="FFFFFF"/>
                          </w:tcPr>
                          <w:p w:rsidR="00FB10C6" w:rsidRDefault="00FB10C6">
                            <w:pPr>
                              <w:pStyle w:val="22"/>
                              <w:shd w:val="clear" w:color="auto" w:fill="auto"/>
                              <w:spacing w:before="0" w:line="140" w:lineRule="exact"/>
                              <w:ind w:firstLine="0"/>
                              <w:jc w:val="center"/>
                            </w:pPr>
                            <w:r>
                              <w:rPr>
                                <w:rStyle w:val="2PalatinoLinotype7pt0"/>
                              </w:rPr>
                              <w:t>Длина данных для приема</w:t>
                            </w:r>
                          </w:p>
                        </w:tc>
                      </w:tr>
                      <w:tr w:rsidR="00FB10C6">
                        <w:trPr>
                          <w:trHeight w:hRule="exact" w:val="403"/>
                          <w:jc w:val="center"/>
                        </w:trPr>
                        <w:tc>
                          <w:tcPr>
                            <w:tcW w:w="2937" w:type="dxa"/>
                            <w:gridSpan w:val="3"/>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40" w:lineRule="exact"/>
                              <w:ind w:left="920" w:firstLine="0"/>
                              <w:jc w:val="left"/>
                            </w:pPr>
                            <w:r>
                              <w:rPr>
                                <w:rStyle w:val="2PalatinoLinotype7pt0"/>
                              </w:rPr>
                              <w:t>Контрольная сумма</w:t>
                            </w:r>
                          </w:p>
                        </w:tc>
                        <w:tc>
                          <w:tcPr>
                            <w:tcW w:w="2947" w:type="dxa"/>
                            <w:tcBorders>
                              <w:top w:val="single" w:sz="4" w:space="0" w:color="auto"/>
                              <w:left w:val="single" w:sz="4" w:space="0" w:color="auto"/>
                              <w:bottom w:val="single" w:sz="4" w:space="0" w:color="auto"/>
                              <w:right w:val="single" w:sz="4" w:space="0" w:color="auto"/>
                            </w:tcBorders>
                            <w:shd w:val="clear" w:color="auto" w:fill="FFFFFF"/>
                            <w:vAlign w:val="center"/>
                          </w:tcPr>
                          <w:p w:rsidR="00FB10C6" w:rsidRDefault="00FB10C6">
                            <w:pPr>
                              <w:pStyle w:val="22"/>
                              <w:shd w:val="clear" w:color="auto" w:fill="auto"/>
                              <w:spacing w:before="0" w:line="140" w:lineRule="exact"/>
                              <w:ind w:left="860" w:firstLine="0"/>
                              <w:jc w:val="left"/>
                            </w:pPr>
                            <w:r>
                              <w:rPr>
                                <w:rStyle w:val="2PalatinoLinotype7pt0"/>
                              </w:rPr>
                              <w:t>Указатель срочности</w:t>
                            </w:r>
                          </w:p>
                        </w:tc>
                      </w:tr>
                    </w:tbl>
                    <w:p w:rsidR="00FB10C6" w:rsidRDefault="00FB10C6">
                      <w:pPr>
                        <w:pStyle w:val="142"/>
                        <w:shd w:val="clear" w:color="auto" w:fill="auto"/>
                        <w:spacing w:line="90" w:lineRule="exact"/>
                      </w:pPr>
                      <w:r>
                        <w:rPr>
                          <w:rStyle w:val="14Exact1"/>
                        </w:rPr>
                        <w:t>I</w:t>
                      </w:r>
                    </w:p>
                    <w:p w:rsidR="00FB10C6" w:rsidRDefault="00FB10C6">
                      <w:pPr>
                        <w:pStyle w:val="122"/>
                        <w:shd w:val="clear" w:color="auto" w:fill="auto"/>
                        <w:tabs>
                          <w:tab w:val="left" w:pos="2597"/>
                          <w:tab w:val="left" w:pos="2904"/>
                        </w:tabs>
                        <w:spacing w:line="140" w:lineRule="exact"/>
                      </w:pPr>
                      <w:r>
                        <w:rPr>
                          <w:rStyle w:val="12Exact1"/>
                        </w:rPr>
                        <w:t>Байт данных 1 ; Байт данных 2</w:t>
                      </w:r>
                      <w:r>
                        <w:rPr>
                          <w:rStyle w:val="12Exact1"/>
                        </w:rPr>
                        <w:tab/>
                        <w:t>|</w:t>
                      </w:r>
                      <w:r>
                        <w:rPr>
                          <w:rStyle w:val="12Exact1"/>
                        </w:rPr>
                        <w:tab/>
                        <w:t>Байт данных 3</w:t>
                      </w:r>
                    </w:p>
                    <w:p w:rsidR="00FB10C6" w:rsidRDefault="00FB10C6">
                      <w:pPr>
                        <w:rPr>
                          <w:sz w:val="2"/>
                          <w:szCs w:val="2"/>
                        </w:rPr>
                      </w:pPr>
                    </w:p>
                  </w:txbxContent>
                </v:textbox>
                <w10:wrap type="square" side="left" anchorx="margin"/>
              </v:shape>
            </w:pict>
          </mc:Fallback>
        </mc:AlternateContent>
      </w:r>
      <w:r w:rsidR="00C11745" w:rsidRPr="00303251">
        <w:rPr>
          <w:rStyle w:val="362"/>
          <w:rFonts w:ascii="Times New Roman" w:hAnsi="Times New Roman" w:cs="Times New Roman"/>
          <w:sz w:val="24"/>
          <w:szCs w:val="24"/>
        </w:rPr>
        <w:t>О</w:t>
      </w:r>
    </w:p>
    <w:p w:rsidR="00D046A7" w:rsidRPr="00303251" w:rsidRDefault="00C11745">
      <w:pPr>
        <w:pStyle w:val="180"/>
        <w:shd w:val="clear" w:color="auto" w:fill="auto"/>
        <w:spacing w:after="0" w:line="403" w:lineRule="exact"/>
        <w:ind w:left="260" w:firstLine="0"/>
        <w:jc w:val="both"/>
        <w:rPr>
          <w:rFonts w:ascii="Times New Roman" w:hAnsi="Times New Roman" w:cs="Times New Roman"/>
          <w:sz w:val="24"/>
          <w:szCs w:val="24"/>
        </w:rPr>
      </w:pPr>
      <w:r w:rsidRPr="00303251">
        <w:rPr>
          <w:rStyle w:val="184"/>
          <w:rFonts w:ascii="Times New Roman" w:hAnsi="Times New Roman" w:cs="Times New Roman"/>
          <w:sz w:val="24"/>
          <w:szCs w:val="24"/>
        </w:rPr>
        <w:t>4</w:t>
      </w:r>
    </w:p>
    <w:p w:rsidR="00D046A7" w:rsidRPr="00303251" w:rsidRDefault="00C11745">
      <w:pPr>
        <w:pStyle w:val="371"/>
        <w:shd w:val="clear" w:color="auto" w:fill="auto"/>
        <w:ind w:left="260"/>
        <w:rPr>
          <w:sz w:val="24"/>
          <w:szCs w:val="24"/>
        </w:rPr>
      </w:pPr>
      <w:r w:rsidRPr="00303251">
        <w:rPr>
          <w:rStyle w:val="372"/>
          <w:sz w:val="24"/>
          <w:szCs w:val="24"/>
        </w:rPr>
        <w:t>8</w:t>
      </w:r>
    </w:p>
    <w:p w:rsidR="00D046A7" w:rsidRPr="00303251" w:rsidRDefault="00C11745">
      <w:pPr>
        <w:pStyle w:val="180"/>
        <w:shd w:val="clear" w:color="auto" w:fill="auto"/>
        <w:spacing w:after="0" w:line="403" w:lineRule="exact"/>
        <w:ind w:left="260" w:firstLine="0"/>
        <w:jc w:val="both"/>
        <w:rPr>
          <w:rFonts w:ascii="Times New Roman" w:hAnsi="Times New Roman" w:cs="Times New Roman"/>
          <w:sz w:val="24"/>
          <w:szCs w:val="24"/>
        </w:rPr>
      </w:pPr>
      <w:r w:rsidRPr="00303251">
        <w:rPr>
          <w:rStyle w:val="1875pt"/>
          <w:rFonts w:ascii="Times New Roman" w:hAnsi="Times New Roman" w:cs="Times New Roman"/>
          <w:b w:val="0"/>
          <w:bCs w:val="0"/>
          <w:sz w:val="24"/>
          <w:szCs w:val="24"/>
        </w:rPr>
        <w:t xml:space="preserve">12 </w:t>
      </w:r>
      <w:r w:rsidRPr="00303251">
        <w:rPr>
          <w:rStyle w:val="184"/>
          <w:rFonts w:ascii="Times New Roman" w:hAnsi="Times New Roman" w:cs="Times New Roman"/>
          <w:sz w:val="24"/>
          <w:szCs w:val="24"/>
        </w:rPr>
        <w:t xml:space="preserve">16 </w:t>
      </w:r>
      <w:r w:rsidRPr="00303251">
        <w:rPr>
          <w:rStyle w:val="18MicrosoftSansSerif"/>
          <w:rFonts w:ascii="Times New Roman" w:hAnsi="Times New Roman" w:cs="Times New Roman"/>
          <w:sz w:val="24"/>
          <w:szCs w:val="24"/>
        </w:rPr>
        <w:t xml:space="preserve">20 </w:t>
      </w:r>
      <w:r w:rsidRPr="00303251">
        <w:rPr>
          <w:rStyle w:val="184"/>
          <w:rFonts w:ascii="Times New Roman" w:hAnsi="Times New Roman" w:cs="Times New Roman"/>
          <w:sz w:val="24"/>
          <w:szCs w:val="24"/>
        </w:rPr>
        <w:t>24 28 32 36 40</w:t>
      </w:r>
    </w:p>
    <w:p w:rsidR="00D046A7" w:rsidRPr="00303251" w:rsidRDefault="00C11745">
      <w:pPr>
        <w:pStyle w:val="140"/>
        <w:shd w:val="clear" w:color="auto" w:fill="auto"/>
        <w:spacing w:after="144" w:line="160" w:lineRule="exact"/>
        <w:ind w:right="60"/>
        <w:jc w:val="center"/>
        <w:rPr>
          <w:sz w:val="24"/>
          <w:szCs w:val="24"/>
        </w:rPr>
      </w:pPr>
      <w:r w:rsidRPr="00303251">
        <w:rPr>
          <w:sz w:val="24"/>
          <w:szCs w:val="24"/>
        </w:rPr>
        <w:t>Рис. 7.10. Формат заголовка пакета TCP/IP</w:t>
      </w:r>
    </w:p>
    <w:p w:rsidR="00D046A7" w:rsidRPr="00303251" w:rsidRDefault="00C11745">
      <w:pPr>
        <w:pStyle w:val="22"/>
        <w:shd w:val="clear" w:color="auto" w:fill="auto"/>
        <w:spacing w:before="0" w:line="254" w:lineRule="exact"/>
        <w:ind w:firstLine="440"/>
        <w:rPr>
          <w:sz w:val="24"/>
          <w:szCs w:val="24"/>
        </w:rPr>
      </w:pPr>
      <w:r w:rsidRPr="00303251">
        <w:rPr>
          <w:sz w:val="24"/>
          <w:szCs w:val="24"/>
        </w:rPr>
        <w:t>Эти особенности привели к широкому применению на низкос</w:t>
      </w:r>
      <w:r w:rsidRPr="00303251">
        <w:rPr>
          <w:sz w:val="24"/>
          <w:szCs w:val="24"/>
        </w:rPr>
        <w:softHyphen/>
        <w:t xml:space="preserve">коростных линиях связи с небольшим числом абонентов протоколов сжатия заголовков TCP/IP, описанных в стандарте </w:t>
      </w:r>
      <w:r w:rsidRPr="00303251">
        <w:rPr>
          <w:sz w:val="24"/>
          <w:szCs w:val="24"/>
          <w:lang w:val="en-US" w:eastAsia="en-US" w:bidi="en-US"/>
        </w:rPr>
        <w:t>RFC</w:t>
      </w:r>
      <w:r w:rsidRPr="00303251">
        <w:rPr>
          <w:sz w:val="24"/>
          <w:szCs w:val="24"/>
          <w:lang w:eastAsia="en-US" w:bidi="en-US"/>
        </w:rPr>
        <w:t xml:space="preserve"> </w:t>
      </w:r>
      <w:r w:rsidRPr="00303251">
        <w:rPr>
          <w:sz w:val="24"/>
          <w:szCs w:val="24"/>
        </w:rPr>
        <w:t>1144 [23].</w:t>
      </w:r>
    </w:p>
    <w:p w:rsidR="00D046A7" w:rsidRPr="00303251" w:rsidRDefault="00C11745">
      <w:pPr>
        <w:pStyle w:val="22"/>
        <w:shd w:val="clear" w:color="auto" w:fill="auto"/>
        <w:spacing w:before="0" w:line="254" w:lineRule="exact"/>
        <w:ind w:firstLine="440"/>
        <w:rPr>
          <w:sz w:val="24"/>
          <w:szCs w:val="24"/>
        </w:rPr>
      </w:pPr>
      <w:r w:rsidRPr="00303251">
        <w:rPr>
          <w:sz w:val="24"/>
          <w:szCs w:val="24"/>
        </w:rPr>
        <w:t>Наличие в заголовке пакета TCP/IP постоянных полей (они зате</w:t>
      </w:r>
      <w:r w:rsidRPr="00303251">
        <w:rPr>
          <w:sz w:val="24"/>
          <w:szCs w:val="24"/>
        </w:rPr>
        <w:softHyphen/>
        <w:t>нены на рис. 7.10) во время соединения с удаленным абонентом позво</w:t>
      </w:r>
      <w:r w:rsidRPr="00303251">
        <w:rPr>
          <w:sz w:val="24"/>
          <w:szCs w:val="24"/>
        </w:rPr>
        <w:softHyphen/>
        <w:t>ляет значительно сократить размер сжатого заголовка. Так как боль</w:t>
      </w:r>
      <w:r w:rsidRPr="00303251">
        <w:rPr>
          <w:sz w:val="24"/>
          <w:szCs w:val="24"/>
        </w:rPr>
        <w:softHyphen/>
        <w:t>шинство остальных полей представляют собой монотонно увеличива</w:t>
      </w:r>
      <w:r w:rsidRPr="00303251">
        <w:rPr>
          <w:sz w:val="24"/>
          <w:szCs w:val="24"/>
        </w:rPr>
        <w:softHyphen/>
        <w:t>ющиеся счетчики, для их описания удобно использовать инкремент</w:t>
      </w:r>
      <w:r w:rsidRPr="00303251">
        <w:rPr>
          <w:sz w:val="24"/>
          <w:szCs w:val="24"/>
        </w:rPr>
        <w:softHyphen/>
        <w:t>ный алгоритм и передавать только разность текущего и предыдущего значений. При передаче сжатых заголовков TCP/IP используется мо</w:t>
      </w:r>
      <w:r w:rsidRPr="00303251">
        <w:rPr>
          <w:sz w:val="24"/>
          <w:szCs w:val="24"/>
        </w:rPr>
        <w:softHyphen/>
        <w:t>дель преобразования заголовков пакетов, изображенная на рис. 7.11.</w:t>
      </w:r>
    </w:p>
    <w:p w:rsidR="00D046A7" w:rsidRPr="00303251" w:rsidRDefault="00C11745">
      <w:pPr>
        <w:pStyle w:val="22"/>
        <w:shd w:val="clear" w:color="auto" w:fill="auto"/>
        <w:spacing w:before="0" w:line="254" w:lineRule="exact"/>
        <w:ind w:firstLine="440"/>
        <w:rPr>
          <w:sz w:val="24"/>
          <w:szCs w:val="24"/>
        </w:rPr>
      </w:pPr>
      <w:r w:rsidRPr="00303251">
        <w:rPr>
          <w:sz w:val="24"/>
          <w:szCs w:val="24"/>
        </w:rPr>
        <w:t>Блок фрагментации (преобразования размера пакета данных) и контроля ошибок обеспечивает устранение ошибок в процессе пере</w:t>
      </w:r>
      <w:r w:rsidRPr="00303251">
        <w:rPr>
          <w:sz w:val="24"/>
          <w:szCs w:val="24"/>
        </w:rPr>
        <w:softHyphen/>
        <w:t>дачи пакетов по коммутируемому каналу связи. Так как алгоритмы сжатия кодируют величины полей текущего заголовка относительно значений полей предыдущего заголовка, блок фрагментации не дол</w:t>
      </w:r>
      <w:r w:rsidRPr="00303251">
        <w:rPr>
          <w:sz w:val="24"/>
          <w:szCs w:val="24"/>
        </w:rPr>
        <w:softHyphen/>
        <w:t>жен изменять порядок поступления пакетов данных на декомпрессор.</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линии могут передаваться как пакеты со сжатыми заголовками (формат заголовка изображен на рис. 7.12), так и имеющие полный заголовок TCP/IP.</w:t>
      </w:r>
      <w:r w:rsidRPr="00303251">
        <w:rPr>
          <w:sz w:val="24"/>
          <w:szCs w:val="24"/>
        </w:rPr>
        <w:br w:type="page"/>
      </w:r>
    </w:p>
    <w:p w:rsidR="00D046A7" w:rsidRPr="00303251" w:rsidRDefault="00D65201">
      <w:pPr>
        <w:pStyle w:val="140"/>
        <w:shd w:val="clear" w:color="auto" w:fill="auto"/>
        <w:spacing w:after="211" w:line="160" w:lineRule="exact"/>
        <w:jc w:val="center"/>
        <w:rPr>
          <w:sz w:val="24"/>
          <w:szCs w:val="24"/>
        </w:rPr>
      </w:pPr>
      <w:r w:rsidRPr="00303251">
        <w:rPr>
          <w:noProof/>
          <w:sz w:val="24"/>
          <w:szCs w:val="24"/>
          <w:lang w:bidi="ar-SA"/>
        </w:rPr>
        <mc:AlternateContent>
          <mc:Choice Requires="wps">
            <w:drawing>
              <wp:anchor distT="0" distB="0" distL="88265" distR="85090" simplePos="0" relativeHeight="251711488" behindDoc="1" locked="0" layoutInCell="1" allowOverlap="1" wp14:anchorId="113910A6" wp14:editId="55406401">
                <wp:simplePos x="0" y="0"/>
                <wp:positionH relativeFrom="margin">
                  <wp:posOffset>105410</wp:posOffset>
                </wp:positionH>
                <wp:positionV relativeFrom="paragraph">
                  <wp:posOffset>-3696970</wp:posOffset>
                </wp:positionV>
                <wp:extent cx="3925570" cy="1985010"/>
                <wp:effectExtent l="635" t="0" r="0" b="3175"/>
                <wp:wrapTopAndBottom/>
                <wp:docPr id="188"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5570" cy="1985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6D268423" wp14:editId="79A83310">
                                  <wp:extent cx="3924300" cy="1647825"/>
                                  <wp:effectExtent l="0" t="0" r="0" b="9525"/>
                                  <wp:docPr id="57" name="Picture 57" descr="C:\Users\836D~1\AppData\Local\Temp\FineReader12.00\media\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836D~1\AppData\Local\Temp\FineReader12.00\media\image59.jpe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924300" cy="1647825"/>
                                          </a:xfrm>
                                          <a:prstGeom prst="rect">
                                            <a:avLst/>
                                          </a:prstGeom>
                                          <a:noFill/>
                                          <a:ln>
                                            <a:noFill/>
                                          </a:ln>
                                        </pic:spPr>
                                      </pic:pic>
                                    </a:graphicData>
                                  </a:graphic>
                                </wp:inline>
                              </w:drawing>
                            </w:r>
                          </w:p>
                          <w:p w:rsidR="00FB10C6" w:rsidRDefault="00FB10C6">
                            <w:pPr>
                              <w:pStyle w:val="ac"/>
                              <w:shd w:val="clear" w:color="auto" w:fill="auto"/>
                              <w:spacing w:before="0" w:after="86" w:line="160" w:lineRule="exact"/>
                            </w:pPr>
                            <w:r>
                              <w:rPr>
                                <w:rStyle w:val="Exact1"/>
                              </w:rPr>
                              <w:t>Рис. 7.11. Модель преобразования заголовков TCP/IP</w:t>
                            </w:r>
                          </w:p>
                          <w:p w:rsidR="00FB10C6" w:rsidRDefault="00FB10C6">
                            <w:pPr>
                              <w:pStyle w:val="63"/>
                              <w:shd w:val="clear" w:color="auto" w:fill="auto"/>
                              <w:spacing w:line="140" w:lineRule="exact"/>
                              <w:jc w:val="left"/>
                            </w:pPr>
                            <w:r>
                              <w:rPr>
                                <w:rStyle w:val="6Exact2"/>
                              </w:rPr>
                              <w:t>Байт</w:t>
                            </w:r>
                          </w:p>
                          <w:p w:rsidR="00FB10C6" w:rsidRDefault="00FB10C6">
                            <w:pPr>
                              <w:pStyle w:val="124"/>
                              <w:shd w:val="clear" w:color="auto" w:fill="auto"/>
                              <w:spacing w:line="140" w:lineRule="exact"/>
                            </w:pPr>
                            <w:r>
                              <w:rPr>
                                <w:rStyle w:val="12Exact3"/>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 o:spid="_x0000_s1200" type="#_x0000_t202" style="position:absolute;left:0;text-align:left;margin-left:8.3pt;margin-top:-291.1pt;width:309.1pt;height:156.3pt;z-index:-251604992;visibility:visible;mso-wrap-style:square;mso-width-percent:0;mso-height-percent:0;mso-wrap-distance-left:6.95pt;mso-wrap-distance-top:0;mso-wrap-distance-right:6.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PbXsgIAALc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" filled="f" stroked="f">
                <v:textbox style="mso-fit-shape-to-text:t" inset="0,0,0,0">
                  <w:txbxContent>
                    <w:p w:rsidR="00FB10C6" w:rsidRDefault="00FB10C6">
                      <w:pPr>
                        <w:jc w:val="center"/>
                        <w:rPr>
                          <w:sz w:val="2"/>
                          <w:szCs w:val="2"/>
                        </w:rPr>
                      </w:pPr>
                      <w:r>
                        <w:rPr>
                          <w:noProof/>
                          <w:lang w:bidi="ar-SA"/>
                        </w:rPr>
                        <w:drawing>
                          <wp:inline distT="0" distB="0" distL="0" distR="0" wp14:anchorId="6D268423" wp14:editId="79A83310">
                            <wp:extent cx="3924300" cy="1647825"/>
                            <wp:effectExtent l="0" t="0" r="0" b="9525"/>
                            <wp:docPr id="57" name="Picture 57" descr="C:\Users\836D~1\AppData\Local\Temp\FineReader12.00\media\image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836D~1\AppData\Local\Temp\FineReader12.00\media\image59.jpe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924300" cy="1647825"/>
                                    </a:xfrm>
                                    <a:prstGeom prst="rect">
                                      <a:avLst/>
                                    </a:prstGeom>
                                    <a:noFill/>
                                    <a:ln>
                                      <a:noFill/>
                                    </a:ln>
                                  </pic:spPr>
                                </pic:pic>
                              </a:graphicData>
                            </a:graphic>
                          </wp:inline>
                        </w:drawing>
                      </w:r>
                    </w:p>
                    <w:p w:rsidR="00FB10C6" w:rsidRDefault="00FB10C6">
                      <w:pPr>
                        <w:pStyle w:val="a7"/>
                        <w:shd w:val="clear" w:color="auto" w:fill="auto"/>
                        <w:spacing w:before="0" w:after="86" w:line="160" w:lineRule="exact"/>
                      </w:pPr>
                      <w:r>
                        <w:rPr>
                          <w:rStyle w:val="Exact1"/>
                        </w:rPr>
                        <w:t>Рис. 7.11. Модель преобразования заголовков TCP/IP</w:t>
                      </w:r>
                    </w:p>
                    <w:p w:rsidR="00FB10C6" w:rsidRDefault="00FB10C6">
                      <w:pPr>
                        <w:pStyle w:val="63"/>
                        <w:shd w:val="clear" w:color="auto" w:fill="auto"/>
                        <w:spacing w:line="140" w:lineRule="exact"/>
                        <w:jc w:val="left"/>
                      </w:pPr>
                      <w:r>
                        <w:rPr>
                          <w:rStyle w:val="6Exact2"/>
                        </w:rPr>
                        <w:t>Байт</w:t>
                      </w:r>
                    </w:p>
                    <w:p w:rsidR="00FB10C6" w:rsidRDefault="00FB10C6">
                      <w:pPr>
                        <w:pStyle w:val="124"/>
                        <w:shd w:val="clear" w:color="auto" w:fill="auto"/>
                        <w:spacing w:line="140" w:lineRule="exact"/>
                      </w:pPr>
                      <w:r>
                        <w:rPr>
                          <w:rStyle w:val="12Exact3"/>
                        </w:rPr>
                        <w:t>0</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12512" behindDoc="1" locked="0" layoutInCell="1" allowOverlap="1" wp14:anchorId="224960F1" wp14:editId="7418CA93">
                <wp:simplePos x="0" y="0"/>
                <wp:positionH relativeFrom="margin">
                  <wp:posOffset>1189990</wp:posOffset>
                </wp:positionH>
                <wp:positionV relativeFrom="paragraph">
                  <wp:posOffset>-1713230</wp:posOffset>
                </wp:positionV>
                <wp:extent cx="853440" cy="207010"/>
                <wp:effectExtent l="0" t="1270" r="4445" b="1905"/>
                <wp:wrapTopAndBottom/>
                <wp:docPr id="187"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left="40" w:firstLine="0"/>
                              <w:jc w:val="center"/>
                            </w:pPr>
                            <w:r>
                              <w:rPr>
                                <w:rStyle w:val="18Exact0"/>
                              </w:rPr>
                              <w:t>Наличие полей</w:t>
                            </w:r>
                            <w:r>
                              <w:rPr>
                                <w:rStyle w:val="18Exact0"/>
                              </w:rPr>
                              <w:br/>
                              <w:t>сжатого заголовка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 o:spid="_x0000_s1201" type="#_x0000_t202" style="position:absolute;left:0;text-align:left;margin-left:93.7pt;margin-top:-134.9pt;width:67.2pt;height:16.3pt;z-index:-2516039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" filled="f" stroked="f">
                <v:textbox style="mso-fit-shape-to-text:t" inset="0,0,0,0">
                  <w:txbxContent>
                    <w:p w:rsidR="00FB10C6" w:rsidRDefault="00FB10C6">
                      <w:pPr>
                        <w:pStyle w:val="180"/>
                        <w:shd w:val="clear" w:color="auto" w:fill="auto"/>
                        <w:spacing w:after="0" w:line="163" w:lineRule="exact"/>
                        <w:ind w:left="40" w:firstLine="0"/>
                        <w:jc w:val="center"/>
                      </w:pPr>
                      <w:r>
                        <w:rPr>
                          <w:rStyle w:val="18Exact0"/>
                        </w:rPr>
                        <w:t>Наличие полей</w:t>
                      </w:r>
                      <w:r>
                        <w:rPr>
                          <w:rStyle w:val="18Exact0"/>
                        </w:rPr>
                        <w:br/>
                        <w:t>сжатого заголовка</w:t>
                      </w:r>
                    </w:p>
                  </w:txbxContent>
                </v:textbox>
                <w10:wrap type="topAndBottom" anchorx="margin"/>
              </v:shape>
            </w:pict>
          </mc:Fallback>
        </mc:AlternateContent>
      </w:r>
      <w:r w:rsidRPr="00303251">
        <w:rPr>
          <w:noProof/>
          <w:sz w:val="24"/>
          <w:szCs w:val="24"/>
          <w:lang w:bidi="ar-SA"/>
        </w:rPr>
        <mc:AlternateContent>
          <mc:Choice Requires="wps">
            <w:drawing>
              <wp:anchor distT="0" distB="0" distL="668655" distR="63500" simplePos="0" relativeHeight="251713536" behindDoc="1" locked="0" layoutInCell="1" allowOverlap="1" wp14:anchorId="76205F1D" wp14:editId="52EDC329">
                <wp:simplePos x="0" y="0"/>
                <wp:positionH relativeFrom="margin">
                  <wp:posOffset>2933700</wp:posOffset>
                </wp:positionH>
                <wp:positionV relativeFrom="paragraph">
                  <wp:posOffset>-1659255</wp:posOffset>
                </wp:positionV>
                <wp:extent cx="115570" cy="88900"/>
                <wp:effectExtent l="0" t="0" r="0" b="3175"/>
                <wp:wrapTopAndBottom/>
                <wp:docPr id="18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lang w:val="en-US" w:eastAsia="en-US" w:bidi="en-US"/>
                              </w:rPr>
                              <w:t>W</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 o:spid="_x0000_s1202" type="#_x0000_t202" style="position:absolute;left:0;text-align:left;margin-left:231pt;margin-top:-130.65pt;width:9.1pt;height:7pt;z-index:-251602944;visibility:visible;mso-wrap-style:square;mso-width-percent:0;mso-height-percent:0;mso-wrap-distance-left:52.6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" filled="f" stroked="f">
                <v:textbox style="mso-fit-shape-to-text:t" inset="0,0,0,0">
                  <w:txbxContent>
                    <w:p w:rsidR="00FB10C6" w:rsidRDefault="00FB10C6">
                      <w:pPr>
                        <w:pStyle w:val="180"/>
                        <w:shd w:val="clear" w:color="auto" w:fill="auto"/>
                        <w:spacing w:after="0" w:line="140" w:lineRule="exact"/>
                        <w:ind w:firstLine="0"/>
                      </w:pPr>
                      <w:r>
                        <w:rPr>
                          <w:rStyle w:val="18Exact0"/>
                          <w:lang w:val="en-US" w:eastAsia="en-US" w:bidi="en-US"/>
                        </w:rPr>
                        <w:t>W</w:t>
                      </w:r>
                    </w:p>
                  </w:txbxContent>
                </v:textbox>
                <w10:wrap type="topAndBottom" anchorx="margin"/>
              </v:shape>
            </w:pict>
          </mc:Fallback>
        </mc:AlternateContent>
      </w:r>
      <w:r w:rsidRPr="00303251">
        <w:rPr>
          <w:noProof/>
          <w:sz w:val="24"/>
          <w:szCs w:val="24"/>
          <w:lang w:bidi="ar-SA"/>
        </w:rPr>
        <mc:AlternateContent>
          <mc:Choice Requires="wps">
            <w:drawing>
              <wp:anchor distT="0" distB="0" distL="790575" distR="63500" simplePos="0" relativeHeight="251714560" behindDoc="1" locked="0" layoutInCell="1" allowOverlap="1" wp14:anchorId="0664DDD4" wp14:editId="669ED100">
                <wp:simplePos x="0" y="0"/>
                <wp:positionH relativeFrom="margin">
                  <wp:posOffset>3055620</wp:posOffset>
                </wp:positionH>
                <wp:positionV relativeFrom="paragraph">
                  <wp:posOffset>-1659255</wp:posOffset>
                </wp:positionV>
                <wp:extent cx="103505" cy="88900"/>
                <wp:effectExtent l="0" t="0" r="3175" b="3175"/>
                <wp:wrapTopAndBottom/>
                <wp:docPr id="185"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lang w:val="en-US" w:eastAsia="en-US" w:bidi="en-US"/>
                              </w:rPr>
                              <w:t>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5" o:spid="_x0000_s1203" type="#_x0000_t202" style="position:absolute;left:0;text-align:left;margin-left:240.6pt;margin-top:-130.65pt;width:8.15pt;height:7pt;z-index:-251601920;visibility:visible;mso-wrap-style:square;mso-width-percent:0;mso-height-percent:0;mso-wrap-distance-left:62.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" filled="f" stroked="f">
                <v:textbox style="mso-fit-shape-to-text:t" inset="0,0,0,0">
                  <w:txbxContent>
                    <w:p w:rsidR="00FB10C6" w:rsidRDefault="00FB10C6">
                      <w:pPr>
                        <w:pStyle w:val="180"/>
                        <w:shd w:val="clear" w:color="auto" w:fill="auto"/>
                        <w:spacing w:after="0" w:line="140" w:lineRule="exact"/>
                        <w:ind w:firstLine="0"/>
                      </w:pPr>
                      <w:r>
                        <w:rPr>
                          <w:rStyle w:val="18Exact0"/>
                          <w:lang w:val="en-US" w:eastAsia="en-US" w:bidi="en-US"/>
                        </w:rPr>
                        <w:t>U</w:t>
                      </w:r>
                    </w:p>
                  </w:txbxContent>
                </v:textbox>
                <w10:wrap type="topAndBottom" anchorx="margin"/>
              </v:shape>
            </w:pict>
          </mc:Fallback>
        </mc:AlternateContent>
      </w:r>
      <w:r w:rsidRPr="00303251">
        <w:rPr>
          <w:noProof/>
          <w:sz w:val="24"/>
          <w:szCs w:val="24"/>
          <w:lang w:bidi="ar-SA"/>
        </w:rPr>
        <mc:AlternateContent>
          <mc:Choice Requires="wps">
            <w:drawing>
              <wp:anchor distT="96520" distB="0" distL="63500" distR="1481455" simplePos="0" relativeHeight="251715584" behindDoc="1" locked="0" layoutInCell="1" allowOverlap="1" wp14:anchorId="75C4D5AC" wp14:editId="1B461E2C">
                <wp:simplePos x="0" y="0"/>
                <wp:positionH relativeFrom="margin">
                  <wp:posOffset>1555750</wp:posOffset>
                </wp:positionH>
                <wp:positionV relativeFrom="paragraph">
                  <wp:posOffset>-1403350</wp:posOffset>
                </wp:positionV>
                <wp:extent cx="1078865" cy="88900"/>
                <wp:effectExtent l="3175" t="0" r="3810" b="635"/>
                <wp:wrapTopAndBottom/>
                <wp:docPr id="18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86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rPr>
                              <w:t>Номер соединения (С)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 o:spid="_x0000_s1204" type="#_x0000_t202" style="position:absolute;left:0;text-align:left;margin-left:122.5pt;margin-top:-110.5pt;width:84.95pt;height:7pt;z-index:-251600896;visibility:visible;mso-wrap-style:square;mso-width-percent:0;mso-height-percent:0;mso-wrap-distance-left:5pt;mso-wrap-distance-top:7.6pt;mso-wrap-distance-right:116.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" filled="f" stroked="f">
                <v:textbox style="mso-fit-shape-to-text:t" inset="0,0,0,0">
                  <w:txbxContent>
                    <w:p w:rsidR="00FB10C6" w:rsidRDefault="00FB10C6">
                      <w:pPr>
                        <w:pStyle w:val="180"/>
                        <w:shd w:val="clear" w:color="auto" w:fill="auto"/>
                        <w:spacing w:after="0" w:line="140" w:lineRule="exact"/>
                        <w:ind w:firstLine="0"/>
                      </w:pPr>
                      <w:r>
                        <w:rPr>
                          <w:rStyle w:val="18Exact0"/>
                        </w:rPr>
                        <w:t>Номер соединения (С)</w:t>
                      </w:r>
                    </w:p>
                  </w:txbxContent>
                </v:textbox>
                <w10:wrap type="topAndBottom" anchorx="margin"/>
              </v:shape>
            </w:pict>
          </mc:Fallback>
        </mc:AlternateContent>
      </w:r>
      <w:r w:rsidRPr="00303251">
        <w:rPr>
          <w:noProof/>
          <w:sz w:val="24"/>
          <w:szCs w:val="24"/>
          <w:lang w:bidi="ar-SA"/>
        </w:rPr>
        <mc:AlternateContent>
          <mc:Choice Requires="wps">
            <w:drawing>
              <wp:anchor distT="0" distB="0" distL="646430" distR="63500" simplePos="0" relativeHeight="251716608" behindDoc="1" locked="0" layoutInCell="1" allowOverlap="1" wp14:anchorId="6C004D08" wp14:editId="62981DF2">
                <wp:simplePos x="0" y="0"/>
                <wp:positionH relativeFrom="margin">
                  <wp:posOffset>662940</wp:posOffset>
                </wp:positionH>
                <wp:positionV relativeFrom="paragraph">
                  <wp:posOffset>-1405255</wp:posOffset>
                </wp:positionV>
                <wp:extent cx="1657985" cy="1264285"/>
                <wp:effectExtent l="0" t="4445" r="3175" b="0"/>
                <wp:wrapTopAndBottom/>
                <wp:docPr id="18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1264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38"/>
                              <w:shd w:val="clear" w:color="auto" w:fill="auto"/>
                              <w:spacing w:after="0" w:line="150" w:lineRule="exact"/>
                              <w:ind w:left="600"/>
                            </w:pPr>
                            <w:r>
                              <w:rPr>
                                <w:rStyle w:val="38Exact0"/>
                              </w:rPr>
                              <w:t>1</w:t>
                            </w:r>
                          </w:p>
                          <w:p w:rsidR="00FB10C6" w:rsidRDefault="00FB10C6">
                            <w:pPr>
                              <w:pStyle w:val="180"/>
                              <w:shd w:val="clear" w:color="auto" w:fill="auto"/>
                              <w:spacing w:after="577" w:line="562" w:lineRule="exact"/>
                              <w:ind w:left="500" w:firstLine="0"/>
                              <w:jc w:val="center"/>
                            </w:pPr>
                            <w:r>
                              <w:rPr>
                                <w:rStyle w:val="18Exact0"/>
                              </w:rPr>
                              <w:t>2-3</w:t>
                            </w:r>
                            <w:r>
                              <w:rPr>
                                <w:rStyle w:val="18Exact0"/>
                              </w:rPr>
                              <w:br/>
                              <w:t>4</w:t>
                            </w:r>
                          </w:p>
                          <w:p w:rsidR="00FB10C6" w:rsidRDefault="00FB10C6">
                            <w:pPr>
                              <w:pStyle w:val="180"/>
                              <w:shd w:val="clear" w:color="auto" w:fill="auto"/>
                              <w:tabs>
                                <w:tab w:val="left" w:pos="2060"/>
                              </w:tabs>
                              <w:spacing w:after="0" w:line="140" w:lineRule="exact"/>
                              <w:ind w:left="500" w:firstLine="0"/>
                              <w:jc w:val="both"/>
                            </w:pPr>
                            <w:r>
                              <w:rPr>
                                <w:rStyle w:val="18Exact0"/>
                              </w:rPr>
                              <w:t>5-1б!</w:t>
                            </w:r>
                            <w:r>
                              <w:rPr>
                                <w:rStyle w:val="18Exact0"/>
                              </w:rPr>
                              <w:tab/>
                              <w:t>Данные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 o:spid="_x0000_s1205" type="#_x0000_t202" style="position:absolute;left:0;text-align:left;margin-left:52.2pt;margin-top:-110.65pt;width:130.55pt;height:99.55pt;z-index:-251599872;visibility:visible;mso-wrap-style:square;mso-width-percent:0;mso-height-percent:0;mso-wrap-distance-left:50.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" filled="f" stroked="f">
                <v:textbox style="mso-fit-shape-to-text:t" inset="0,0,0,0">
                  <w:txbxContent>
                    <w:p w:rsidR="00FB10C6" w:rsidRDefault="00FB10C6">
                      <w:pPr>
                        <w:pStyle w:val="38"/>
                        <w:shd w:val="clear" w:color="auto" w:fill="auto"/>
                        <w:spacing w:after="0" w:line="150" w:lineRule="exact"/>
                        <w:ind w:left="600"/>
                      </w:pPr>
                      <w:r>
                        <w:rPr>
                          <w:rStyle w:val="38Exact0"/>
                        </w:rPr>
                        <w:t>1</w:t>
                      </w:r>
                    </w:p>
                    <w:p w:rsidR="00FB10C6" w:rsidRDefault="00FB10C6">
                      <w:pPr>
                        <w:pStyle w:val="180"/>
                        <w:shd w:val="clear" w:color="auto" w:fill="auto"/>
                        <w:spacing w:after="577" w:line="562" w:lineRule="exact"/>
                        <w:ind w:left="500" w:firstLine="0"/>
                        <w:jc w:val="center"/>
                      </w:pPr>
                      <w:r>
                        <w:rPr>
                          <w:rStyle w:val="18Exact0"/>
                        </w:rPr>
                        <w:t>2-3</w:t>
                      </w:r>
                      <w:r>
                        <w:rPr>
                          <w:rStyle w:val="18Exact0"/>
                        </w:rPr>
                        <w:br/>
                        <w:t>4</w:t>
                      </w:r>
                    </w:p>
                    <w:p w:rsidR="00FB10C6" w:rsidRDefault="00FB10C6">
                      <w:pPr>
                        <w:pStyle w:val="180"/>
                        <w:shd w:val="clear" w:color="auto" w:fill="auto"/>
                        <w:tabs>
                          <w:tab w:val="left" w:pos="2060"/>
                        </w:tabs>
                        <w:spacing w:after="0" w:line="140" w:lineRule="exact"/>
                        <w:ind w:left="500" w:firstLine="0"/>
                        <w:jc w:val="both"/>
                      </w:pPr>
                      <w:r>
                        <w:rPr>
                          <w:rStyle w:val="18Exact0"/>
                        </w:rPr>
                        <w:t>5-1б!</w:t>
                      </w:r>
                      <w:r>
                        <w:rPr>
                          <w:rStyle w:val="18Exact0"/>
                        </w:rPr>
                        <w:tab/>
                        <w:t>Данные</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195070" simplePos="0" relativeHeight="251717632" behindDoc="1" locked="0" layoutInCell="1" allowOverlap="1" wp14:anchorId="00C1B84A" wp14:editId="22C7AD86">
                <wp:simplePos x="0" y="0"/>
                <wp:positionH relativeFrom="margin">
                  <wp:posOffset>1306195</wp:posOffset>
                </wp:positionH>
                <wp:positionV relativeFrom="paragraph">
                  <wp:posOffset>-1153160</wp:posOffset>
                </wp:positionV>
                <wp:extent cx="1615440" cy="88900"/>
                <wp:effectExtent l="1270" t="0" r="2540" b="0"/>
                <wp:wrapTopAndBottom/>
                <wp:docPr id="18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40" w:lineRule="exact"/>
                              <w:ind w:firstLine="0"/>
                            </w:pPr>
                            <w:r>
                              <w:rPr>
                                <w:rStyle w:val="18Exact0"/>
                              </w:rPr>
                              <w:t xml:space="preserve">Контрольная сумма заголовка </w:t>
                            </w:r>
                            <w:r>
                              <w:rPr>
                                <w:rStyle w:val="18Exact0"/>
                                <w:lang w:val="en-US" w:eastAsia="en-US" w:bidi="en-US"/>
                              </w:rPr>
                              <w:t>TCP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 o:spid="_x0000_s1206" type="#_x0000_t202" style="position:absolute;left:0;text-align:left;margin-left:102.85pt;margin-top:-90.8pt;width:127.2pt;height:7pt;z-index:-251598848;visibility:visible;mso-wrap-style:square;mso-width-percent:0;mso-height-percent:0;mso-wrap-distance-left:5pt;mso-wrap-distance-top:0;mso-wrap-distance-right:94.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" filled="f" stroked="f">
                <v:textbox style="mso-fit-shape-to-text:t" inset="0,0,0,0">
                  <w:txbxContent>
                    <w:p w:rsidR="00FB10C6" w:rsidRDefault="00FB10C6">
                      <w:pPr>
                        <w:pStyle w:val="180"/>
                        <w:shd w:val="clear" w:color="auto" w:fill="auto"/>
                        <w:spacing w:after="0" w:line="140" w:lineRule="exact"/>
                        <w:ind w:firstLine="0"/>
                      </w:pPr>
                      <w:r>
                        <w:rPr>
                          <w:rStyle w:val="18Exact0"/>
                        </w:rPr>
                        <w:t xml:space="preserve">Контрольная сумма заголовка </w:t>
                      </w:r>
                      <w:r>
                        <w:rPr>
                          <w:rStyle w:val="18Exact0"/>
                          <w:lang w:val="en-US" w:eastAsia="en-US" w:bidi="en-US"/>
                        </w:rPr>
                        <w:t>TCP</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932815" simplePos="0" relativeHeight="251718656" behindDoc="1" locked="0" layoutInCell="1" allowOverlap="1" wp14:anchorId="6158C1D3" wp14:editId="2510A052">
                <wp:simplePos x="0" y="0"/>
                <wp:positionH relativeFrom="margin">
                  <wp:posOffset>1177925</wp:posOffset>
                </wp:positionH>
                <wp:positionV relativeFrom="paragraph">
                  <wp:posOffset>-951230</wp:posOffset>
                </wp:positionV>
                <wp:extent cx="2005330" cy="517525"/>
                <wp:effectExtent l="0" t="1270" r="0" b="0"/>
                <wp:wrapTopAndBottom/>
                <wp:docPr id="181"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533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80"/>
                              <w:shd w:val="clear" w:color="auto" w:fill="auto"/>
                              <w:spacing w:after="0" w:line="163" w:lineRule="exact"/>
                              <w:ind w:firstLine="0"/>
                              <w:jc w:val="center"/>
                            </w:pPr>
                            <w:r>
                              <w:rPr>
                                <w:rStyle w:val="18Exact0"/>
                              </w:rPr>
                              <w:t xml:space="preserve">Указатель срочности </w:t>
                            </w:r>
                            <w:r w:rsidRPr="00EC2672">
                              <w:rPr>
                                <w:rStyle w:val="18Exact0"/>
                                <w:lang w:eastAsia="en-US" w:bidi="en-US"/>
                              </w:rPr>
                              <w:t>(</w:t>
                            </w:r>
                            <w:r>
                              <w:rPr>
                                <w:rStyle w:val="18Exact0"/>
                                <w:lang w:val="en-US" w:eastAsia="en-US" w:bidi="en-US"/>
                              </w:rPr>
                              <w:t>U</w:t>
                            </w:r>
                            <w:r w:rsidRPr="00EC2672">
                              <w:rPr>
                                <w:rStyle w:val="18Exact0"/>
                                <w:lang w:eastAsia="en-US" w:bidi="en-US"/>
                              </w:rPr>
                              <w:t>)</w:t>
                            </w:r>
                          </w:p>
                          <w:p w:rsidR="00FB10C6" w:rsidRDefault="00FB10C6">
                            <w:pPr>
                              <w:pStyle w:val="180"/>
                              <w:shd w:val="clear" w:color="auto" w:fill="auto"/>
                              <w:spacing w:after="0" w:line="163" w:lineRule="exact"/>
                              <w:ind w:firstLine="0"/>
                              <w:jc w:val="center"/>
                            </w:pPr>
                            <w:r>
                              <w:rPr>
                                <w:rStyle w:val="18Exact0"/>
                              </w:rPr>
                              <w:t xml:space="preserve">Разность числа байтов для приема </w:t>
                            </w:r>
                            <w:r w:rsidRPr="00EC2672">
                              <w:rPr>
                                <w:rStyle w:val="18Exact0"/>
                                <w:lang w:eastAsia="en-US" w:bidi="en-US"/>
                              </w:rPr>
                              <w:t>(</w:t>
                            </w:r>
                            <w:r>
                              <w:rPr>
                                <w:rStyle w:val="18Exact0"/>
                                <w:lang w:val="en-US" w:eastAsia="en-US" w:bidi="en-US"/>
                              </w:rPr>
                              <w:t>W</w:t>
                            </w:r>
                            <w:r w:rsidRPr="00EC2672">
                              <w:rPr>
                                <w:rStyle w:val="18Exact0"/>
                                <w:lang w:eastAsia="en-US" w:bidi="en-US"/>
                              </w:rPr>
                              <w:t>)</w:t>
                            </w:r>
                            <w:r w:rsidRPr="00EC2672">
                              <w:rPr>
                                <w:rStyle w:val="18Exact0"/>
                                <w:lang w:eastAsia="en-US" w:bidi="en-US"/>
                              </w:rPr>
                              <w:br/>
                            </w:r>
                            <w:r>
                              <w:rPr>
                                <w:rStyle w:val="18Exact0"/>
                              </w:rPr>
                              <w:t>Разность номеров подтвержденных кадров (А)</w:t>
                            </w:r>
                            <w:r>
                              <w:rPr>
                                <w:rStyle w:val="18Exact0"/>
                              </w:rPr>
                              <w:br/>
                              <w:t xml:space="preserve">Разность номеров кадров </w:t>
                            </w:r>
                            <w:r w:rsidRPr="00EC2672">
                              <w:rPr>
                                <w:rStyle w:val="18Exact0"/>
                                <w:lang w:eastAsia="en-US" w:bidi="en-US"/>
                              </w:rPr>
                              <w:t>(</w:t>
                            </w:r>
                            <w:r>
                              <w:rPr>
                                <w:rStyle w:val="18Exact0"/>
                                <w:lang w:val="en-US" w:eastAsia="en-US" w:bidi="en-US"/>
                              </w:rPr>
                              <w:t>S</w:t>
                            </w:r>
                            <w:r w:rsidRPr="00EC2672">
                              <w:rPr>
                                <w:rStyle w:val="18Exact0"/>
                                <w:lang w:eastAsia="en-US" w:bidi="en-US"/>
                              </w:rPr>
                              <w:t>)</w:t>
                            </w:r>
                            <w:r w:rsidRPr="00EC2672">
                              <w:rPr>
                                <w:rStyle w:val="18Exact0"/>
                                <w:lang w:eastAsia="en-US" w:bidi="en-US"/>
                              </w:rPr>
                              <w:br/>
                            </w:r>
                            <w:r>
                              <w:rPr>
                                <w:rStyle w:val="18Exact0"/>
                              </w:rPr>
                              <w:t>Разность идентификаторов пакетов (I)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 o:spid="_x0000_s1207" type="#_x0000_t202" style="position:absolute;left:0;text-align:left;margin-left:92.75pt;margin-top:-74.9pt;width:157.9pt;height:40.75pt;z-index:-251597824;visibility:visible;mso-wrap-style:square;mso-width-percent:0;mso-height-percent:0;mso-wrap-distance-left:5pt;mso-wrap-distance-top:0;mso-wrap-distance-right:73.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" filled="f" stroked="f">
                <v:textbox style="mso-fit-shape-to-text:t" inset="0,0,0,0">
                  <w:txbxContent>
                    <w:p w:rsidR="00FB10C6" w:rsidRDefault="00FB10C6">
                      <w:pPr>
                        <w:pStyle w:val="180"/>
                        <w:shd w:val="clear" w:color="auto" w:fill="auto"/>
                        <w:spacing w:after="0" w:line="163" w:lineRule="exact"/>
                        <w:ind w:firstLine="0"/>
                        <w:jc w:val="center"/>
                      </w:pPr>
                      <w:r>
                        <w:rPr>
                          <w:rStyle w:val="18Exact0"/>
                        </w:rPr>
                        <w:t xml:space="preserve">Указатель срочности </w:t>
                      </w:r>
                      <w:r w:rsidRPr="00EC2672">
                        <w:rPr>
                          <w:rStyle w:val="18Exact0"/>
                          <w:lang w:eastAsia="en-US" w:bidi="en-US"/>
                        </w:rPr>
                        <w:t>(</w:t>
                      </w:r>
                      <w:r>
                        <w:rPr>
                          <w:rStyle w:val="18Exact0"/>
                          <w:lang w:val="en-US" w:eastAsia="en-US" w:bidi="en-US"/>
                        </w:rPr>
                        <w:t>U</w:t>
                      </w:r>
                      <w:r w:rsidRPr="00EC2672">
                        <w:rPr>
                          <w:rStyle w:val="18Exact0"/>
                          <w:lang w:eastAsia="en-US" w:bidi="en-US"/>
                        </w:rPr>
                        <w:t>)</w:t>
                      </w:r>
                    </w:p>
                    <w:p w:rsidR="00FB10C6" w:rsidRDefault="00FB10C6">
                      <w:pPr>
                        <w:pStyle w:val="180"/>
                        <w:shd w:val="clear" w:color="auto" w:fill="auto"/>
                        <w:spacing w:after="0" w:line="163" w:lineRule="exact"/>
                        <w:ind w:firstLine="0"/>
                        <w:jc w:val="center"/>
                      </w:pPr>
                      <w:r>
                        <w:rPr>
                          <w:rStyle w:val="18Exact0"/>
                        </w:rPr>
                        <w:t xml:space="preserve">Разность числа байтов для приема </w:t>
                      </w:r>
                      <w:r w:rsidRPr="00EC2672">
                        <w:rPr>
                          <w:rStyle w:val="18Exact0"/>
                          <w:lang w:eastAsia="en-US" w:bidi="en-US"/>
                        </w:rPr>
                        <w:t>(</w:t>
                      </w:r>
                      <w:r>
                        <w:rPr>
                          <w:rStyle w:val="18Exact0"/>
                          <w:lang w:val="en-US" w:eastAsia="en-US" w:bidi="en-US"/>
                        </w:rPr>
                        <w:t>W</w:t>
                      </w:r>
                      <w:r w:rsidRPr="00EC2672">
                        <w:rPr>
                          <w:rStyle w:val="18Exact0"/>
                          <w:lang w:eastAsia="en-US" w:bidi="en-US"/>
                        </w:rPr>
                        <w:t>)</w:t>
                      </w:r>
                      <w:r w:rsidRPr="00EC2672">
                        <w:rPr>
                          <w:rStyle w:val="18Exact0"/>
                          <w:lang w:eastAsia="en-US" w:bidi="en-US"/>
                        </w:rPr>
                        <w:br/>
                      </w:r>
                      <w:r>
                        <w:rPr>
                          <w:rStyle w:val="18Exact0"/>
                        </w:rPr>
                        <w:t>Разность номеров подтвержденных кадров (А)</w:t>
                      </w:r>
                      <w:r>
                        <w:rPr>
                          <w:rStyle w:val="18Exact0"/>
                        </w:rPr>
                        <w:br/>
                        <w:t xml:space="preserve">Разность номеров кадров </w:t>
                      </w:r>
                      <w:r w:rsidRPr="00EC2672">
                        <w:rPr>
                          <w:rStyle w:val="18Exact0"/>
                          <w:lang w:eastAsia="en-US" w:bidi="en-US"/>
                        </w:rPr>
                        <w:t>(</w:t>
                      </w:r>
                      <w:r>
                        <w:rPr>
                          <w:rStyle w:val="18Exact0"/>
                          <w:lang w:val="en-US" w:eastAsia="en-US" w:bidi="en-US"/>
                        </w:rPr>
                        <w:t>S</w:t>
                      </w:r>
                      <w:r w:rsidRPr="00EC2672">
                        <w:rPr>
                          <w:rStyle w:val="18Exact0"/>
                          <w:lang w:eastAsia="en-US" w:bidi="en-US"/>
                        </w:rPr>
                        <w:t>)</w:t>
                      </w:r>
                      <w:r w:rsidRPr="00EC2672">
                        <w:rPr>
                          <w:rStyle w:val="18Exact0"/>
                          <w:lang w:eastAsia="en-US" w:bidi="en-US"/>
                        </w:rPr>
                        <w:br/>
                      </w:r>
                      <w:r>
                        <w:rPr>
                          <w:rStyle w:val="18Exact0"/>
                        </w:rPr>
                        <w:t>Разность идентификаторов пакетов (I)</w:t>
                      </w:r>
                    </w:p>
                  </w:txbxContent>
                </v:textbox>
                <w10:wrap type="topAndBottom" anchorx="margin"/>
              </v:shape>
            </w:pict>
          </mc:Fallback>
        </mc:AlternateContent>
      </w:r>
      <w:r w:rsidR="00C11745" w:rsidRPr="00303251">
        <w:rPr>
          <w:sz w:val="24"/>
          <w:szCs w:val="24"/>
        </w:rPr>
        <w:t>Рис. 7.12. Формат сжатого заголовка TCP/IP</w:t>
      </w:r>
    </w:p>
    <w:p w:rsidR="00D046A7" w:rsidRPr="00303251" w:rsidRDefault="00C11745">
      <w:pPr>
        <w:pStyle w:val="22"/>
        <w:shd w:val="clear" w:color="auto" w:fill="auto"/>
        <w:spacing w:before="0" w:line="245" w:lineRule="exact"/>
        <w:ind w:firstLine="440"/>
        <w:rPr>
          <w:sz w:val="24"/>
          <w:szCs w:val="24"/>
        </w:rPr>
      </w:pPr>
      <w:r w:rsidRPr="00303251">
        <w:rPr>
          <w:sz w:val="24"/>
          <w:szCs w:val="24"/>
        </w:rPr>
        <w:t>Если разность значений для одного из кодируемых полей отри</w:t>
      </w:r>
      <w:r w:rsidRPr="00303251">
        <w:rPr>
          <w:sz w:val="24"/>
          <w:szCs w:val="24"/>
        </w:rPr>
        <w:softHyphen/>
        <w:t>цательна или больше чем 65535, то передается несжатый заголовок TCP/IP. Значения полей в диапазоне от 1 до 255 представляются од</w:t>
      </w:r>
      <w:r w:rsidRPr="00303251">
        <w:rPr>
          <w:sz w:val="24"/>
          <w:szCs w:val="24"/>
        </w:rPr>
        <w:softHyphen/>
        <w:t xml:space="preserve">ним байтом, а в диапазоне от 256 до 65535 и нулевое значение — тремя байтами, первый из которых нулевой. Например, десятичное число 15 кодируется как шестнадцатеричное значение </w:t>
      </w:r>
      <w:r w:rsidRPr="00303251">
        <w:rPr>
          <w:sz w:val="24"/>
          <w:szCs w:val="24"/>
          <w:lang w:eastAsia="en-US" w:bidi="en-US"/>
        </w:rPr>
        <w:t>0</w:t>
      </w:r>
      <w:r w:rsidRPr="00303251">
        <w:rPr>
          <w:sz w:val="24"/>
          <w:szCs w:val="24"/>
          <w:lang w:val="en-US" w:eastAsia="en-US" w:bidi="en-US"/>
        </w:rPr>
        <w:t>f</w:t>
      </w:r>
      <w:r w:rsidRPr="00303251">
        <w:rPr>
          <w:sz w:val="24"/>
          <w:szCs w:val="24"/>
          <w:lang w:eastAsia="en-US" w:bidi="en-US"/>
        </w:rPr>
        <w:t xml:space="preserve">, </w:t>
      </w:r>
      <w:r w:rsidRPr="00303251">
        <w:rPr>
          <w:sz w:val="24"/>
          <w:szCs w:val="24"/>
        </w:rPr>
        <w:t xml:space="preserve">255 — </w:t>
      </w:r>
      <w:r w:rsidRPr="00303251">
        <w:rPr>
          <w:sz w:val="24"/>
          <w:szCs w:val="24"/>
          <w:lang w:val="en-US" w:eastAsia="en-US" w:bidi="en-US"/>
        </w:rPr>
        <w:t>ff</w:t>
      </w:r>
      <w:r w:rsidRPr="00303251">
        <w:rPr>
          <w:sz w:val="24"/>
          <w:szCs w:val="24"/>
          <w:lang w:eastAsia="en-US" w:bidi="en-US"/>
        </w:rPr>
        <w:t xml:space="preserve">, </w:t>
      </w:r>
      <w:r w:rsidRPr="00303251">
        <w:rPr>
          <w:sz w:val="24"/>
          <w:szCs w:val="24"/>
        </w:rPr>
        <w:t xml:space="preserve">65534 — </w:t>
      </w:r>
      <w:r w:rsidRPr="00303251">
        <w:rPr>
          <w:rStyle w:val="2Corbel10pt"/>
          <w:rFonts w:ascii="Times New Roman" w:hAnsi="Times New Roman" w:cs="Times New Roman"/>
          <w:sz w:val="24"/>
          <w:szCs w:val="24"/>
          <w:lang w:eastAsia="en-US" w:bidi="en-US"/>
        </w:rPr>
        <w:t>00</w:t>
      </w:r>
      <w:r w:rsidRPr="00303251">
        <w:rPr>
          <w:sz w:val="24"/>
          <w:szCs w:val="24"/>
          <w:lang w:val="en-US" w:eastAsia="en-US" w:bidi="en-US"/>
        </w:rPr>
        <w:t>fffe</w:t>
      </w:r>
      <w:r w:rsidRPr="00303251">
        <w:rPr>
          <w:sz w:val="24"/>
          <w:szCs w:val="24"/>
          <w:lang w:eastAsia="en-US" w:bidi="en-US"/>
        </w:rPr>
        <w:t xml:space="preserve">, </w:t>
      </w:r>
      <w:r w:rsidRPr="00303251">
        <w:rPr>
          <w:sz w:val="24"/>
          <w:szCs w:val="24"/>
        </w:rPr>
        <w:t xml:space="preserve">и нуль — </w:t>
      </w:r>
      <w:r w:rsidRPr="00303251">
        <w:rPr>
          <w:rStyle w:val="2Corbel10pt"/>
          <w:rFonts w:ascii="Times New Roman" w:hAnsi="Times New Roman" w:cs="Times New Roman"/>
          <w:sz w:val="24"/>
          <w:szCs w:val="24"/>
        </w:rPr>
        <w:t>000000</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Первый байт заголовка пакета позволяет определить, передает</w:t>
      </w:r>
      <w:r w:rsidRPr="00303251">
        <w:rPr>
          <w:sz w:val="24"/>
          <w:szCs w:val="24"/>
        </w:rPr>
        <w:softHyphen/>
        <w:t>ся сжатый (бит С равен единице) или несжатый заголовок TCP/IP, и идентифицирует наличие в сжатом заголовке переменных полей (би</w:t>
      </w:r>
      <w:r w:rsidRPr="00303251">
        <w:rPr>
          <w:sz w:val="24"/>
          <w:szCs w:val="24"/>
        </w:rPr>
        <w:softHyphen/>
        <w:t xml:space="preserve">ты </w:t>
      </w:r>
      <w:r w:rsidRPr="00303251">
        <w:rPr>
          <w:sz w:val="24"/>
          <w:szCs w:val="24"/>
          <w:lang w:val="en-US" w:eastAsia="en-US" w:bidi="en-US"/>
        </w:rPr>
        <w:t>I</w:t>
      </w:r>
      <w:r w:rsidRPr="00303251">
        <w:rPr>
          <w:sz w:val="24"/>
          <w:szCs w:val="24"/>
          <w:lang w:eastAsia="en-US" w:bidi="en-US"/>
        </w:rPr>
        <w:t xml:space="preserve">, </w:t>
      </w:r>
      <w:r w:rsidRPr="00303251">
        <w:rPr>
          <w:sz w:val="24"/>
          <w:szCs w:val="24"/>
          <w:lang w:val="en-US" w:eastAsia="en-US" w:bidi="en-US"/>
        </w:rPr>
        <w:t>S</w:t>
      </w:r>
      <w:r w:rsidRPr="00303251">
        <w:rPr>
          <w:sz w:val="24"/>
          <w:szCs w:val="24"/>
          <w:lang w:eastAsia="en-US" w:bidi="en-US"/>
        </w:rPr>
        <w:t xml:space="preserve">, </w:t>
      </w:r>
      <w:r w:rsidRPr="00303251">
        <w:rPr>
          <w:sz w:val="24"/>
          <w:szCs w:val="24"/>
          <w:lang w:val="en-US" w:eastAsia="en-US" w:bidi="en-US"/>
        </w:rPr>
        <w:t>A</w:t>
      </w:r>
      <w:r w:rsidRPr="00303251">
        <w:rPr>
          <w:sz w:val="24"/>
          <w:szCs w:val="24"/>
          <w:lang w:eastAsia="en-US" w:bidi="en-US"/>
        </w:rPr>
        <w:t xml:space="preserve">, </w:t>
      </w:r>
      <w:r w:rsidRPr="00303251">
        <w:rPr>
          <w:sz w:val="24"/>
          <w:szCs w:val="24"/>
          <w:lang w:val="en-US" w:eastAsia="en-US" w:bidi="en-US"/>
        </w:rPr>
        <w:t>W</w:t>
      </w:r>
      <w:r w:rsidRPr="00303251">
        <w:rPr>
          <w:sz w:val="24"/>
          <w:szCs w:val="24"/>
          <w:lang w:eastAsia="en-US" w:bidi="en-US"/>
        </w:rPr>
        <w:t xml:space="preserve">, </w:t>
      </w:r>
      <w:r w:rsidRPr="00303251">
        <w:rPr>
          <w:sz w:val="24"/>
          <w:szCs w:val="24"/>
          <w:lang w:val="en-US" w:eastAsia="en-US" w:bidi="en-US"/>
        </w:rPr>
        <w:t>U</w:t>
      </w:r>
      <w:r w:rsidRPr="00303251">
        <w:rPr>
          <w:sz w:val="24"/>
          <w:szCs w:val="24"/>
          <w:lang w:eastAsia="en-US" w:bidi="en-US"/>
        </w:rPr>
        <w:t xml:space="preserve">). </w:t>
      </w:r>
      <w:r w:rsidRPr="00303251">
        <w:rPr>
          <w:sz w:val="24"/>
          <w:szCs w:val="24"/>
        </w:rPr>
        <w:t xml:space="preserve">Бит </w:t>
      </w:r>
      <w:r w:rsidRPr="00303251">
        <w:rPr>
          <w:sz w:val="24"/>
          <w:szCs w:val="24"/>
          <w:lang w:val="en-US" w:eastAsia="en-US" w:bidi="en-US"/>
        </w:rPr>
        <w:t>P</w:t>
      </w:r>
      <w:r w:rsidRPr="00303251">
        <w:rPr>
          <w:sz w:val="24"/>
          <w:szCs w:val="24"/>
          <w:lang w:eastAsia="en-US" w:bidi="en-US"/>
        </w:rPr>
        <w:t xml:space="preserve"> </w:t>
      </w:r>
      <w:r w:rsidRPr="00303251">
        <w:rPr>
          <w:sz w:val="24"/>
          <w:szCs w:val="24"/>
        </w:rPr>
        <w:t xml:space="preserve">является копией флага </w:t>
      </w:r>
      <w:r w:rsidRPr="00303251">
        <w:rPr>
          <w:sz w:val="24"/>
          <w:szCs w:val="24"/>
          <w:lang w:val="en-US" w:eastAsia="en-US" w:bidi="en-US"/>
        </w:rPr>
        <w:t>PSH</w:t>
      </w:r>
      <w:r w:rsidRPr="00303251">
        <w:rPr>
          <w:sz w:val="24"/>
          <w:szCs w:val="24"/>
          <w:lang w:eastAsia="en-US" w:bidi="en-US"/>
        </w:rPr>
        <w:t xml:space="preserve"> </w:t>
      </w:r>
      <w:r w:rsidRPr="00303251">
        <w:rPr>
          <w:sz w:val="24"/>
          <w:szCs w:val="24"/>
        </w:rPr>
        <w:t xml:space="preserve">из заголовка </w:t>
      </w:r>
      <w:r w:rsidRPr="00303251">
        <w:rPr>
          <w:sz w:val="24"/>
          <w:szCs w:val="24"/>
          <w:lang w:val="en-US" w:eastAsia="en-US" w:bidi="en-US"/>
        </w:rPr>
        <w:t>TCP</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Применение сжатия заголовков TCP/IP позволяет существенно уменьшить используемую длину пакета данных, при этом эффектив</w:t>
      </w:r>
      <w:r w:rsidRPr="00303251">
        <w:rPr>
          <w:sz w:val="24"/>
          <w:szCs w:val="24"/>
        </w:rPr>
        <w:softHyphen/>
        <w:t>ность использования линии (часть пропускной способности канала, отводимая для передачи данных пользователя) незначительно умень</w:t>
      </w:r>
      <w:r w:rsidRPr="00303251">
        <w:rPr>
          <w:sz w:val="24"/>
          <w:szCs w:val="24"/>
        </w:rPr>
        <w:softHyphen/>
        <w:t>шается (рис. 7.13, сплошная линия) в отличие от стандартного про-</w:t>
      </w:r>
      <w:r w:rsidRPr="00303251">
        <w:rPr>
          <w:sz w:val="24"/>
          <w:szCs w:val="24"/>
        </w:rPr>
        <w:br w:type="page"/>
      </w:r>
    </w:p>
    <w:p w:rsidR="00D046A7" w:rsidRPr="00303251" w:rsidRDefault="00C11745">
      <w:pPr>
        <w:pStyle w:val="140"/>
        <w:shd w:val="clear" w:color="auto" w:fill="auto"/>
        <w:spacing w:after="202" w:line="197" w:lineRule="exact"/>
        <w:jc w:val="center"/>
        <w:rPr>
          <w:sz w:val="24"/>
          <w:szCs w:val="24"/>
        </w:rPr>
      </w:pPr>
      <w:r w:rsidRPr="00303251">
        <w:rPr>
          <w:sz w:val="24"/>
          <w:szCs w:val="24"/>
        </w:rPr>
        <w:t>Рис. 7.13. Зависимость эффек-</w:t>
      </w:r>
      <w:r w:rsidRPr="00303251">
        <w:rPr>
          <w:sz w:val="24"/>
          <w:szCs w:val="24"/>
        </w:rPr>
        <w:br/>
        <w:t>тивности использования пропус-</w:t>
      </w:r>
      <w:r w:rsidRPr="00303251">
        <w:rPr>
          <w:sz w:val="24"/>
          <w:szCs w:val="24"/>
        </w:rPr>
        <w:br/>
        <w:t>кной способности канала от дли-</w:t>
      </w:r>
      <w:r w:rsidRPr="00303251">
        <w:rPr>
          <w:sz w:val="24"/>
          <w:szCs w:val="24"/>
        </w:rPr>
        <w:br/>
        <w:t>ны пакета данных</w:t>
      </w:r>
    </w:p>
    <w:p w:rsidR="00D046A7" w:rsidRPr="00303251" w:rsidRDefault="00D65201">
      <w:pPr>
        <w:pStyle w:val="22"/>
        <w:shd w:val="clear" w:color="auto" w:fill="auto"/>
        <w:spacing w:before="0" w:line="245" w:lineRule="exact"/>
        <w:ind w:firstLine="0"/>
        <w:rPr>
          <w:sz w:val="24"/>
          <w:szCs w:val="24"/>
        </w:rPr>
      </w:pPr>
      <w:r w:rsidRPr="00303251">
        <w:rPr>
          <w:noProof/>
          <w:sz w:val="24"/>
          <w:szCs w:val="24"/>
          <w:lang w:bidi="ar-SA"/>
        </w:rPr>
        <w:drawing>
          <wp:anchor distT="0" distB="10795" distL="155575" distR="63500" simplePos="0" relativeHeight="251719680" behindDoc="1" locked="0" layoutInCell="1" allowOverlap="1" wp14:anchorId="09E331CC" wp14:editId="6BFA27F0">
            <wp:simplePos x="0" y="0"/>
            <wp:positionH relativeFrom="margin">
              <wp:posOffset>1819910</wp:posOffset>
            </wp:positionH>
            <wp:positionV relativeFrom="paragraph">
              <wp:posOffset>-1913890</wp:posOffset>
            </wp:positionV>
            <wp:extent cx="2273935" cy="1706880"/>
            <wp:effectExtent l="0" t="0" r="0" b="7620"/>
            <wp:wrapSquare wrapText="left"/>
            <wp:docPr id="180" name="Picture 100" descr="C:\Users\836D~1\AppData\Local\Temp\FineReader12.00\media\image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Users\836D~1\AppData\Local\Temp\FineReader12.00\media\image60.jpe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273935" cy="170688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токола TCP/IP (рис. 7.13, пунктирная линия). В низкоскоростных коммутируемых линиях связи вероятность искажения данных вели</w:t>
      </w:r>
      <w:r w:rsidR="00C11745" w:rsidRPr="00303251">
        <w:rPr>
          <w:sz w:val="24"/>
          <w:szCs w:val="24"/>
        </w:rPr>
        <w:softHyphen/>
        <w:t>ка, поэтому сокращение длины пакета данных позволяет уменьшить количество повторно передаваемых из-за ошибок пакетов и часть про</w:t>
      </w:r>
      <w:r w:rsidR="00C11745" w:rsidRPr="00303251">
        <w:rPr>
          <w:sz w:val="24"/>
          <w:szCs w:val="24"/>
        </w:rPr>
        <w:softHyphen/>
        <w:t>пускной способности канала, задействованную на эту повторную пе</w:t>
      </w:r>
      <w:r w:rsidR="00C11745" w:rsidRPr="00303251">
        <w:rPr>
          <w:sz w:val="24"/>
          <w:szCs w:val="24"/>
        </w:rPr>
        <w:softHyphen/>
        <w:t>редачу, что реально увеличивает пропускную способность канала пе</w:t>
      </w:r>
      <w:r w:rsidR="00C11745" w:rsidRPr="00303251">
        <w:rPr>
          <w:sz w:val="24"/>
          <w:szCs w:val="24"/>
        </w:rPr>
        <w:softHyphen/>
        <w:t>редачи данных.</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Вертикальные линии на графиках рис. 7.13 определяют максима</w:t>
      </w:r>
      <w:r w:rsidRPr="00303251">
        <w:rPr>
          <w:sz w:val="24"/>
          <w:szCs w:val="24"/>
        </w:rPr>
        <w:softHyphen/>
        <w:t>льную длину пакета, для которой при обозначенной скорости переда</w:t>
      </w:r>
      <w:r w:rsidRPr="00303251">
        <w:rPr>
          <w:sz w:val="24"/>
          <w:szCs w:val="24"/>
        </w:rPr>
        <w:softHyphen/>
        <w:t xml:space="preserve">чи данных достигается время отклика интерактивных систем связи, равное </w:t>
      </w:r>
      <w:r w:rsidRPr="00303251">
        <w:rPr>
          <w:rStyle w:val="2Corbel10pt"/>
          <w:rFonts w:ascii="Times New Roman" w:hAnsi="Times New Roman" w:cs="Times New Roman"/>
          <w:sz w:val="24"/>
          <w:szCs w:val="24"/>
        </w:rPr>
        <w:t>0,2</w:t>
      </w:r>
      <w:r w:rsidRPr="00303251">
        <w:rPr>
          <w:sz w:val="24"/>
          <w:szCs w:val="24"/>
        </w:rPr>
        <w:t xml:space="preserve"> с.</w:t>
      </w:r>
    </w:p>
    <w:p w:rsidR="00D046A7" w:rsidRPr="00303251" w:rsidRDefault="00C11745">
      <w:pPr>
        <w:pStyle w:val="52"/>
        <w:keepNext/>
        <w:keepLines/>
        <w:shd w:val="clear" w:color="auto" w:fill="auto"/>
        <w:spacing w:after="0" w:line="180" w:lineRule="exact"/>
        <w:ind w:firstLine="440"/>
        <w:rPr>
          <w:rFonts w:ascii="Times New Roman" w:hAnsi="Times New Roman" w:cs="Times New Roman"/>
          <w:sz w:val="24"/>
          <w:szCs w:val="24"/>
        </w:rPr>
      </w:pPr>
      <w:bookmarkStart w:id="94" w:name="bookmark94"/>
      <w:r w:rsidRPr="00303251">
        <w:rPr>
          <w:rFonts w:ascii="Times New Roman" w:hAnsi="Times New Roman" w:cs="Times New Roman"/>
          <w:sz w:val="24"/>
          <w:szCs w:val="24"/>
        </w:rPr>
        <w:t>Вопросы к главе 7</w:t>
      </w:r>
      <w:bookmarkEnd w:id="94"/>
    </w:p>
    <w:p w:rsidR="00D046A7" w:rsidRPr="00303251" w:rsidRDefault="00C11745">
      <w:pPr>
        <w:pStyle w:val="140"/>
        <w:numPr>
          <w:ilvl w:val="0"/>
          <w:numId w:val="55"/>
        </w:numPr>
        <w:shd w:val="clear" w:color="auto" w:fill="auto"/>
        <w:tabs>
          <w:tab w:val="left" w:pos="677"/>
        </w:tabs>
        <w:spacing w:after="0" w:line="197" w:lineRule="exact"/>
        <w:ind w:firstLine="440"/>
        <w:jc w:val="both"/>
        <w:rPr>
          <w:sz w:val="24"/>
          <w:szCs w:val="24"/>
        </w:rPr>
      </w:pPr>
      <w:r w:rsidRPr="00303251">
        <w:rPr>
          <w:sz w:val="24"/>
          <w:szCs w:val="24"/>
        </w:rPr>
        <w:t>С какой целью сокращается информационная избыточность сообщения?</w:t>
      </w:r>
    </w:p>
    <w:p w:rsidR="00D046A7" w:rsidRPr="00303251" w:rsidRDefault="00C11745">
      <w:pPr>
        <w:pStyle w:val="140"/>
        <w:numPr>
          <w:ilvl w:val="0"/>
          <w:numId w:val="55"/>
        </w:numPr>
        <w:shd w:val="clear" w:color="auto" w:fill="auto"/>
        <w:tabs>
          <w:tab w:val="left" w:pos="686"/>
        </w:tabs>
        <w:spacing w:after="0" w:line="197" w:lineRule="exact"/>
        <w:ind w:firstLine="440"/>
        <w:jc w:val="both"/>
        <w:rPr>
          <w:sz w:val="24"/>
          <w:szCs w:val="24"/>
        </w:rPr>
      </w:pPr>
      <w:r w:rsidRPr="00303251">
        <w:rPr>
          <w:sz w:val="24"/>
          <w:szCs w:val="24"/>
        </w:rPr>
        <w:t>Каким образом можно сократить избыточность сообщения?</w:t>
      </w:r>
    </w:p>
    <w:p w:rsidR="00D046A7" w:rsidRPr="00303251" w:rsidRDefault="00C11745">
      <w:pPr>
        <w:pStyle w:val="140"/>
        <w:numPr>
          <w:ilvl w:val="0"/>
          <w:numId w:val="55"/>
        </w:numPr>
        <w:shd w:val="clear" w:color="auto" w:fill="auto"/>
        <w:tabs>
          <w:tab w:val="left" w:pos="690"/>
        </w:tabs>
        <w:spacing w:after="0" w:line="197" w:lineRule="exact"/>
        <w:ind w:firstLine="440"/>
        <w:jc w:val="both"/>
        <w:rPr>
          <w:sz w:val="24"/>
          <w:szCs w:val="24"/>
        </w:rPr>
      </w:pPr>
      <w:r w:rsidRPr="00303251">
        <w:rPr>
          <w:sz w:val="24"/>
          <w:szCs w:val="24"/>
        </w:rPr>
        <w:t>Что такое «сжатие» сообщения?</w:t>
      </w:r>
    </w:p>
    <w:p w:rsidR="00D046A7" w:rsidRPr="00303251" w:rsidRDefault="00C11745">
      <w:pPr>
        <w:pStyle w:val="140"/>
        <w:numPr>
          <w:ilvl w:val="0"/>
          <w:numId w:val="55"/>
        </w:numPr>
        <w:shd w:val="clear" w:color="auto" w:fill="auto"/>
        <w:tabs>
          <w:tab w:val="left" w:pos="690"/>
        </w:tabs>
        <w:spacing w:after="0" w:line="197" w:lineRule="exact"/>
        <w:ind w:firstLine="440"/>
        <w:jc w:val="both"/>
        <w:rPr>
          <w:sz w:val="24"/>
          <w:szCs w:val="24"/>
        </w:rPr>
      </w:pPr>
      <w:r w:rsidRPr="00303251">
        <w:rPr>
          <w:sz w:val="24"/>
          <w:szCs w:val="24"/>
        </w:rPr>
        <w:t>Какие виды сжатия сообщений используются в технике связи?</w:t>
      </w:r>
    </w:p>
    <w:p w:rsidR="00D046A7" w:rsidRPr="00303251" w:rsidRDefault="00C11745">
      <w:pPr>
        <w:pStyle w:val="140"/>
        <w:numPr>
          <w:ilvl w:val="0"/>
          <w:numId w:val="55"/>
        </w:numPr>
        <w:shd w:val="clear" w:color="auto" w:fill="auto"/>
        <w:tabs>
          <w:tab w:val="left" w:pos="690"/>
        </w:tabs>
        <w:spacing w:after="0" w:line="197" w:lineRule="exact"/>
        <w:ind w:firstLine="440"/>
        <w:jc w:val="both"/>
        <w:rPr>
          <w:sz w:val="24"/>
          <w:szCs w:val="24"/>
        </w:rPr>
      </w:pPr>
      <w:r w:rsidRPr="00303251">
        <w:rPr>
          <w:sz w:val="24"/>
          <w:szCs w:val="24"/>
        </w:rPr>
        <w:t>Назовите основные методы сжатия без потерь информации.</w:t>
      </w:r>
    </w:p>
    <w:p w:rsidR="00D046A7" w:rsidRPr="00303251" w:rsidRDefault="00C11745">
      <w:pPr>
        <w:pStyle w:val="140"/>
        <w:numPr>
          <w:ilvl w:val="0"/>
          <w:numId w:val="55"/>
        </w:numPr>
        <w:shd w:val="clear" w:color="auto" w:fill="auto"/>
        <w:tabs>
          <w:tab w:val="left" w:pos="690"/>
        </w:tabs>
        <w:spacing w:after="0" w:line="197" w:lineRule="exact"/>
        <w:ind w:firstLine="440"/>
        <w:jc w:val="both"/>
        <w:rPr>
          <w:sz w:val="24"/>
          <w:szCs w:val="24"/>
        </w:rPr>
      </w:pPr>
      <w:r w:rsidRPr="00303251">
        <w:rPr>
          <w:sz w:val="24"/>
          <w:szCs w:val="24"/>
        </w:rPr>
        <w:t>Назовите основные методы сжатия с потерями информации.</w:t>
      </w:r>
    </w:p>
    <w:p w:rsidR="00D046A7" w:rsidRPr="00303251" w:rsidRDefault="00C11745">
      <w:pPr>
        <w:pStyle w:val="140"/>
        <w:numPr>
          <w:ilvl w:val="0"/>
          <w:numId w:val="55"/>
        </w:numPr>
        <w:shd w:val="clear" w:color="auto" w:fill="auto"/>
        <w:tabs>
          <w:tab w:val="left" w:pos="690"/>
        </w:tabs>
        <w:spacing w:after="0" w:line="197" w:lineRule="exact"/>
        <w:ind w:firstLine="440"/>
        <w:jc w:val="both"/>
        <w:rPr>
          <w:sz w:val="24"/>
          <w:szCs w:val="24"/>
        </w:rPr>
      </w:pPr>
      <w:r w:rsidRPr="00303251">
        <w:rPr>
          <w:sz w:val="24"/>
          <w:szCs w:val="24"/>
        </w:rPr>
        <w:t>Назовите три основных класса современных речевых кодеков.</w:t>
      </w:r>
    </w:p>
    <w:p w:rsidR="00D046A7" w:rsidRPr="00303251" w:rsidRDefault="00C11745">
      <w:pPr>
        <w:pStyle w:val="140"/>
        <w:numPr>
          <w:ilvl w:val="0"/>
          <w:numId w:val="55"/>
        </w:numPr>
        <w:shd w:val="clear" w:color="auto" w:fill="auto"/>
        <w:tabs>
          <w:tab w:val="left" w:pos="677"/>
        </w:tabs>
        <w:spacing w:after="0" w:line="197" w:lineRule="exact"/>
        <w:ind w:firstLine="440"/>
        <w:jc w:val="both"/>
        <w:rPr>
          <w:sz w:val="24"/>
          <w:szCs w:val="24"/>
        </w:rPr>
      </w:pPr>
      <w:r w:rsidRPr="00303251">
        <w:rPr>
          <w:sz w:val="24"/>
          <w:szCs w:val="24"/>
        </w:rPr>
        <w:t>На чем основывается принцип адаптивной дифференциальной импульсно</w:t>
      </w:r>
      <w:r w:rsidRPr="00303251">
        <w:rPr>
          <w:sz w:val="24"/>
          <w:szCs w:val="24"/>
        </w:rPr>
        <w:softHyphen/>
        <w:t>кодовой модуляции?</w:t>
      </w:r>
    </w:p>
    <w:p w:rsidR="00D046A7" w:rsidRPr="00303251" w:rsidRDefault="00C11745">
      <w:pPr>
        <w:pStyle w:val="140"/>
        <w:numPr>
          <w:ilvl w:val="0"/>
          <w:numId w:val="55"/>
        </w:numPr>
        <w:shd w:val="clear" w:color="auto" w:fill="auto"/>
        <w:tabs>
          <w:tab w:val="left" w:pos="690"/>
        </w:tabs>
        <w:spacing w:after="0" w:line="197" w:lineRule="exact"/>
        <w:ind w:firstLine="440"/>
        <w:jc w:val="both"/>
        <w:rPr>
          <w:sz w:val="24"/>
          <w:szCs w:val="24"/>
        </w:rPr>
      </w:pPr>
      <w:r w:rsidRPr="00303251">
        <w:rPr>
          <w:sz w:val="24"/>
          <w:szCs w:val="24"/>
        </w:rPr>
        <w:t>На чем основан принцип параметрического кодирования?</w:t>
      </w:r>
    </w:p>
    <w:p w:rsidR="00D046A7" w:rsidRPr="00303251" w:rsidRDefault="00C11745">
      <w:pPr>
        <w:pStyle w:val="140"/>
        <w:numPr>
          <w:ilvl w:val="0"/>
          <w:numId w:val="55"/>
        </w:numPr>
        <w:shd w:val="clear" w:color="auto" w:fill="auto"/>
        <w:tabs>
          <w:tab w:val="left" w:pos="762"/>
        </w:tabs>
        <w:spacing w:after="0" w:line="197" w:lineRule="exact"/>
        <w:ind w:firstLine="440"/>
        <w:jc w:val="both"/>
        <w:rPr>
          <w:sz w:val="24"/>
          <w:szCs w:val="24"/>
        </w:rPr>
      </w:pPr>
      <w:r w:rsidRPr="00303251">
        <w:rPr>
          <w:sz w:val="24"/>
          <w:szCs w:val="24"/>
        </w:rPr>
        <w:t>Поясните кадровую структуру цифровых вокодерных потоков.</w:t>
      </w:r>
    </w:p>
    <w:p w:rsidR="00D046A7" w:rsidRPr="00303251" w:rsidRDefault="00C11745">
      <w:pPr>
        <w:pStyle w:val="140"/>
        <w:numPr>
          <w:ilvl w:val="0"/>
          <w:numId w:val="55"/>
        </w:numPr>
        <w:shd w:val="clear" w:color="auto" w:fill="auto"/>
        <w:tabs>
          <w:tab w:val="left" w:pos="735"/>
        </w:tabs>
        <w:spacing w:after="0" w:line="197" w:lineRule="exact"/>
        <w:ind w:firstLine="440"/>
        <w:jc w:val="both"/>
        <w:rPr>
          <w:sz w:val="24"/>
          <w:szCs w:val="24"/>
        </w:rPr>
      </w:pPr>
      <w:r w:rsidRPr="00303251">
        <w:rPr>
          <w:sz w:val="24"/>
          <w:szCs w:val="24"/>
        </w:rPr>
        <w:t>Назовите основные стандарты компрессии цифрового видео и поясните в чем их различие.</w:t>
      </w:r>
    </w:p>
    <w:p w:rsidR="00D046A7" w:rsidRPr="00303251" w:rsidRDefault="00C11745">
      <w:pPr>
        <w:pStyle w:val="140"/>
        <w:numPr>
          <w:ilvl w:val="0"/>
          <w:numId w:val="55"/>
        </w:numPr>
        <w:shd w:val="clear" w:color="auto" w:fill="auto"/>
        <w:tabs>
          <w:tab w:val="left" w:pos="735"/>
        </w:tabs>
        <w:spacing w:after="0" w:line="197" w:lineRule="exact"/>
        <w:ind w:firstLine="440"/>
        <w:jc w:val="both"/>
        <w:rPr>
          <w:sz w:val="24"/>
          <w:szCs w:val="24"/>
        </w:rPr>
      </w:pPr>
      <w:r w:rsidRPr="00303251">
        <w:rPr>
          <w:sz w:val="24"/>
          <w:szCs w:val="24"/>
        </w:rPr>
        <w:t>Каким образом сокращается избыточность при передаче многоканальных цифровых телефонных потоков?</w:t>
      </w:r>
    </w:p>
    <w:p w:rsidR="00D046A7" w:rsidRPr="00303251" w:rsidRDefault="00C11745">
      <w:pPr>
        <w:pStyle w:val="140"/>
        <w:numPr>
          <w:ilvl w:val="0"/>
          <w:numId w:val="55"/>
        </w:numPr>
        <w:shd w:val="clear" w:color="auto" w:fill="auto"/>
        <w:tabs>
          <w:tab w:val="left" w:pos="762"/>
        </w:tabs>
        <w:spacing w:after="0" w:line="197" w:lineRule="exact"/>
        <w:ind w:firstLine="440"/>
        <w:jc w:val="both"/>
        <w:rPr>
          <w:sz w:val="24"/>
          <w:szCs w:val="24"/>
        </w:rPr>
        <w:sectPr w:rsidR="00D046A7" w:rsidRPr="00303251">
          <w:headerReference w:type="even" r:id="rId99"/>
          <w:headerReference w:type="default" r:id="rId100"/>
          <w:pgSz w:w="8400" w:h="11900"/>
          <w:pgMar w:top="971" w:right="948" w:bottom="592" w:left="943" w:header="0" w:footer="3" w:gutter="0"/>
          <w:cols w:space="720"/>
          <w:noEndnote/>
          <w:titlePg/>
          <w:docGrid w:linePitch="360"/>
        </w:sectPr>
      </w:pPr>
      <w:r w:rsidRPr="00303251">
        <w:rPr>
          <w:sz w:val="24"/>
          <w:szCs w:val="24"/>
          <w:lang w:val="en-US" w:eastAsia="en-US" w:bidi="en-US"/>
        </w:rPr>
        <w:t>C</w:t>
      </w:r>
      <w:r w:rsidRPr="00303251">
        <w:rPr>
          <w:sz w:val="24"/>
          <w:szCs w:val="24"/>
          <w:lang w:eastAsia="en-US" w:bidi="en-US"/>
        </w:rPr>
        <w:t xml:space="preserve"> </w:t>
      </w:r>
      <w:r w:rsidRPr="00303251">
        <w:rPr>
          <w:sz w:val="24"/>
          <w:szCs w:val="24"/>
        </w:rPr>
        <w:t>какой целью применяется сжатие заголовков пакетов TCP/IP?</w:t>
      </w:r>
    </w:p>
    <w:p w:rsidR="00D046A7" w:rsidRPr="00303251" w:rsidRDefault="00C11745">
      <w:pPr>
        <w:pStyle w:val="32"/>
        <w:keepNext/>
        <w:keepLines/>
        <w:numPr>
          <w:ilvl w:val="0"/>
          <w:numId w:val="56"/>
        </w:numPr>
        <w:shd w:val="clear" w:color="auto" w:fill="auto"/>
        <w:tabs>
          <w:tab w:val="left" w:pos="935"/>
        </w:tabs>
        <w:spacing w:after="1752" w:line="293" w:lineRule="exact"/>
        <w:ind w:left="840" w:right="820" w:hanging="500"/>
        <w:jc w:val="left"/>
        <w:rPr>
          <w:rFonts w:ascii="Times New Roman" w:hAnsi="Times New Roman" w:cs="Times New Roman"/>
          <w:sz w:val="24"/>
          <w:szCs w:val="24"/>
        </w:rPr>
      </w:pPr>
      <w:bookmarkStart w:id="95" w:name="bookmark95"/>
      <w:r w:rsidRPr="00303251">
        <w:rPr>
          <w:rFonts w:ascii="Times New Roman" w:hAnsi="Times New Roman" w:cs="Times New Roman"/>
          <w:sz w:val="24"/>
          <w:szCs w:val="24"/>
        </w:rPr>
        <w:t xml:space="preserve">Особенности и перспектива развития сетей </w:t>
      </w:r>
      <w:r w:rsidRPr="00303251">
        <w:rPr>
          <w:rFonts w:ascii="Times New Roman" w:hAnsi="Times New Roman" w:cs="Times New Roman"/>
          <w:sz w:val="24"/>
          <w:szCs w:val="24"/>
          <w:lang w:val="en-US" w:eastAsia="en-US" w:bidi="en-US"/>
        </w:rPr>
        <w:t>VSAT</w:t>
      </w:r>
      <w:bookmarkEnd w:id="95"/>
    </w:p>
    <w:p w:rsidR="00D046A7" w:rsidRPr="00303251" w:rsidRDefault="00C11745">
      <w:pPr>
        <w:pStyle w:val="42"/>
        <w:keepNext/>
        <w:keepLines/>
        <w:numPr>
          <w:ilvl w:val="1"/>
          <w:numId w:val="56"/>
        </w:numPr>
        <w:shd w:val="clear" w:color="auto" w:fill="auto"/>
        <w:tabs>
          <w:tab w:val="left" w:pos="945"/>
        </w:tabs>
        <w:spacing w:before="0" w:after="0" w:line="278" w:lineRule="exact"/>
        <w:ind w:left="440" w:right="820"/>
        <w:jc w:val="left"/>
        <w:rPr>
          <w:rFonts w:ascii="Times New Roman" w:hAnsi="Times New Roman" w:cs="Times New Roman"/>
          <w:sz w:val="24"/>
          <w:szCs w:val="24"/>
        </w:rPr>
      </w:pPr>
      <w:bookmarkStart w:id="96" w:name="bookmark96"/>
      <w:r w:rsidRPr="00303251">
        <w:rPr>
          <w:rFonts w:ascii="Times New Roman" w:hAnsi="Times New Roman" w:cs="Times New Roman"/>
          <w:sz w:val="24"/>
          <w:szCs w:val="24"/>
        </w:rPr>
        <w:t xml:space="preserve">Общие сведения о спутниковых сетях связи </w:t>
      </w:r>
      <w:r w:rsidRPr="00303251">
        <w:rPr>
          <w:rFonts w:ascii="Times New Roman" w:hAnsi="Times New Roman" w:cs="Times New Roman"/>
          <w:sz w:val="24"/>
          <w:szCs w:val="24"/>
          <w:lang w:val="en-US" w:eastAsia="en-US" w:bidi="en-US"/>
        </w:rPr>
        <w:t>VSAT</w:t>
      </w:r>
      <w:bookmarkEnd w:id="96"/>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настоящее время большое развитие получили земные станции спутниковой связи типа </w:t>
      </w:r>
      <w:r w:rsidRPr="00303251">
        <w:rPr>
          <w:sz w:val="24"/>
          <w:szCs w:val="24"/>
          <w:lang w:val="en-US" w:eastAsia="en-US" w:bidi="en-US"/>
        </w:rPr>
        <w:t>VSAT</w:t>
      </w:r>
      <w:r w:rsidRPr="00303251">
        <w:rPr>
          <w:sz w:val="24"/>
          <w:szCs w:val="24"/>
          <w:lang w:eastAsia="en-US" w:bidi="en-US"/>
        </w:rPr>
        <w:t xml:space="preserve"> (</w:t>
      </w:r>
      <w:r w:rsidRPr="00303251">
        <w:rPr>
          <w:sz w:val="24"/>
          <w:szCs w:val="24"/>
          <w:lang w:val="en-US" w:eastAsia="en-US" w:bidi="en-US"/>
        </w:rPr>
        <w:t>Very</w:t>
      </w:r>
      <w:r w:rsidRPr="00303251">
        <w:rPr>
          <w:sz w:val="24"/>
          <w:szCs w:val="24"/>
          <w:lang w:eastAsia="en-US" w:bidi="en-US"/>
        </w:rPr>
        <w:t xml:space="preserve"> </w:t>
      </w:r>
      <w:r w:rsidRPr="00303251">
        <w:rPr>
          <w:sz w:val="24"/>
          <w:szCs w:val="24"/>
          <w:lang w:val="en-US" w:eastAsia="en-US" w:bidi="en-US"/>
        </w:rPr>
        <w:t>Small</w:t>
      </w:r>
      <w:r w:rsidRPr="00303251">
        <w:rPr>
          <w:sz w:val="24"/>
          <w:szCs w:val="24"/>
          <w:lang w:eastAsia="en-US" w:bidi="en-US"/>
        </w:rPr>
        <w:t xml:space="preserve"> </w:t>
      </w:r>
      <w:r w:rsidRPr="00303251">
        <w:rPr>
          <w:sz w:val="24"/>
          <w:szCs w:val="24"/>
          <w:lang w:val="en-US" w:eastAsia="en-US" w:bidi="en-US"/>
        </w:rPr>
        <w:t>Aperture</w:t>
      </w:r>
      <w:r w:rsidRPr="00303251">
        <w:rPr>
          <w:sz w:val="24"/>
          <w:szCs w:val="24"/>
          <w:lang w:eastAsia="en-US" w:bidi="en-US"/>
        </w:rPr>
        <w:t xml:space="preserve"> </w:t>
      </w:r>
      <w:r w:rsidRPr="00303251">
        <w:rPr>
          <w:sz w:val="24"/>
          <w:szCs w:val="24"/>
          <w:lang w:val="en-US" w:eastAsia="en-US" w:bidi="en-US"/>
        </w:rPr>
        <w:t>Terminal</w:t>
      </w:r>
      <w:r w:rsidRPr="00303251">
        <w:rPr>
          <w:sz w:val="24"/>
          <w:szCs w:val="24"/>
          <w:lang w:eastAsia="en-US" w:bidi="en-US"/>
        </w:rPr>
        <w:t xml:space="preserve">), </w:t>
      </w:r>
      <w:r w:rsidRPr="00303251">
        <w:rPr>
          <w:sz w:val="24"/>
          <w:szCs w:val="24"/>
        </w:rPr>
        <w:t>кото</w:t>
      </w:r>
      <w:r w:rsidRPr="00303251">
        <w:rPr>
          <w:sz w:val="24"/>
          <w:szCs w:val="24"/>
        </w:rPr>
        <w:softHyphen/>
        <w:t>рые устанавливаются непосредственно у пользователей и не требуют для обслуживания постоянного высококвалифицированного персона</w:t>
      </w:r>
      <w:r w:rsidRPr="00303251">
        <w:rPr>
          <w:sz w:val="24"/>
          <w:szCs w:val="24"/>
        </w:rPr>
        <w:softHyphen/>
        <w:t>ла. Эти станции применяются обычно в выделенных сетях, частных и деловых, для передачи данных и телефонии в режиме только на прием или на прием и передачу. Они имеют антенны диаметром 1,8...3,5 м, скорости передачи в цифровом виде до 2 Мбит/с, мощность передат</w:t>
      </w:r>
      <w:r w:rsidRPr="00303251">
        <w:rPr>
          <w:sz w:val="24"/>
          <w:szCs w:val="24"/>
        </w:rPr>
        <w:softHyphen/>
        <w:t>чика в несколько ватт и работают чаще всего в диапазонах частот ФСС 6/4 и 14/12 ГГц.</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данное время в мире установлено более 900 тыс. терминальных станций </w:t>
      </w:r>
      <w:r w:rsidRPr="00303251">
        <w:rPr>
          <w:sz w:val="24"/>
          <w:szCs w:val="24"/>
          <w:lang w:val="en-US" w:eastAsia="en-US" w:bidi="en-US"/>
        </w:rPr>
        <w:t>VSAT</w:t>
      </w:r>
      <w:r w:rsidRPr="00303251">
        <w:rPr>
          <w:sz w:val="24"/>
          <w:szCs w:val="24"/>
          <w:lang w:eastAsia="en-US" w:bidi="en-US"/>
        </w:rPr>
        <w:t xml:space="preserve">, </w:t>
      </w:r>
      <w:r w:rsidRPr="00303251">
        <w:rPr>
          <w:sz w:val="24"/>
          <w:szCs w:val="24"/>
        </w:rPr>
        <w:t>а темпы роста мирового рынка этого вида связи сос</w:t>
      </w:r>
      <w:r w:rsidRPr="00303251">
        <w:rPr>
          <w:sz w:val="24"/>
          <w:szCs w:val="24"/>
        </w:rPr>
        <w:softHyphen/>
        <w:t xml:space="preserve">тавляют в среднем около 15 % в год. Соответственно, ожидается, что количество </w:t>
      </w:r>
      <w:r w:rsidRPr="00303251">
        <w:rPr>
          <w:sz w:val="24"/>
          <w:szCs w:val="24"/>
          <w:lang w:val="en-US" w:eastAsia="en-US" w:bidi="en-US"/>
        </w:rPr>
        <w:t>VSAT</w:t>
      </w:r>
      <w:r w:rsidRPr="00303251">
        <w:rPr>
          <w:sz w:val="24"/>
          <w:szCs w:val="24"/>
          <w:lang w:eastAsia="en-US" w:bidi="en-US"/>
        </w:rPr>
        <w:t xml:space="preserve"> </w:t>
      </w:r>
      <w:r w:rsidRPr="00303251">
        <w:rPr>
          <w:sz w:val="24"/>
          <w:szCs w:val="24"/>
        </w:rPr>
        <w:t>терминалов в мире к 2015 г. достигнет 3 млн.</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 xml:space="preserve">В России рынок </w:t>
      </w:r>
      <w:r w:rsidRPr="00303251">
        <w:rPr>
          <w:sz w:val="24"/>
          <w:szCs w:val="24"/>
          <w:lang w:val="en-US" w:eastAsia="en-US" w:bidi="en-US"/>
        </w:rPr>
        <w:t>VSAT</w:t>
      </w:r>
      <w:r w:rsidRPr="00303251">
        <w:rPr>
          <w:sz w:val="24"/>
          <w:szCs w:val="24"/>
          <w:lang w:eastAsia="en-US" w:bidi="en-US"/>
        </w:rPr>
        <w:t xml:space="preserve"> </w:t>
      </w:r>
      <w:r w:rsidRPr="00303251">
        <w:rPr>
          <w:sz w:val="24"/>
          <w:szCs w:val="24"/>
        </w:rPr>
        <w:t>пока далек от насыщения, однако эти сис</w:t>
      </w:r>
      <w:r w:rsidRPr="00303251">
        <w:rPr>
          <w:sz w:val="24"/>
          <w:szCs w:val="24"/>
        </w:rPr>
        <w:softHyphen/>
        <w:t>темы связи востребованы, и в ближайшие годы его рост может соста</w:t>
      </w:r>
      <w:r w:rsidRPr="00303251">
        <w:rPr>
          <w:sz w:val="24"/>
          <w:szCs w:val="24"/>
        </w:rPr>
        <w:softHyphen/>
        <w:t>вить сотни процентов в год.</w:t>
      </w:r>
    </w:p>
    <w:p w:rsidR="00D046A7" w:rsidRPr="00303251" w:rsidRDefault="00C11745">
      <w:pPr>
        <w:pStyle w:val="52"/>
        <w:keepNext/>
        <w:keepLines/>
        <w:numPr>
          <w:ilvl w:val="2"/>
          <w:numId w:val="56"/>
        </w:numPr>
        <w:shd w:val="clear" w:color="auto" w:fill="auto"/>
        <w:tabs>
          <w:tab w:val="left" w:pos="1041"/>
        </w:tabs>
        <w:spacing w:after="14" w:line="180" w:lineRule="exact"/>
        <w:ind w:firstLine="440"/>
        <w:rPr>
          <w:rFonts w:ascii="Times New Roman" w:hAnsi="Times New Roman" w:cs="Times New Roman"/>
          <w:sz w:val="24"/>
          <w:szCs w:val="24"/>
        </w:rPr>
      </w:pPr>
      <w:bookmarkStart w:id="97" w:name="bookmark97"/>
      <w:r w:rsidRPr="00303251">
        <w:rPr>
          <w:rFonts w:ascii="Times New Roman" w:hAnsi="Times New Roman" w:cs="Times New Roman"/>
          <w:sz w:val="24"/>
          <w:szCs w:val="24"/>
        </w:rPr>
        <w:t xml:space="preserve">Отличие </w:t>
      </w:r>
      <w:r w:rsidRPr="00303251">
        <w:rPr>
          <w:rFonts w:ascii="Times New Roman" w:hAnsi="Times New Roman" w:cs="Times New Roman"/>
          <w:sz w:val="24"/>
          <w:szCs w:val="24"/>
          <w:lang w:val="en-US" w:eastAsia="en-US" w:bidi="en-US"/>
        </w:rPr>
        <w:t>VSAT</w:t>
      </w:r>
      <w:r w:rsidRPr="00303251">
        <w:rPr>
          <w:rFonts w:ascii="Times New Roman" w:hAnsi="Times New Roman" w:cs="Times New Roman"/>
          <w:sz w:val="24"/>
          <w:szCs w:val="24"/>
        </w:rPr>
        <w:t>-сетей от локальных или наземных</w:t>
      </w:r>
      <w:bookmarkEnd w:id="97"/>
    </w:p>
    <w:p w:rsidR="00D046A7" w:rsidRPr="00303251" w:rsidRDefault="00C11745">
      <w:pPr>
        <w:pStyle w:val="150"/>
        <w:shd w:val="clear" w:color="auto" w:fill="auto"/>
        <w:spacing w:before="0" w:after="0" w:line="180" w:lineRule="exact"/>
        <w:ind w:firstLine="440"/>
        <w:rPr>
          <w:rFonts w:ascii="Times New Roman" w:hAnsi="Times New Roman" w:cs="Times New Roman"/>
          <w:sz w:val="24"/>
          <w:szCs w:val="24"/>
        </w:rPr>
      </w:pPr>
      <w:r w:rsidRPr="00303251">
        <w:rPr>
          <w:rFonts w:ascii="Times New Roman" w:hAnsi="Times New Roman" w:cs="Times New Roman"/>
          <w:sz w:val="24"/>
          <w:szCs w:val="24"/>
        </w:rPr>
        <w:t>региональных компьютерных сетей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Поскольку рассматриваемые сети включают в свой состав косми</w:t>
      </w:r>
      <w:r w:rsidRPr="00303251">
        <w:rPr>
          <w:sz w:val="24"/>
          <w:szCs w:val="24"/>
        </w:rPr>
        <w:softHyphen/>
        <w:t>ческий сегмент линии связи, они существенно отличаются от назем</w:t>
      </w:r>
      <w:r w:rsidRPr="00303251">
        <w:rPr>
          <w:sz w:val="24"/>
          <w:szCs w:val="24"/>
        </w:rPr>
        <w:softHyphen/>
        <w:t>ных региональных компьютерных сетей, хотя во многом их назначе</w:t>
      </w:r>
      <w:r w:rsidRPr="00303251">
        <w:rPr>
          <w:sz w:val="24"/>
          <w:szCs w:val="24"/>
        </w:rPr>
        <w:softHyphen/>
        <w:t>ние аналогично.</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то же время </w:t>
      </w:r>
      <w:r w:rsidRPr="00303251">
        <w:rPr>
          <w:sz w:val="24"/>
          <w:szCs w:val="24"/>
          <w:lang w:val="en-US" w:eastAsia="en-US" w:bidi="en-US"/>
        </w:rPr>
        <w:t>VSAT</w:t>
      </w:r>
      <w:r w:rsidRPr="00303251">
        <w:rPr>
          <w:sz w:val="24"/>
          <w:szCs w:val="24"/>
        </w:rPr>
        <w:t>-сети характеризуются особыми свойствами [24]:</w:t>
      </w:r>
    </w:p>
    <w:p w:rsidR="00D046A7" w:rsidRPr="00303251" w:rsidRDefault="00C11745">
      <w:pPr>
        <w:pStyle w:val="22"/>
        <w:numPr>
          <w:ilvl w:val="0"/>
          <w:numId w:val="57"/>
        </w:numPr>
        <w:shd w:val="clear" w:color="auto" w:fill="auto"/>
        <w:tabs>
          <w:tab w:val="left" w:pos="697"/>
        </w:tabs>
        <w:spacing w:before="0" w:line="245" w:lineRule="exact"/>
        <w:ind w:firstLine="440"/>
        <w:rPr>
          <w:sz w:val="24"/>
          <w:szCs w:val="24"/>
        </w:rPr>
      </w:pPr>
      <w:r w:rsidRPr="00303251">
        <w:rPr>
          <w:sz w:val="24"/>
          <w:szCs w:val="24"/>
        </w:rPr>
        <w:t>большой задержкой времени распространения сигнала при пе</w:t>
      </w:r>
      <w:r w:rsidRPr="00303251">
        <w:rPr>
          <w:sz w:val="24"/>
          <w:szCs w:val="24"/>
        </w:rPr>
        <w:softHyphen/>
        <w:t>редаче данных. Так эта задержка при односкачковом распростране</w:t>
      </w:r>
      <w:r w:rsidRPr="00303251">
        <w:rPr>
          <w:sz w:val="24"/>
          <w:szCs w:val="24"/>
        </w:rPr>
        <w:softHyphen/>
        <w:t xml:space="preserve">нии сигнала в обратном канале </w:t>
      </w:r>
      <w:r w:rsidRPr="00303251">
        <w:rPr>
          <w:sz w:val="24"/>
          <w:szCs w:val="24"/>
          <w:lang w:eastAsia="en-US" w:bidi="en-US"/>
        </w:rPr>
        <w:t>(</w:t>
      </w:r>
      <w:r w:rsidRPr="00303251">
        <w:rPr>
          <w:sz w:val="24"/>
          <w:szCs w:val="24"/>
          <w:lang w:val="en-US" w:eastAsia="en-US" w:bidi="en-US"/>
        </w:rPr>
        <w:t>in</w:t>
      </w:r>
      <w:r w:rsidRPr="00303251">
        <w:rPr>
          <w:sz w:val="24"/>
          <w:szCs w:val="24"/>
          <w:lang w:eastAsia="en-US" w:bidi="en-US"/>
        </w:rPr>
        <w:t xml:space="preserve"> </w:t>
      </w:r>
      <w:r w:rsidRPr="00303251">
        <w:rPr>
          <w:sz w:val="24"/>
          <w:szCs w:val="24"/>
          <w:lang w:val="en-US" w:eastAsia="en-US" w:bidi="en-US"/>
        </w:rPr>
        <w:t>route</w:t>
      </w:r>
      <w:r w:rsidRPr="00303251">
        <w:rPr>
          <w:sz w:val="24"/>
          <w:szCs w:val="24"/>
          <w:lang w:eastAsia="en-US" w:bidi="en-US"/>
        </w:rPr>
        <w:t xml:space="preserve">) </w:t>
      </w:r>
      <w:r w:rsidRPr="00303251">
        <w:rPr>
          <w:sz w:val="24"/>
          <w:szCs w:val="24"/>
        </w:rPr>
        <w:t xml:space="preserve">от </w:t>
      </w:r>
      <w:r w:rsidRPr="00303251">
        <w:rPr>
          <w:sz w:val="24"/>
          <w:szCs w:val="24"/>
          <w:lang w:val="en-US" w:eastAsia="en-US" w:bidi="en-US"/>
        </w:rPr>
        <w:t>VSAT</w:t>
      </w:r>
      <w:r w:rsidRPr="00303251">
        <w:rPr>
          <w:sz w:val="24"/>
          <w:szCs w:val="24"/>
        </w:rPr>
        <w:t>-станции на ретранс</w:t>
      </w:r>
      <w:r w:rsidRPr="00303251">
        <w:rPr>
          <w:sz w:val="24"/>
          <w:szCs w:val="24"/>
        </w:rPr>
        <w:softHyphen/>
        <w:t xml:space="preserve">лятор и от ретранслятора к другой </w:t>
      </w:r>
      <w:r w:rsidRPr="00303251">
        <w:rPr>
          <w:sz w:val="24"/>
          <w:szCs w:val="24"/>
          <w:lang w:val="en-US" w:eastAsia="en-US" w:bidi="en-US"/>
        </w:rPr>
        <w:t>VSAT</w:t>
      </w:r>
      <w:r w:rsidRPr="00303251">
        <w:rPr>
          <w:sz w:val="24"/>
          <w:szCs w:val="24"/>
        </w:rPr>
        <w:t>-станции составляет 330 мс. Только одно это обстоятельство нарушает работоспособность любой наземной системы управления сетью, а в зависимости от метода дос</w:t>
      </w:r>
      <w:r w:rsidRPr="00303251">
        <w:rPr>
          <w:sz w:val="24"/>
          <w:szCs w:val="24"/>
        </w:rPr>
        <w:softHyphen/>
        <w:t>тупа к ресурсам ретранслятора указанная временная задержка может удвоиться или утроиться;</w:t>
      </w:r>
    </w:p>
    <w:p w:rsidR="00D046A7" w:rsidRPr="00303251" w:rsidRDefault="00C11745">
      <w:pPr>
        <w:pStyle w:val="22"/>
        <w:numPr>
          <w:ilvl w:val="0"/>
          <w:numId w:val="57"/>
        </w:numPr>
        <w:shd w:val="clear" w:color="auto" w:fill="auto"/>
        <w:tabs>
          <w:tab w:val="left" w:pos="729"/>
        </w:tabs>
        <w:spacing w:before="0" w:line="245" w:lineRule="exact"/>
        <w:ind w:firstLine="440"/>
        <w:rPr>
          <w:sz w:val="24"/>
          <w:szCs w:val="24"/>
        </w:rPr>
      </w:pPr>
      <w:r w:rsidRPr="00303251">
        <w:rPr>
          <w:sz w:val="24"/>
          <w:szCs w:val="24"/>
        </w:rPr>
        <w:t>различными методами доступа к ресурсам ретранслятора;</w:t>
      </w:r>
    </w:p>
    <w:p w:rsidR="00D046A7" w:rsidRPr="00303251" w:rsidRDefault="00C11745">
      <w:pPr>
        <w:pStyle w:val="22"/>
        <w:numPr>
          <w:ilvl w:val="0"/>
          <w:numId w:val="57"/>
        </w:numPr>
        <w:shd w:val="clear" w:color="auto" w:fill="auto"/>
        <w:tabs>
          <w:tab w:val="left" w:pos="697"/>
        </w:tabs>
        <w:spacing w:before="0" w:line="245" w:lineRule="exact"/>
        <w:ind w:firstLine="440"/>
        <w:rPr>
          <w:sz w:val="24"/>
          <w:szCs w:val="24"/>
        </w:rPr>
      </w:pPr>
      <w:r w:rsidRPr="00303251">
        <w:rPr>
          <w:sz w:val="24"/>
          <w:szCs w:val="24"/>
        </w:rPr>
        <w:t xml:space="preserve">асимметричным обменом данными, когда прямой канал </w:t>
      </w:r>
      <w:r w:rsidRPr="00303251">
        <w:rPr>
          <w:sz w:val="24"/>
          <w:szCs w:val="24"/>
          <w:lang w:eastAsia="en-US" w:bidi="en-US"/>
        </w:rPr>
        <w:t>(</w:t>
      </w:r>
      <w:r w:rsidRPr="00303251">
        <w:rPr>
          <w:sz w:val="24"/>
          <w:szCs w:val="24"/>
          <w:lang w:val="en-US" w:eastAsia="en-US" w:bidi="en-US"/>
        </w:rPr>
        <w:t>out</w:t>
      </w:r>
      <w:r w:rsidRPr="00303251">
        <w:rPr>
          <w:sz w:val="24"/>
          <w:szCs w:val="24"/>
          <w:lang w:eastAsia="en-US" w:bidi="en-US"/>
        </w:rPr>
        <w:t xml:space="preserve"> </w:t>
      </w:r>
      <w:r w:rsidRPr="00303251">
        <w:rPr>
          <w:sz w:val="24"/>
          <w:szCs w:val="24"/>
          <w:lang w:val="en-US" w:eastAsia="en-US" w:bidi="en-US"/>
        </w:rPr>
        <w:t>route</w:t>
      </w:r>
      <w:r w:rsidRPr="00303251">
        <w:rPr>
          <w:sz w:val="24"/>
          <w:szCs w:val="24"/>
          <w:lang w:eastAsia="en-US" w:bidi="en-US"/>
        </w:rPr>
        <w:t xml:space="preserve">) </w:t>
      </w:r>
      <w:r w:rsidRPr="00303251">
        <w:rPr>
          <w:sz w:val="24"/>
          <w:szCs w:val="24"/>
        </w:rPr>
        <w:t xml:space="preserve">от центральной станции к </w:t>
      </w:r>
      <w:r w:rsidRPr="00303251">
        <w:rPr>
          <w:sz w:val="24"/>
          <w:szCs w:val="24"/>
          <w:lang w:val="en-US" w:eastAsia="en-US" w:bidi="en-US"/>
        </w:rPr>
        <w:t>VSAT</w:t>
      </w:r>
      <w:r w:rsidRPr="00303251">
        <w:rPr>
          <w:sz w:val="24"/>
          <w:szCs w:val="24"/>
        </w:rPr>
        <w:t xml:space="preserve">-станции использует совместно с большим числом других </w:t>
      </w:r>
      <w:r w:rsidRPr="00303251">
        <w:rPr>
          <w:sz w:val="24"/>
          <w:szCs w:val="24"/>
          <w:lang w:val="en-US" w:eastAsia="en-US" w:bidi="en-US"/>
        </w:rPr>
        <w:t>VSAT</w:t>
      </w:r>
      <w:r w:rsidRPr="00303251">
        <w:rPr>
          <w:sz w:val="24"/>
          <w:szCs w:val="24"/>
        </w:rPr>
        <w:t xml:space="preserve">-станций этой сети широкую полосу частот. Обратный канал имеет меньшую полосу частот и совместно используется меньшим числом </w:t>
      </w:r>
      <w:r w:rsidRPr="00303251">
        <w:rPr>
          <w:sz w:val="24"/>
          <w:szCs w:val="24"/>
          <w:lang w:val="en-US" w:eastAsia="en-US" w:bidi="en-US"/>
        </w:rPr>
        <w:t>VSAT</w:t>
      </w:r>
      <w:r w:rsidRPr="00303251">
        <w:rPr>
          <w:sz w:val="24"/>
          <w:szCs w:val="24"/>
        </w:rPr>
        <w:t>-станций;</w:t>
      </w:r>
    </w:p>
    <w:p w:rsidR="00D046A7" w:rsidRPr="00303251" w:rsidRDefault="00C11745">
      <w:pPr>
        <w:pStyle w:val="22"/>
        <w:numPr>
          <w:ilvl w:val="0"/>
          <w:numId w:val="57"/>
        </w:numPr>
        <w:shd w:val="clear" w:color="auto" w:fill="auto"/>
        <w:tabs>
          <w:tab w:val="left" w:pos="697"/>
        </w:tabs>
        <w:spacing w:before="0" w:line="245" w:lineRule="exact"/>
        <w:ind w:firstLine="440"/>
        <w:rPr>
          <w:sz w:val="24"/>
          <w:szCs w:val="24"/>
        </w:rPr>
      </w:pPr>
      <w:r w:rsidRPr="00303251">
        <w:rPr>
          <w:sz w:val="24"/>
          <w:szCs w:val="24"/>
        </w:rPr>
        <w:t xml:space="preserve">недискретными отказами сети, когда сеть работает ненадежно. Сигналы в </w:t>
      </w:r>
      <w:r w:rsidRPr="00303251">
        <w:rPr>
          <w:sz w:val="24"/>
          <w:szCs w:val="24"/>
          <w:lang w:val="en-US" w:eastAsia="en-US" w:bidi="en-US"/>
        </w:rPr>
        <w:t>VSAT</w:t>
      </w:r>
      <w:r w:rsidRPr="00303251">
        <w:rPr>
          <w:sz w:val="24"/>
          <w:szCs w:val="24"/>
        </w:rPr>
        <w:t>-сетях часто испытывают изменяющееся во времени ослабление в атмосфере, например при сильном дожде. Это приво</w:t>
      </w:r>
      <w:r w:rsidRPr="00303251">
        <w:rPr>
          <w:sz w:val="24"/>
          <w:szCs w:val="24"/>
        </w:rPr>
        <w:softHyphen/>
        <w:t>дит к понижению энергетических характеристик радиоканала, но не к полной потере связи, когда сеть продолжает функционировать с по</w:t>
      </w:r>
      <w:r w:rsidRPr="00303251">
        <w:rPr>
          <w:sz w:val="24"/>
          <w:szCs w:val="24"/>
        </w:rPr>
        <w:softHyphen/>
        <w:t>терями до 70 % пакетов данных для пользователей;</w:t>
      </w:r>
    </w:p>
    <w:p w:rsidR="00D046A7" w:rsidRPr="00303251" w:rsidRDefault="00C11745">
      <w:pPr>
        <w:pStyle w:val="22"/>
        <w:numPr>
          <w:ilvl w:val="0"/>
          <w:numId w:val="57"/>
        </w:numPr>
        <w:shd w:val="clear" w:color="auto" w:fill="auto"/>
        <w:tabs>
          <w:tab w:val="left" w:pos="702"/>
        </w:tabs>
        <w:spacing w:before="0" w:line="245" w:lineRule="exact"/>
        <w:ind w:firstLine="440"/>
        <w:rPr>
          <w:sz w:val="24"/>
          <w:szCs w:val="24"/>
        </w:rPr>
      </w:pPr>
      <w:r w:rsidRPr="00303251">
        <w:rPr>
          <w:sz w:val="24"/>
          <w:szCs w:val="24"/>
        </w:rPr>
        <w:t xml:space="preserve">пространственно-удаленным размещением </w:t>
      </w:r>
      <w:r w:rsidRPr="00303251">
        <w:rPr>
          <w:sz w:val="24"/>
          <w:szCs w:val="24"/>
          <w:lang w:val="en-US" w:eastAsia="en-US" w:bidi="en-US"/>
        </w:rPr>
        <w:t>VSAT</w:t>
      </w:r>
      <w:r w:rsidRPr="00303251">
        <w:rPr>
          <w:sz w:val="24"/>
          <w:szCs w:val="24"/>
        </w:rPr>
        <w:t>-станций, пос</w:t>
      </w:r>
      <w:r w:rsidRPr="00303251">
        <w:rPr>
          <w:sz w:val="24"/>
          <w:szCs w:val="24"/>
        </w:rPr>
        <w:softHyphen/>
        <w:t xml:space="preserve">кольку часто они используются там, где локальная инфраструктура практически отсутствует. Это приводит к тому, что некоторые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станции получают электропитание от солнечных батарей. Удаленное размещение приводит к тому, что среднее время наработки на отказ </w:t>
      </w:r>
      <w:r w:rsidRPr="00303251">
        <w:rPr>
          <w:sz w:val="24"/>
          <w:szCs w:val="24"/>
          <w:lang w:eastAsia="en-US" w:bidi="en-US"/>
        </w:rPr>
        <w:t>(</w:t>
      </w:r>
      <w:r w:rsidRPr="00303251">
        <w:rPr>
          <w:sz w:val="24"/>
          <w:szCs w:val="24"/>
          <w:lang w:val="en-US" w:eastAsia="en-US" w:bidi="en-US"/>
        </w:rPr>
        <w:t>Mean</w:t>
      </w:r>
      <w:r w:rsidRPr="00303251">
        <w:rPr>
          <w:sz w:val="24"/>
          <w:szCs w:val="24"/>
          <w:lang w:eastAsia="en-US" w:bidi="en-US"/>
        </w:rPr>
        <w:t xml:space="preserve"> </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Between</w:t>
      </w:r>
      <w:r w:rsidRPr="00303251">
        <w:rPr>
          <w:sz w:val="24"/>
          <w:szCs w:val="24"/>
          <w:lang w:eastAsia="en-US" w:bidi="en-US"/>
        </w:rPr>
        <w:t xml:space="preserve"> </w:t>
      </w:r>
      <w:r w:rsidRPr="00303251">
        <w:rPr>
          <w:sz w:val="24"/>
          <w:szCs w:val="24"/>
          <w:lang w:val="en-US" w:eastAsia="en-US" w:bidi="en-US"/>
        </w:rPr>
        <w:t>Failure</w:t>
      </w:r>
      <w:r w:rsidRPr="00303251">
        <w:rPr>
          <w:sz w:val="24"/>
          <w:szCs w:val="24"/>
          <w:lang w:eastAsia="en-US" w:bidi="en-US"/>
        </w:rPr>
        <w:t xml:space="preserve">, </w:t>
      </w:r>
      <w:r w:rsidRPr="00303251">
        <w:rPr>
          <w:sz w:val="24"/>
          <w:szCs w:val="24"/>
          <w:lang w:val="en-US" w:eastAsia="en-US" w:bidi="en-US"/>
        </w:rPr>
        <w:t>MTBF</w:t>
      </w:r>
      <w:r w:rsidRPr="00303251">
        <w:rPr>
          <w:sz w:val="24"/>
          <w:szCs w:val="24"/>
          <w:lang w:eastAsia="en-US" w:bidi="en-US"/>
        </w:rPr>
        <w:t xml:space="preserve">) </w:t>
      </w:r>
      <w:r w:rsidRPr="00303251">
        <w:rPr>
          <w:sz w:val="24"/>
          <w:szCs w:val="24"/>
        </w:rPr>
        <w:t xml:space="preserve">оборудования </w:t>
      </w:r>
      <w:r w:rsidRPr="00303251">
        <w:rPr>
          <w:sz w:val="24"/>
          <w:szCs w:val="24"/>
          <w:lang w:val="en-US" w:eastAsia="en-US" w:bidi="en-US"/>
        </w:rPr>
        <w:t>VSAT</w:t>
      </w:r>
      <w:r w:rsidRPr="00303251">
        <w:rPr>
          <w:sz w:val="24"/>
          <w:szCs w:val="24"/>
        </w:rPr>
        <w:t>-станций дол</w:t>
      </w:r>
      <w:r w:rsidRPr="00303251">
        <w:rPr>
          <w:sz w:val="24"/>
          <w:szCs w:val="24"/>
        </w:rPr>
        <w:softHyphen/>
        <w:t>жно быть достаточно большим и оно должно быть надежно защище</w:t>
      </w:r>
      <w:r w:rsidRPr="00303251">
        <w:rPr>
          <w:sz w:val="24"/>
          <w:szCs w:val="24"/>
        </w:rPr>
        <w:softHyphen/>
        <w:t>но от внешних метеорологических воздействий, все устройства дол</w:t>
      </w:r>
      <w:r w:rsidRPr="00303251">
        <w:rPr>
          <w:sz w:val="24"/>
          <w:szCs w:val="24"/>
        </w:rPr>
        <w:softHyphen/>
        <w:t xml:space="preserve">жны иметь дистанционное управление. Оборудование </w:t>
      </w:r>
      <w:r w:rsidRPr="00303251">
        <w:rPr>
          <w:sz w:val="24"/>
          <w:szCs w:val="24"/>
          <w:lang w:val="en-US" w:eastAsia="en-US" w:bidi="en-US"/>
        </w:rPr>
        <w:t>VSAT</w:t>
      </w:r>
      <w:r w:rsidRPr="00303251">
        <w:rPr>
          <w:sz w:val="24"/>
          <w:szCs w:val="24"/>
        </w:rPr>
        <w:t>-станций должно быть устойчивым к отказам, в том числе к перебоям элект</w:t>
      </w:r>
      <w:r w:rsidRPr="00303251">
        <w:rPr>
          <w:sz w:val="24"/>
          <w:szCs w:val="24"/>
        </w:rPr>
        <w:softHyphen/>
        <w:t>ропитания и преодолевать эти отказы автоматически. Механические устройства оборудования должны выполняться с высокой точностью, поскольку отклонение оси зеркала антенны на несколько десятых до</w:t>
      </w:r>
      <w:r w:rsidRPr="00303251">
        <w:rPr>
          <w:sz w:val="24"/>
          <w:szCs w:val="24"/>
        </w:rPr>
        <w:softHyphen/>
        <w:t>лей градуса от заданного направления может привести к снижению принимаемой мощности наполовину;</w:t>
      </w:r>
    </w:p>
    <w:p w:rsidR="00D046A7" w:rsidRPr="00303251" w:rsidRDefault="00C11745">
      <w:pPr>
        <w:pStyle w:val="22"/>
        <w:numPr>
          <w:ilvl w:val="0"/>
          <w:numId w:val="57"/>
        </w:numPr>
        <w:shd w:val="clear" w:color="auto" w:fill="auto"/>
        <w:tabs>
          <w:tab w:val="left" w:pos="697"/>
        </w:tabs>
        <w:spacing w:before="0" w:line="245" w:lineRule="exact"/>
        <w:ind w:firstLine="440"/>
        <w:rPr>
          <w:sz w:val="24"/>
          <w:szCs w:val="24"/>
        </w:rPr>
      </w:pPr>
      <w:r w:rsidRPr="00303251">
        <w:rPr>
          <w:sz w:val="24"/>
          <w:szCs w:val="24"/>
        </w:rPr>
        <w:t xml:space="preserve">передачей сигналов управления сетью в том же радиоканале, в котором работает сеть. Почти всегда в </w:t>
      </w:r>
      <w:r w:rsidRPr="00303251">
        <w:rPr>
          <w:sz w:val="24"/>
          <w:szCs w:val="24"/>
          <w:lang w:val="en-US" w:eastAsia="en-US" w:bidi="en-US"/>
        </w:rPr>
        <w:t>VSAT</w:t>
      </w:r>
      <w:r w:rsidRPr="00303251">
        <w:rPr>
          <w:sz w:val="24"/>
          <w:szCs w:val="24"/>
        </w:rPr>
        <w:t>-станциях не исполь</w:t>
      </w:r>
      <w:r w:rsidRPr="00303251">
        <w:rPr>
          <w:sz w:val="24"/>
          <w:szCs w:val="24"/>
        </w:rPr>
        <w:softHyphen/>
        <w:t>зуются сигналы управлении сетью с передачей по отдельному каналу (т. е. второе соединение для непрерывного контроля первого), которое может иметь собственные проблемы, например необходимость конт</w:t>
      </w:r>
      <w:r w:rsidRPr="00303251">
        <w:rPr>
          <w:sz w:val="24"/>
          <w:szCs w:val="24"/>
        </w:rPr>
        <w:softHyphen/>
        <w:t>роля обмена данными;</w:t>
      </w:r>
    </w:p>
    <w:p w:rsidR="00D046A7" w:rsidRPr="00303251" w:rsidRDefault="00C11745">
      <w:pPr>
        <w:pStyle w:val="22"/>
        <w:numPr>
          <w:ilvl w:val="0"/>
          <w:numId w:val="57"/>
        </w:numPr>
        <w:shd w:val="clear" w:color="auto" w:fill="auto"/>
        <w:tabs>
          <w:tab w:val="left" w:pos="702"/>
        </w:tabs>
        <w:spacing w:before="0" w:line="245" w:lineRule="exact"/>
        <w:ind w:firstLine="440"/>
        <w:rPr>
          <w:sz w:val="24"/>
          <w:szCs w:val="24"/>
        </w:rPr>
      </w:pPr>
      <w:r w:rsidRPr="00303251">
        <w:rPr>
          <w:sz w:val="24"/>
          <w:szCs w:val="24"/>
        </w:rPr>
        <w:t xml:space="preserve">использованием специальных методов и сеансовым режимом работы сети. Большие временные задержки при использовании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технологии не позволяют использовать отдельные сеансовые протоко</w:t>
      </w:r>
      <w:r w:rsidRPr="00303251">
        <w:rPr>
          <w:sz w:val="24"/>
          <w:szCs w:val="24"/>
        </w:rPr>
        <w:softHyphen/>
        <w:t>лы. Полезное использование полосы частот должно быть повышено до 90 % путем применения специальных методов, таких, как подавле</w:t>
      </w:r>
      <w:r w:rsidRPr="00303251">
        <w:rPr>
          <w:sz w:val="24"/>
          <w:szCs w:val="24"/>
        </w:rPr>
        <w:softHyphen/>
        <w:t>ние сигналов подтверждения. Однако это может привести к пробле</w:t>
      </w:r>
      <w:r w:rsidRPr="00303251">
        <w:rPr>
          <w:sz w:val="24"/>
          <w:szCs w:val="24"/>
        </w:rPr>
        <w:softHyphen/>
        <w:t>мам в системах управления наземными сетями;</w:t>
      </w:r>
    </w:p>
    <w:p w:rsidR="00D046A7" w:rsidRPr="00303251" w:rsidRDefault="00C11745">
      <w:pPr>
        <w:pStyle w:val="22"/>
        <w:numPr>
          <w:ilvl w:val="0"/>
          <w:numId w:val="57"/>
        </w:numPr>
        <w:shd w:val="clear" w:color="auto" w:fill="auto"/>
        <w:tabs>
          <w:tab w:val="left" w:pos="697"/>
        </w:tabs>
        <w:spacing w:before="0"/>
        <w:ind w:firstLine="440"/>
        <w:rPr>
          <w:sz w:val="24"/>
          <w:szCs w:val="24"/>
        </w:rPr>
      </w:pPr>
      <w:r w:rsidRPr="00303251">
        <w:rPr>
          <w:sz w:val="24"/>
          <w:szCs w:val="24"/>
        </w:rPr>
        <w:t xml:space="preserve">отсутствием стандартов, поскольку при использовании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технологии связи не существует промышленных стандартов и каждый провайдер имеет свои собственные протокол и оборудование. Это обо</w:t>
      </w:r>
      <w:r w:rsidRPr="00303251">
        <w:rPr>
          <w:sz w:val="24"/>
          <w:szCs w:val="24"/>
        </w:rPr>
        <w:softHyphen/>
        <w:t>рудование сложно интегрировать с оборудованием других производи</w:t>
      </w:r>
      <w:r w:rsidRPr="00303251">
        <w:rPr>
          <w:sz w:val="24"/>
          <w:szCs w:val="24"/>
        </w:rPr>
        <w:softHyphen/>
        <w:t>телей, в том числе с системами управления сетью.</w:t>
      </w:r>
    </w:p>
    <w:p w:rsidR="00D046A7" w:rsidRPr="00303251" w:rsidRDefault="00C11745">
      <w:pPr>
        <w:pStyle w:val="22"/>
        <w:shd w:val="clear" w:color="auto" w:fill="auto"/>
        <w:spacing w:before="0" w:after="176"/>
        <w:ind w:firstLine="440"/>
        <w:rPr>
          <w:sz w:val="24"/>
          <w:szCs w:val="24"/>
        </w:rPr>
      </w:pPr>
      <w:r w:rsidRPr="00303251">
        <w:rPr>
          <w:sz w:val="24"/>
          <w:szCs w:val="24"/>
        </w:rPr>
        <w:t xml:space="preserve">Эти отличия </w:t>
      </w:r>
      <w:r w:rsidRPr="00303251">
        <w:rPr>
          <w:sz w:val="24"/>
          <w:szCs w:val="24"/>
          <w:lang w:val="en-US" w:eastAsia="en-US" w:bidi="en-US"/>
        </w:rPr>
        <w:t>VSAT</w:t>
      </w:r>
      <w:r w:rsidRPr="00303251">
        <w:rPr>
          <w:sz w:val="24"/>
          <w:szCs w:val="24"/>
        </w:rPr>
        <w:t>-сетей от локальных или наземных региональ</w:t>
      </w:r>
      <w:r w:rsidRPr="00303251">
        <w:rPr>
          <w:sz w:val="24"/>
          <w:szCs w:val="24"/>
        </w:rPr>
        <w:softHyphen/>
        <w:t xml:space="preserve">ных компьютерных сетей относятся только к сравнительно простым </w:t>
      </w:r>
      <w:r w:rsidRPr="00303251">
        <w:rPr>
          <w:sz w:val="24"/>
          <w:szCs w:val="24"/>
          <w:lang w:val="en-US" w:eastAsia="en-US" w:bidi="en-US"/>
        </w:rPr>
        <w:t>VSAT</w:t>
      </w:r>
      <w:r w:rsidRPr="00303251">
        <w:rPr>
          <w:sz w:val="24"/>
          <w:szCs w:val="24"/>
        </w:rPr>
        <w:t>-сетям. На самом деле большая часть сетей являются гибрид</w:t>
      </w:r>
      <w:r w:rsidRPr="00303251">
        <w:rPr>
          <w:sz w:val="24"/>
          <w:szCs w:val="24"/>
        </w:rPr>
        <w:softHyphen/>
        <w:t xml:space="preserve">ными, с широким набором технологий и протоколов, таких, как </w:t>
      </w:r>
      <w:r w:rsidRPr="00303251">
        <w:rPr>
          <w:sz w:val="24"/>
          <w:szCs w:val="24"/>
          <w:lang w:val="en-US" w:eastAsia="en-US" w:bidi="en-US"/>
        </w:rPr>
        <w:t>ATM</w:t>
      </w:r>
      <w:r w:rsidRPr="00303251">
        <w:rPr>
          <w:sz w:val="24"/>
          <w:szCs w:val="24"/>
          <w:lang w:eastAsia="en-US" w:bidi="en-US"/>
        </w:rPr>
        <w:t xml:space="preserve">,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Relay</w:t>
      </w:r>
      <w:r w:rsidRPr="00303251">
        <w:rPr>
          <w:sz w:val="24"/>
          <w:szCs w:val="24"/>
          <w:lang w:eastAsia="en-US" w:bidi="en-US"/>
        </w:rPr>
        <w:t xml:space="preserve">, </w:t>
      </w:r>
      <w:r w:rsidRPr="00303251">
        <w:rPr>
          <w:sz w:val="24"/>
          <w:szCs w:val="24"/>
          <w:lang w:val="en-US" w:eastAsia="en-US" w:bidi="en-US"/>
        </w:rPr>
        <w:t>ISDN</w:t>
      </w:r>
      <w:r w:rsidRPr="00303251">
        <w:rPr>
          <w:sz w:val="24"/>
          <w:szCs w:val="24"/>
          <w:lang w:eastAsia="en-US" w:bidi="en-US"/>
        </w:rPr>
        <w:t xml:space="preserve">, </w:t>
      </w:r>
      <w:r w:rsidRPr="00303251">
        <w:rPr>
          <w:sz w:val="24"/>
          <w:szCs w:val="24"/>
          <w:lang w:val="en-US" w:eastAsia="en-US" w:bidi="en-US"/>
        </w:rPr>
        <w:t>VPN</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Ethernet</w:t>
      </w:r>
      <w:r w:rsidRPr="00303251">
        <w:rPr>
          <w:sz w:val="24"/>
          <w:szCs w:val="24"/>
          <w:lang w:eastAsia="en-US" w:bidi="en-US"/>
        </w:rPr>
        <w:t xml:space="preserve">, </w:t>
      </w:r>
      <w:r w:rsidRPr="00303251">
        <w:rPr>
          <w:sz w:val="24"/>
          <w:szCs w:val="24"/>
        </w:rPr>
        <w:t>и с использованием стандартно</w:t>
      </w:r>
      <w:r w:rsidRPr="00303251">
        <w:rPr>
          <w:sz w:val="24"/>
          <w:szCs w:val="24"/>
        </w:rPr>
        <w:softHyphen/>
        <w:t>го сетевого оборудования (маршрутизаторов, коммутаторов, центра</w:t>
      </w:r>
      <w:r w:rsidRPr="00303251">
        <w:rPr>
          <w:sz w:val="24"/>
          <w:szCs w:val="24"/>
        </w:rPr>
        <w:softHyphen/>
        <w:t>льных станций, брандмауэров и серверов). Система управления та</w:t>
      </w:r>
      <w:r w:rsidRPr="00303251">
        <w:rPr>
          <w:sz w:val="24"/>
          <w:szCs w:val="24"/>
        </w:rPr>
        <w:softHyphen/>
        <w:t xml:space="preserve">кой гибридной сетью способна работать со всем этим оборудованием, включая специфические условия </w:t>
      </w:r>
      <w:r w:rsidRPr="00303251">
        <w:rPr>
          <w:sz w:val="24"/>
          <w:szCs w:val="24"/>
          <w:lang w:val="en-US" w:eastAsia="en-US" w:bidi="en-US"/>
        </w:rPr>
        <w:t>VSAT</w:t>
      </w:r>
      <w:r w:rsidRPr="00303251">
        <w:rPr>
          <w:sz w:val="24"/>
          <w:szCs w:val="24"/>
        </w:rPr>
        <w:t>-сетей.</w:t>
      </w:r>
    </w:p>
    <w:p w:rsidR="00D046A7" w:rsidRPr="00303251" w:rsidRDefault="00C11745">
      <w:pPr>
        <w:pStyle w:val="52"/>
        <w:keepNext/>
        <w:keepLines/>
        <w:numPr>
          <w:ilvl w:val="2"/>
          <w:numId w:val="56"/>
        </w:numPr>
        <w:shd w:val="clear" w:color="auto" w:fill="auto"/>
        <w:tabs>
          <w:tab w:val="left" w:pos="1041"/>
        </w:tabs>
        <w:spacing w:after="23" w:line="180" w:lineRule="exact"/>
        <w:ind w:firstLine="440"/>
        <w:rPr>
          <w:rFonts w:ascii="Times New Roman" w:hAnsi="Times New Roman" w:cs="Times New Roman"/>
          <w:sz w:val="24"/>
          <w:szCs w:val="24"/>
        </w:rPr>
      </w:pPr>
      <w:bookmarkStart w:id="98" w:name="bookmark98"/>
      <w:r w:rsidRPr="00303251">
        <w:rPr>
          <w:rFonts w:ascii="Times New Roman" w:hAnsi="Times New Roman" w:cs="Times New Roman"/>
          <w:sz w:val="24"/>
          <w:szCs w:val="24"/>
        </w:rPr>
        <w:t xml:space="preserve">Типы сетей </w:t>
      </w:r>
      <w:r w:rsidRPr="00303251">
        <w:rPr>
          <w:rFonts w:ascii="Times New Roman" w:hAnsi="Times New Roman" w:cs="Times New Roman"/>
          <w:sz w:val="24"/>
          <w:szCs w:val="24"/>
          <w:lang w:val="en-US" w:eastAsia="en-US" w:bidi="en-US"/>
        </w:rPr>
        <w:t>VSAT</w:t>
      </w:r>
      <w:bookmarkEnd w:id="98"/>
    </w:p>
    <w:p w:rsidR="00D046A7" w:rsidRPr="00303251" w:rsidRDefault="00C11745">
      <w:pPr>
        <w:pStyle w:val="22"/>
        <w:shd w:val="clear" w:color="auto" w:fill="auto"/>
        <w:spacing w:before="0"/>
        <w:ind w:firstLine="440"/>
        <w:rPr>
          <w:sz w:val="24"/>
          <w:szCs w:val="24"/>
        </w:rPr>
      </w:pPr>
      <w:r w:rsidRPr="00303251">
        <w:rPr>
          <w:sz w:val="24"/>
          <w:szCs w:val="24"/>
        </w:rPr>
        <w:t xml:space="preserve">По набору предоставляемых услуг все </w:t>
      </w:r>
      <w:r w:rsidRPr="00303251">
        <w:rPr>
          <w:sz w:val="24"/>
          <w:szCs w:val="24"/>
          <w:lang w:val="en-US" w:eastAsia="en-US" w:bidi="en-US"/>
        </w:rPr>
        <w:t>VSAT</w:t>
      </w:r>
      <w:r w:rsidRPr="00303251">
        <w:rPr>
          <w:sz w:val="24"/>
          <w:szCs w:val="24"/>
        </w:rPr>
        <w:t>-сети условно разде</w:t>
      </w:r>
      <w:r w:rsidRPr="00303251">
        <w:rPr>
          <w:sz w:val="24"/>
          <w:szCs w:val="24"/>
        </w:rPr>
        <w:softHyphen/>
        <w:t>ляются на полнофункциональные с полным набором услуг, интерак</w:t>
      </w:r>
      <w:r w:rsidRPr="00303251">
        <w:rPr>
          <w:sz w:val="24"/>
          <w:szCs w:val="24"/>
        </w:rPr>
        <w:softHyphen/>
        <w:t>тивные, или сети обмена данными с многими услугами, и специали</w:t>
      </w:r>
      <w:r w:rsidRPr="00303251">
        <w:rPr>
          <w:sz w:val="24"/>
          <w:szCs w:val="24"/>
        </w:rPr>
        <w:softHyphen/>
        <w:t>зированные с несколькими отдельными услугами. Следует заметить, что полного набора услуг реально не предоставляет ни одна из сетей, так как набор таких услуг постоянно увеличивается.</w:t>
      </w:r>
    </w:p>
    <w:p w:rsidR="00D046A7" w:rsidRPr="00303251" w:rsidRDefault="00C11745">
      <w:pPr>
        <w:pStyle w:val="22"/>
        <w:shd w:val="clear" w:color="auto" w:fill="auto"/>
        <w:spacing w:before="0"/>
        <w:ind w:firstLine="440"/>
        <w:rPr>
          <w:sz w:val="24"/>
          <w:szCs w:val="24"/>
        </w:rPr>
      </w:pPr>
      <w:r w:rsidRPr="00303251">
        <w:rPr>
          <w:sz w:val="24"/>
          <w:szCs w:val="24"/>
        </w:rPr>
        <w:t>Часто сети обмена данными называют интерактивными, и для этого имеются основания, поскольку реализуется взаимодействие по</w:t>
      </w:r>
      <w:r w:rsidRPr="00303251">
        <w:rPr>
          <w:sz w:val="24"/>
          <w:szCs w:val="24"/>
        </w:rPr>
        <w:softHyphen/>
        <w:t>льзователей. Считается, что полнофункциональные сети в отличие от специализированных сетей не ориентированы на предоставление только некоторых услуг, например услуг сельской телефонии, техно</w:t>
      </w:r>
      <w:r w:rsidRPr="00303251">
        <w:rPr>
          <w:sz w:val="24"/>
          <w:szCs w:val="24"/>
        </w:rPr>
        <w:softHyphen/>
        <w:t xml:space="preserve">логической связи и т. п. В соответствии с этим условным делением самыми распространенными </w:t>
      </w:r>
      <w:r w:rsidRPr="00303251">
        <w:rPr>
          <w:sz w:val="24"/>
          <w:szCs w:val="24"/>
          <w:lang w:val="en-US" w:eastAsia="en-US" w:bidi="en-US"/>
        </w:rPr>
        <w:t>VSAT</w:t>
      </w:r>
      <w:r w:rsidRPr="00303251">
        <w:rPr>
          <w:sz w:val="24"/>
          <w:szCs w:val="24"/>
        </w:rPr>
        <w:t xml:space="preserve">-сетями являются интерактивные сети (примерно </w:t>
      </w:r>
      <w:r w:rsidRPr="00303251">
        <w:rPr>
          <w:rStyle w:val="2Corbel10pt"/>
          <w:rFonts w:ascii="Times New Roman" w:hAnsi="Times New Roman" w:cs="Times New Roman"/>
          <w:sz w:val="24"/>
          <w:szCs w:val="24"/>
        </w:rPr>
        <w:t>86</w:t>
      </w:r>
      <w:r w:rsidRPr="00303251">
        <w:rPr>
          <w:sz w:val="24"/>
          <w:szCs w:val="24"/>
        </w:rPr>
        <w:t xml:space="preserve"> % всех </w:t>
      </w:r>
      <w:r w:rsidRPr="00303251">
        <w:rPr>
          <w:sz w:val="24"/>
          <w:szCs w:val="24"/>
          <w:lang w:val="en-US" w:eastAsia="en-US" w:bidi="en-US"/>
        </w:rPr>
        <w:t>VSAT</w:t>
      </w:r>
      <w:r w:rsidRPr="00303251">
        <w:rPr>
          <w:sz w:val="24"/>
          <w:szCs w:val="24"/>
        </w:rPr>
        <w:t>-сетей, 10 % сетей — полнофункциона</w:t>
      </w:r>
      <w:r w:rsidRPr="00303251">
        <w:rPr>
          <w:sz w:val="24"/>
          <w:szCs w:val="24"/>
        </w:rPr>
        <w:softHyphen/>
        <w:t>льные и 4 % — специализированные). Однако полнофункциональные сети часто противопоставляют интерактивным, что неверно, так как полнофункциональные сети априорно интерактивные.</w:t>
      </w:r>
    </w:p>
    <w:p w:rsidR="00D046A7" w:rsidRPr="00303251" w:rsidRDefault="00C11745">
      <w:pPr>
        <w:pStyle w:val="22"/>
        <w:shd w:val="clear" w:color="auto" w:fill="auto"/>
        <w:spacing w:before="0"/>
        <w:ind w:firstLine="440"/>
        <w:rPr>
          <w:sz w:val="24"/>
          <w:szCs w:val="24"/>
        </w:rPr>
      </w:pPr>
      <w:r w:rsidRPr="00303251">
        <w:rPr>
          <w:sz w:val="24"/>
          <w:szCs w:val="24"/>
        </w:rPr>
        <w:t xml:space="preserve">С технической точки зрения в основу классификации </w:t>
      </w:r>
      <w:r w:rsidRPr="00303251">
        <w:rPr>
          <w:sz w:val="24"/>
          <w:szCs w:val="24"/>
          <w:lang w:val="en-US" w:eastAsia="en-US" w:bidi="en-US"/>
        </w:rPr>
        <w:t>VSAT</w:t>
      </w:r>
      <w:r w:rsidRPr="00303251">
        <w:rPr>
          <w:sz w:val="24"/>
          <w:szCs w:val="24"/>
        </w:rPr>
        <w:t>-сетей целесообразно положить характер обмена данными: двухсторонний и односторонний (вещание), а также топологию сетей.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Спутниковые ретрансляторы </w:t>
      </w:r>
      <w:r w:rsidRPr="00303251">
        <w:rPr>
          <w:sz w:val="24"/>
          <w:szCs w:val="24"/>
          <w:lang w:val="en-US" w:eastAsia="en-US" w:bidi="en-US"/>
        </w:rPr>
        <w:t>VSAT</w:t>
      </w:r>
      <w:r w:rsidRPr="00303251">
        <w:rPr>
          <w:sz w:val="24"/>
          <w:szCs w:val="24"/>
        </w:rPr>
        <w:t>-сетей обычно поддерживают одностороннюю передачу данных в виде вещания и приложения к не</w:t>
      </w:r>
      <w:r w:rsidRPr="00303251">
        <w:rPr>
          <w:sz w:val="24"/>
          <w:szCs w:val="24"/>
        </w:rPr>
        <w:softHyphen/>
        <w:t>му в виде двухсторонней передачи данных (их часто называют инте</w:t>
      </w:r>
      <w:r w:rsidRPr="00303251">
        <w:rPr>
          <w:sz w:val="24"/>
          <w:szCs w:val="24"/>
        </w:rPr>
        <w:softHyphen/>
        <w:t>рактивными). Среди последних видов обмена выделяют интерактив</w:t>
      </w:r>
      <w:r w:rsidRPr="00303251">
        <w:rPr>
          <w:sz w:val="24"/>
          <w:szCs w:val="24"/>
        </w:rPr>
        <w:softHyphen/>
        <w:t xml:space="preserve">ные </w:t>
      </w:r>
      <w:r w:rsidRPr="00303251">
        <w:rPr>
          <w:sz w:val="24"/>
          <w:szCs w:val="24"/>
          <w:lang w:val="en-US" w:eastAsia="en-US" w:bidi="en-US"/>
        </w:rPr>
        <w:t>VSAT</w:t>
      </w:r>
      <w:r w:rsidRPr="00303251">
        <w:rPr>
          <w:sz w:val="24"/>
          <w:szCs w:val="24"/>
        </w:rPr>
        <w:t>-сети с несимметричным обменом данными.</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VSAT</w:t>
      </w:r>
      <w:r w:rsidRPr="00303251">
        <w:rPr>
          <w:sz w:val="24"/>
          <w:szCs w:val="24"/>
        </w:rPr>
        <w:t>-сети с односторонней передачей данных не пользуются ши</w:t>
      </w:r>
      <w:r w:rsidRPr="00303251">
        <w:rPr>
          <w:sz w:val="24"/>
          <w:szCs w:val="24"/>
        </w:rPr>
        <w:softHyphen/>
        <w:t xml:space="preserve">роковещательной спутниковой службой </w:t>
      </w:r>
      <w:r w:rsidRPr="00303251">
        <w:rPr>
          <w:sz w:val="24"/>
          <w:szCs w:val="24"/>
          <w:lang w:val="en-US" w:eastAsia="en-US" w:bidi="en-US"/>
        </w:rPr>
        <w:t>BSS</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Внедрение цифровых технологий предоставило провайдерам и по</w:t>
      </w:r>
      <w:r w:rsidRPr="00303251">
        <w:rPr>
          <w:sz w:val="24"/>
          <w:szCs w:val="24"/>
        </w:rPr>
        <w:softHyphen/>
        <w:t>льзователям большую гибкость в работе. Так, станция управления в составе потока широковещания посылает и сигналы, кодированные специальным образом. Патентованное программное обеспечение, пос</w:t>
      </w:r>
      <w:r w:rsidRPr="00303251">
        <w:rPr>
          <w:sz w:val="24"/>
          <w:szCs w:val="24"/>
        </w:rPr>
        <w:softHyphen/>
        <w:t>тавляемое провайдерами для терминалов группы пользователей, обес</w:t>
      </w:r>
      <w:r w:rsidRPr="00303251">
        <w:rPr>
          <w:sz w:val="24"/>
          <w:szCs w:val="24"/>
        </w:rPr>
        <w:softHyphen/>
        <w:t>печивает доступ (за соответствующую плату) к этой части широко</w:t>
      </w:r>
      <w:r w:rsidRPr="00303251">
        <w:rPr>
          <w:sz w:val="24"/>
          <w:szCs w:val="24"/>
        </w:rPr>
        <w:softHyphen/>
        <w:t>вещательного обмена данными. Эта форма выбора каналов получи</w:t>
      </w:r>
      <w:r w:rsidRPr="00303251">
        <w:rPr>
          <w:sz w:val="24"/>
          <w:szCs w:val="24"/>
        </w:rPr>
        <w:softHyphen/>
        <w:t xml:space="preserve">ла наименование узковещания </w:t>
      </w:r>
      <w:r w:rsidRPr="00303251">
        <w:rPr>
          <w:sz w:val="24"/>
          <w:szCs w:val="24"/>
          <w:lang w:eastAsia="en-US" w:bidi="en-US"/>
        </w:rPr>
        <w:t>(</w:t>
      </w:r>
      <w:r w:rsidRPr="00303251">
        <w:rPr>
          <w:sz w:val="24"/>
          <w:szCs w:val="24"/>
          <w:lang w:val="en-US" w:eastAsia="en-US" w:bidi="en-US"/>
        </w:rPr>
        <w:t>narrowcasting</w:t>
      </w:r>
      <w:r w:rsidRPr="00303251">
        <w:rPr>
          <w:sz w:val="24"/>
          <w:szCs w:val="24"/>
          <w:lang w:eastAsia="en-US" w:bidi="en-US"/>
        </w:rPr>
        <w:t xml:space="preserve">). </w:t>
      </w:r>
      <w:r w:rsidRPr="00303251">
        <w:rPr>
          <w:sz w:val="24"/>
          <w:szCs w:val="24"/>
        </w:rPr>
        <w:t>В зоне обслуживания широковещания может находиться множество групп пользователей, получающих за дополнительную плату услуги узковещания.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Интерактивные </w:t>
      </w:r>
      <w:r w:rsidRPr="00303251">
        <w:rPr>
          <w:sz w:val="24"/>
          <w:szCs w:val="24"/>
          <w:lang w:val="en-US" w:eastAsia="en-US" w:bidi="en-US"/>
        </w:rPr>
        <w:t>VSAT</w:t>
      </w:r>
      <w:r w:rsidRPr="00303251">
        <w:rPr>
          <w:sz w:val="24"/>
          <w:szCs w:val="24"/>
        </w:rPr>
        <w:t xml:space="preserve">-сети с несимметричным обменом данными </w:t>
      </w:r>
      <w:r w:rsidRPr="00303251">
        <w:rPr>
          <w:sz w:val="24"/>
          <w:szCs w:val="24"/>
          <w:lang w:eastAsia="en-US" w:bidi="en-US"/>
        </w:rPr>
        <w:t>(</w:t>
      </w:r>
      <w:r w:rsidRPr="00303251">
        <w:rPr>
          <w:sz w:val="24"/>
          <w:szCs w:val="24"/>
          <w:lang w:val="en-US" w:eastAsia="en-US" w:bidi="en-US"/>
        </w:rPr>
        <w:t>Split</w:t>
      </w:r>
      <w:r w:rsidRPr="00303251">
        <w:rPr>
          <w:sz w:val="24"/>
          <w:szCs w:val="24"/>
          <w:lang w:eastAsia="en-US" w:bidi="en-US"/>
        </w:rPr>
        <w:t>-</w:t>
      </w:r>
      <w:r w:rsidRPr="00303251">
        <w:rPr>
          <w:sz w:val="24"/>
          <w:szCs w:val="24"/>
          <w:lang w:val="en-US" w:eastAsia="en-US" w:bidi="en-US"/>
        </w:rPr>
        <w:t>Two</w:t>
      </w:r>
      <w:r w:rsidRPr="00303251">
        <w:rPr>
          <w:sz w:val="24"/>
          <w:szCs w:val="24"/>
          <w:lang w:eastAsia="en-US" w:bidi="en-US"/>
        </w:rPr>
        <w:t>-</w:t>
      </w:r>
      <w:r w:rsidRPr="00303251">
        <w:rPr>
          <w:sz w:val="24"/>
          <w:szCs w:val="24"/>
          <w:lang w:val="en-US" w:eastAsia="en-US" w:bidi="en-US"/>
        </w:rPr>
        <w:t>Way</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Split</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используются при недоступности высо</w:t>
      </w:r>
      <w:r w:rsidRPr="00303251">
        <w:rPr>
          <w:sz w:val="24"/>
          <w:szCs w:val="24"/>
        </w:rPr>
        <w:softHyphen/>
        <w:t>кокачественного обратного канала, такого, как в системах широкове</w:t>
      </w:r>
      <w:r w:rsidRPr="00303251">
        <w:rPr>
          <w:sz w:val="24"/>
          <w:szCs w:val="24"/>
        </w:rPr>
        <w:softHyphen/>
        <w:t xml:space="preserve">щательной спутниковой службы </w:t>
      </w:r>
      <w:r w:rsidRPr="00303251">
        <w:rPr>
          <w:sz w:val="24"/>
          <w:szCs w:val="24"/>
          <w:lang w:val="en-US" w:eastAsia="en-US" w:bidi="en-US"/>
        </w:rPr>
        <w:t>Ku</w:t>
      </w:r>
      <w:r w:rsidRPr="00303251">
        <w:rPr>
          <w:sz w:val="24"/>
          <w:szCs w:val="24"/>
        </w:rPr>
        <w:t>-диапазона частот, организующего обмен данными в сети Интернет. Относительно высокая скорость пе</w:t>
      </w:r>
      <w:r w:rsidRPr="00303251">
        <w:rPr>
          <w:sz w:val="24"/>
          <w:szCs w:val="24"/>
        </w:rPr>
        <w:softHyphen/>
        <w:t>редачи данных приходящего потока не дополняется высокой скорос</w:t>
      </w:r>
      <w:r w:rsidRPr="00303251">
        <w:rPr>
          <w:sz w:val="24"/>
          <w:szCs w:val="24"/>
        </w:rPr>
        <w:softHyphen/>
        <w:t xml:space="preserve">тью передачи данных от </w:t>
      </w:r>
      <w:r w:rsidRPr="00303251">
        <w:rPr>
          <w:sz w:val="24"/>
          <w:szCs w:val="24"/>
          <w:lang w:val="en-US" w:eastAsia="en-US" w:bidi="en-US"/>
        </w:rPr>
        <w:t>VSAT</w:t>
      </w:r>
      <w:r w:rsidRPr="00303251">
        <w:rPr>
          <w:sz w:val="24"/>
          <w:szCs w:val="24"/>
        </w:rPr>
        <w:t>-станции. Если прямой канал «борт — Земля» широковещательной спутниковой службы используется про</w:t>
      </w:r>
      <w:r w:rsidRPr="00303251">
        <w:rPr>
          <w:sz w:val="24"/>
          <w:szCs w:val="24"/>
        </w:rPr>
        <w:softHyphen/>
        <w:t>вайдером услуг Интернета только в качестве канала доставки данных до пользователя, то единственной возможностью организовать обрат</w:t>
      </w:r>
      <w:r w:rsidRPr="00303251">
        <w:rPr>
          <w:sz w:val="24"/>
          <w:szCs w:val="24"/>
        </w:rPr>
        <w:softHyphen/>
        <w:t>ный канал для пользователя является телефонная сеть общего поль</w:t>
      </w:r>
      <w:r w:rsidRPr="00303251">
        <w:rPr>
          <w:sz w:val="24"/>
          <w:szCs w:val="24"/>
        </w:rPr>
        <w:softHyphen/>
        <w:t>зования. Следовательно, протокол сети Интернет разделяется на две части: между прямым спутниковым каналом «борт — Земля» и на</w:t>
      </w:r>
      <w:r w:rsidRPr="00303251">
        <w:rPr>
          <w:sz w:val="24"/>
          <w:szCs w:val="24"/>
        </w:rPr>
        <w:softHyphen/>
        <w:t xml:space="preserve">земным телефонным каналом «Земля — борт». Преимущество такого подхода состоит в том, что </w:t>
      </w:r>
      <w:r w:rsidRPr="00303251">
        <w:rPr>
          <w:sz w:val="24"/>
          <w:szCs w:val="24"/>
          <w:lang w:val="en-US" w:eastAsia="en-US" w:bidi="en-US"/>
        </w:rPr>
        <w:t>VSAT</w:t>
      </w:r>
      <w:r w:rsidRPr="00303251">
        <w:rPr>
          <w:sz w:val="24"/>
          <w:szCs w:val="24"/>
        </w:rPr>
        <w:t xml:space="preserve">-станция не используется в режиме передачи данных, что существенно снижает ее стоимость, упрощает ее функциональную структуру, исключает возможность создания помех другим радиосредствам. Недостаток </w:t>
      </w:r>
      <w:r w:rsidRPr="00303251">
        <w:rPr>
          <w:sz w:val="24"/>
          <w:szCs w:val="24"/>
          <w:lang w:val="en-US" w:eastAsia="en-US" w:bidi="en-US"/>
        </w:rPr>
        <w:t>VSAT</w:t>
      </w:r>
      <w:r w:rsidRPr="00303251">
        <w:rPr>
          <w:sz w:val="24"/>
          <w:szCs w:val="24"/>
        </w:rPr>
        <w:t>-сетей с несимметричным обменом данными состоит в том, что обычно доступ в телефонную сеть общего пользования реализуется с помощью модема, скорость передачи которого не превышает 56 кбит/с.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случае интерактивных </w:t>
      </w:r>
      <w:r w:rsidRPr="00303251">
        <w:rPr>
          <w:sz w:val="24"/>
          <w:szCs w:val="24"/>
          <w:lang w:val="en-US" w:eastAsia="en-US" w:bidi="en-US"/>
        </w:rPr>
        <w:t>VSAT</w:t>
      </w:r>
      <w:r w:rsidRPr="00303251">
        <w:rPr>
          <w:sz w:val="24"/>
          <w:szCs w:val="24"/>
        </w:rPr>
        <w:t>-сетей обратный канал вводится в состав сети таким образом, чтобы он устанавливался через рет</w:t>
      </w:r>
      <w:r w:rsidRPr="00303251">
        <w:rPr>
          <w:sz w:val="24"/>
          <w:szCs w:val="24"/>
        </w:rPr>
        <w:softHyphen/>
        <w:t>ранслятор того же спутника, что и прямой канал. Объединенная</w:t>
      </w:r>
    </w:p>
    <w:p w:rsidR="00D046A7" w:rsidRPr="00303251" w:rsidRDefault="00C11745">
      <w:pPr>
        <w:pStyle w:val="22"/>
        <w:shd w:val="clear" w:color="auto" w:fill="auto"/>
        <w:spacing w:before="0" w:after="97"/>
        <w:ind w:firstLine="0"/>
        <w:rPr>
          <w:sz w:val="24"/>
          <w:szCs w:val="24"/>
        </w:rPr>
      </w:pPr>
      <w:r w:rsidRPr="00303251">
        <w:rPr>
          <w:sz w:val="24"/>
          <w:szCs w:val="24"/>
          <w:lang w:val="en-US" w:eastAsia="en-US" w:bidi="en-US"/>
        </w:rPr>
        <w:t>VSAT</w:t>
      </w:r>
      <w:r w:rsidRPr="00303251">
        <w:rPr>
          <w:sz w:val="24"/>
          <w:szCs w:val="24"/>
          <w:lang w:eastAsia="en-US" w:bidi="en-US"/>
        </w:rPr>
        <w:t>/</w:t>
      </w:r>
      <w:r w:rsidRPr="00303251">
        <w:rPr>
          <w:sz w:val="24"/>
          <w:szCs w:val="24"/>
          <w:lang w:val="en-US" w:eastAsia="en-US" w:bidi="en-US"/>
        </w:rPr>
        <w:t>WLL</w:t>
      </w:r>
      <w:r w:rsidRPr="00303251">
        <w:rPr>
          <w:sz w:val="24"/>
          <w:szCs w:val="24"/>
        </w:rPr>
        <w:t>-сеть, рассмотренная выше, является интерактивной, поз</w:t>
      </w:r>
      <w:r w:rsidRPr="00303251">
        <w:rPr>
          <w:sz w:val="24"/>
          <w:szCs w:val="24"/>
        </w:rPr>
        <w:softHyphen/>
        <w:t>воляющей устанавливать двухсторонние соединения между центра</w:t>
      </w:r>
      <w:r w:rsidRPr="00303251">
        <w:rPr>
          <w:sz w:val="24"/>
          <w:szCs w:val="24"/>
        </w:rPr>
        <w:softHyphen/>
        <w:t xml:space="preserve">льной станцией (шлюзом) и любой </w:t>
      </w:r>
      <w:r w:rsidRPr="00303251">
        <w:rPr>
          <w:sz w:val="24"/>
          <w:szCs w:val="24"/>
          <w:lang w:val="en-US" w:eastAsia="en-US" w:bidi="en-US"/>
        </w:rPr>
        <w:t>VSAT</w:t>
      </w:r>
      <w:r w:rsidRPr="00303251">
        <w:rPr>
          <w:sz w:val="24"/>
          <w:szCs w:val="24"/>
        </w:rPr>
        <w:t xml:space="preserve">-станцией. Следовательно, интерактивные </w:t>
      </w:r>
      <w:r w:rsidRPr="00303251">
        <w:rPr>
          <w:sz w:val="24"/>
          <w:szCs w:val="24"/>
          <w:lang w:val="en-US" w:eastAsia="en-US" w:bidi="en-US"/>
        </w:rPr>
        <w:t>VSAT</w:t>
      </w:r>
      <w:r w:rsidRPr="00303251">
        <w:rPr>
          <w:sz w:val="24"/>
          <w:szCs w:val="24"/>
        </w:rPr>
        <w:t xml:space="preserve">-сети являются общим классом сетей этого типа, поэтому в дальнейшем будем рассматривать этот класс </w:t>
      </w:r>
      <w:r w:rsidRPr="00303251">
        <w:rPr>
          <w:sz w:val="24"/>
          <w:szCs w:val="24"/>
          <w:lang w:val="en-US" w:eastAsia="en-US" w:bidi="en-US"/>
        </w:rPr>
        <w:t>VSAT</w:t>
      </w:r>
      <w:r w:rsidRPr="00303251">
        <w:rPr>
          <w:sz w:val="24"/>
          <w:szCs w:val="24"/>
        </w:rPr>
        <w:t xml:space="preserve">-сетей. подклассами которого являются </w:t>
      </w:r>
      <w:r w:rsidRPr="00303251">
        <w:rPr>
          <w:sz w:val="24"/>
          <w:szCs w:val="24"/>
          <w:lang w:val="en-US" w:eastAsia="en-US" w:bidi="en-US"/>
        </w:rPr>
        <w:t>VSAT</w:t>
      </w:r>
      <w:r w:rsidRPr="00303251">
        <w:rPr>
          <w:sz w:val="24"/>
          <w:szCs w:val="24"/>
        </w:rPr>
        <w:t xml:space="preserve">-сети вещания с односторонней передачей данных и интерактивные </w:t>
      </w:r>
      <w:r w:rsidRPr="00303251">
        <w:rPr>
          <w:sz w:val="24"/>
          <w:szCs w:val="24"/>
          <w:lang w:val="en-US" w:eastAsia="en-US" w:bidi="en-US"/>
        </w:rPr>
        <w:t>VSAT</w:t>
      </w:r>
      <w:r w:rsidRPr="00303251">
        <w:rPr>
          <w:sz w:val="24"/>
          <w:szCs w:val="24"/>
        </w:rPr>
        <w:t>-сети с несимметричным об</w:t>
      </w:r>
      <w:r w:rsidRPr="00303251">
        <w:rPr>
          <w:sz w:val="24"/>
          <w:szCs w:val="24"/>
        </w:rPr>
        <w:softHyphen/>
        <w:t>меном данными.</w:t>
      </w:r>
    </w:p>
    <w:p w:rsidR="00D046A7" w:rsidRPr="00303251" w:rsidRDefault="00C11745">
      <w:pPr>
        <w:pStyle w:val="42"/>
        <w:keepNext/>
        <w:keepLines/>
        <w:numPr>
          <w:ilvl w:val="1"/>
          <w:numId w:val="56"/>
        </w:numPr>
        <w:shd w:val="clear" w:color="auto" w:fill="auto"/>
        <w:tabs>
          <w:tab w:val="left" w:pos="940"/>
        </w:tabs>
        <w:spacing w:before="0" w:after="0" w:line="278" w:lineRule="exact"/>
        <w:ind w:left="440"/>
        <w:jc w:val="left"/>
        <w:rPr>
          <w:rFonts w:ascii="Times New Roman" w:hAnsi="Times New Roman" w:cs="Times New Roman"/>
          <w:sz w:val="24"/>
          <w:szCs w:val="24"/>
        </w:rPr>
      </w:pPr>
      <w:bookmarkStart w:id="99" w:name="bookmark99"/>
      <w:r w:rsidRPr="00303251">
        <w:rPr>
          <w:rFonts w:ascii="Times New Roman" w:hAnsi="Times New Roman" w:cs="Times New Roman"/>
          <w:sz w:val="24"/>
          <w:szCs w:val="24"/>
        </w:rPr>
        <w:t xml:space="preserve">Технологии, используемые в сетях </w:t>
      </w:r>
      <w:r w:rsidRPr="00303251">
        <w:rPr>
          <w:rFonts w:ascii="Times New Roman" w:hAnsi="Times New Roman" w:cs="Times New Roman"/>
          <w:sz w:val="24"/>
          <w:szCs w:val="24"/>
          <w:lang w:val="en-US" w:eastAsia="en-US" w:bidi="en-US"/>
        </w:rPr>
        <w:t>VSAT</w:t>
      </w:r>
      <w:r w:rsidRPr="00303251">
        <w:rPr>
          <w:rFonts w:ascii="Times New Roman" w:hAnsi="Times New Roman" w:cs="Times New Roman"/>
          <w:sz w:val="24"/>
          <w:szCs w:val="24"/>
          <w:lang w:eastAsia="en-US" w:bidi="en-US"/>
        </w:rPr>
        <w:t xml:space="preserve"> </w:t>
      </w:r>
      <w:r w:rsidRPr="00303251">
        <w:rPr>
          <w:rFonts w:ascii="Times New Roman" w:hAnsi="Times New Roman" w:cs="Times New Roman"/>
          <w:sz w:val="24"/>
          <w:szCs w:val="24"/>
        </w:rPr>
        <w:t>для создания корпоративных сетей</w:t>
      </w:r>
      <w:bookmarkEnd w:id="99"/>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Различные технологии построения сетей </w:t>
      </w:r>
      <w:r w:rsidRPr="00303251">
        <w:rPr>
          <w:sz w:val="24"/>
          <w:szCs w:val="24"/>
          <w:lang w:val="en-US" w:eastAsia="en-US" w:bidi="en-US"/>
        </w:rPr>
        <w:t>VSAT</w:t>
      </w:r>
      <w:r w:rsidRPr="00303251">
        <w:rPr>
          <w:sz w:val="24"/>
          <w:szCs w:val="24"/>
          <w:lang w:eastAsia="en-US" w:bidi="en-US"/>
        </w:rPr>
        <w:t xml:space="preserve"> </w:t>
      </w:r>
      <w:r w:rsidRPr="00303251">
        <w:rPr>
          <w:sz w:val="24"/>
          <w:szCs w:val="24"/>
        </w:rPr>
        <w:t>определяющие то</w:t>
      </w:r>
      <w:r w:rsidRPr="00303251">
        <w:rPr>
          <w:sz w:val="24"/>
          <w:szCs w:val="24"/>
        </w:rPr>
        <w:softHyphen/>
        <w:t>пологию, организацию множественного доступа, способ предоставле</w:t>
      </w:r>
      <w:r w:rsidRPr="00303251">
        <w:rPr>
          <w:sz w:val="24"/>
          <w:szCs w:val="24"/>
        </w:rPr>
        <w:softHyphen/>
        <w:t>ния каналов, имеют свои особенности, влияющие на потребительские характеристики сетевого оборудования. Они определяют пропускную способность, задержки сигнала во времени, сложность технического обслуживания, стоимость проектирования. Эти особенности имеют также важное значение при принятии решений по развертыванию и внедрению спутниковых сетей связи [25].</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Представляют</w:t>
      </w:r>
      <w:r w:rsidRPr="00303251">
        <w:rPr>
          <w:sz w:val="24"/>
          <w:szCs w:val="24"/>
          <w:lang w:val="en-US"/>
        </w:rPr>
        <w:t xml:space="preserve"> </w:t>
      </w:r>
      <w:r w:rsidRPr="00303251">
        <w:rPr>
          <w:sz w:val="24"/>
          <w:szCs w:val="24"/>
        </w:rPr>
        <w:t>интерес</w:t>
      </w:r>
      <w:r w:rsidRPr="00303251">
        <w:rPr>
          <w:sz w:val="24"/>
          <w:szCs w:val="24"/>
          <w:lang w:val="en-US"/>
        </w:rPr>
        <w:t xml:space="preserve"> </w:t>
      </w:r>
      <w:r w:rsidRPr="00303251">
        <w:rPr>
          <w:sz w:val="24"/>
          <w:szCs w:val="24"/>
        </w:rPr>
        <w:t>сетевые</w:t>
      </w:r>
      <w:r w:rsidRPr="00303251">
        <w:rPr>
          <w:sz w:val="24"/>
          <w:szCs w:val="24"/>
          <w:lang w:val="en-US"/>
        </w:rPr>
        <w:t xml:space="preserve"> </w:t>
      </w:r>
      <w:r w:rsidRPr="00303251">
        <w:rPr>
          <w:sz w:val="24"/>
          <w:szCs w:val="24"/>
        </w:rPr>
        <w:t>технологии</w:t>
      </w:r>
      <w:r w:rsidRPr="00303251">
        <w:rPr>
          <w:sz w:val="24"/>
          <w:szCs w:val="24"/>
          <w:lang w:val="en-US"/>
        </w:rPr>
        <w:t xml:space="preserve"> </w:t>
      </w:r>
      <w:r w:rsidRPr="00303251">
        <w:rPr>
          <w:sz w:val="24"/>
          <w:szCs w:val="24"/>
          <w:lang w:val="en-US" w:eastAsia="en-US" w:bidi="en-US"/>
        </w:rPr>
        <w:t xml:space="preserve">SCPC (Single Channel Per Carrier) </w:t>
      </w:r>
      <w:r w:rsidRPr="00303251">
        <w:rPr>
          <w:sz w:val="24"/>
          <w:szCs w:val="24"/>
        </w:rPr>
        <w:t>и</w:t>
      </w:r>
      <w:r w:rsidRPr="00303251">
        <w:rPr>
          <w:sz w:val="24"/>
          <w:szCs w:val="24"/>
          <w:lang w:val="en-US"/>
        </w:rPr>
        <w:t xml:space="preserve"> </w:t>
      </w:r>
      <w:r w:rsidRPr="00303251">
        <w:rPr>
          <w:sz w:val="24"/>
          <w:szCs w:val="24"/>
          <w:lang w:val="en-US" w:eastAsia="en-US" w:bidi="en-US"/>
        </w:rPr>
        <w:t xml:space="preserve">MCPC (Multi Channel Per Carrier). </w:t>
      </w:r>
      <w:r w:rsidRPr="00303251">
        <w:rPr>
          <w:sz w:val="24"/>
          <w:szCs w:val="24"/>
        </w:rPr>
        <w:t>Эти технологии ак</w:t>
      </w:r>
      <w:r w:rsidRPr="00303251">
        <w:rPr>
          <w:sz w:val="24"/>
          <w:szCs w:val="24"/>
        </w:rPr>
        <w:softHyphen/>
        <w:t xml:space="preserve">тивно применяются для построения небольших сетей с интенсивным трафиком. Каждая земная станция (ЗС), реализующая технологию </w:t>
      </w:r>
      <w:r w:rsidRPr="00303251">
        <w:rPr>
          <w:sz w:val="24"/>
          <w:szCs w:val="24"/>
          <w:lang w:val="en-US" w:eastAsia="en-US" w:bidi="en-US"/>
        </w:rPr>
        <w:t>SCPC</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MCPC</w:t>
      </w:r>
      <w:r w:rsidRPr="00303251">
        <w:rPr>
          <w:sz w:val="24"/>
          <w:szCs w:val="24"/>
          <w:lang w:eastAsia="en-US" w:bidi="en-US"/>
        </w:rPr>
        <w:t xml:space="preserve">, </w:t>
      </w:r>
      <w:r w:rsidRPr="00303251">
        <w:rPr>
          <w:sz w:val="24"/>
          <w:szCs w:val="24"/>
        </w:rPr>
        <w:t>имеет выделенный для нее постоянный сегмент ем</w:t>
      </w:r>
      <w:r w:rsidRPr="00303251">
        <w:rPr>
          <w:sz w:val="24"/>
          <w:szCs w:val="24"/>
        </w:rPr>
        <w:softHyphen/>
        <w:t>кости ретранслятора, через который поддерживается постоянное сое</w:t>
      </w:r>
      <w:r w:rsidRPr="00303251">
        <w:rPr>
          <w:sz w:val="24"/>
          <w:szCs w:val="24"/>
        </w:rPr>
        <w:softHyphen/>
        <w:t>динение. Достоинство данных технологий в том, что они гарантиру</w:t>
      </w:r>
      <w:r w:rsidRPr="00303251">
        <w:rPr>
          <w:sz w:val="24"/>
          <w:szCs w:val="24"/>
        </w:rPr>
        <w:softHyphen/>
        <w:t>ют необходимую пропускную способность канала спутниковой связи, а недостаток — в отсутствии возможности динамического перерасп</w:t>
      </w:r>
      <w:r w:rsidRPr="00303251">
        <w:rPr>
          <w:sz w:val="24"/>
          <w:szCs w:val="24"/>
        </w:rPr>
        <w:softHyphen/>
        <w:t xml:space="preserve">ределения ресурса ретранслятора между узлами связи, в том числе тогда, когда необходимо передавать трафик со скоростью большей, чем скорость передачи несущей станции сети. Каналы </w:t>
      </w:r>
      <w:r w:rsidRPr="00303251">
        <w:rPr>
          <w:sz w:val="24"/>
          <w:szCs w:val="24"/>
          <w:lang w:val="en-US" w:eastAsia="en-US" w:bidi="en-US"/>
        </w:rPr>
        <w:t>SCPC</w:t>
      </w:r>
      <w:r w:rsidRPr="00303251">
        <w:rPr>
          <w:sz w:val="24"/>
          <w:szCs w:val="24"/>
          <w:lang w:eastAsia="en-US" w:bidi="en-US"/>
        </w:rPr>
        <w:t xml:space="preserve"> </w:t>
      </w:r>
      <w:r w:rsidRPr="00303251">
        <w:rPr>
          <w:sz w:val="24"/>
          <w:szCs w:val="24"/>
        </w:rPr>
        <w:t>просты в реализации, однако эффективность использования дорогостоящего космического сегмента в корпоративной сети на их основе ниже, чем в любой другой системе спутниковой связи с многостанционным досту</w:t>
      </w:r>
      <w:r w:rsidRPr="00303251">
        <w:rPr>
          <w:sz w:val="24"/>
          <w:szCs w:val="24"/>
        </w:rPr>
        <w:softHyphen/>
        <w:t xml:space="preserve">пом к одному и тому же частотному ресурсу </w:t>
      </w:r>
      <w:r w:rsidRPr="00303251">
        <w:rPr>
          <w:sz w:val="24"/>
          <w:szCs w:val="24"/>
          <w:lang w:eastAsia="en-US" w:bidi="en-US"/>
        </w:rPr>
        <w:t>(</w:t>
      </w:r>
      <w:r w:rsidRPr="00303251">
        <w:rPr>
          <w:sz w:val="24"/>
          <w:szCs w:val="24"/>
          <w:lang w:val="en-US" w:eastAsia="en-US" w:bidi="en-US"/>
        </w:rPr>
        <w:t>TDM</w:t>
      </w:r>
      <w:r w:rsidRPr="00303251">
        <w:rPr>
          <w:sz w:val="24"/>
          <w:szCs w:val="24"/>
          <w:lang w:eastAsia="en-US" w:bidi="en-US"/>
        </w:rPr>
        <w:t xml:space="preserve">, </w:t>
      </w:r>
      <w:r w:rsidRPr="00303251">
        <w:rPr>
          <w:sz w:val="24"/>
          <w:szCs w:val="24"/>
          <w:lang w:val="en-US" w:eastAsia="en-US" w:bidi="en-US"/>
        </w:rPr>
        <w:t>TDMA</w:t>
      </w:r>
      <w:r w:rsidRPr="00303251">
        <w:rPr>
          <w:sz w:val="24"/>
          <w:szCs w:val="24"/>
          <w:lang w:eastAsia="en-US" w:bidi="en-US"/>
        </w:rPr>
        <w:t xml:space="preserve">, </w:t>
      </w:r>
      <w:r w:rsidRPr="00303251">
        <w:rPr>
          <w:sz w:val="24"/>
          <w:szCs w:val="24"/>
          <w:lang w:val="en-US" w:eastAsia="en-US" w:bidi="en-US"/>
        </w:rPr>
        <w:t>DAMA</w:t>
      </w:r>
      <w:r w:rsidRPr="00303251">
        <w:rPr>
          <w:sz w:val="24"/>
          <w:szCs w:val="24"/>
          <w:lang w:eastAsia="en-US" w:bidi="en-US"/>
        </w:rPr>
        <w:t xml:space="preserve"> </w:t>
      </w:r>
      <w:r w:rsidRPr="00303251">
        <w:rPr>
          <w:sz w:val="24"/>
          <w:szCs w:val="24"/>
        </w:rPr>
        <w:t>и др.).</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Так, многостанционный доступ </w:t>
      </w:r>
      <w:r w:rsidRPr="00303251">
        <w:rPr>
          <w:sz w:val="24"/>
          <w:szCs w:val="24"/>
          <w:lang w:eastAsia="en-US" w:bidi="en-US"/>
        </w:rPr>
        <w:t>(</w:t>
      </w:r>
      <w:r w:rsidRPr="00303251">
        <w:rPr>
          <w:sz w:val="24"/>
          <w:szCs w:val="24"/>
          <w:lang w:val="en-US" w:eastAsia="en-US" w:bidi="en-US"/>
        </w:rPr>
        <w:t>Demand</w:t>
      </w:r>
      <w:r w:rsidRPr="00303251">
        <w:rPr>
          <w:sz w:val="24"/>
          <w:szCs w:val="24"/>
          <w:lang w:eastAsia="en-US" w:bidi="en-US"/>
        </w:rPr>
        <w:t xml:space="preserve"> </w:t>
      </w:r>
      <w:r w:rsidRPr="00303251">
        <w:rPr>
          <w:sz w:val="24"/>
          <w:szCs w:val="24"/>
          <w:lang w:val="en-US" w:eastAsia="en-US" w:bidi="en-US"/>
        </w:rPr>
        <w:t>Assigned</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lang w:val="en-US" w:eastAsia="en-US" w:bidi="en-US"/>
        </w:rPr>
        <w:t>DAMA</w:t>
      </w:r>
      <w:r w:rsidRPr="00303251">
        <w:rPr>
          <w:sz w:val="24"/>
          <w:szCs w:val="24"/>
          <w:lang w:eastAsia="en-US" w:bidi="en-US"/>
        </w:rPr>
        <w:t xml:space="preserve">) — </w:t>
      </w:r>
      <w:r w:rsidRPr="00303251">
        <w:rPr>
          <w:sz w:val="24"/>
          <w:szCs w:val="24"/>
        </w:rPr>
        <w:t>способ предоставления ресурса спутникового ретрансля</w:t>
      </w:r>
      <w:r w:rsidRPr="00303251">
        <w:rPr>
          <w:sz w:val="24"/>
          <w:szCs w:val="24"/>
        </w:rPr>
        <w:softHyphen/>
        <w:t>тора по требованию, когда канал выделяется пользователю только на время проведения сеанса связи, что обеспечивает экономное испо</w:t>
      </w:r>
      <w:r w:rsidRPr="00303251">
        <w:rPr>
          <w:sz w:val="24"/>
          <w:szCs w:val="24"/>
        </w:rPr>
        <w:softHyphen/>
        <w:t xml:space="preserve">льзование ресурса спутниковой емкости. В некоторых реализациях технологии </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предусмотрена возможность установления </w:t>
      </w:r>
      <w:r w:rsidRPr="00303251">
        <w:rPr>
          <w:sz w:val="24"/>
          <w:szCs w:val="24"/>
          <w:lang w:val="en-US" w:eastAsia="en-US" w:bidi="en-US"/>
        </w:rPr>
        <w:t>SCPC</w:t>
      </w:r>
      <w:r w:rsidRPr="00303251">
        <w:rPr>
          <w:sz w:val="24"/>
          <w:szCs w:val="24"/>
          <w:lang w:eastAsia="en-US" w:bidi="en-US"/>
        </w:rPr>
        <w:t xml:space="preserve">- </w:t>
      </w:r>
      <w:r w:rsidRPr="00303251">
        <w:rPr>
          <w:sz w:val="24"/>
          <w:szCs w:val="24"/>
        </w:rPr>
        <w:t xml:space="preserve">соединений в зависимости от потребностей пользователей с разной пропускной способностью. Оборудование </w:t>
      </w:r>
      <w:r w:rsidRPr="00303251">
        <w:rPr>
          <w:sz w:val="24"/>
          <w:szCs w:val="24"/>
          <w:lang w:val="en-US" w:eastAsia="en-US" w:bidi="en-US"/>
        </w:rPr>
        <w:t>DAMA</w:t>
      </w:r>
      <w:r w:rsidRPr="00303251">
        <w:rPr>
          <w:sz w:val="24"/>
          <w:szCs w:val="24"/>
          <w:lang w:eastAsia="en-US" w:bidi="en-US"/>
        </w:rPr>
        <w:t xml:space="preserve"> </w:t>
      </w:r>
      <w:r w:rsidRPr="00303251">
        <w:rPr>
          <w:sz w:val="24"/>
          <w:szCs w:val="24"/>
        </w:rPr>
        <w:t>позволяет поддер</w:t>
      </w:r>
      <w:r w:rsidRPr="00303251">
        <w:rPr>
          <w:sz w:val="24"/>
          <w:szCs w:val="24"/>
        </w:rPr>
        <w:softHyphen/>
        <w:t>живать полносвязную сетевую топологию.</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Multiplexing</w:t>
      </w:r>
      <w:r w:rsidRPr="00303251">
        <w:rPr>
          <w:sz w:val="24"/>
          <w:szCs w:val="24"/>
          <w:lang w:eastAsia="en-US" w:bidi="en-US"/>
        </w:rPr>
        <w:t>/</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 </w:t>
      </w:r>
      <w:r w:rsidRPr="00303251">
        <w:rPr>
          <w:sz w:val="24"/>
          <w:szCs w:val="24"/>
        </w:rPr>
        <w:t>комбинированная технология сетей с топологией типа «звез</w:t>
      </w:r>
      <w:r w:rsidRPr="00303251">
        <w:rPr>
          <w:sz w:val="24"/>
          <w:szCs w:val="24"/>
        </w:rPr>
        <w:softHyphen/>
        <w:t xml:space="preserve">да». В сети с применением технологий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центральная ЗС (ЦЗС) связывается со станциями пользователей с помощью одного или нескольких закрепленных каналов </w:t>
      </w:r>
      <w:r w:rsidRPr="00303251">
        <w:rPr>
          <w:sz w:val="24"/>
          <w:szCs w:val="24"/>
          <w:lang w:val="en-US" w:eastAsia="en-US" w:bidi="en-US"/>
        </w:rPr>
        <w:t>TDM</w:t>
      </w:r>
      <w:r w:rsidRPr="00303251">
        <w:rPr>
          <w:sz w:val="24"/>
          <w:szCs w:val="24"/>
          <w:lang w:eastAsia="en-US" w:bidi="en-US"/>
        </w:rPr>
        <w:t xml:space="preserve"> </w:t>
      </w:r>
      <w:r w:rsidRPr="00303251">
        <w:rPr>
          <w:sz w:val="24"/>
          <w:szCs w:val="24"/>
        </w:rPr>
        <w:t>с временным мультип</w:t>
      </w:r>
      <w:r w:rsidRPr="00303251">
        <w:rPr>
          <w:sz w:val="24"/>
          <w:szCs w:val="24"/>
        </w:rPr>
        <w:softHyphen/>
        <w:t>лексированием. Передача информации в обратном направлении осу</w:t>
      </w:r>
      <w:r w:rsidRPr="00303251">
        <w:rPr>
          <w:sz w:val="24"/>
          <w:szCs w:val="24"/>
        </w:rPr>
        <w:softHyphen/>
        <w:t xml:space="preserve">ществляется по каналам </w:t>
      </w:r>
      <w:r w:rsidRPr="00303251">
        <w:rPr>
          <w:sz w:val="24"/>
          <w:szCs w:val="24"/>
          <w:lang w:val="en-US" w:eastAsia="en-US" w:bidi="en-US"/>
        </w:rPr>
        <w:t>TDMA</w:t>
      </w:r>
      <w:r w:rsidRPr="00303251">
        <w:rPr>
          <w:sz w:val="24"/>
          <w:szCs w:val="24"/>
          <w:lang w:eastAsia="en-US" w:bidi="en-US"/>
        </w:rPr>
        <w:t xml:space="preserve"> </w:t>
      </w:r>
      <w:r w:rsidRPr="00303251">
        <w:rPr>
          <w:sz w:val="24"/>
          <w:szCs w:val="24"/>
        </w:rPr>
        <w:t>с разделением по времени.</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FTDMA</w:t>
      </w:r>
      <w:r w:rsidRPr="00303251">
        <w:rPr>
          <w:sz w:val="24"/>
          <w:szCs w:val="24"/>
          <w:lang w:eastAsia="en-US" w:bidi="en-US"/>
        </w:rPr>
        <w:t xml:space="preserve"> (</w:t>
      </w:r>
      <w:r w:rsidRPr="00303251">
        <w:rPr>
          <w:sz w:val="24"/>
          <w:szCs w:val="24"/>
          <w:lang w:val="en-US" w:eastAsia="en-US" w:bidi="en-US"/>
        </w:rPr>
        <w:t>Frequency</w:t>
      </w:r>
      <w:r w:rsidRPr="00303251">
        <w:rPr>
          <w:sz w:val="24"/>
          <w:szCs w:val="24"/>
          <w:lang w:eastAsia="en-US" w:bidi="en-US"/>
        </w:rPr>
        <w:t xml:space="preserve"> </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 </w:t>
      </w:r>
      <w:r w:rsidRPr="00303251">
        <w:rPr>
          <w:sz w:val="24"/>
          <w:szCs w:val="24"/>
        </w:rPr>
        <w:t>технология для сетей с разными топологиями (полносвязная — «каждый с каж</w:t>
      </w:r>
      <w:r w:rsidRPr="00303251">
        <w:rPr>
          <w:sz w:val="24"/>
          <w:szCs w:val="24"/>
        </w:rPr>
        <w:softHyphen/>
        <w:t>дым» или «звезда»), которая выбирается в зависимости от вида ос</w:t>
      </w:r>
      <w:r w:rsidRPr="00303251">
        <w:rPr>
          <w:sz w:val="24"/>
          <w:szCs w:val="24"/>
        </w:rPr>
        <w:softHyphen/>
        <w:t xml:space="preserve">новного трафика (телефония или передача данных). В сети </w:t>
      </w:r>
      <w:r w:rsidRPr="00303251">
        <w:rPr>
          <w:sz w:val="24"/>
          <w:szCs w:val="24"/>
          <w:lang w:val="en-US" w:eastAsia="en-US" w:bidi="en-US"/>
        </w:rPr>
        <w:t>FTDMA</w:t>
      </w:r>
      <w:r w:rsidRPr="00303251">
        <w:rPr>
          <w:sz w:val="24"/>
          <w:szCs w:val="24"/>
          <w:lang w:eastAsia="en-US" w:bidi="en-US"/>
        </w:rPr>
        <w:t xml:space="preserve"> </w:t>
      </w:r>
      <w:r w:rsidRPr="00303251">
        <w:rPr>
          <w:sz w:val="24"/>
          <w:szCs w:val="24"/>
        </w:rPr>
        <w:t>ЦЗС организует связь для удаленных станций, предоставляя им сво</w:t>
      </w:r>
      <w:r w:rsidRPr="00303251">
        <w:rPr>
          <w:sz w:val="24"/>
          <w:szCs w:val="24"/>
        </w:rPr>
        <w:softHyphen/>
        <w:t>бодные временные слоты, организованные на нескольких несущих по</w:t>
      </w:r>
      <w:r w:rsidRPr="00303251">
        <w:rPr>
          <w:sz w:val="24"/>
          <w:szCs w:val="24"/>
        </w:rPr>
        <w:softHyphen/>
        <w:t>лосах частот.</w:t>
      </w:r>
    </w:p>
    <w:p w:rsidR="00D046A7" w:rsidRPr="00303251" w:rsidRDefault="00C11745">
      <w:pPr>
        <w:pStyle w:val="22"/>
        <w:shd w:val="clear" w:color="auto" w:fill="auto"/>
        <w:spacing w:before="0" w:line="245" w:lineRule="exact"/>
        <w:ind w:firstLine="440"/>
        <w:rPr>
          <w:sz w:val="24"/>
          <w:szCs w:val="24"/>
        </w:rPr>
      </w:pPr>
      <w:r w:rsidRPr="00303251">
        <w:rPr>
          <w:sz w:val="24"/>
          <w:szCs w:val="24"/>
          <w:lang w:val="en-US" w:eastAsia="en-US" w:bidi="en-US"/>
        </w:rPr>
        <w:t xml:space="preserve">MF-TDMA (Multi Frequency-Time Division Multiple Access). </w:t>
      </w:r>
      <w:r w:rsidRPr="00303251">
        <w:rPr>
          <w:sz w:val="24"/>
          <w:szCs w:val="24"/>
        </w:rPr>
        <w:t>Эта технология предоставляет множеству станций динамический доступ к общим частотным каналам с временным разделением. При этом мо</w:t>
      </w:r>
      <w:r w:rsidRPr="00303251">
        <w:rPr>
          <w:sz w:val="24"/>
          <w:szCs w:val="24"/>
        </w:rPr>
        <w:softHyphen/>
        <w:t>жет использоваться совокупность каналов с разной пропускной спо</w:t>
      </w:r>
      <w:r w:rsidRPr="00303251">
        <w:rPr>
          <w:sz w:val="24"/>
          <w:szCs w:val="24"/>
        </w:rPr>
        <w:softHyphen/>
        <w:t xml:space="preserve">собностью, т. е. станция перестраивается не только по частоте, но и по скорости информационного потока. Технология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облада</w:t>
      </w:r>
      <w:r w:rsidRPr="00303251">
        <w:rPr>
          <w:sz w:val="24"/>
          <w:szCs w:val="24"/>
        </w:rPr>
        <w:softHyphen/>
        <w:t>ет двумя важными особенностями. Первая — это возможность дина</w:t>
      </w:r>
      <w:r w:rsidRPr="00303251">
        <w:rPr>
          <w:sz w:val="24"/>
          <w:szCs w:val="24"/>
        </w:rPr>
        <w:softHyphen/>
        <w:t>мического переназначения всего спутникового ресурса определенно</w:t>
      </w:r>
      <w:r w:rsidRPr="00303251">
        <w:rPr>
          <w:sz w:val="24"/>
          <w:szCs w:val="24"/>
        </w:rPr>
        <w:softHyphen/>
        <w:t>му соединению или даже направлению передачи трафика. Вторая — схожесть конфигураций и рабочих характеристик (диаметр антенны и мощность приемопередатчика) ЦЗС и периферийных терминалов. От терминалов ЦЗС отличается наличием системы управления сетью, осуществляющей мониторинг работы и имеющей средства изменения ее конфигурации. При необходимости эту систему можно развернуть на любом из терминалов. Таким образом, земной сегмент сети имеет высокую степень отказоустойчивости, однако ценой этому является более высокая стоимость оборудования терминалов.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Выбор той или иной технологии зависит от типа и назначения создаваемой корпоративной сети [26]. Поскольку все многообразие потенциальных приложений систем спутниковой связи довольно пол</w:t>
      </w:r>
      <w:r w:rsidRPr="00303251">
        <w:rPr>
          <w:sz w:val="24"/>
          <w:szCs w:val="24"/>
        </w:rPr>
        <w:softHyphen/>
        <w:t>но отражается в режимах работы их периферийных или абонентских терминалов, корпоративные сети целесообразно классифицировать по уровню средней рабочей нагрузки терминала, поддерживающего пе</w:t>
      </w:r>
      <w:r w:rsidRPr="00303251">
        <w:rPr>
          <w:sz w:val="24"/>
          <w:szCs w:val="24"/>
        </w:rPr>
        <w:softHyphen/>
        <w:t>редачу данных, телефонию и другие приложения, например видео</w:t>
      </w:r>
      <w:r w:rsidRPr="00303251">
        <w:rPr>
          <w:sz w:val="24"/>
          <w:szCs w:val="24"/>
        </w:rPr>
        <w:softHyphen/>
        <w:t>конференцсвязь, в дневное время и в рабочие дни. При асимметрич</w:t>
      </w:r>
      <w:r w:rsidRPr="00303251">
        <w:rPr>
          <w:sz w:val="24"/>
          <w:szCs w:val="24"/>
        </w:rPr>
        <w:softHyphen/>
        <w:t>ном трафике в расчет принимается только средняя скорость передачи данных по обратному каналу.</w:t>
      </w:r>
    </w:p>
    <w:p w:rsidR="00D046A7" w:rsidRPr="00303251" w:rsidRDefault="00C11745">
      <w:pPr>
        <w:pStyle w:val="22"/>
        <w:shd w:val="clear" w:color="auto" w:fill="auto"/>
        <w:spacing w:before="0" w:after="112" w:line="245" w:lineRule="exact"/>
        <w:ind w:firstLine="440"/>
        <w:rPr>
          <w:sz w:val="24"/>
          <w:szCs w:val="24"/>
        </w:rPr>
      </w:pPr>
      <w:r w:rsidRPr="00303251">
        <w:rPr>
          <w:sz w:val="24"/>
          <w:szCs w:val="24"/>
        </w:rPr>
        <w:t>К основной категории относятся сети с низкой нагрузкой, в ко</w:t>
      </w:r>
      <w:r w:rsidRPr="00303251">
        <w:rPr>
          <w:sz w:val="24"/>
          <w:szCs w:val="24"/>
        </w:rPr>
        <w:softHyphen/>
        <w:t>торых терминалу достаточно иметь пропускную способность не более 32 кбит/с, причем организовывать телефонную связь или не требует</w:t>
      </w:r>
      <w:r w:rsidRPr="00303251">
        <w:rPr>
          <w:sz w:val="24"/>
          <w:szCs w:val="24"/>
        </w:rPr>
        <w:softHyphen/>
        <w:t>ся, или же пользователям терминала необходима только одна теле</w:t>
      </w:r>
      <w:r w:rsidRPr="00303251">
        <w:rPr>
          <w:sz w:val="24"/>
          <w:szCs w:val="24"/>
        </w:rPr>
        <w:softHyphen/>
        <w:t>фонная линия. Основные функции таких сетей — сбор телеметрии, интернетизация школ, обеспечение работы сети банкоматов и др. Как правило, в таких сетях насчитывается от 50 до 10 тыс. терминалов, центральный узел сети в основном занимается обработкой информа</w:t>
      </w:r>
      <w:r w:rsidRPr="00303251">
        <w:rPr>
          <w:sz w:val="24"/>
          <w:szCs w:val="24"/>
        </w:rPr>
        <w:softHyphen/>
        <w:t>ции, поступающей от терминалов. Для сетей с низкой нагрузкой ти</w:t>
      </w:r>
      <w:r w:rsidRPr="00303251">
        <w:rPr>
          <w:sz w:val="24"/>
          <w:szCs w:val="24"/>
        </w:rPr>
        <w:softHyphen/>
        <w:t xml:space="preserve">пичными являются протоколы передачи данных Х.25 и </w:t>
      </w:r>
      <w:r w:rsidRPr="00303251">
        <w:rPr>
          <w:sz w:val="24"/>
          <w:szCs w:val="24"/>
          <w:lang w:val="en-US" w:eastAsia="en-US" w:bidi="en-US"/>
        </w:rPr>
        <w:t>IP</w:t>
      </w:r>
      <w:r w:rsidRPr="00303251">
        <w:rPr>
          <w:sz w:val="24"/>
          <w:szCs w:val="24"/>
          <w:lang w:eastAsia="en-US" w:bidi="en-US"/>
        </w:rPr>
        <w:t>.</w:t>
      </w:r>
    </w:p>
    <w:p w:rsidR="00D046A7" w:rsidRPr="00303251" w:rsidRDefault="00C11745">
      <w:pPr>
        <w:pStyle w:val="52"/>
        <w:keepNext/>
        <w:keepLines/>
        <w:numPr>
          <w:ilvl w:val="2"/>
          <w:numId w:val="56"/>
        </w:numPr>
        <w:shd w:val="clear" w:color="auto" w:fill="auto"/>
        <w:tabs>
          <w:tab w:val="left" w:pos="1041"/>
        </w:tabs>
        <w:spacing w:after="0" w:line="180" w:lineRule="exact"/>
        <w:ind w:firstLine="440"/>
        <w:rPr>
          <w:rFonts w:ascii="Times New Roman" w:hAnsi="Times New Roman" w:cs="Times New Roman"/>
          <w:sz w:val="24"/>
          <w:szCs w:val="24"/>
        </w:rPr>
      </w:pPr>
      <w:bookmarkStart w:id="100" w:name="bookmark100"/>
      <w:r w:rsidRPr="00303251">
        <w:rPr>
          <w:rFonts w:ascii="Times New Roman" w:hAnsi="Times New Roman" w:cs="Times New Roman"/>
          <w:sz w:val="24"/>
          <w:szCs w:val="24"/>
        </w:rPr>
        <w:t>Топология сетей связи</w:t>
      </w:r>
      <w:bookmarkEnd w:id="100"/>
    </w:p>
    <w:p w:rsidR="00D046A7" w:rsidRPr="00303251" w:rsidRDefault="00C11745">
      <w:pPr>
        <w:pStyle w:val="22"/>
        <w:shd w:val="clear" w:color="auto" w:fill="auto"/>
        <w:spacing w:before="0" w:line="245" w:lineRule="exact"/>
        <w:ind w:firstLine="440"/>
        <w:rPr>
          <w:sz w:val="24"/>
          <w:szCs w:val="24"/>
        </w:rPr>
      </w:pPr>
      <w:r w:rsidRPr="00303251">
        <w:rPr>
          <w:sz w:val="24"/>
          <w:szCs w:val="24"/>
        </w:rPr>
        <w:t>Сети типа «звезда». Для организации сетей с топологией типа «звезда» и большим числом абонентских терминалов с низкой наг</w:t>
      </w:r>
      <w:r w:rsidRPr="00303251">
        <w:rPr>
          <w:sz w:val="24"/>
          <w:szCs w:val="24"/>
        </w:rPr>
        <w:softHyphen/>
        <w:t xml:space="preserve">рузкой наиболее эффективными считаются технологии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FTDMA</w:t>
      </w:r>
      <w:r w:rsidRPr="00303251">
        <w:rPr>
          <w:sz w:val="24"/>
          <w:szCs w:val="24"/>
          <w:lang w:eastAsia="en-US" w:bidi="en-US"/>
        </w:rPr>
        <w:t xml:space="preserve">. </w:t>
      </w:r>
      <w:r w:rsidRPr="00303251">
        <w:rPr>
          <w:sz w:val="24"/>
          <w:szCs w:val="24"/>
        </w:rPr>
        <w:t>В таких сетях все терминалы напрямую в один спутнико</w:t>
      </w:r>
      <w:r w:rsidRPr="00303251">
        <w:rPr>
          <w:sz w:val="24"/>
          <w:szCs w:val="24"/>
        </w:rPr>
        <w:softHyphen/>
        <w:t>вый скачок взаимодействуют только с ЦЗС (рис. 8.1).</w:t>
      </w:r>
    </w:p>
    <w:p w:rsidR="00D046A7" w:rsidRPr="00303251" w:rsidRDefault="00C11745">
      <w:pPr>
        <w:pStyle w:val="22"/>
        <w:shd w:val="clear" w:color="auto" w:fill="auto"/>
        <w:spacing w:before="0" w:line="245" w:lineRule="exact"/>
        <w:ind w:firstLine="440"/>
        <w:rPr>
          <w:sz w:val="24"/>
          <w:szCs w:val="24"/>
        </w:rPr>
      </w:pPr>
      <w:r w:rsidRPr="00303251">
        <w:rPr>
          <w:sz w:val="24"/>
          <w:szCs w:val="24"/>
        </w:rPr>
        <w:t>Благодаря этому появляется возможность применять маломощ</w:t>
      </w:r>
      <w:r w:rsidRPr="00303251">
        <w:rPr>
          <w:sz w:val="24"/>
          <w:szCs w:val="24"/>
        </w:rPr>
        <w:softHyphen/>
        <w:t>ные и недорогие терминалы, компенсируя их низкую энергетику ус</w:t>
      </w:r>
      <w:r w:rsidRPr="00303251">
        <w:rPr>
          <w:sz w:val="24"/>
          <w:szCs w:val="24"/>
        </w:rPr>
        <w:softHyphen/>
        <w:t>тановкой на ЦЗС антенны большого диаметров свыше 5 м и более мощного. Так, например, для работы с отечественным спутником «Экспресс-</w:t>
      </w:r>
      <w:r w:rsidRPr="00303251">
        <w:rPr>
          <w:rStyle w:val="2Corbel10pt"/>
          <w:rFonts w:ascii="Times New Roman" w:hAnsi="Times New Roman" w:cs="Times New Roman"/>
          <w:sz w:val="24"/>
          <w:szCs w:val="24"/>
        </w:rPr>
        <w:t>6</w:t>
      </w:r>
      <w:r w:rsidRPr="00303251">
        <w:rPr>
          <w:sz w:val="24"/>
          <w:szCs w:val="24"/>
        </w:rPr>
        <w:t xml:space="preserve">А» в </w:t>
      </w:r>
      <w:r w:rsidRPr="00303251">
        <w:rPr>
          <w:sz w:val="24"/>
          <w:szCs w:val="24"/>
          <w:lang w:val="en-US" w:eastAsia="en-US" w:bidi="en-US"/>
        </w:rPr>
        <w:t>Ku</w:t>
      </w:r>
      <w:r w:rsidRPr="00303251">
        <w:rPr>
          <w:sz w:val="24"/>
          <w:szCs w:val="24"/>
        </w:rPr>
        <w:t xml:space="preserve">-диапазоне можно использовать терминалы </w:t>
      </w:r>
      <w:r w:rsidRPr="00303251">
        <w:rPr>
          <w:sz w:val="24"/>
          <w:szCs w:val="24"/>
          <w:lang w:val="en-US" w:eastAsia="en-US" w:bidi="en-US"/>
        </w:rPr>
        <w:t>TDM</w:t>
      </w:r>
      <w:r w:rsidRPr="00303251">
        <w:rPr>
          <w:sz w:val="24"/>
          <w:szCs w:val="24"/>
          <w:lang w:eastAsia="en-US" w:bidi="en-US"/>
        </w:rPr>
        <w:t xml:space="preserve">/ </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FTDMA</w:t>
      </w:r>
      <w:r w:rsidRPr="00303251">
        <w:rPr>
          <w:sz w:val="24"/>
          <w:szCs w:val="24"/>
          <w:lang w:eastAsia="en-US" w:bidi="en-US"/>
        </w:rPr>
        <w:t xml:space="preserve"> </w:t>
      </w:r>
      <w:r w:rsidRPr="00303251">
        <w:rPr>
          <w:sz w:val="24"/>
          <w:szCs w:val="24"/>
        </w:rPr>
        <w:t>с антенной диаметром 1,8 м и приемопередатчи</w:t>
      </w:r>
      <w:r w:rsidRPr="00303251">
        <w:rPr>
          <w:sz w:val="24"/>
          <w:szCs w:val="24"/>
        </w:rPr>
        <w:softHyphen/>
        <w:t>ком мощностью всего 1 Вт, что позволяет существенно снизить сто</w:t>
      </w:r>
      <w:r w:rsidRPr="00303251">
        <w:rPr>
          <w:sz w:val="24"/>
          <w:szCs w:val="24"/>
        </w:rPr>
        <w:softHyphen/>
        <w:t>имость реализации проектов с большим числом терминалов. Поми</w:t>
      </w:r>
      <w:r w:rsidRPr="00303251">
        <w:rPr>
          <w:sz w:val="24"/>
          <w:szCs w:val="24"/>
        </w:rPr>
        <w:softHyphen/>
        <w:t>мо повышенных энергетических характеристик, ЦЗС должна иметь и высокий уровень надежности, поскольку от технического состояния этой станции зависит функционирование всей сети. Все это с уче</w:t>
      </w:r>
      <w:r w:rsidRPr="00303251">
        <w:rPr>
          <w:sz w:val="24"/>
          <w:szCs w:val="24"/>
        </w:rPr>
        <w:softHyphen/>
        <w:t>том наличия средств управления сетью обусловливает высокую сто</w:t>
      </w:r>
      <w:r w:rsidRPr="00303251">
        <w:rPr>
          <w:sz w:val="24"/>
          <w:szCs w:val="24"/>
        </w:rPr>
        <w:softHyphen/>
        <w:t>имость ЦЗС. Широко распространенными в мире спутниковыми сис</w:t>
      </w:r>
      <w:r w:rsidRPr="00303251">
        <w:rPr>
          <w:sz w:val="24"/>
          <w:szCs w:val="24"/>
        </w:rPr>
        <w:softHyphen/>
        <w:t xml:space="preserve">темами, на основе которых строятся сети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являются системы </w:t>
      </w:r>
      <w:r w:rsidRPr="00303251">
        <w:rPr>
          <w:sz w:val="24"/>
          <w:szCs w:val="24"/>
          <w:lang w:val="en-US" w:eastAsia="en-US" w:bidi="en-US"/>
        </w:rPr>
        <w:t>PES</w:t>
      </w:r>
      <w:r w:rsidRPr="00303251">
        <w:rPr>
          <w:sz w:val="24"/>
          <w:szCs w:val="24"/>
          <w:lang w:eastAsia="en-US" w:bidi="en-US"/>
        </w:rPr>
        <w:t xml:space="preserve"> (</w:t>
      </w:r>
      <w:r w:rsidRPr="00303251">
        <w:rPr>
          <w:sz w:val="24"/>
          <w:szCs w:val="24"/>
          <w:lang w:val="en-US" w:eastAsia="en-US" w:bidi="en-US"/>
        </w:rPr>
        <w:t>Personal</w:t>
      </w:r>
      <w:r w:rsidRPr="00303251">
        <w:rPr>
          <w:sz w:val="24"/>
          <w:szCs w:val="24"/>
          <w:lang w:eastAsia="en-US" w:bidi="en-US"/>
        </w:rPr>
        <w:t xml:space="preserve"> </w:t>
      </w:r>
      <w:r w:rsidRPr="00303251">
        <w:rPr>
          <w:sz w:val="24"/>
          <w:szCs w:val="24"/>
          <w:lang w:val="en-US" w:eastAsia="en-US" w:bidi="en-US"/>
        </w:rPr>
        <w:t>Earth</w:t>
      </w:r>
      <w:r w:rsidRPr="00303251">
        <w:rPr>
          <w:sz w:val="24"/>
          <w:szCs w:val="24"/>
          <w:lang w:eastAsia="en-US" w:bidi="en-US"/>
        </w:rPr>
        <w:t xml:space="preserve"> </w:t>
      </w:r>
      <w:r w:rsidRPr="00303251">
        <w:rPr>
          <w:sz w:val="24"/>
          <w:szCs w:val="24"/>
          <w:lang w:val="en-US" w:eastAsia="en-US" w:bidi="en-US"/>
        </w:rPr>
        <w:t>Station</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rPr>
        <w:t xml:space="preserve">(США) и </w:t>
      </w:r>
      <w:r w:rsidRPr="00303251">
        <w:rPr>
          <w:sz w:val="24"/>
          <w:szCs w:val="24"/>
          <w:lang w:val="en-US" w:eastAsia="en-US" w:bidi="en-US"/>
        </w:rPr>
        <w:t>Skystar</w:t>
      </w:r>
      <w:r w:rsidRPr="00303251">
        <w:rPr>
          <w:sz w:val="24"/>
          <w:szCs w:val="24"/>
          <w:lang w:eastAsia="en-US" w:bidi="en-US"/>
        </w:rPr>
        <w:t xml:space="preserve"> </w:t>
      </w:r>
      <w:r w:rsidRPr="00303251">
        <w:rPr>
          <w:sz w:val="24"/>
          <w:szCs w:val="24"/>
          <w:lang w:val="en-US" w:eastAsia="en-US" w:bidi="en-US"/>
        </w:rPr>
        <w:t>Advantage</w:t>
      </w:r>
      <w:r w:rsidRPr="00303251">
        <w:rPr>
          <w:sz w:val="24"/>
          <w:szCs w:val="24"/>
          <w:lang w:eastAsia="en-US" w:bidi="en-US"/>
        </w:rPr>
        <w:t xml:space="preserve"> </w:t>
      </w:r>
      <w:r w:rsidRPr="00303251">
        <w:rPr>
          <w:sz w:val="24"/>
          <w:szCs w:val="24"/>
        </w:rPr>
        <w:t xml:space="preserve">компании </w:t>
      </w:r>
      <w:r w:rsidRPr="00303251">
        <w:rPr>
          <w:sz w:val="24"/>
          <w:szCs w:val="24"/>
          <w:lang w:val="en-US" w:eastAsia="en-US" w:bidi="en-US"/>
        </w:rPr>
        <w:t>Gilat</w:t>
      </w:r>
      <w:r w:rsidRPr="00303251">
        <w:rPr>
          <w:sz w:val="24"/>
          <w:szCs w:val="24"/>
          <w:lang w:eastAsia="en-US" w:bidi="en-US"/>
        </w:rPr>
        <w:t xml:space="preserve"> </w:t>
      </w:r>
      <w:r w:rsidRPr="00303251">
        <w:rPr>
          <w:sz w:val="24"/>
          <w:szCs w:val="24"/>
        </w:rPr>
        <w:t>(Израиль), реализующие техноло</w:t>
      </w:r>
      <w:r w:rsidRPr="00303251">
        <w:rPr>
          <w:sz w:val="24"/>
          <w:szCs w:val="24"/>
        </w:rPr>
        <w:softHyphen/>
        <w:t xml:space="preserve">гии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FTDMA</w:t>
      </w:r>
      <w:r w:rsidRPr="00303251">
        <w:rPr>
          <w:sz w:val="24"/>
          <w:szCs w:val="24"/>
          <w:lang w:eastAsia="en-US" w:bidi="en-US"/>
        </w:rPr>
        <w:t xml:space="preserve"> </w:t>
      </w:r>
      <w:r w:rsidRPr="00303251">
        <w:rPr>
          <w:sz w:val="24"/>
          <w:szCs w:val="24"/>
        </w:rPr>
        <w:t>соответственно.</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«Смешанная» топология. Для построения больших сетей с низкой нагрузкой, предназначенных для передачи данных и органи</w:t>
      </w:r>
      <w:r w:rsidRPr="00303251">
        <w:rPr>
          <w:sz w:val="24"/>
          <w:szCs w:val="24"/>
        </w:rPr>
        <w:softHyphen/>
        <w:t>зации телефонной связи между периферийными терминалами, испо</w:t>
      </w:r>
      <w:r w:rsidRPr="00303251">
        <w:rPr>
          <w:sz w:val="24"/>
          <w:szCs w:val="24"/>
        </w:rPr>
        <w:softHyphen/>
        <w:t xml:space="preserve">льзуются системы, сочетающие в себе технологии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для</w:t>
      </w:r>
      <w:r w:rsidRPr="00303251">
        <w:rPr>
          <w:sz w:val="24"/>
          <w:szCs w:val="24"/>
        </w:rPr>
        <w:br w:type="page"/>
      </w:r>
    </w:p>
    <w:p w:rsidR="00D046A7" w:rsidRPr="00303251" w:rsidRDefault="00D65201">
      <w:pPr>
        <w:pStyle w:val="140"/>
        <w:shd w:val="clear" w:color="auto" w:fill="auto"/>
        <w:tabs>
          <w:tab w:val="left" w:pos="3631"/>
        </w:tabs>
        <w:spacing w:after="151" w:line="160" w:lineRule="exact"/>
        <w:ind w:firstLine="420"/>
        <w:jc w:val="both"/>
        <w:rPr>
          <w:sz w:val="24"/>
          <w:szCs w:val="24"/>
        </w:rPr>
      </w:pPr>
      <w:r w:rsidRPr="00303251">
        <w:rPr>
          <w:noProof/>
          <w:sz w:val="24"/>
          <w:szCs w:val="24"/>
          <w:lang w:bidi="ar-SA"/>
        </w:rPr>
        <w:drawing>
          <wp:anchor distT="0" distB="0" distL="130810" distR="372110" simplePos="0" relativeHeight="251720704" behindDoc="1" locked="0" layoutInCell="1" allowOverlap="1" wp14:anchorId="76DB114E" wp14:editId="4D33C590">
            <wp:simplePos x="0" y="0"/>
            <wp:positionH relativeFrom="margin">
              <wp:posOffset>147955</wp:posOffset>
            </wp:positionH>
            <wp:positionV relativeFrom="paragraph">
              <wp:posOffset>-1700530</wp:posOffset>
            </wp:positionV>
            <wp:extent cx="1737360" cy="1615440"/>
            <wp:effectExtent l="0" t="0" r="0" b="3810"/>
            <wp:wrapTopAndBottom/>
            <wp:docPr id="179" name="Picture 99" descr="C:\Users\836D~1\AppData\Local\Temp\FineReader12.00\media\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836D~1\AppData\Local\Temp\FineReader12.00\media\image61.jpe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737360" cy="1615440"/>
                    </a:xfrm>
                    <a:prstGeom prst="rect">
                      <a:avLst/>
                    </a:prstGeom>
                    <a:noFill/>
                  </pic:spPr>
                </pic:pic>
              </a:graphicData>
            </a:graphic>
            <wp14:sizeRelH relativeFrom="page">
              <wp14:pctWidth>0</wp14:pctWidth>
            </wp14:sizeRelH>
            <wp14:sizeRelV relativeFrom="page">
              <wp14:pctHeight>0</wp14:pctHeight>
            </wp14:sizeRelV>
          </wp:anchor>
        </w:drawing>
      </w:r>
      <w:r w:rsidRPr="00303251">
        <w:rPr>
          <w:noProof/>
          <w:sz w:val="24"/>
          <w:szCs w:val="24"/>
          <w:lang w:bidi="ar-SA"/>
        </w:rPr>
        <w:drawing>
          <wp:anchor distT="0" distB="0" distL="568325" distR="128270" simplePos="0" relativeHeight="251721728" behindDoc="1" locked="0" layoutInCell="1" allowOverlap="1" wp14:anchorId="562EF243" wp14:editId="6210E315">
            <wp:simplePos x="0" y="0"/>
            <wp:positionH relativeFrom="margin">
              <wp:posOffset>2254250</wp:posOffset>
            </wp:positionH>
            <wp:positionV relativeFrom="paragraph">
              <wp:posOffset>-1700530</wp:posOffset>
            </wp:positionV>
            <wp:extent cx="1737360" cy="1615440"/>
            <wp:effectExtent l="0" t="0" r="0" b="3810"/>
            <wp:wrapTopAndBottom/>
            <wp:docPr id="178" name="Picture 98" descr="C:\Users\836D~1\AppData\Local\Temp\FineReader12.00\media\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836D~1\AppData\Local\Temp\FineReader12.00\media\image62.jpe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737360" cy="161544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Рис. 8.1. Топология «звезда»</w:t>
      </w:r>
      <w:r w:rsidR="00C11745" w:rsidRPr="00303251">
        <w:rPr>
          <w:sz w:val="24"/>
          <w:szCs w:val="24"/>
        </w:rPr>
        <w:tab/>
        <w:t>Рис. 8.2. Смешанная топология</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передачи данных и </w:t>
      </w:r>
      <w:r w:rsidRPr="00303251">
        <w:rPr>
          <w:sz w:val="24"/>
          <w:szCs w:val="24"/>
          <w:lang w:val="en-US" w:eastAsia="en-US" w:bidi="en-US"/>
        </w:rPr>
        <w:t>DAMA</w:t>
      </w:r>
      <w:r w:rsidRPr="00303251">
        <w:rPr>
          <w:sz w:val="24"/>
          <w:szCs w:val="24"/>
          <w:lang w:eastAsia="en-US" w:bidi="en-US"/>
        </w:rPr>
        <w:t xml:space="preserve"> </w:t>
      </w:r>
      <w:r w:rsidRPr="00303251">
        <w:rPr>
          <w:sz w:val="24"/>
          <w:szCs w:val="24"/>
        </w:rPr>
        <w:t>для телефонии, или системы на базе тех</w:t>
      </w:r>
      <w:r w:rsidRPr="00303251">
        <w:rPr>
          <w:sz w:val="24"/>
          <w:szCs w:val="24"/>
        </w:rPr>
        <w:softHyphen/>
        <w:t xml:space="preserve">нологии </w:t>
      </w:r>
      <w:r w:rsidRPr="00303251">
        <w:rPr>
          <w:sz w:val="24"/>
          <w:szCs w:val="24"/>
          <w:lang w:val="en-US" w:eastAsia="en-US" w:bidi="en-US"/>
        </w:rPr>
        <w:t>FTDMA</w:t>
      </w:r>
      <w:r w:rsidRPr="00303251">
        <w:rPr>
          <w:sz w:val="24"/>
          <w:szCs w:val="24"/>
          <w:lang w:eastAsia="en-US" w:bidi="en-US"/>
        </w:rPr>
        <w:t xml:space="preserve">, </w:t>
      </w:r>
      <w:r w:rsidRPr="00303251">
        <w:rPr>
          <w:sz w:val="24"/>
          <w:szCs w:val="24"/>
        </w:rPr>
        <w:t xml:space="preserve">обеспечивающие связь типа «каждый с каждым» (рис. </w:t>
      </w:r>
      <w:r w:rsidRPr="00303251">
        <w:rPr>
          <w:rStyle w:val="2Corbel10pt"/>
          <w:rFonts w:ascii="Times New Roman" w:hAnsi="Times New Roman" w:cs="Times New Roman"/>
          <w:sz w:val="24"/>
          <w:szCs w:val="24"/>
        </w:rPr>
        <w:t>8</w:t>
      </w:r>
      <w:r w:rsidRPr="00303251">
        <w:rPr>
          <w:sz w:val="24"/>
          <w:szCs w:val="24"/>
        </w:rPr>
        <w:t>.</w:t>
      </w:r>
      <w:r w:rsidRPr="00303251">
        <w:rPr>
          <w:rStyle w:val="2Corbel10pt"/>
          <w:rFonts w:ascii="Times New Roman" w:hAnsi="Times New Roman" w:cs="Times New Roman"/>
          <w:sz w:val="24"/>
          <w:szCs w:val="24"/>
        </w:rPr>
        <w:t>2</w:t>
      </w:r>
      <w:r w:rsidRPr="00303251">
        <w:rPr>
          <w:sz w:val="24"/>
          <w:szCs w:val="24"/>
        </w:rPr>
        <w:t>).</w:t>
      </w:r>
    </w:p>
    <w:p w:rsidR="00D046A7" w:rsidRPr="00303251" w:rsidRDefault="00C11745">
      <w:pPr>
        <w:pStyle w:val="22"/>
        <w:shd w:val="clear" w:color="auto" w:fill="auto"/>
        <w:spacing w:before="0" w:line="245" w:lineRule="exact"/>
        <w:ind w:firstLine="420"/>
        <w:rPr>
          <w:sz w:val="24"/>
          <w:szCs w:val="24"/>
        </w:rPr>
      </w:pPr>
      <w:r w:rsidRPr="00303251">
        <w:rPr>
          <w:sz w:val="24"/>
          <w:szCs w:val="24"/>
        </w:rPr>
        <w:t>Терминалы таких систем связи стоят дороже, чем терминалы се</w:t>
      </w:r>
      <w:r w:rsidRPr="00303251">
        <w:rPr>
          <w:sz w:val="24"/>
          <w:szCs w:val="24"/>
        </w:rPr>
        <w:softHyphen/>
        <w:t>тей с топологией типа «звезда», поскольку в них реализован дополни</w:t>
      </w:r>
      <w:r w:rsidRPr="00303251">
        <w:rPr>
          <w:sz w:val="24"/>
          <w:szCs w:val="24"/>
        </w:rPr>
        <w:softHyphen/>
        <w:t xml:space="preserve">тельный режим работы </w:t>
      </w:r>
      <w:r w:rsidRPr="00303251">
        <w:rPr>
          <w:sz w:val="24"/>
          <w:szCs w:val="24"/>
          <w:lang w:val="en-US" w:eastAsia="en-US" w:bidi="en-US"/>
        </w:rPr>
        <w:t>DAMA</w:t>
      </w:r>
      <w:r w:rsidRPr="00303251">
        <w:rPr>
          <w:sz w:val="24"/>
          <w:szCs w:val="24"/>
          <w:lang w:eastAsia="en-US" w:bidi="en-US"/>
        </w:rPr>
        <w:t xml:space="preserve">. </w:t>
      </w:r>
      <w:r w:rsidRPr="00303251">
        <w:rPr>
          <w:sz w:val="24"/>
          <w:szCs w:val="24"/>
        </w:rPr>
        <w:t>К тому же для взаимодействия друг с другом они должны иметь более высокие энергетические характерис</w:t>
      </w:r>
      <w:r w:rsidRPr="00303251">
        <w:rPr>
          <w:sz w:val="24"/>
          <w:szCs w:val="24"/>
        </w:rPr>
        <w:softHyphen/>
        <w:t xml:space="preserve">тики. При использовании ретрансляторов </w:t>
      </w:r>
      <w:r w:rsidRPr="00303251">
        <w:rPr>
          <w:sz w:val="24"/>
          <w:szCs w:val="24"/>
          <w:lang w:val="en-US" w:eastAsia="en-US" w:bidi="en-US"/>
        </w:rPr>
        <w:t>Ku</w:t>
      </w:r>
      <w:r w:rsidRPr="00303251">
        <w:rPr>
          <w:sz w:val="24"/>
          <w:szCs w:val="24"/>
        </w:rPr>
        <w:t xml:space="preserve">-диапазона российских спутников минимальный диаметр антенны для ЗС типа </w:t>
      </w:r>
      <w:r w:rsidRPr="00303251">
        <w:rPr>
          <w:sz w:val="24"/>
          <w:szCs w:val="24"/>
          <w:lang w:val="en-US" w:eastAsia="en-US" w:bidi="en-US"/>
        </w:rPr>
        <w:t>DAMA</w:t>
      </w:r>
      <w:r w:rsidRPr="00303251">
        <w:rPr>
          <w:sz w:val="24"/>
          <w:szCs w:val="24"/>
          <w:lang w:eastAsia="en-US" w:bidi="en-US"/>
        </w:rPr>
        <w:t xml:space="preserve"> </w:t>
      </w:r>
      <w:r w:rsidRPr="00303251">
        <w:rPr>
          <w:sz w:val="24"/>
          <w:szCs w:val="24"/>
        </w:rPr>
        <w:t>сос</w:t>
      </w:r>
      <w:r w:rsidRPr="00303251">
        <w:rPr>
          <w:sz w:val="24"/>
          <w:szCs w:val="24"/>
        </w:rPr>
        <w:softHyphen/>
        <w:t xml:space="preserve">тавляет 2,4 м. Системы </w:t>
      </w:r>
      <w:r w:rsidRPr="00303251">
        <w:rPr>
          <w:sz w:val="24"/>
          <w:szCs w:val="24"/>
          <w:lang w:val="en-US" w:eastAsia="en-US" w:bidi="en-US"/>
        </w:rPr>
        <w:t>HES</w:t>
      </w:r>
      <w:r w:rsidRPr="00303251">
        <w:rPr>
          <w:sz w:val="24"/>
          <w:szCs w:val="24"/>
          <w:lang w:eastAsia="en-US" w:bidi="en-US"/>
        </w:rPr>
        <w:t xml:space="preserve"> (</w:t>
      </w:r>
      <w:r w:rsidRPr="00303251">
        <w:rPr>
          <w:sz w:val="24"/>
          <w:szCs w:val="24"/>
          <w:lang w:val="en-US" w:eastAsia="en-US" w:bidi="en-US"/>
        </w:rPr>
        <w:t>Hybrid</w:t>
      </w:r>
      <w:r w:rsidRPr="00303251">
        <w:rPr>
          <w:sz w:val="24"/>
          <w:szCs w:val="24"/>
          <w:lang w:eastAsia="en-US" w:bidi="en-US"/>
        </w:rPr>
        <w:t xml:space="preserve"> </w:t>
      </w:r>
      <w:r w:rsidRPr="00303251">
        <w:rPr>
          <w:sz w:val="24"/>
          <w:szCs w:val="24"/>
          <w:lang w:val="en-US" w:eastAsia="en-US" w:bidi="en-US"/>
        </w:rPr>
        <w:t>Earth</w:t>
      </w:r>
      <w:r w:rsidRPr="00303251">
        <w:rPr>
          <w:sz w:val="24"/>
          <w:szCs w:val="24"/>
          <w:lang w:eastAsia="en-US" w:bidi="en-US"/>
        </w:rPr>
        <w:t xml:space="preserve"> </w:t>
      </w:r>
      <w:r w:rsidRPr="00303251">
        <w:rPr>
          <w:sz w:val="24"/>
          <w:szCs w:val="24"/>
          <w:lang w:val="en-US" w:eastAsia="en-US" w:bidi="en-US"/>
        </w:rPr>
        <w:t>Station</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Nextar</w:t>
      </w:r>
      <w:r w:rsidRPr="00303251">
        <w:rPr>
          <w:sz w:val="24"/>
          <w:szCs w:val="24"/>
          <w:lang w:eastAsia="en-US" w:bidi="en-US"/>
        </w:rPr>
        <w:t xml:space="preserve"> </w:t>
      </w:r>
      <w:r w:rsidRPr="00303251">
        <w:rPr>
          <w:sz w:val="24"/>
          <w:szCs w:val="24"/>
        </w:rPr>
        <w:t>АА</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w:t>
      </w:r>
      <w:r w:rsidRPr="00303251">
        <w:rPr>
          <w:sz w:val="24"/>
          <w:szCs w:val="24"/>
          <w:lang w:val="en-US" w:eastAsia="en-US" w:bidi="en-US"/>
        </w:rPr>
        <w:t>BOD</w:t>
      </w:r>
      <w:r w:rsidRPr="00303251">
        <w:rPr>
          <w:sz w:val="24"/>
          <w:szCs w:val="24"/>
          <w:lang w:eastAsia="en-US" w:bidi="en-US"/>
        </w:rPr>
        <w:t xml:space="preserve"> </w:t>
      </w:r>
      <w:r w:rsidRPr="00303251">
        <w:rPr>
          <w:sz w:val="24"/>
          <w:szCs w:val="24"/>
        </w:rPr>
        <w:t xml:space="preserve">корпорации </w:t>
      </w:r>
      <w:r w:rsidRPr="00303251">
        <w:rPr>
          <w:sz w:val="24"/>
          <w:szCs w:val="24"/>
          <w:lang w:val="en-US" w:eastAsia="en-US" w:bidi="en-US"/>
        </w:rPr>
        <w:t>NEC</w:t>
      </w:r>
      <w:r w:rsidRPr="00303251">
        <w:rPr>
          <w:sz w:val="24"/>
          <w:szCs w:val="24"/>
          <w:lang w:eastAsia="en-US" w:bidi="en-US"/>
        </w:rPr>
        <w:t xml:space="preserve"> </w:t>
      </w:r>
      <w:r w:rsidRPr="00303251">
        <w:rPr>
          <w:sz w:val="24"/>
          <w:szCs w:val="24"/>
        </w:rPr>
        <w:t>поддер</w:t>
      </w:r>
      <w:r w:rsidRPr="00303251">
        <w:rPr>
          <w:sz w:val="24"/>
          <w:szCs w:val="24"/>
        </w:rPr>
        <w:softHyphen/>
        <w:t xml:space="preserve">живают технологии </w:t>
      </w:r>
      <w:r w:rsidRPr="00303251">
        <w:rPr>
          <w:sz w:val="24"/>
          <w:szCs w:val="24"/>
          <w:lang w:val="en-US" w:eastAsia="en-US" w:bidi="en-US"/>
        </w:rPr>
        <w:t>TDM</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DAMA</w:t>
      </w:r>
      <w:r w:rsidRPr="00303251">
        <w:rPr>
          <w:sz w:val="24"/>
          <w:szCs w:val="24"/>
          <w:lang w:eastAsia="en-US" w:bidi="en-US"/>
        </w:rPr>
        <w:t xml:space="preserve">, </w:t>
      </w:r>
      <w:r w:rsidRPr="00303251">
        <w:rPr>
          <w:sz w:val="24"/>
          <w:szCs w:val="24"/>
        </w:rPr>
        <w:t xml:space="preserve">а система </w:t>
      </w:r>
      <w:r w:rsidRPr="00303251">
        <w:rPr>
          <w:sz w:val="24"/>
          <w:szCs w:val="24"/>
          <w:lang w:val="en-US" w:eastAsia="en-US" w:bidi="en-US"/>
        </w:rPr>
        <w:t>FaraWay</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Gilat</w:t>
      </w:r>
      <w:r w:rsidRPr="00303251">
        <w:rPr>
          <w:sz w:val="24"/>
          <w:szCs w:val="24"/>
          <w:lang w:eastAsia="en-US" w:bidi="en-US"/>
        </w:rPr>
        <w:t xml:space="preserve"> </w:t>
      </w:r>
      <w:r w:rsidRPr="00303251">
        <w:rPr>
          <w:sz w:val="24"/>
          <w:szCs w:val="24"/>
        </w:rPr>
        <w:t xml:space="preserve">основана на технологии </w:t>
      </w:r>
      <w:r w:rsidRPr="00303251">
        <w:rPr>
          <w:sz w:val="24"/>
          <w:szCs w:val="24"/>
          <w:lang w:val="en-US" w:eastAsia="en-US" w:bidi="en-US"/>
        </w:rPr>
        <w:t>FTDMA</w:t>
      </w:r>
      <w:r w:rsidRPr="00303251">
        <w:rPr>
          <w:sz w:val="24"/>
          <w:szCs w:val="24"/>
          <w:lang w:eastAsia="en-US" w:bidi="en-US"/>
        </w:rPr>
        <w:t>.</w:t>
      </w:r>
    </w:p>
    <w:p w:rsidR="00D046A7" w:rsidRPr="00303251" w:rsidRDefault="00C11745">
      <w:pPr>
        <w:pStyle w:val="22"/>
        <w:shd w:val="clear" w:color="auto" w:fill="auto"/>
        <w:spacing w:before="0" w:line="245" w:lineRule="exact"/>
        <w:ind w:firstLine="420"/>
        <w:rPr>
          <w:sz w:val="24"/>
          <w:szCs w:val="24"/>
        </w:rPr>
      </w:pPr>
      <w:r w:rsidRPr="00303251">
        <w:rPr>
          <w:sz w:val="24"/>
          <w:szCs w:val="24"/>
        </w:rPr>
        <w:t>Сети широкополосного доступа в Интернет. Отдельную группу образуют спутниковые сети связи для широкополосного дос</w:t>
      </w:r>
      <w:r w:rsidRPr="00303251">
        <w:rPr>
          <w:sz w:val="24"/>
          <w:szCs w:val="24"/>
        </w:rPr>
        <w:softHyphen/>
        <w:t>тупа в Интернет. Как известно, они характеризуются значительной асимметрией трафика: объем информации, пересылаемой со всех або</w:t>
      </w:r>
      <w:r w:rsidRPr="00303251">
        <w:rPr>
          <w:sz w:val="24"/>
          <w:szCs w:val="24"/>
        </w:rPr>
        <w:softHyphen/>
        <w:t>нентских терминалов на ЦЗС, в 3...10 раз меньше объема информации, передаваемой от самой ЦЗС к терминалу. В этих сетях для передачи высокоскоростного, до 40 Мбит/с, потока данных от ЦЗС к абонентс</w:t>
      </w:r>
      <w:r w:rsidRPr="00303251">
        <w:rPr>
          <w:sz w:val="24"/>
          <w:szCs w:val="24"/>
        </w:rPr>
        <w:softHyphen/>
        <w:t xml:space="preserve">ким терминалам используется применяемая в цифровом телевидении технология </w:t>
      </w:r>
      <w:r w:rsidRPr="00303251">
        <w:rPr>
          <w:sz w:val="24"/>
          <w:szCs w:val="24"/>
          <w:lang w:val="en-US" w:eastAsia="en-US" w:bidi="en-US"/>
        </w:rPr>
        <w:t>DVB</w:t>
      </w:r>
      <w:r w:rsidRPr="00303251">
        <w:rPr>
          <w:sz w:val="24"/>
          <w:szCs w:val="24"/>
          <w:lang w:eastAsia="en-US" w:bidi="en-US"/>
        </w:rPr>
        <w:t xml:space="preserve">, </w:t>
      </w:r>
      <w:r w:rsidRPr="00303251">
        <w:rPr>
          <w:sz w:val="24"/>
          <w:szCs w:val="24"/>
        </w:rPr>
        <w:t xml:space="preserve">а доступ терминалов к спутниковому сегменту для последующей передачи данных на ЦЗС осуществляется по технологии </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FTDMA</w:t>
      </w:r>
      <w:r w:rsidRPr="00303251">
        <w:rPr>
          <w:sz w:val="24"/>
          <w:szCs w:val="24"/>
          <w:lang w:eastAsia="en-US" w:bidi="en-US"/>
        </w:rPr>
        <w:t xml:space="preserve">. </w:t>
      </w:r>
      <w:r w:rsidRPr="00303251">
        <w:rPr>
          <w:sz w:val="24"/>
          <w:szCs w:val="24"/>
        </w:rPr>
        <w:t>В принципе технологии сетей широкополосного доступа в Интернет применимы и для дистанционного обучения или телемедицины, но только тогда, когда видеоизображение транслиру</w:t>
      </w:r>
      <w:r w:rsidRPr="00303251">
        <w:rPr>
          <w:sz w:val="24"/>
          <w:szCs w:val="24"/>
        </w:rPr>
        <w:softHyphen/>
        <w:t>ется лишь в одном направлении — от ЦЗС, а связь в обратном нап</w:t>
      </w:r>
      <w:r w:rsidRPr="00303251">
        <w:rPr>
          <w:sz w:val="24"/>
          <w:szCs w:val="24"/>
        </w:rPr>
        <w:softHyphen/>
        <w:t>равлении может быть ограничена передачей текстовых запросов или телефонными сообщениями.</w:t>
      </w:r>
      <w:r w:rsidRPr="00303251">
        <w:rPr>
          <w:sz w:val="24"/>
          <w:szCs w:val="24"/>
        </w:rPr>
        <w:br w:type="page"/>
      </w:r>
    </w:p>
    <w:p w:rsidR="00D046A7" w:rsidRPr="00303251" w:rsidRDefault="00C11745">
      <w:pPr>
        <w:pStyle w:val="22"/>
        <w:shd w:val="clear" w:color="auto" w:fill="auto"/>
        <w:spacing w:before="0" w:line="245" w:lineRule="exact"/>
        <w:ind w:firstLine="440"/>
        <w:rPr>
          <w:sz w:val="24"/>
          <w:szCs w:val="24"/>
        </w:rPr>
      </w:pPr>
      <w:r w:rsidRPr="00303251">
        <w:rPr>
          <w:sz w:val="24"/>
          <w:szCs w:val="24"/>
        </w:rPr>
        <w:t>Из-за быстрого роста потребности предприятий и индивидуаль</w:t>
      </w:r>
      <w:r w:rsidRPr="00303251">
        <w:rPr>
          <w:sz w:val="24"/>
          <w:szCs w:val="24"/>
        </w:rPr>
        <w:softHyphen/>
        <w:t xml:space="preserve">ных пользователей в доступе к Интернету появились специальные системы, призванные решить эту задачу. К ним относятся следующие системы: </w:t>
      </w:r>
      <w:r w:rsidRPr="00303251">
        <w:rPr>
          <w:sz w:val="24"/>
          <w:szCs w:val="24"/>
          <w:lang w:val="en-US" w:eastAsia="en-US" w:bidi="en-US"/>
        </w:rPr>
        <w:t>DirecWay</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SkyBlaster</w:t>
      </w:r>
      <w:r w:rsidRPr="00303251">
        <w:rPr>
          <w:sz w:val="24"/>
          <w:szCs w:val="24"/>
          <w:lang w:eastAsia="en-US" w:bidi="en-US"/>
        </w:rPr>
        <w:t xml:space="preserve"> </w:t>
      </w:r>
      <w:r w:rsidRPr="00303251">
        <w:rPr>
          <w:sz w:val="24"/>
          <w:szCs w:val="24"/>
        </w:rPr>
        <w:t>компа</w:t>
      </w:r>
      <w:r w:rsidRPr="00303251">
        <w:rPr>
          <w:sz w:val="24"/>
          <w:szCs w:val="24"/>
        </w:rPr>
        <w:softHyphen/>
        <w:t xml:space="preserve">нии </w:t>
      </w:r>
      <w:r w:rsidRPr="00303251">
        <w:rPr>
          <w:sz w:val="24"/>
          <w:szCs w:val="24"/>
          <w:lang w:val="en-US" w:eastAsia="en-US" w:bidi="en-US"/>
        </w:rPr>
        <w:t>Gilat</w:t>
      </w:r>
      <w:r w:rsidRPr="00303251">
        <w:rPr>
          <w:sz w:val="24"/>
          <w:szCs w:val="24"/>
          <w:lang w:eastAsia="en-US" w:bidi="en-US"/>
        </w:rPr>
        <w:t xml:space="preserve"> </w:t>
      </w:r>
      <w:r w:rsidRPr="00303251">
        <w:rPr>
          <w:sz w:val="24"/>
          <w:szCs w:val="24"/>
        </w:rPr>
        <w:t xml:space="preserve">(обе поддерживают технологию </w:t>
      </w:r>
      <w:r w:rsidRPr="00303251">
        <w:rPr>
          <w:sz w:val="24"/>
          <w:szCs w:val="24"/>
          <w:lang w:val="en-US" w:eastAsia="en-US" w:bidi="en-US"/>
        </w:rPr>
        <w:t>DVB</w:t>
      </w:r>
      <w:r w:rsidRPr="00303251">
        <w:rPr>
          <w:sz w:val="24"/>
          <w:szCs w:val="24"/>
          <w:lang w:eastAsia="en-US" w:bidi="en-US"/>
        </w:rPr>
        <w:t xml:space="preserve">), </w:t>
      </w:r>
      <w:r w:rsidRPr="00303251">
        <w:rPr>
          <w:sz w:val="24"/>
          <w:szCs w:val="24"/>
          <w:lang w:val="en-US" w:eastAsia="en-US" w:bidi="en-US"/>
        </w:rPr>
        <w:t>LinkWay</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(реализу</w:t>
      </w:r>
      <w:r w:rsidRPr="00303251">
        <w:rPr>
          <w:sz w:val="24"/>
          <w:szCs w:val="24"/>
        </w:rPr>
        <w:softHyphen/>
        <w:t xml:space="preserve">ют технологию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компании </w:t>
      </w:r>
      <w:r w:rsidRPr="00303251">
        <w:rPr>
          <w:sz w:val="24"/>
          <w:szCs w:val="24"/>
          <w:lang w:val="en-US" w:eastAsia="en-US" w:bidi="en-US"/>
        </w:rPr>
        <w:t>Comsat</w:t>
      </w:r>
      <w:r w:rsidRPr="00303251">
        <w:rPr>
          <w:sz w:val="24"/>
          <w:szCs w:val="24"/>
          <w:lang w:eastAsia="en-US" w:bidi="en-US"/>
        </w:rPr>
        <w:t xml:space="preserve">, </w:t>
      </w:r>
      <w:r w:rsidRPr="00303251">
        <w:rPr>
          <w:sz w:val="24"/>
          <w:szCs w:val="24"/>
        </w:rPr>
        <w:t xml:space="preserve">вошедшей с недавних пор в состав фирмы </w:t>
      </w:r>
      <w:r w:rsidRPr="00303251">
        <w:rPr>
          <w:sz w:val="24"/>
          <w:szCs w:val="24"/>
          <w:lang w:val="en-US" w:eastAsia="en-US" w:bidi="en-US"/>
        </w:rPr>
        <w:t>ViaSat</w:t>
      </w:r>
      <w:r w:rsidRPr="00303251">
        <w:rPr>
          <w:sz w:val="24"/>
          <w:szCs w:val="24"/>
          <w:lang w:eastAsia="en-US" w:bidi="en-US"/>
        </w:rPr>
        <w:t xml:space="preserve"> </w:t>
      </w:r>
      <w:r w:rsidRPr="00303251">
        <w:rPr>
          <w:sz w:val="24"/>
          <w:szCs w:val="24"/>
        </w:rPr>
        <w:t>(США), а также целый ряд разработок отечественных операторов связи, например ЗАО «Московский Теле</w:t>
      </w:r>
      <w:r w:rsidRPr="00303251">
        <w:rPr>
          <w:sz w:val="24"/>
          <w:szCs w:val="24"/>
        </w:rPr>
        <w:softHyphen/>
        <w:t xml:space="preserve">порт» или фирмы </w:t>
      </w:r>
      <w:r w:rsidRPr="00303251">
        <w:rPr>
          <w:sz w:val="24"/>
          <w:szCs w:val="24"/>
          <w:lang w:val="en-US" w:eastAsia="en-US" w:bidi="en-US"/>
        </w:rPr>
        <w:t>Web</w:t>
      </w:r>
      <w:r w:rsidRPr="00303251">
        <w:rPr>
          <w:sz w:val="24"/>
          <w:szCs w:val="24"/>
          <w:lang w:eastAsia="en-US" w:bidi="en-US"/>
        </w:rPr>
        <w:t xml:space="preserve"> </w:t>
      </w:r>
      <w:r w:rsidRPr="00303251">
        <w:rPr>
          <w:sz w:val="24"/>
          <w:szCs w:val="24"/>
          <w:lang w:val="en-US" w:eastAsia="en-US" w:bidi="en-US"/>
        </w:rPr>
        <w:t>Media</w:t>
      </w:r>
      <w:r w:rsidRPr="00303251">
        <w:rPr>
          <w:sz w:val="24"/>
          <w:szCs w:val="24"/>
          <w:lang w:eastAsia="en-US" w:bidi="en-US"/>
        </w:rPr>
        <w:t xml:space="preserve"> </w:t>
      </w:r>
      <w:r w:rsidRPr="00303251">
        <w:rPr>
          <w:sz w:val="24"/>
          <w:szCs w:val="24"/>
          <w:lang w:val="en-US" w:eastAsia="en-US" w:bidi="en-US"/>
        </w:rPr>
        <w:t>Services</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Сети со средней нагрузкой. Пользователями таких сетей обыч</w:t>
      </w:r>
      <w:r w:rsidRPr="00303251">
        <w:rPr>
          <w:sz w:val="24"/>
          <w:szCs w:val="24"/>
        </w:rPr>
        <w:softHyphen/>
        <w:t>но являются банки, производственные и торговые компании с раз</w:t>
      </w:r>
      <w:r w:rsidRPr="00303251">
        <w:rPr>
          <w:sz w:val="24"/>
          <w:szCs w:val="24"/>
        </w:rPr>
        <w:softHyphen/>
        <w:t>ветвленной инфраструктурой филиалов и отделений, которым для передачи данных и организации нескольких телефонных каналов, а возможно, и видеоконференц-связи требуются ЗС с пропускной спо</w:t>
      </w:r>
      <w:r w:rsidRPr="00303251">
        <w:rPr>
          <w:sz w:val="24"/>
          <w:szCs w:val="24"/>
        </w:rPr>
        <w:softHyphen/>
        <w:t>собностью 32...256 Кбит/с. Спутниковые сети с такой пропускной спо</w:t>
      </w:r>
      <w:r w:rsidRPr="00303251">
        <w:rPr>
          <w:sz w:val="24"/>
          <w:szCs w:val="24"/>
        </w:rPr>
        <w:softHyphen/>
        <w:t xml:space="preserve">собностью применяются для организации дистанционного обучения и используются в телемедицине. В сетях, о которых идет речь, широко используются протоколы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Relay</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IP</w:t>
      </w:r>
      <w:r w:rsidRPr="00303251">
        <w:rPr>
          <w:sz w:val="24"/>
          <w:szCs w:val="24"/>
          <w:lang w:eastAsia="en-US" w:bidi="en-US"/>
        </w:rPr>
        <w:t xml:space="preserve">, </w:t>
      </w:r>
      <w:r w:rsidRPr="00303251">
        <w:rPr>
          <w:sz w:val="24"/>
          <w:szCs w:val="24"/>
        </w:rPr>
        <w:t>а их топология («звезда» или «иерархическая звезда» с числом станций от 10 до 100) зависит от структуры предприятий.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Сети с небольшим числом станций. Для реализации корпо</w:t>
      </w:r>
      <w:r w:rsidRPr="00303251">
        <w:rPr>
          <w:sz w:val="24"/>
          <w:szCs w:val="24"/>
        </w:rPr>
        <w:softHyphen/>
        <w:t xml:space="preserve">ративных и ведомственных сетей со средней нагрузкой и колчеством удаленных терминалов до 15 часто применяют выделенные каналы </w:t>
      </w:r>
      <w:r w:rsidRPr="00303251">
        <w:rPr>
          <w:sz w:val="24"/>
          <w:szCs w:val="24"/>
          <w:lang w:val="en-US" w:eastAsia="en-US" w:bidi="en-US"/>
        </w:rPr>
        <w:t>SCPC</w:t>
      </w:r>
      <w:r w:rsidRPr="00303251">
        <w:rPr>
          <w:sz w:val="24"/>
          <w:szCs w:val="24"/>
          <w:lang w:eastAsia="en-US" w:bidi="en-US"/>
        </w:rPr>
        <w:t xml:space="preserve"> </w:t>
      </w:r>
      <w:r w:rsidRPr="00303251">
        <w:rPr>
          <w:sz w:val="24"/>
          <w:szCs w:val="24"/>
        </w:rPr>
        <w:t xml:space="preserve">и технологию </w:t>
      </w:r>
      <w:r w:rsidRPr="00303251">
        <w:rPr>
          <w:sz w:val="24"/>
          <w:szCs w:val="24"/>
          <w:lang w:val="en-US" w:eastAsia="en-US" w:bidi="en-US"/>
        </w:rPr>
        <w:t>MCPC</w:t>
      </w:r>
      <w:r w:rsidRPr="00303251">
        <w:rPr>
          <w:sz w:val="24"/>
          <w:szCs w:val="24"/>
          <w:lang w:eastAsia="en-US" w:bidi="en-US"/>
        </w:rPr>
        <w:t xml:space="preserve">. </w:t>
      </w:r>
      <w:r w:rsidRPr="00303251">
        <w:rPr>
          <w:sz w:val="24"/>
          <w:szCs w:val="24"/>
        </w:rPr>
        <w:t>Эти сети могут иметь любую топологию, причем каждое направление связи на 3С обеспечивается отдельным каналообразующим модулем.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 рынке представлены следующие системы связи с технология</w:t>
      </w:r>
      <w:r w:rsidRPr="00303251">
        <w:rPr>
          <w:sz w:val="24"/>
          <w:szCs w:val="24"/>
        </w:rPr>
        <w:softHyphen/>
        <w:t xml:space="preserve">ми </w:t>
      </w: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MCPC</w:t>
      </w:r>
      <w:r w:rsidRPr="00303251">
        <w:rPr>
          <w:sz w:val="24"/>
          <w:szCs w:val="24"/>
          <w:lang w:eastAsia="en-US" w:bidi="en-US"/>
        </w:rPr>
        <w:t xml:space="preserve">: </w:t>
      </w:r>
      <w:r w:rsidRPr="00303251">
        <w:rPr>
          <w:sz w:val="24"/>
          <w:szCs w:val="24"/>
          <w:lang w:val="en-US" w:eastAsia="en-US" w:bidi="en-US"/>
        </w:rPr>
        <w:t>TRES</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lang w:val="en-US" w:eastAsia="en-US" w:bidi="en-US"/>
        </w:rPr>
        <w:t>SkyPerformer</w:t>
      </w:r>
      <w:r w:rsidRPr="00303251">
        <w:rPr>
          <w:sz w:val="24"/>
          <w:szCs w:val="24"/>
          <w:lang w:eastAsia="en-US" w:bidi="en-US"/>
        </w:rPr>
        <w:t xml:space="preserve"> </w:t>
      </w:r>
      <w:r w:rsidRPr="00303251">
        <w:rPr>
          <w:sz w:val="24"/>
          <w:szCs w:val="24"/>
        </w:rPr>
        <w:t xml:space="preserve">компании </w:t>
      </w:r>
      <w:r w:rsidRPr="00303251">
        <w:rPr>
          <w:sz w:val="24"/>
          <w:szCs w:val="24"/>
          <w:lang w:val="en-US" w:eastAsia="en-US" w:bidi="en-US"/>
        </w:rPr>
        <w:t>Clarent</w:t>
      </w:r>
      <w:r w:rsidRPr="00303251">
        <w:rPr>
          <w:sz w:val="24"/>
          <w:szCs w:val="24"/>
          <w:lang w:eastAsia="en-US" w:bidi="en-US"/>
        </w:rPr>
        <w:t xml:space="preserve">, </w:t>
      </w:r>
      <w:r w:rsidRPr="00303251">
        <w:rPr>
          <w:sz w:val="24"/>
          <w:szCs w:val="24"/>
        </w:rPr>
        <w:t>а также станции спутниковой связи из отдельных модулей (антенна, приемопередатчик, спутниковый модем) отечест</w:t>
      </w:r>
      <w:r w:rsidRPr="00303251">
        <w:rPr>
          <w:sz w:val="24"/>
          <w:szCs w:val="24"/>
        </w:rPr>
        <w:softHyphen/>
        <w:t>венного и импортного производства.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Сети с большим числом станций. Для организации сетей со средней нагрузкой с числом пользовательских терминалов более 10 целесообразно использовать системы спутниковой связи на базе тех</w:t>
      </w:r>
      <w:r w:rsidRPr="00303251">
        <w:rPr>
          <w:sz w:val="24"/>
          <w:szCs w:val="24"/>
        </w:rPr>
        <w:softHyphen/>
        <w:t xml:space="preserve">нологии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Такая технология, построенная для полносвязной сети с большой пропускной способностью и неравномерным трафиком передачи информации, является оптимальной. По общей совокупной стоимости содержания такие сети могут успешно конкурируют с на</w:t>
      </w:r>
      <w:r w:rsidRPr="00303251">
        <w:rPr>
          <w:sz w:val="24"/>
          <w:szCs w:val="24"/>
        </w:rPr>
        <w:softHyphen/>
        <w:t>земными связными инфраструктурами. Тенденция развития корпора</w:t>
      </w:r>
      <w:r w:rsidRPr="00303251">
        <w:rPr>
          <w:sz w:val="24"/>
          <w:szCs w:val="24"/>
        </w:rPr>
        <w:softHyphen/>
        <w:t>тивных сетей указывает на повышенный спрос на эти системы в бли</w:t>
      </w:r>
      <w:r w:rsidRPr="00303251">
        <w:rPr>
          <w:sz w:val="24"/>
          <w:szCs w:val="24"/>
        </w:rPr>
        <w:softHyphen/>
        <w:t xml:space="preserve">жайшие годы. Типичным образцом систем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можно назвать</w:t>
      </w:r>
    </w:p>
    <w:p w:rsidR="00D046A7" w:rsidRPr="00303251" w:rsidRDefault="00C11745">
      <w:pPr>
        <w:pStyle w:val="22"/>
        <w:shd w:val="clear" w:color="auto" w:fill="auto"/>
        <w:spacing w:before="0"/>
        <w:ind w:firstLine="0"/>
        <w:rPr>
          <w:sz w:val="24"/>
          <w:szCs w:val="24"/>
        </w:rPr>
      </w:pPr>
      <w:r w:rsidRPr="00303251">
        <w:rPr>
          <w:sz w:val="24"/>
          <w:szCs w:val="24"/>
          <w:lang w:val="en-US" w:eastAsia="en-US" w:bidi="en-US"/>
        </w:rPr>
        <w:t>SkyWAN</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ND</w:t>
      </w:r>
      <w:r w:rsidRPr="00303251">
        <w:rPr>
          <w:sz w:val="24"/>
          <w:szCs w:val="24"/>
          <w:lang w:eastAsia="en-US" w:bidi="en-US"/>
        </w:rPr>
        <w:t xml:space="preserve"> </w:t>
      </w:r>
      <w:r w:rsidRPr="00303251">
        <w:rPr>
          <w:sz w:val="24"/>
          <w:szCs w:val="24"/>
          <w:lang w:val="en-US" w:eastAsia="en-US" w:bidi="en-US"/>
        </w:rPr>
        <w:t>SatCom</w:t>
      </w:r>
      <w:r w:rsidRPr="00303251">
        <w:rPr>
          <w:sz w:val="24"/>
          <w:szCs w:val="24"/>
          <w:lang w:eastAsia="en-US" w:bidi="en-US"/>
        </w:rPr>
        <w:t xml:space="preserve"> </w:t>
      </w:r>
      <w:r w:rsidRPr="00303251">
        <w:rPr>
          <w:sz w:val="24"/>
          <w:szCs w:val="24"/>
        </w:rPr>
        <w:t xml:space="preserve">(Германия) и </w:t>
      </w:r>
      <w:r w:rsidRPr="00303251">
        <w:rPr>
          <w:sz w:val="24"/>
          <w:szCs w:val="24"/>
          <w:lang w:val="en-US" w:eastAsia="en-US" w:bidi="en-US"/>
        </w:rPr>
        <w:t>LinkWay</w:t>
      </w:r>
      <w:r w:rsidRPr="00303251">
        <w:rPr>
          <w:sz w:val="24"/>
          <w:szCs w:val="24"/>
          <w:lang w:eastAsia="en-US" w:bidi="en-US"/>
        </w:rPr>
        <w:t xml:space="preserve"> </w:t>
      </w:r>
      <w:r w:rsidRPr="00303251">
        <w:rPr>
          <w:sz w:val="24"/>
          <w:szCs w:val="24"/>
        </w:rPr>
        <w:t>2000 и ее модерни</w:t>
      </w:r>
      <w:r w:rsidRPr="00303251">
        <w:rPr>
          <w:sz w:val="24"/>
          <w:szCs w:val="24"/>
        </w:rPr>
        <w:softHyphen/>
        <w:t xml:space="preserve">зированный под </w:t>
      </w:r>
      <w:r w:rsidRPr="00303251">
        <w:rPr>
          <w:sz w:val="24"/>
          <w:szCs w:val="24"/>
          <w:lang w:val="en-US" w:eastAsia="en-US" w:bidi="en-US"/>
        </w:rPr>
        <w:t>VSAT</w:t>
      </w:r>
      <w:r w:rsidRPr="00303251">
        <w:rPr>
          <w:sz w:val="24"/>
          <w:szCs w:val="24"/>
        </w:rPr>
        <w:t xml:space="preserve">-сети вариант </w:t>
      </w:r>
      <w:r w:rsidRPr="00303251">
        <w:rPr>
          <w:sz w:val="24"/>
          <w:szCs w:val="24"/>
          <w:lang w:val="en-US" w:eastAsia="en-US" w:bidi="en-US"/>
        </w:rPr>
        <w:t>LinkWay</w:t>
      </w:r>
      <w:r w:rsidRPr="00303251">
        <w:rPr>
          <w:sz w:val="24"/>
          <w:szCs w:val="24"/>
          <w:lang w:eastAsia="en-US" w:bidi="en-US"/>
        </w:rPr>
        <w:t xml:space="preserve"> </w:t>
      </w:r>
      <w:r w:rsidRPr="00303251">
        <w:rPr>
          <w:sz w:val="24"/>
          <w:szCs w:val="24"/>
        </w:rPr>
        <w:t xml:space="preserve">2100 компании </w:t>
      </w:r>
      <w:r w:rsidRPr="00303251">
        <w:rPr>
          <w:sz w:val="24"/>
          <w:szCs w:val="24"/>
          <w:lang w:val="en-US" w:eastAsia="en-US" w:bidi="en-US"/>
        </w:rPr>
        <w:t>ViaSat</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 xml:space="preserve">Кроме спутниковых систем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при большом числе тер</w:t>
      </w:r>
      <w:r w:rsidRPr="00303251">
        <w:rPr>
          <w:sz w:val="24"/>
          <w:szCs w:val="24"/>
        </w:rPr>
        <w:softHyphen/>
        <w:t xml:space="preserve">миналов и скорости передачи данных не выше 128 Кбит/с можно строить корпоративные сети на базе системы </w:t>
      </w:r>
      <w:r w:rsidRPr="00303251">
        <w:rPr>
          <w:sz w:val="24"/>
          <w:szCs w:val="24"/>
          <w:lang w:val="en-US" w:eastAsia="en-US" w:bidi="en-US"/>
        </w:rPr>
        <w:t>FaraWay</w:t>
      </w:r>
      <w:r w:rsidRPr="00303251">
        <w:rPr>
          <w:sz w:val="24"/>
          <w:szCs w:val="24"/>
          <w:lang w:eastAsia="en-US" w:bidi="en-US"/>
        </w:rPr>
        <w:t xml:space="preserve"> </w:t>
      </w:r>
      <w:r w:rsidRPr="00303251">
        <w:rPr>
          <w:sz w:val="24"/>
          <w:szCs w:val="24"/>
        </w:rPr>
        <w:t xml:space="preserve">компании </w:t>
      </w:r>
      <w:r w:rsidRPr="00303251">
        <w:rPr>
          <w:sz w:val="24"/>
          <w:szCs w:val="24"/>
          <w:lang w:val="en-US" w:eastAsia="en-US" w:bidi="en-US"/>
        </w:rPr>
        <w:t>Gilat</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HES</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w:t>
      </w:r>
      <w:r w:rsidRPr="00303251">
        <w:rPr>
          <w:sz w:val="24"/>
          <w:szCs w:val="24"/>
          <w:lang w:eastAsia="en-US" w:bidi="en-US"/>
        </w:rPr>
        <w:t xml:space="preserve">. </w:t>
      </w:r>
      <w:r w:rsidRPr="00303251">
        <w:rPr>
          <w:sz w:val="24"/>
          <w:szCs w:val="24"/>
        </w:rPr>
        <w:t xml:space="preserve">Эти системы обеспечивают полносвязную топологию сети и передачу данных в режиме </w:t>
      </w:r>
      <w:r w:rsidRPr="00303251">
        <w:rPr>
          <w:sz w:val="24"/>
          <w:szCs w:val="24"/>
          <w:lang w:val="en-US" w:eastAsia="en-US" w:bidi="en-US"/>
        </w:rPr>
        <w:t>DAMA</w:t>
      </w:r>
      <w:r w:rsidRPr="00303251">
        <w:rPr>
          <w:sz w:val="24"/>
          <w:szCs w:val="24"/>
          <w:lang w:eastAsia="en-US" w:bidi="en-US"/>
        </w:rPr>
        <w:t xml:space="preserve"> </w:t>
      </w:r>
      <w:r w:rsidRPr="00303251">
        <w:rPr>
          <w:sz w:val="24"/>
          <w:szCs w:val="24"/>
        </w:rPr>
        <w:t>с заданной скоростью передачи. Необходимость приобретения и ус</w:t>
      </w:r>
      <w:r w:rsidRPr="00303251">
        <w:rPr>
          <w:sz w:val="24"/>
          <w:szCs w:val="24"/>
        </w:rPr>
        <w:softHyphen/>
        <w:t xml:space="preserve">тановки дорогостоящей ЦЗС делает эти сети конкурентоспособными по сравнению с системами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только при большом числе або</w:t>
      </w:r>
      <w:r w:rsidRPr="00303251">
        <w:rPr>
          <w:sz w:val="24"/>
          <w:szCs w:val="24"/>
        </w:rPr>
        <w:softHyphen/>
        <w:t>нентских терминалов.</w:t>
      </w:r>
    </w:p>
    <w:p w:rsidR="00D046A7" w:rsidRPr="00303251" w:rsidRDefault="00C11745">
      <w:pPr>
        <w:pStyle w:val="22"/>
        <w:shd w:val="clear" w:color="auto" w:fill="auto"/>
        <w:spacing w:before="0"/>
        <w:ind w:firstLine="440"/>
        <w:rPr>
          <w:sz w:val="24"/>
          <w:szCs w:val="24"/>
        </w:rPr>
      </w:pPr>
      <w:r w:rsidRPr="00303251">
        <w:rPr>
          <w:sz w:val="24"/>
          <w:szCs w:val="24"/>
        </w:rPr>
        <w:t>Сети с высокой нагрузкой. Средняя рабочая скорость стан</w:t>
      </w:r>
      <w:r w:rsidRPr="00303251">
        <w:rPr>
          <w:sz w:val="24"/>
          <w:szCs w:val="24"/>
        </w:rPr>
        <w:softHyphen/>
        <w:t>ции в сети с высокой нагрузкой составляет 256...2048 Кбит/с, а сами эти станции используются для передачи смешанного трафика (дан</w:t>
      </w:r>
      <w:r w:rsidRPr="00303251">
        <w:rPr>
          <w:sz w:val="24"/>
          <w:szCs w:val="24"/>
        </w:rPr>
        <w:softHyphen/>
        <w:t xml:space="preserve">ные, Интернет, телефония, видеоконференцсвязь). Как правило, сети с высокой нагрузкой насчитывают небольшое число терминалов — от 5 до 25, между которыми организуется связь типа «каждый с каждым» с использованием технологии </w:t>
      </w:r>
      <w:r w:rsidRPr="00303251">
        <w:rPr>
          <w:sz w:val="24"/>
          <w:szCs w:val="24"/>
          <w:lang w:val="en-US" w:eastAsia="en-US" w:bidi="en-US"/>
        </w:rPr>
        <w:t>ATM</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Relay</w:t>
      </w:r>
      <w:r w:rsidRPr="00303251">
        <w:rPr>
          <w:sz w:val="24"/>
          <w:szCs w:val="24"/>
          <w:lang w:eastAsia="en-US" w:bidi="en-US"/>
        </w:rPr>
        <w:t xml:space="preserve">. </w:t>
      </w:r>
      <w:r w:rsidRPr="00303251">
        <w:rPr>
          <w:sz w:val="24"/>
          <w:szCs w:val="24"/>
        </w:rPr>
        <w:t>Основные поль</w:t>
      </w:r>
      <w:r w:rsidRPr="00303251">
        <w:rPr>
          <w:sz w:val="24"/>
          <w:szCs w:val="24"/>
        </w:rPr>
        <w:softHyphen/>
        <w:t>зователи этого типа сетей — крупные общероссийские холдинги или телекоммуникационные компании, использующие спутниковые кана</w:t>
      </w:r>
      <w:r w:rsidRPr="00303251">
        <w:rPr>
          <w:sz w:val="24"/>
          <w:szCs w:val="24"/>
        </w:rPr>
        <w:softHyphen/>
        <w:t>лы для объединения крупных региональных офисов в единую сеть, а также для резервирования основной наземной сети.</w:t>
      </w:r>
    </w:p>
    <w:p w:rsidR="00D046A7" w:rsidRPr="00303251" w:rsidRDefault="00C11745">
      <w:pPr>
        <w:pStyle w:val="22"/>
        <w:shd w:val="clear" w:color="auto" w:fill="auto"/>
        <w:spacing w:before="0" w:after="116"/>
        <w:ind w:firstLine="440"/>
        <w:rPr>
          <w:sz w:val="24"/>
          <w:szCs w:val="24"/>
        </w:rPr>
      </w:pPr>
      <w:r w:rsidRPr="00303251">
        <w:rPr>
          <w:sz w:val="24"/>
          <w:szCs w:val="24"/>
        </w:rPr>
        <w:t>При построении спутниковых сетей с высокой нагрузкой для тех</w:t>
      </w:r>
      <w:r w:rsidRPr="00303251">
        <w:rPr>
          <w:sz w:val="24"/>
          <w:szCs w:val="24"/>
        </w:rPr>
        <w:softHyphen/>
        <w:t xml:space="preserve">нологии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практически нет альтернативы, поскольку орга</w:t>
      </w:r>
      <w:r w:rsidRPr="00303251">
        <w:rPr>
          <w:sz w:val="24"/>
          <w:szCs w:val="24"/>
        </w:rPr>
        <w:softHyphen/>
        <w:t xml:space="preserve">низация многочисленных высокоскоростных каналов </w:t>
      </w:r>
      <w:r w:rsidRPr="00303251">
        <w:rPr>
          <w:sz w:val="24"/>
          <w:szCs w:val="24"/>
          <w:lang w:val="en-US" w:eastAsia="en-US" w:bidi="en-US"/>
        </w:rPr>
        <w:t>SCPC</w:t>
      </w:r>
      <w:r w:rsidRPr="00303251">
        <w:rPr>
          <w:sz w:val="24"/>
          <w:szCs w:val="24"/>
          <w:lang w:eastAsia="en-US" w:bidi="en-US"/>
        </w:rPr>
        <w:t>/</w:t>
      </w:r>
      <w:r w:rsidRPr="00303251">
        <w:rPr>
          <w:sz w:val="24"/>
          <w:szCs w:val="24"/>
          <w:lang w:val="en-US" w:eastAsia="en-US" w:bidi="en-US"/>
        </w:rPr>
        <w:t>MCPC</w:t>
      </w:r>
      <w:r w:rsidRPr="00303251">
        <w:rPr>
          <w:sz w:val="24"/>
          <w:szCs w:val="24"/>
          <w:lang w:eastAsia="en-US" w:bidi="en-US"/>
        </w:rPr>
        <w:t xml:space="preserve"> </w:t>
      </w:r>
      <w:r w:rsidRPr="00303251">
        <w:rPr>
          <w:sz w:val="24"/>
          <w:szCs w:val="24"/>
        </w:rPr>
        <w:t xml:space="preserve">экономически не эффективна. Сети такого типа можно реализовать на основе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rPr>
        <w:t xml:space="preserve">-систем </w:t>
      </w:r>
      <w:r w:rsidRPr="00303251">
        <w:rPr>
          <w:sz w:val="24"/>
          <w:szCs w:val="24"/>
          <w:lang w:val="en-US" w:eastAsia="en-US" w:bidi="en-US"/>
        </w:rPr>
        <w:t>SkyWAN</w:t>
      </w:r>
      <w:r w:rsidRPr="00303251">
        <w:rPr>
          <w:sz w:val="24"/>
          <w:szCs w:val="24"/>
          <w:lang w:eastAsia="en-US" w:bidi="en-US"/>
        </w:rPr>
        <w:t xml:space="preserve"> </w:t>
      </w:r>
      <w:r w:rsidRPr="00303251">
        <w:rPr>
          <w:sz w:val="24"/>
          <w:szCs w:val="24"/>
        </w:rPr>
        <w:t xml:space="preserve">фирмы </w:t>
      </w:r>
      <w:r w:rsidRPr="00303251">
        <w:rPr>
          <w:sz w:val="24"/>
          <w:szCs w:val="24"/>
          <w:lang w:val="en-US" w:eastAsia="en-US" w:bidi="en-US"/>
        </w:rPr>
        <w:t>ND</w:t>
      </w:r>
      <w:r w:rsidRPr="00303251">
        <w:rPr>
          <w:sz w:val="24"/>
          <w:szCs w:val="24"/>
          <w:lang w:eastAsia="en-US" w:bidi="en-US"/>
        </w:rPr>
        <w:t xml:space="preserve"> </w:t>
      </w:r>
      <w:r w:rsidRPr="00303251">
        <w:rPr>
          <w:sz w:val="24"/>
          <w:szCs w:val="24"/>
          <w:lang w:val="en-US" w:eastAsia="en-US" w:bidi="en-US"/>
        </w:rPr>
        <w:t>SatCom</w:t>
      </w:r>
      <w:r w:rsidRPr="00303251">
        <w:rPr>
          <w:sz w:val="24"/>
          <w:szCs w:val="24"/>
          <w:lang w:eastAsia="en-US" w:bidi="en-US"/>
        </w:rPr>
        <w:t xml:space="preserve">, </w:t>
      </w:r>
      <w:r w:rsidRPr="00303251">
        <w:rPr>
          <w:sz w:val="24"/>
          <w:szCs w:val="24"/>
          <w:lang w:val="en-US" w:eastAsia="en-US" w:bidi="en-US"/>
        </w:rPr>
        <w:t>LinkWay</w:t>
      </w:r>
      <w:r w:rsidRPr="00303251">
        <w:rPr>
          <w:sz w:val="24"/>
          <w:szCs w:val="24"/>
          <w:lang w:eastAsia="en-US" w:bidi="en-US"/>
        </w:rPr>
        <w:t xml:space="preserve"> </w:t>
      </w:r>
      <w:r w:rsidRPr="00303251">
        <w:rPr>
          <w:sz w:val="24"/>
          <w:szCs w:val="24"/>
        </w:rPr>
        <w:t xml:space="preserve">2000 компании </w:t>
      </w:r>
      <w:r w:rsidRPr="00303251">
        <w:rPr>
          <w:sz w:val="24"/>
          <w:szCs w:val="24"/>
          <w:lang w:val="en-US" w:eastAsia="en-US" w:bidi="en-US"/>
        </w:rPr>
        <w:t>ViaSat</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VSAT</w:t>
      </w:r>
      <w:r w:rsidRPr="00303251">
        <w:rPr>
          <w:sz w:val="24"/>
          <w:szCs w:val="24"/>
          <w:lang w:eastAsia="en-US" w:bidi="en-US"/>
        </w:rPr>
        <w:t xml:space="preserve"> </w:t>
      </w:r>
      <w:r w:rsidRPr="00303251">
        <w:rPr>
          <w:sz w:val="24"/>
          <w:szCs w:val="24"/>
          <w:lang w:val="en-US" w:eastAsia="en-US" w:bidi="en-US"/>
        </w:rPr>
        <w:t>Plus</w:t>
      </w:r>
      <w:r w:rsidRPr="00303251">
        <w:rPr>
          <w:sz w:val="24"/>
          <w:szCs w:val="24"/>
          <w:lang w:eastAsia="en-US" w:bidi="en-US"/>
        </w:rPr>
        <w:t xml:space="preserve"> </w:t>
      </w:r>
      <w:r w:rsidRPr="00303251">
        <w:rPr>
          <w:sz w:val="24"/>
          <w:szCs w:val="24"/>
        </w:rPr>
        <w:t xml:space="preserve">II фирмы </w:t>
      </w:r>
      <w:r w:rsidRPr="00303251">
        <w:rPr>
          <w:sz w:val="24"/>
          <w:szCs w:val="24"/>
          <w:lang w:val="en-US" w:eastAsia="en-US" w:bidi="en-US"/>
        </w:rPr>
        <w:t>NSI</w:t>
      </w:r>
      <w:r w:rsidRPr="00303251">
        <w:rPr>
          <w:sz w:val="24"/>
          <w:szCs w:val="24"/>
          <w:lang w:eastAsia="en-US" w:bidi="en-US"/>
        </w:rPr>
        <w:t xml:space="preserve">. </w:t>
      </w:r>
      <w:r w:rsidRPr="00303251">
        <w:rPr>
          <w:sz w:val="24"/>
          <w:szCs w:val="24"/>
        </w:rPr>
        <w:t xml:space="preserve">Может быть также использована особенность системы </w:t>
      </w:r>
      <w:r w:rsidRPr="00303251">
        <w:rPr>
          <w:sz w:val="24"/>
          <w:szCs w:val="24"/>
          <w:lang w:val="en-US" w:eastAsia="en-US" w:bidi="en-US"/>
        </w:rPr>
        <w:t>LinkWay</w:t>
      </w:r>
      <w:r w:rsidRPr="00303251">
        <w:rPr>
          <w:sz w:val="24"/>
          <w:szCs w:val="24"/>
          <w:lang w:eastAsia="en-US" w:bidi="en-US"/>
        </w:rPr>
        <w:t xml:space="preserve"> </w:t>
      </w:r>
      <w:r w:rsidRPr="00303251">
        <w:rPr>
          <w:sz w:val="24"/>
          <w:szCs w:val="24"/>
        </w:rPr>
        <w:t xml:space="preserve">2000, поскольку имеется возможность ее работы не только с протоколами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Relay</w:t>
      </w:r>
      <w:r w:rsidRPr="00303251">
        <w:rPr>
          <w:sz w:val="24"/>
          <w:szCs w:val="24"/>
          <w:lang w:eastAsia="en-US" w:bidi="en-US"/>
        </w:rPr>
        <w:t xml:space="preserve">, </w:t>
      </w:r>
      <w:r w:rsidRPr="00303251">
        <w:rPr>
          <w:sz w:val="24"/>
          <w:szCs w:val="24"/>
        </w:rPr>
        <w:t xml:space="preserve">но и с протоколами АТМ и </w:t>
      </w:r>
      <w:r w:rsidRPr="00303251">
        <w:rPr>
          <w:sz w:val="24"/>
          <w:szCs w:val="24"/>
          <w:lang w:val="en-US" w:eastAsia="en-US" w:bidi="en-US"/>
        </w:rPr>
        <w:t>SS</w:t>
      </w:r>
      <w:r w:rsidRPr="00303251">
        <w:rPr>
          <w:sz w:val="24"/>
          <w:szCs w:val="24"/>
          <w:lang w:eastAsia="en-US" w:bidi="en-US"/>
        </w:rPr>
        <w:t>7/</w:t>
      </w:r>
      <w:r w:rsidRPr="00303251">
        <w:rPr>
          <w:sz w:val="24"/>
          <w:szCs w:val="24"/>
          <w:lang w:val="en-US" w:eastAsia="en-US" w:bidi="en-US"/>
        </w:rPr>
        <w:t>ISDN</w:t>
      </w:r>
      <w:r w:rsidRPr="00303251">
        <w:rPr>
          <w:sz w:val="24"/>
          <w:szCs w:val="24"/>
          <w:lang w:eastAsia="en-US" w:bidi="en-US"/>
        </w:rPr>
        <w:t xml:space="preserve">. </w:t>
      </w:r>
      <w:r w:rsidRPr="00303251">
        <w:rPr>
          <w:sz w:val="24"/>
          <w:szCs w:val="24"/>
        </w:rPr>
        <w:t>Общая пропускная способность корпоративной сети, построенной на базе такой системы велика, пос</w:t>
      </w:r>
      <w:r w:rsidRPr="00303251">
        <w:rPr>
          <w:sz w:val="24"/>
          <w:szCs w:val="24"/>
        </w:rPr>
        <w:softHyphen/>
        <w:t>кольку скорость передачи информации может достигать 32 Мбит/с.</w:t>
      </w:r>
    </w:p>
    <w:p w:rsidR="00D046A7" w:rsidRPr="00303251" w:rsidRDefault="00C11745">
      <w:pPr>
        <w:pStyle w:val="52"/>
        <w:keepNext/>
        <w:keepLines/>
        <w:numPr>
          <w:ilvl w:val="2"/>
          <w:numId w:val="56"/>
        </w:numPr>
        <w:shd w:val="clear" w:color="auto" w:fill="auto"/>
        <w:tabs>
          <w:tab w:val="left" w:pos="1041"/>
        </w:tabs>
        <w:spacing w:after="24" w:line="180" w:lineRule="exact"/>
        <w:ind w:firstLine="440"/>
        <w:rPr>
          <w:rFonts w:ascii="Times New Roman" w:hAnsi="Times New Roman" w:cs="Times New Roman"/>
          <w:sz w:val="24"/>
          <w:szCs w:val="24"/>
        </w:rPr>
      </w:pPr>
      <w:bookmarkStart w:id="101" w:name="bookmark101"/>
      <w:r w:rsidRPr="00303251">
        <w:rPr>
          <w:rFonts w:ascii="Times New Roman" w:hAnsi="Times New Roman" w:cs="Times New Roman"/>
          <w:sz w:val="24"/>
          <w:szCs w:val="24"/>
        </w:rPr>
        <w:t>Особенности организации ведомственной</w:t>
      </w:r>
      <w:bookmarkEnd w:id="101"/>
    </w:p>
    <w:p w:rsidR="00D046A7" w:rsidRPr="00303251" w:rsidRDefault="00C11745">
      <w:pPr>
        <w:pStyle w:val="150"/>
        <w:shd w:val="clear" w:color="auto" w:fill="auto"/>
        <w:spacing w:before="0" w:after="0" w:line="180" w:lineRule="exact"/>
        <w:ind w:firstLine="440"/>
        <w:rPr>
          <w:rFonts w:ascii="Times New Roman" w:hAnsi="Times New Roman" w:cs="Times New Roman"/>
          <w:sz w:val="24"/>
          <w:szCs w:val="24"/>
        </w:rPr>
      </w:pPr>
      <w:r w:rsidRPr="00303251">
        <w:rPr>
          <w:rFonts w:ascii="Times New Roman" w:hAnsi="Times New Roman" w:cs="Times New Roman"/>
          <w:sz w:val="24"/>
          <w:szCs w:val="24"/>
        </w:rPr>
        <w:t xml:space="preserve">телефонной связи с помощью сетей </w:t>
      </w:r>
      <w:r w:rsidRPr="00303251">
        <w:rPr>
          <w:rFonts w:ascii="Times New Roman" w:hAnsi="Times New Roman" w:cs="Times New Roman"/>
          <w:sz w:val="24"/>
          <w:szCs w:val="24"/>
          <w:lang w:val="en-US" w:eastAsia="en-US" w:bidi="en-US"/>
        </w:rPr>
        <w:t>VSAT</w:t>
      </w:r>
    </w:p>
    <w:p w:rsidR="00D046A7" w:rsidRPr="00303251" w:rsidRDefault="00C11745">
      <w:pPr>
        <w:pStyle w:val="22"/>
        <w:shd w:val="clear" w:color="auto" w:fill="auto"/>
        <w:spacing w:before="0"/>
        <w:ind w:firstLine="440"/>
        <w:rPr>
          <w:sz w:val="24"/>
          <w:szCs w:val="24"/>
        </w:rPr>
      </w:pPr>
      <w:r w:rsidRPr="00303251">
        <w:rPr>
          <w:sz w:val="24"/>
          <w:szCs w:val="24"/>
        </w:rPr>
        <w:t xml:space="preserve">Прямой телефон. При помощи спутниковых систем связи типа </w:t>
      </w:r>
      <w:r w:rsidRPr="00303251">
        <w:rPr>
          <w:sz w:val="24"/>
          <w:szCs w:val="24"/>
          <w:lang w:val="en-US" w:eastAsia="en-US" w:bidi="en-US"/>
        </w:rPr>
        <w:t>VSAT</w:t>
      </w:r>
      <w:r w:rsidRPr="00303251">
        <w:rPr>
          <w:sz w:val="24"/>
          <w:szCs w:val="24"/>
          <w:lang w:eastAsia="en-US" w:bidi="en-US"/>
        </w:rPr>
        <w:t xml:space="preserve"> </w:t>
      </w:r>
      <w:r w:rsidRPr="00303251">
        <w:rPr>
          <w:sz w:val="24"/>
          <w:szCs w:val="24"/>
        </w:rPr>
        <w:t>может быть организована прямая телефонная связь с абонен</w:t>
      </w:r>
      <w:r w:rsidRPr="00303251">
        <w:rPr>
          <w:sz w:val="24"/>
          <w:szCs w:val="24"/>
        </w:rPr>
        <w:softHyphen/>
        <w:t>тами. Это решение отличается особенностью использования телефон</w:t>
      </w:r>
      <w:r w:rsidRPr="00303251">
        <w:rPr>
          <w:sz w:val="24"/>
          <w:szCs w:val="24"/>
        </w:rPr>
        <w:softHyphen/>
        <w:t>ных аппаратов без набора номера. При снятии трубки в удаленном населенном пункте, где расположен вызывающий терминал абонента, по каналам спутниковой связи немедленно поступает вызов на теле</w:t>
      </w:r>
      <w:r w:rsidRPr="00303251">
        <w:rPr>
          <w:sz w:val="24"/>
          <w:szCs w:val="24"/>
        </w:rPr>
        <w:softHyphen/>
        <w:t>фонный аппарат вызываемого абонента. Такой вид связи может быть использован в системах диспетчерской связи, для оперативной связи медиков, пожарных, спасателей и там, где более сложная схема связи не нужна, например для связи с охранником на удаленном объекте.</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Вынос абонентских линий офисной АТС в удаленные фи</w:t>
      </w:r>
      <w:r w:rsidRPr="00303251">
        <w:rPr>
          <w:sz w:val="24"/>
          <w:szCs w:val="24"/>
        </w:rPr>
        <w:softHyphen/>
        <w:t>лиалы. Это техническое решение используется компаниями, которые имеют центральный офис с высокоскоростным выделенным каналом в крупном городе, для связи с удаленными филиалами или подраз</w:t>
      </w:r>
      <w:r w:rsidRPr="00303251">
        <w:rPr>
          <w:sz w:val="24"/>
          <w:szCs w:val="24"/>
        </w:rPr>
        <w:softHyphen/>
        <w:t xml:space="preserve">делениями, расположенными в местах, где нет другой связи. Через спутник по технологии </w:t>
      </w:r>
      <w:r w:rsidRPr="00303251">
        <w:rPr>
          <w:sz w:val="24"/>
          <w:szCs w:val="24"/>
          <w:lang w:val="en-US" w:eastAsia="en-US" w:bidi="en-US"/>
        </w:rPr>
        <w:t>IP</w:t>
      </w:r>
      <w:r w:rsidRPr="00303251">
        <w:rPr>
          <w:sz w:val="24"/>
          <w:szCs w:val="24"/>
          <w:lang w:eastAsia="en-US" w:bidi="en-US"/>
        </w:rPr>
        <w:t xml:space="preserve"> </w:t>
      </w:r>
      <w:r w:rsidRPr="00303251">
        <w:rPr>
          <w:sz w:val="24"/>
          <w:szCs w:val="24"/>
        </w:rPr>
        <w:t>создаются абонентские внутренние телефон</w:t>
      </w:r>
      <w:r w:rsidRPr="00303251">
        <w:rPr>
          <w:sz w:val="24"/>
          <w:szCs w:val="24"/>
        </w:rPr>
        <w:softHyphen/>
        <w:t>ные линии для корпоративной АТС. В результате телефоны в удален</w:t>
      </w:r>
      <w:r w:rsidRPr="00303251">
        <w:rPr>
          <w:sz w:val="24"/>
          <w:szCs w:val="24"/>
        </w:rPr>
        <w:softHyphen/>
        <w:t>ных точках получают внутренние простые номера, например трехз</w:t>
      </w:r>
      <w:r w:rsidRPr="00303251">
        <w:rPr>
          <w:sz w:val="24"/>
          <w:szCs w:val="24"/>
        </w:rPr>
        <w:softHyphen/>
        <w:t>начные. Все звонки осуществляются так же, как если бы эти теле</w:t>
      </w:r>
      <w:r w:rsidRPr="00303251">
        <w:rPr>
          <w:sz w:val="24"/>
          <w:szCs w:val="24"/>
        </w:rPr>
        <w:softHyphen/>
        <w:t>фоны физически находились в одном здании с центральным офисом. Сотрудники удаленных подразделений точно так же, как и сотрудни</w:t>
      </w:r>
      <w:r w:rsidRPr="00303251">
        <w:rPr>
          <w:sz w:val="24"/>
          <w:szCs w:val="24"/>
        </w:rPr>
        <w:softHyphen/>
        <w:t>ки центрального офиса, могут воспользоваться выходом в городскую телефонную сеть набором дополнительного номера «9».</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Такое решение особенно удобно тем, что для подключения уда</w:t>
      </w:r>
      <w:r w:rsidRPr="00303251">
        <w:rPr>
          <w:sz w:val="24"/>
          <w:szCs w:val="24"/>
        </w:rPr>
        <w:softHyphen/>
        <w:t>ленных подразделений не нужны дополнительные внешние телефон</w:t>
      </w:r>
      <w:r w:rsidRPr="00303251">
        <w:rPr>
          <w:sz w:val="24"/>
          <w:szCs w:val="24"/>
        </w:rPr>
        <w:softHyphen/>
        <w:t>ные линии. Таким образом компания может организовать для своих филиалов как внутреннюю, так и внешнюю телефонную связь без абонирования новых телефонных номеров.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Связь двух офисных АТС по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Это техническое решение используется для связи центрального офиса с относительно крупным филиалом, в котором недостаточно наличия одного-двух телефонов. Две таких офисных АТС можно соединить друг с другом по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через два шлюза </w:t>
      </w:r>
      <w:r w:rsidRPr="00303251">
        <w:rPr>
          <w:sz w:val="24"/>
          <w:szCs w:val="24"/>
          <w:lang w:val="en-US" w:eastAsia="en-US" w:bidi="en-US"/>
        </w:rPr>
        <w:t>FXO</w:t>
      </w:r>
      <w:r w:rsidRPr="00303251">
        <w:rPr>
          <w:sz w:val="24"/>
          <w:szCs w:val="24"/>
          <w:lang w:eastAsia="en-US" w:bidi="en-US"/>
        </w:rPr>
        <w:t xml:space="preserve"> </w:t>
      </w:r>
      <w:r w:rsidRPr="00303251">
        <w:rPr>
          <w:sz w:val="24"/>
          <w:szCs w:val="24"/>
        </w:rPr>
        <w:t xml:space="preserve">и сеть </w:t>
      </w:r>
      <w:r w:rsidRPr="00303251">
        <w:rPr>
          <w:sz w:val="24"/>
          <w:szCs w:val="24"/>
          <w:lang w:val="en-US" w:eastAsia="en-US" w:bidi="en-US"/>
        </w:rPr>
        <w:t>IP</w:t>
      </w:r>
      <w:r w:rsidRPr="00303251">
        <w:rPr>
          <w:sz w:val="24"/>
          <w:szCs w:val="24"/>
          <w:lang w:eastAsia="en-US" w:bidi="en-US"/>
        </w:rPr>
        <w:t xml:space="preserve">. </w:t>
      </w:r>
      <w:r w:rsidRPr="00303251">
        <w:rPr>
          <w:sz w:val="24"/>
          <w:szCs w:val="24"/>
        </w:rPr>
        <w:t>Сотрудник центрального офиса для связи с удаленным офисом набирает внутренний номер, например трехз</w:t>
      </w:r>
      <w:r w:rsidRPr="00303251">
        <w:rPr>
          <w:sz w:val="24"/>
          <w:szCs w:val="24"/>
        </w:rPr>
        <w:softHyphen/>
        <w:t>начный номер шлюза. Шлюз «снимает трубку» и сотрудник слышит готовность для установления связи с дальней офисной АТС. После этого ему нужно набрать необходимый внутренний номер удаленно</w:t>
      </w:r>
      <w:r w:rsidRPr="00303251">
        <w:rPr>
          <w:sz w:val="24"/>
          <w:szCs w:val="24"/>
        </w:rPr>
        <w:softHyphen/>
        <w:t>го офиса, например двузначный, с тем, чтобы связаться с нужным сотрудником этого офиса. При желании он может набрать код вы</w:t>
      </w:r>
      <w:r w:rsidRPr="00303251">
        <w:rPr>
          <w:sz w:val="24"/>
          <w:szCs w:val="24"/>
        </w:rPr>
        <w:softHyphen/>
        <w:t>хода на внешнюю линию (обычно «9») и позвонить любому абоненту местной, например поселковой, АТС. Звонок из удаленного офиса в центральный происходит аналогичным способом.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Телефонная связь между двумя абонентскими станциями. Эту схему телефонной связи можно применить в том случае, когда как удаленный филиал, так и центральный офис не имеют высокоскорос</w:t>
      </w:r>
      <w:r w:rsidRPr="00303251">
        <w:rPr>
          <w:sz w:val="24"/>
          <w:szCs w:val="24"/>
        </w:rPr>
        <w:softHyphen/>
        <w:t>тного «наземного» подключения к Интернету, но имеют подключение</w:t>
      </w:r>
    </w:p>
    <w:p w:rsidR="00D046A7" w:rsidRPr="00303251" w:rsidRDefault="00C11745">
      <w:pPr>
        <w:pStyle w:val="22"/>
        <w:shd w:val="clear" w:color="auto" w:fill="auto"/>
        <w:spacing w:before="0" w:line="245" w:lineRule="exact"/>
        <w:ind w:firstLine="0"/>
        <w:rPr>
          <w:sz w:val="24"/>
          <w:szCs w:val="24"/>
        </w:rPr>
      </w:pPr>
      <w:r w:rsidRPr="00303251">
        <w:rPr>
          <w:sz w:val="24"/>
          <w:szCs w:val="24"/>
        </w:rPr>
        <w:t>к спутниковому. «Двусторонний спутниковый Интернет» использует технологию, которая не позволяет напрямую связать через спутник две абонентские станции, однако связь возможна только через цент</w:t>
      </w:r>
      <w:r w:rsidRPr="00303251">
        <w:rPr>
          <w:sz w:val="24"/>
          <w:szCs w:val="24"/>
        </w:rPr>
        <w:softHyphen/>
        <w:t>ральную станцию сети, «в два скачка». При такой связи имеет место довольно большая задержка сигнала во времени — от 500 миллисе</w:t>
      </w:r>
      <w:r w:rsidRPr="00303251">
        <w:rPr>
          <w:sz w:val="24"/>
          <w:szCs w:val="24"/>
        </w:rPr>
        <w:softHyphen/>
        <w:t>кунд до одной секунды, поэтому пользоваться телефонией с такими задержками очень неудобно. В подобных случаях можно использова</w:t>
      </w:r>
      <w:r w:rsidRPr="00303251">
        <w:rPr>
          <w:sz w:val="24"/>
          <w:szCs w:val="24"/>
        </w:rPr>
        <w:softHyphen/>
        <w:t xml:space="preserve">ть другие технологии, например </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SCPC</w:t>
      </w:r>
      <w:r w:rsidRPr="00303251">
        <w:rPr>
          <w:sz w:val="24"/>
          <w:szCs w:val="24"/>
          <w:lang w:eastAsia="en-US" w:bidi="en-US"/>
        </w:rPr>
        <w:t xml:space="preserve">. </w:t>
      </w:r>
      <w:r w:rsidRPr="00303251">
        <w:rPr>
          <w:sz w:val="24"/>
          <w:szCs w:val="24"/>
        </w:rPr>
        <w:t>Они обеспечивают прямую связь «в один скачок», но стоят существенно дороже.</w:t>
      </w:r>
    </w:p>
    <w:p w:rsidR="00D046A7" w:rsidRPr="00303251" w:rsidRDefault="00C11745">
      <w:pPr>
        <w:pStyle w:val="22"/>
        <w:shd w:val="clear" w:color="auto" w:fill="auto"/>
        <w:spacing w:before="0" w:after="93" w:line="245" w:lineRule="exact"/>
        <w:ind w:firstLine="440"/>
        <w:rPr>
          <w:sz w:val="24"/>
          <w:szCs w:val="24"/>
        </w:rPr>
      </w:pPr>
      <w:r w:rsidRPr="00303251">
        <w:rPr>
          <w:sz w:val="24"/>
          <w:szCs w:val="24"/>
        </w:rPr>
        <w:t xml:space="preserve">Частная сеть </w:t>
      </w:r>
      <w:r w:rsidRPr="00303251">
        <w:rPr>
          <w:sz w:val="24"/>
          <w:szCs w:val="24"/>
          <w:lang w:val="en-US" w:eastAsia="en-US" w:bidi="en-US"/>
        </w:rPr>
        <w:t>IP</w:t>
      </w:r>
      <w:r w:rsidRPr="00303251">
        <w:rPr>
          <w:sz w:val="24"/>
          <w:szCs w:val="24"/>
        </w:rPr>
        <w:t>-телефонии. Этот вид телефонии может быть использован для нескольких небольших подразделений при наличии Интернета для организации связи по принципу «любой с любым», ког</w:t>
      </w:r>
      <w:r w:rsidRPr="00303251">
        <w:rPr>
          <w:sz w:val="24"/>
          <w:szCs w:val="24"/>
        </w:rPr>
        <w:softHyphen/>
        <w:t>да голосовые шлюзы могут выполнять функции небольшой «виртуа</w:t>
      </w:r>
      <w:r w:rsidRPr="00303251">
        <w:rPr>
          <w:sz w:val="24"/>
          <w:szCs w:val="24"/>
        </w:rPr>
        <w:softHyphen/>
        <w:t>льной АТС». Так можно создать частную телефонную сеть с внутрен</w:t>
      </w:r>
      <w:r w:rsidRPr="00303251">
        <w:rPr>
          <w:sz w:val="24"/>
          <w:szCs w:val="24"/>
        </w:rPr>
        <w:softHyphen/>
        <w:t>ней нумерацией собственных абонентов, где связь будет осуществля</w:t>
      </w:r>
      <w:r w:rsidRPr="00303251">
        <w:rPr>
          <w:sz w:val="24"/>
          <w:szCs w:val="24"/>
        </w:rPr>
        <w:softHyphen/>
        <w:t>ться так же, как если бы все телефоны были физически подключены к одной офисной АТС без выхода в город. Телефоны, подключен</w:t>
      </w:r>
      <w:r w:rsidRPr="00303251">
        <w:rPr>
          <w:sz w:val="24"/>
          <w:szCs w:val="24"/>
        </w:rPr>
        <w:softHyphen/>
        <w:t>ные к Интернету через спутниковый канал связи, могут осуществить аналогичную процедуру, разница будет только в различии времени задержки.</w:t>
      </w:r>
    </w:p>
    <w:p w:rsidR="00D046A7" w:rsidRPr="00303251" w:rsidRDefault="00C11745">
      <w:pPr>
        <w:pStyle w:val="42"/>
        <w:keepNext/>
        <w:keepLines/>
        <w:numPr>
          <w:ilvl w:val="0"/>
          <w:numId w:val="58"/>
        </w:numPr>
        <w:shd w:val="clear" w:color="auto" w:fill="auto"/>
        <w:tabs>
          <w:tab w:val="left" w:pos="944"/>
        </w:tabs>
        <w:spacing w:before="0" w:after="0" w:line="278" w:lineRule="exact"/>
        <w:ind w:left="440" w:right="820"/>
        <w:jc w:val="left"/>
        <w:rPr>
          <w:rFonts w:ascii="Times New Roman" w:hAnsi="Times New Roman" w:cs="Times New Roman"/>
          <w:sz w:val="24"/>
          <w:szCs w:val="24"/>
        </w:rPr>
      </w:pPr>
      <w:bookmarkStart w:id="102" w:name="bookmark102"/>
      <w:r w:rsidRPr="00303251">
        <w:rPr>
          <w:rFonts w:ascii="Times New Roman" w:hAnsi="Times New Roman" w:cs="Times New Roman"/>
          <w:sz w:val="24"/>
          <w:szCs w:val="24"/>
        </w:rPr>
        <w:t xml:space="preserve">Мультисервисная </w:t>
      </w:r>
      <w:r w:rsidRPr="00303251">
        <w:rPr>
          <w:rFonts w:ascii="Times New Roman" w:hAnsi="Times New Roman" w:cs="Times New Roman"/>
          <w:sz w:val="24"/>
          <w:szCs w:val="24"/>
          <w:lang w:val="en-US" w:eastAsia="en-US" w:bidi="en-US"/>
        </w:rPr>
        <w:t>DVB</w:t>
      </w:r>
      <w:r w:rsidRPr="00303251">
        <w:rPr>
          <w:rFonts w:ascii="Times New Roman" w:hAnsi="Times New Roman" w:cs="Times New Roman"/>
          <w:sz w:val="24"/>
          <w:szCs w:val="24"/>
          <w:lang w:eastAsia="en-US" w:bidi="en-US"/>
        </w:rPr>
        <w:t>-</w:t>
      </w:r>
      <w:r w:rsidRPr="00303251">
        <w:rPr>
          <w:rFonts w:ascii="Times New Roman" w:hAnsi="Times New Roman" w:cs="Times New Roman"/>
          <w:sz w:val="24"/>
          <w:szCs w:val="24"/>
          <w:lang w:val="en-US" w:eastAsia="en-US" w:bidi="en-US"/>
        </w:rPr>
        <w:t>RCS</w:t>
      </w:r>
      <w:r w:rsidRPr="00303251">
        <w:rPr>
          <w:rFonts w:ascii="Times New Roman" w:hAnsi="Times New Roman" w:cs="Times New Roman"/>
          <w:sz w:val="24"/>
          <w:szCs w:val="24"/>
          <w:lang w:eastAsia="en-US" w:bidi="en-US"/>
        </w:rPr>
        <w:t xml:space="preserve"> </w:t>
      </w:r>
      <w:r w:rsidRPr="00303251">
        <w:rPr>
          <w:rFonts w:ascii="Times New Roman" w:hAnsi="Times New Roman" w:cs="Times New Roman"/>
          <w:sz w:val="24"/>
          <w:szCs w:val="24"/>
        </w:rPr>
        <w:t xml:space="preserve">платформа для сетей </w:t>
      </w:r>
      <w:r w:rsidRPr="00303251">
        <w:rPr>
          <w:rFonts w:ascii="Times New Roman" w:hAnsi="Times New Roman" w:cs="Times New Roman"/>
          <w:sz w:val="24"/>
          <w:szCs w:val="24"/>
          <w:lang w:val="en-US" w:eastAsia="en-US" w:bidi="en-US"/>
        </w:rPr>
        <w:t>VSAT</w:t>
      </w:r>
      <w:bookmarkEnd w:id="102"/>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Компаниями </w:t>
      </w:r>
      <w:r w:rsidRPr="00303251">
        <w:rPr>
          <w:sz w:val="24"/>
          <w:szCs w:val="24"/>
          <w:lang w:val="en-US" w:eastAsia="en-US" w:bidi="en-US"/>
        </w:rPr>
        <w:t>MediaSputnik</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EMS</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lang w:val="en-US" w:eastAsia="en-US" w:bidi="en-US"/>
        </w:rPr>
        <w:t>Networks</w:t>
      </w:r>
      <w:r w:rsidRPr="00303251">
        <w:rPr>
          <w:sz w:val="24"/>
          <w:szCs w:val="24"/>
          <w:lang w:eastAsia="en-US" w:bidi="en-US"/>
        </w:rPr>
        <w:t xml:space="preserve"> </w:t>
      </w:r>
      <w:r w:rsidRPr="00303251">
        <w:rPr>
          <w:sz w:val="24"/>
          <w:szCs w:val="24"/>
        </w:rPr>
        <w:t xml:space="preserve">разработана мультисервисная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платформа, которая обеспечивает высо</w:t>
      </w:r>
      <w:r w:rsidRPr="00303251">
        <w:rPr>
          <w:sz w:val="24"/>
          <w:szCs w:val="24"/>
        </w:rPr>
        <w:softHyphen/>
        <w:t>коскоростной спутниковый доступ с приложениями реального време</w:t>
      </w:r>
      <w:r w:rsidRPr="00303251">
        <w:rPr>
          <w:sz w:val="24"/>
          <w:szCs w:val="24"/>
        </w:rPr>
        <w:softHyphen/>
        <w:t xml:space="preserve">ни (передача данных, голос, видео и т. д.), а также стандартные </w:t>
      </w:r>
      <w:r w:rsidRPr="00303251">
        <w:rPr>
          <w:sz w:val="24"/>
          <w:szCs w:val="24"/>
          <w:lang w:val="en-US" w:eastAsia="en-US" w:bidi="en-US"/>
        </w:rPr>
        <w:t>IP</w:t>
      </w:r>
      <w:r w:rsidRPr="00303251">
        <w:rPr>
          <w:sz w:val="24"/>
          <w:szCs w:val="24"/>
          <w:lang w:eastAsia="en-US" w:bidi="en-US"/>
        </w:rPr>
        <w:t xml:space="preserve"> </w:t>
      </w:r>
      <w:r w:rsidRPr="00303251">
        <w:rPr>
          <w:sz w:val="24"/>
          <w:szCs w:val="24"/>
        </w:rPr>
        <w:t>приложения (Интернет/Интранет, электронная почта, передачи фай</w:t>
      </w:r>
      <w:r w:rsidRPr="00303251">
        <w:rPr>
          <w:sz w:val="24"/>
          <w:szCs w:val="24"/>
        </w:rPr>
        <w:softHyphen/>
        <w:t xml:space="preserve">лов и т. д.). Топология такой сети на базе мультисервисной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платформы чаще всего строится по типу «звезда» и подразумевает наличие двух трактов передачи:</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прямой канал — спутниковый канал от Центральной земной стан</w:t>
      </w:r>
      <w:r w:rsidRPr="00303251">
        <w:rPr>
          <w:sz w:val="24"/>
          <w:szCs w:val="24"/>
        </w:rPr>
        <w:softHyphen/>
        <w:t>ции (ЦЗС</w:t>
      </w:r>
      <w:r w:rsidRPr="00303251">
        <w:rPr>
          <w:sz w:val="24"/>
          <w:szCs w:val="24"/>
          <w:lang w:eastAsia="en-US" w:bidi="en-US"/>
        </w:rPr>
        <w:t>/</w:t>
      </w:r>
      <w:r w:rsidRPr="00303251">
        <w:rPr>
          <w:sz w:val="24"/>
          <w:szCs w:val="24"/>
          <w:lang w:val="en-US" w:eastAsia="en-US" w:bidi="en-US"/>
        </w:rPr>
        <w:t>HUB</w:t>
      </w:r>
      <w:r w:rsidRPr="00303251">
        <w:rPr>
          <w:sz w:val="24"/>
          <w:szCs w:val="24"/>
          <w:lang w:eastAsia="en-US" w:bidi="en-US"/>
        </w:rPr>
        <w:t xml:space="preserve">) </w:t>
      </w:r>
      <w:r w:rsidRPr="00303251">
        <w:rPr>
          <w:sz w:val="24"/>
          <w:szCs w:val="24"/>
        </w:rPr>
        <w:t>до удаленных спутниковых интерактивных тер</w:t>
      </w:r>
      <w:r w:rsidRPr="00303251">
        <w:rPr>
          <w:sz w:val="24"/>
          <w:szCs w:val="24"/>
        </w:rPr>
        <w:softHyphen/>
        <w:t>миналов (СИТ</w:t>
      </w:r>
      <w:r w:rsidRPr="00303251">
        <w:rPr>
          <w:sz w:val="24"/>
          <w:szCs w:val="24"/>
          <w:lang w:eastAsia="en-US" w:bidi="en-US"/>
        </w:rPr>
        <w:t>/</w:t>
      </w:r>
      <w:r w:rsidRPr="00303251">
        <w:rPr>
          <w:sz w:val="24"/>
          <w:szCs w:val="24"/>
          <w:lang w:val="en-US" w:eastAsia="en-US" w:bidi="en-US"/>
        </w:rPr>
        <w:t>SIT</w:t>
      </w:r>
      <w:r w:rsidRPr="00303251">
        <w:rPr>
          <w:sz w:val="24"/>
          <w:szCs w:val="24"/>
          <w:lang w:eastAsia="en-US" w:bidi="en-US"/>
        </w:rPr>
        <w:t>);</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обратный канал — спутниковый канал от терминала до Центра</w:t>
      </w:r>
      <w:r w:rsidRPr="00303251">
        <w:rPr>
          <w:sz w:val="24"/>
          <w:szCs w:val="24"/>
        </w:rPr>
        <w:softHyphen/>
        <w:t>льной земной станции.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Стандарт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утвержден Европейским Институтом Стан</w:t>
      </w:r>
      <w:r w:rsidRPr="00303251">
        <w:rPr>
          <w:sz w:val="24"/>
          <w:szCs w:val="24"/>
        </w:rPr>
        <w:softHyphen/>
        <w:t xml:space="preserve">дартизации в области Связи </w:t>
      </w:r>
      <w:r w:rsidRPr="00303251">
        <w:rPr>
          <w:sz w:val="24"/>
          <w:szCs w:val="24"/>
          <w:lang w:eastAsia="en-US" w:bidi="en-US"/>
        </w:rPr>
        <w:t>(</w:t>
      </w:r>
      <w:r w:rsidRPr="00303251">
        <w:rPr>
          <w:sz w:val="24"/>
          <w:szCs w:val="24"/>
          <w:lang w:val="en-US" w:eastAsia="en-US" w:bidi="en-US"/>
        </w:rPr>
        <w:t>ETSI</w:t>
      </w:r>
      <w:r w:rsidRPr="00303251">
        <w:rPr>
          <w:sz w:val="24"/>
          <w:szCs w:val="24"/>
          <w:lang w:eastAsia="en-US" w:bidi="en-US"/>
        </w:rPr>
        <w:t xml:space="preserve">) </w:t>
      </w:r>
      <w:r w:rsidRPr="00303251">
        <w:rPr>
          <w:sz w:val="24"/>
          <w:szCs w:val="24"/>
        </w:rPr>
        <w:t xml:space="preserve">в 2000 г. Он предлагает прямой канал, основанный на формате данных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MPEG</w:t>
      </w:r>
      <w:r w:rsidRPr="00303251">
        <w:rPr>
          <w:sz w:val="24"/>
          <w:szCs w:val="24"/>
          <w:lang w:eastAsia="en-US" w:bidi="en-US"/>
        </w:rPr>
        <w:t xml:space="preserve"> </w:t>
      </w:r>
      <w:r w:rsidRPr="00303251">
        <w:rPr>
          <w:sz w:val="24"/>
          <w:szCs w:val="24"/>
        </w:rPr>
        <w:t xml:space="preserve">2, и обратный канал на основе режима множественного доступа с разделением по времени </w:t>
      </w:r>
      <w:r w:rsidRPr="00303251">
        <w:rPr>
          <w:sz w:val="24"/>
          <w:szCs w:val="24"/>
          <w:lang w:eastAsia="en-US" w:bidi="en-US"/>
        </w:rPr>
        <w:t>(</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Широкополосная несущая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MPEG</w:t>
      </w:r>
      <w:r w:rsidRPr="00303251">
        <w:rPr>
          <w:sz w:val="24"/>
          <w:szCs w:val="24"/>
          <w:lang w:eastAsia="en-US" w:bidi="en-US"/>
        </w:rPr>
        <w:t xml:space="preserve">-2 </w:t>
      </w:r>
      <w:r w:rsidRPr="00303251">
        <w:rPr>
          <w:sz w:val="24"/>
          <w:szCs w:val="24"/>
        </w:rPr>
        <w:t>может обеспечить скорость передачи в прямом канале до 110 Мбит/с, а ре</w:t>
      </w:r>
      <w:r w:rsidRPr="00303251">
        <w:rPr>
          <w:sz w:val="24"/>
          <w:szCs w:val="24"/>
        </w:rPr>
        <w:softHyphen/>
        <w:t xml:space="preserve">жим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предусматривает скорость до 2...4 Мбит/с в обратном канале от каждого удаленного терминала [27].</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Платформа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обеспечивает широкий спектр телекомму</w:t>
      </w:r>
      <w:r w:rsidRPr="00303251">
        <w:rPr>
          <w:sz w:val="24"/>
          <w:szCs w:val="24"/>
        </w:rPr>
        <w:softHyphen/>
        <w:t>никационных услуг, включая доступ к глобальной сети Интернет, пос</w:t>
      </w:r>
      <w:r w:rsidRPr="00303251">
        <w:rPr>
          <w:sz w:val="24"/>
          <w:szCs w:val="24"/>
        </w:rPr>
        <w:softHyphen/>
        <w:t xml:space="preserve">троение географически распределенных </w:t>
      </w:r>
      <w:r w:rsidRPr="00303251">
        <w:rPr>
          <w:sz w:val="24"/>
          <w:szCs w:val="24"/>
          <w:lang w:val="en-US" w:eastAsia="en-US" w:bidi="en-US"/>
        </w:rPr>
        <w:t>LAN</w:t>
      </w:r>
      <w:r w:rsidRPr="00303251">
        <w:rPr>
          <w:sz w:val="24"/>
          <w:szCs w:val="24"/>
          <w:lang w:eastAsia="en-US" w:bidi="en-US"/>
        </w:rPr>
        <w:t>/</w:t>
      </w:r>
      <w:r w:rsidRPr="00303251">
        <w:rPr>
          <w:sz w:val="24"/>
          <w:szCs w:val="24"/>
          <w:lang w:val="en-US" w:eastAsia="en-US" w:bidi="en-US"/>
        </w:rPr>
        <w:t>WAN</w:t>
      </w:r>
      <w:r w:rsidRPr="00303251">
        <w:rPr>
          <w:sz w:val="24"/>
          <w:szCs w:val="24"/>
          <w:lang w:eastAsia="en-US" w:bidi="en-US"/>
        </w:rPr>
        <w:t xml:space="preserve">, </w:t>
      </w:r>
      <w:r w:rsidRPr="00303251">
        <w:rPr>
          <w:sz w:val="24"/>
          <w:szCs w:val="24"/>
        </w:rPr>
        <w:t>передачу данных, организацию речевых каналов и видеоконференций по требованию. При этом спутниковые терминалы могут использоваться для различ</w:t>
      </w:r>
      <w:r w:rsidRPr="00303251">
        <w:rPr>
          <w:sz w:val="24"/>
          <w:szCs w:val="24"/>
        </w:rPr>
        <w:softHyphen/>
        <w:t>ных уровней потребителей услуг: от крупных предприятий и про</w:t>
      </w:r>
      <w:r w:rsidRPr="00303251">
        <w:rPr>
          <w:sz w:val="24"/>
          <w:szCs w:val="24"/>
        </w:rPr>
        <w:softHyphen/>
        <w:t xml:space="preserve">вайдеров услуг до конечных пользователей. Прямой канал системы соответствует требованиям стандартов </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и </w:t>
      </w:r>
      <w:r w:rsidRPr="00303251">
        <w:rPr>
          <w:sz w:val="24"/>
          <w:szCs w:val="24"/>
          <w:lang w:val="en-US" w:eastAsia="en-US" w:bidi="en-US"/>
        </w:rPr>
        <w:t>ETSI</w:t>
      </w:r>
      <w:r w:rsidRPr="00303251">
        <w:rPr>
          <w:sz w:val="24"/>
          <w:szCs w:val="24"/>
          <w:lang w:eastAsia="en-US" w:bidi="en-US"/>
        </w:rPr>
        <w:t>/</w:t>
      </w:r>
      <w:r w:rsidRPr="00303251">
        <w:rPr>
          <w:sz w:val="24"/>
          <w:szCs w:val="24"/>
          <w:lang w:val="en-US" w:eastAsia="en-US" w:bidi="en-US"/>
        </w:rPr>
        <w:t>DVB</w:t>
      </w:r>
      <w:r w:rsidRPr="00303251">
        <w:rPr>
          <w:sz w:val="24"/>
          <w:szCs w:val="24"/>
          <w:lang w:eastAsia="en-US" w:bidi="en-US"/>
        </w:rPr>
        <w:t xml:space="preserve">, </w:t>
      </w:r>
      <w:r w:rsidRPr="00303251">
        <w:rPr>
          <w:sz w:val="24"/>
          <w:szCs w:val="24"/>
        </w:rPr>
        <w:t>регла</w:t>
      </w:r>
      <w:r w:rsidRPr="00303251">
        <w:rPr>
          <w:sz w:val="24"/>
          <w:szCs w:val="24"/>
        </w:rPr>
        <w:softHyphen/>
        <w:t>ментирующих цифровое телевещание. Трафик прямого канала муль</w:t>
      </w:r>
      <w:r w:rsidRPr="00303251">
        <w:rPr>
          <w:sz w:val="24"/>
          <w:szCs w:val="24"/>
        </w:rPr>
        <w:softHyphen/>
        <w:t>типлексируется на Центральной земной станции в общий широкопо</w:t>
      </w:r>
      <w:r w:rsidRPr="00303251">
        <w:rPr>
          <w:sz w:val="24"/>
          <w:szCs w:val="24"/>
        </w:rPr>
        <w:softHyphen/>
        <w:t xml:space="preserve">лосный поток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MPEG</w:t>
      </w:r>
      <w:r w:rsidRPr="00303251">
        <w:rPr>
          <w:sz w:val="24"/>
          <w:szCs w:val="24"/>
          <w:lang w:eastAsia="en-US" w:bidi="en-US"/>
        </w:rPr>
        <w:t xml:space="preserve">-2 </w:t>
      </w:r>
      <w:r w:rsidRPr="00303251">
        <w:rPr>
          <w:sz w:val="24"/>
          <w:szCs w:val="24"/>
        </w:rPr>
        <w:t xml:space="preserve">и ретранслируется через спутник на сеть станций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Этот поток передается с модуляцией </w:t>
      </w:r>
      <w:r w:rsidRPr="00303251">
        <w:rPr>
          <w:sz w:val="24"/>
          <w:szCs w:val="24"/>
          <w:lang w:val="en-US" w:eastAsia="en-US" w:bidi="en-US"/>
        </w:rPr>
        <w:t>QPSK</w:t>
      </w:r>
      <w:r w:rsidRPr="00303251">
        <w:rPr>
          <w:sz w:val="24"/>
          <w:szCs w:val="24"/>
          <w:lang w:eastAsia="en-US" w:bidi="en-US"/>
        </w:rPr>
        <w:t xml:space="preserve"> </w:t>
      </w:r>
      <w:r w:rsidRPr="00303251">
        <w:rPr>
          <w:sz w:val="24"/>
          <w:szCs w:val="24"/>
        </w:rPr>
        <w:t>и кодиро</w:t>
      </w:r>
      <w:r w:rsidRPr="00303251">
        <w:rPr>
          <w:sz w:val="24"/>
          <w:szCs w:val="24"/>
        </w:rPr>
        <w:softHyphen/>
        <w:t>ванием Витерби/Рида-Соломона. Для корректного взаимодействия сети Интернет/Интранет с локальными сетями и передачи данных от станций пользователей до центральной станции используются широ</w:t>
      </w:r>
      <w:r w:rsidRPr="00303251">
        <w:rPr>
          <w:sz w:val="24"/>
          <w:szCs w:val="24"/>
        </w:rPr>
        <w:softHyphen/>
        <w:t xml:space="preserve">ко известные сетевые стандарты и протоколы, в частности протоколы маршрутизации в среде Интернет </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и асинхронный режим переда</w:t>
      </w:r>
      <w:r w:rsidRPr="00303251">
        <w:rPr>
          <w:sz w:val="24"/>
          <w:szCs w:val="24"/>
        </w:rPr>
        <w:softHyphen/>
        <w:t xml:space="preserve">чи </w:t>
      </w:r>
      <w:r w:rsidRPr="00303251">
        <w:rPr>
          <w:sz w:val="24"/>
          <w:szCs w:val="24"/>
          <w:lang w:eastAsia="en-US" w:bidi="en-US"/>
        </w:rPr>
        <w:t>(</w:t>
      </w:r>
      <w:r w:rsidRPr="00303251">
        <w:rPr>
          <w:sz w:val="24"/>
          <w:szCs w:val="24"/>
          <w:lang w:val="en-US" w:eastAsia="en-US" w:bidi="en-US"/>
        </w:rPr>
        <w:t>ATM</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Данные о распределении спутникового ресурса, включая времен</w:t>
      </w:r>
      <w:r w:rsidRPr="00303251">
        <w:rPr>
          <w:sz w:val="24"/>
          <w:szCs w:val="24"/>
        </w:rPr>
        <w:softHyphen/>
        <w:t>ные и частотные слоты, а также другие служебные сообщения также мультиплексируются в общий транспортный поток прямого канала.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 установленному стандартом алгоритму удаленные терминалы синхронизируются с прямым каналом, регистрируются на Централь</w:t>
      </w:r>
      <w:r w:rsidRPr="00303251">
        <w:rPr>
          <w:sz w:val="24"/>
          <w:szCs w:val="24"/>
        </w:rPr>
        <w:softHyphen/>
        <w:t>ной земной станции и для каждого терминала выделяется частотно</w:t>
      </w:r>
      <w:r w:rsidRPr="00303251">
        <w:rPr>
          <w:sz w:val="24"/>
          <w:szCs w:val="24"/>
        </w:rPr>
        <w:softHyphen/>
        <w:t xml:space="preserve">временной план в терминах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слотов. При этом удаленные терминалы используют разноплановую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схему доступа в спутниковую сеть. Так, например, режим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обеспечивает группам терминалов первичную связь с ЦЗС с использованием сло- тированных пакетов </w:t>
      </w:r>
      <w:r w:rsidRPr="00303251">
        <w:rPr>
          <w:sz w:val="24"/>
          <w:szCs w:val="24"/>
          <w:lang w:val="en-US" w:eastAsia="en-US" w:bidi="en-US"/>
        </w:rPr>
        <w:t>ALOHA</w:t>
      </w:r>
      <w:r w:rsidRPr="00303251">
        <w:rPr>
          <w:sz w:val="24"/>
          <w:szCs w:val="24"/>
          <w:lang w:eastAsia="en-US" w:bidi="en-US"/>
        </w:rPr>
        <w:t xml:space="preserve">. </w:t>
      </w:r>
      <w:r w:rsidRPr="00303251">
        <w:rPr>
          <w:sz w:val="24"/>
          <w:szCs w:val="24"/>
        </w:rPr>
        <w:t>Центральная же земная станция выде</w:t>
      </w:r>
      <w:r w:rsidRPr="00303251">
        <w:rPr>
          <w:sz w:val="24"/>
          <w:szCs w:val="24"/>
        </w:rPr>
        <w:softHyphen/>
        <w:t>ляет своим авторизированным и активным терминалам ряд пакетов, каждый из которых назначает частоту, полосу, время начала и дли</w:t>
      </w:r>
      <w:r w:rsidRPr="00303251">
        <w:rPr>
          <w:sz w:val="24"/>
          <w:szCs w:val="24"/>
        </w:rPr>
        <w:softHyphen/>
        <w:t>тельностью временного слота.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Основанная на открытом стандарте </w:t>
      </w:r>
      <w:r w:rsidRPr="00303251">
        <w:rPr>
          <w:sz w:val="24"/>
          <w:szCs w:val="24"/>
          <w:lang w:val="en-US" w:eastAsia="en-US" w:bidi="en-US"/>
        </w:rPr>
        <w:t>ETSI</w:t>
      </w:r>
      <w:r w:rsidRPr="00303251">
        <w:rPr>
          <w:sz w:val="24"/>
          <w:szCs w:val="24"/>
          <w:lang w:eastAsia="en-US" w:bidi="en-US"/>
        </w:rPr>
        <w:t xml:space="preserve"> </w:t>
      </w:r>
      <w:r w:rsidRPr="00303251">
        <w:rPr>
          <w:sz w:val="24"/>
          <w:szCs w:val="24"/>
          <w:lang w:val="en-US" w:eastAsia="en-US" w:bidi="en-US"/>
        </w:rPr>
        <w:t>EN</w:t>
      </w:r>
      <w:r w:rsidRPr="00303251">
        <w:rPr>
          <w:sz w:val="24"/>
          <w:szCs w:val="24"/>
          <w:lang w:eastAsia="en-US" w:bidi="en-US"/>
        </w:rPr>
        <w:t xml:space="preserve"> </w:t>
      </w:r>
      <w:r w:rsidRPr="00303251">
        <w:rPr>
          <w:sz w:val="24"/>
          <w:szCs w:val="24"/>
        </w:rPr>
        <w:t>301 790 данная тех</w:t>
      </w:r>
      <w:r w:rsidRPr="00303251">
        <w:rPr>
          <w:sz w:val="24"/>
          <w:szCs w:val="24"/>
        </w:rPr>
        <w:softHyphen/>
        <w:t>нология связи обеспечивает совместимость оборудования различных производителей в одной спутниковой сети.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Мультисервисная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платформа обеспечивает скорость пе</w:t>
      </w:r>
      <w:r w:rsidRPr="00303251">
        <w:rPr>
          <w:sz w:val="24"/>
          <w:szCs w:val="24"/>
        </w:rPr>
        <w:softHyphen/>
        <w:t>редачи данных в одном прямом канале до 110 Мбит/с при исполь</w:t>
      </w:r>
      <w:r w:rsidRPr="00303251">
        <w:rPr>
          <w:sz w:val="24"/>
          <w:szCs w:val="24"/>
        </w:rPr>
        <w:softHyphen/>
        <w:t xml:space="preserve">зовании технологии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и скорость одного обратного канала до 4 Мбит/с с общим количеством до нескольких тысяч зарегистриро</w:t>
      </w:r>
      <w:r w:rsidRPr="00303251">
        <w:rPr>
          <w:sz w:val="24"/>
          <w:szCs w:val="24"/>
        </w:rPr>
        <w:softHyphen/>
        <w:t>ванных в системе терминалов.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стандарте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 xml:space="preserve">использование технологий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для прямого канала оправдывается прежде всего экономическими сообра</w:t>
      </w:r>
      <w:r w:rsidRPr="00303251">
        <w:rPr>
          <w:sz w:val="24"/>
          <w:szCs w:val="24"/>
        </w:rPr>
        <w:softHyphen/>
        <w:t xml:space="preserve">жениями. Недорогие массовые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компоненты уже существуют и применяются, в то время как применение возможно более эффек</w:t>
      </w:r>
      <w:r w:rsidRPr="00303251">
        <w:rPr>
          <w:sz w:val="24"/>
          <w:szCs w:val="24"/>
        </w:rPr>
        <w:softHyphen/>
        <w:t>тивных схем и фирменных стандартов потребуют повышенных расхо</w:t>
      </w:r>
      <w:r w:rsidRPr="00303251">
        <w:rPr>
          <w:sz w:val="24"/>
          <w:szCs w:val="24"/>
        </w:rPr>
        <w:softHyphen/>
        <w:t>дов и большего времени на внедрение и развитие оборудования для центральных станций и терминалов.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при использовании каскадного кодирования Рида-Соломона и Витерби обеспечивает более высокую эффектив</w:t>
      </w:r>
      <w:r w:rsidRPr="00303251">
        <w:rPr>
          <w:sz w:val="24"/>
          <w:szCs w:val="24"/>
        </w:rPr>
        <w:softHyphen/>
        <w:t xml:space="preserve">ность полосы спутникового канала связи при заданном коэффициенте ошибок, а следовательно, увеличивает эффективность использования бортовой мощности. Используемые версии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системы еще бо</w:t>
      </w:r>
      <w:r w:rsidRPr="00303251">
        <w:rPr>
          <w:sz w:val="24"/>
          <w:szCs w:val="24"/>
        </w:rPr>
        <w:softHyphen/>
        <w:t>лее улучшают эти характеристики за счет применения турбокодирова</w:t>
      </w:r>
      <w:r w:rsidRPr="00303251">
        <w:rPr>
          <w:sz w:val="24"/>
          <w:szCs w:val="24"/>
        </w:rPr>
        <w:softHyphen/>
        <w:t>ния, которое обеспечивают повышение энергетики более чем на 1 дБ в зависимости от длины пакета.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всегда можно выбрать тип пакетов трафика в об</w:t>
      </w:r>
      <w:r w:rsidRPr="00303251">
        <w:rPr>
          <w:sz w:val="24"/>
          <w:szCs w:val="24"/>
        </w:rPr>
        <w:softHyphen/>
        <w:t xml:space="preserve">ратном канале, поскольку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пакеты могут передаваться как в </w:t>
      </w:r>
      <w:r w:rsidRPr="00303251">
        <w:rPr>
          <w:sz w:val="24"/>
          <w:szCs w:val="24"/>
          <w:lang w:val="en-US" w:eastAsia="en-US" w:bidi="en-US"/>
        </w:rPr>
        <w:t>ATM</w:t>
      </w:r>
      <w:r w:rsidRPr="00303251">
        <w:rPr>
          <w:sz w:val="24"/>
          <w:szCs w:val="24"/>
          <w:lang w:eastAsia="en-US" w:bidi="en-US"/>
        </w:rPr>
        <w:t xml:space="preserve"> </w:t>
      </w:r>
      <w:r w:rsidRPr="00303251">
        <w:rPr>
          <w:sz w:val="24"/>
          <w:szCs w:val="24"/>
        </w:rPr>
        <w:t xml:space="preserve">ячейках, так и в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пакетах, несмотря на то что более короткие АТМ пакеты в большинстве сервисов более выгодны с точки зрения пропускной способности и с точки зрения задержек.</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обратном канале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 xml:space="preserve">системы используется модуляция </w:t>
      </w:r>
      <w:r w:rsidRPr="00303251">
        <w:rPr>
          <w:sz w:val="24"/>
          <w:szCs w:val="24"/>
          <w:lang w:val="en-US" w:eastAsia="en-US" w:bidi="en-US"/>
        </w:rPr>
        <w:t>QPSK</w:t>
      </w:r>
      <w:r w:rsidRPr="00303251">
        <w:rPr>
          <w:sz w:val="24"/>
          <w:szCs w:val="24"/>
          <w:lang w:eastAsia="en-US" w:bidi="en-US"/>
        </w:rPr>
        <w:t xml:space="preserve">, </w:t>
      </w:r>
      <w:r w:rsidRPr="00303251">
        <w:rPr>
          <w:sz w:val="24"/>
          <w:szCs w:val="24"/>
        </w:rPr>
        <w:t>которая признана в качестве оптимального компромисса меж</w:t>
      </w:r>
      <w:r w:rsidRPr="00303251">
        <w:rPr>
          <w:sz w:val="24"/>
          <w:szCs w:val="24"/>
        </w:rPr>
        <w:softHyphen/>
        <w:t>ду требуемой мощностью и эффективностью использования полосы для множественного доступа через спутниковые сети.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Мультисервисная платформа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поддерживает следующие сервисы и режимы доступа к данным.</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Доступ в режиме </w:t>
      </w:r>
      <w:r w:rsidRPr="00303251">
        <w:rPr>
          <w:rStyle w:val="210pt"/>
          <w:sz w:val="24"/>
          <w:szCs w:val="24"/>
          <w:lang w:val="en-US" w:eastAsia="en-US" w:bidi="en-US"/>
        </w:rPr>
        <w:t>Unicast</w:t>
      </w:r>
      <w:r w:rsidRPr="00303251">
        <w:rPr>
          <w:rStyle w:val="210pt"/>
          <w:sz w:val="24"/>
          <w:szCs w:val="24"/>
          <w:lang w:eastAsia="en-US" w:bidi="en-US"/>
        </w:rPr>
        <w:t xml:space="preserve"> </w:t>
      </w:r>
      <w:r w:rsidRPr="00303251">
        <w:rPr>
          <w:rStyle w:val="210pt"/>
          <w:sz w:val="24"/>
          <w:szCs w:val="24"/>
        </w:rPr>
        <w:t>(точка-точка).</w:t>
      </w:r>
      <w:r w:rsidRPr="00303251">
        <w:rPr>
          <w:sz w:val="24"/>
          <w:szCs w:val="24"/>
        </w:rPr>
        <w:t xml:space="preserve"> Система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через спутниковую сеть обеспечивает доступ в этом режиме для каж</w:t>
      </w:r>
      <w:r w:rsidRPr="00303251">
        <w:rPr>
          <w:sz w:val="24"/>
          <w:szCs w:val="24"/>
        </w:rPr>
        <w:softHyphen/>
        <w:t>дого абонентского терминала к ресурсам корпоративной мультисер</w:t>
      </w:r>
      <w:r w:rsidRPr="00303251">
        <w:rPr>
          <w:sz w:val="24"/>
          <w:szCs w:val="24"/>
        </w:rPr>
        <w:softHyphen/>
        <w:t>висной сети или к сети Интернет. В обратном канале использует</w:t>
      </w:r>
      <w:r w:rsidRPr="00303251">
        <w:rPr>
          <w:sz w:val="24"/>
          <w:szCs w:val="24"/>
        </w:rPr>
        <w:softHyphen/>
        <w:t xml:space="preserve">ся описанный в </w:t>
      </w:r>
      <w:r w:rsidRPr="00303251">
        <w:rPr>
          <w:sz w:val="24"/>
          <w:szCs w:val="24"/>
          <w:lang w:val="en-US" w:eastAsia="en-US" w:bidi="en-US"/>
        </w:rPr>
        <w:t>RFC</w:t>
      </w:r>
      <w:r w:rsidRPr="00303251">
        <w:rPr>
          <w:sz w:val="24"/>
          <w:szCs w:val="24"/>
          <w:lang w:eastAsia="en-US" w:bidi="en-US"/>
        </w:rPr>
        <w:t xml:space="preserve">-2684 </w:t>
      </w:r>
      <w:r w:rsidRPr="00303251">
        <w:rPr>
          <w:sz w:val="24"/>
          <w:szCs w:val="24"/>
        </w:rPr>
        <w:t xml:space="preserve">метод </w:t>
      </w:r>
      <w:r w:rsidRPr="00303251">
        <w:rPr>
          <w:sz w:val="24"/>
          <w:szCs w:val="24"/>
          <w:lang w:val="en-US" w:eastAsia="en-US" w:bidi="en-US"/>
        </w:rPr>
        <w:t>LLC</w:t>
      </w:r>
      <w:r w:rsidRPr="00303251">
        <w:rPr>
          <w:sz w:val="24"/>
          <w:szCs w:val="24"/>
          <w:lang w:eastAsia="en-US" w:bidi="en-US"/>
        </w:rPr>
        <w:t>-</w:t>
      </w:r>
      <w:r w:rsidRPr="00303251">
        <w:rPr>
          <w:sz w:val="24"/>
          <w:szCs w:val="24"/>
          <w:lang w:val="en-US" w:eastAsia="en-US" w:bidi="en-US"/>
        </w:rPr>
        <w:t>SNAP</w:t>
      </w:r>
      <w:r w:rsidRPr="00303251">
        <w:rPr>
          <w:sz w:val="24"/>
          <w:szCs w:val="24"/>
          <w:lang w:eastAsia="en-US" w:bidi="en-US"/>
        </w:rPr>
        <w:t xml:space="preserve"> </w:t>
      </w:r>
      <w:r w:rsidRPr="00303251">
        <w:rPr>
          <w:sz w:val="24"/>
          <w:szCs w:val="24"/>
        </w:rPr>
        <w:t xml:space="preserve">инкапсуляции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поверх </w:t>
      </w:r>
      <w:r w:rsidRPr="00303251">
        <w:rPr>
          <w:sz w:val="24"/>
          <w:szCs w:val="24"/>
          <w:lang w:val="en-US" w:eastAsia="en-US" w:bidi="en-US"/>
        </w:rPr>
        <w:t>AAL</w:t>
      </w:r>
      <w:r w:rsidRPr="00303251">
        <w:rPr>
          <w:sz w:val="24"/>
          <w:szCs w:val="24"/>
          <w:lang w:eastAsia="en-US" w:bidi="en-US"/>
        </w:rPr>
        <w:t>5/</w:t>
      </w:r>
      <w:r w:rsidRPr="00303251">
        <w:rPr>
          <w:sz w:val="24"/>
          <w:szCs w:val="24"/>
          <w:lang w:val="en-US" w:eastAsia="en-US" w:bidi="en-US"/>
        </w:rPr>
        <w:t>ATM</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Терминал </w:t>
      </w:r>
      <w:r w:rsidRPr="00303251">
        <w:rPr>
          <w:sz w:val="24"/>
          <w:szCs w:val="24"/>
          <w:lang w:val="en-US" w:eastAsia="en-US" w:bidi="en-US"/>
        </w:rPr>
        <w:t>VSAT</w:t>
      </w:r>
      <w:r w:rsidRPr="00303251">
        <w:rPr>
          <w:sz w:val="24"/>
          <w:szCs w:val="24"/>
          <w:lang w:eastAsia="en-US" w:bidi="en-US"/>
        </w:rPr>
        <w:t xml:space="preserve"> </w:t>
      </w:r>
      <w:r w:rsidRPr="00303251">
        <w:rPr>
          <w:sz w:val="24"/>
          <w:szCs w:val="24"/>
        </w:rPr>
        <w:t>может быть при этом непосредственно подклю</w:t>
      </w:r>
      <w:r w:rsidRPr="00303251">
        <w:rPr>
          <w:sz w:val="24"/>
          <w:szCs w:val="24"/>
        </w:rPr>
        <w:softHyphen/>
        <w:t xml:space="preserve">чен к локальной компьютерной или телефонной сети, и всем станциям назначается статический </w:t>
      </w:r>
      <w:r w:rsidRPr="00303251">
        <w:rPr>
          <w:sz w:val="24"/>
          <w:szCs w:val="24"/>
          <w:lang w:val="en-US" w:eastAsia="en-US" w:bidi="en-US"/>
        </w:rPr>
        <w:t>IP</w:t>
      </w:r>
      <w:r w:rsidRPr="00303251">
        <w:rPr>
          <w:sz w:val="24"/>
          <w:szCs w:val="24"/>
        </w:rPr>
        <w:t>-адрес.</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Режим </w:t>
      </w:r>
      <w:r w:rsidRPr="00303251">
        <w:rPr>
          <w:rStyle w:val="210pt"/>
          <w:sz w:val="24"/>
          <w:szCs w:val="24"/>
          <w:lang w:val="en-US" w:eastAsia="en-US" w:bidi="en-US"/>
        </w:rPr>
        <w:t>Multicast</w:t>
      </w:r>
      <w:r w:rsidRPr="00303251">
        <w:rPr>
          <w:rStyle w:val="210pt"/>
          <w:sz w:val="24"/>
          <w:szCs w:val="24"/>
          <w:lang w:eastAsia="en-US" w:bidi="en-US"/>
        </w:rPr>
        <w:t>.</w:t>
      </w:r>
      <w:r w:rsidRPr="00303251">
        <w:rPr>
          <w:sz w:val="24"/>
          <w:szCs w:val="24"/>
          <w:lang w:eastAsia="en-US" w:bidi="en-US"/>
        </w:rPr>
        <w:t xml:space="preserve"> </w:t>
      </w:r>
      <w:r w:rsidRPr="00303251">
        <w:rPr>
          <w:sz w:val="24"/>
          <w:szCs w:val="24"/>
        </w:rPr>
        <w:t xml:space="preserve">Схема реализации режима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разрабо</w:t>
      </w:r>
      <w:r w:rsidRPr="00303251">
        <w:rPr>
          <w:sz w:val="24"/>
          <w:szCs w:val="24"/>
        </w:rPr>
        <w:softHyphen/>
        <w:t>тана таким образом, чтобы не было необходимости передачи сигнали</w:t>
      </w:r>
      <w:r w:rsidRPr="00303251">
        <w:rPr>
          <w:sz w:val="24"/>
          <w:szCs w:val="24"/>
        </w:rPr>
        <w:softHyphen/>
        <w:t xml:space="preserve">зации </w:t>
      </w:r>
      <w:r w:rsidRPr="00303251">
        <w:rPr>
          <w:sz w:val="24"/>
          <w:szCs w:val="24"/>
          <w:lang w:val="en-US" w:eastAsia="en-US" w:bidi="en-US"/>
        </w:rPr>
        <w:t>IGMP</w:t>
      </w:r>
      <w:r w:rsidRPr="00303251">
        <w:rPr>
          <w:sz w:val="24"/>
          <w:szCs w:val="24"/>
          <w:lang w:eastAsia="en-US" w:bidi="en-US"/>
        </w:rPr>
        <w:t xml:space="preserve">, </w:t>
      </w:r>
      <w:r w:rsidRPr="00303251">
        <w:rPr>
          <w:sz w:val="24"/>
          <w:szCs w:val="24"/>
        </w:rPr>
        <w:t>занимающей значительную часть пропускной способнос</w:t>
      </w:r>
      <w:r w:rsidRPr="00303251">
        <w:rPr>
          <w:sz w:val="24"/>
          <w:szCs w:val="24"/>
        </w:rPr>
        <w:softHyphen/>
        <w:t xml:space="preserve">ти сети. Данные при этом передаются с использованием основанного на рекомендациях </w:t>
      </w:r>
      <w:r w:rsidRPr="00303251">
        <w:rPr>
          <w:sz w:val="24"/>
          <w:szCs w:val="24"/>
          <w:lang w:val="en-US" w:eastAsia="en-US" w:bidi="en-US"/>
        </w:rPr>
        <w:t>RFC</w:t>
      </w:r>
      <w:r w:rsidRPr="00303251">
        <w:rPr>
          <w:sz w:val="24"/>
          <w:szCs w:val="24"/>
          <w:lang w:eastAsia="en-US" w:bidi="en-US"/>
        </w:rPr>
        <w:t xml:space="preserve"> </w:t>
      </w:r>
      <w:r w:rsidRPr="00303251">
        <w:rPr>
          <w:sz w:val="24"/>
          <w:szCs w:val="24"/>
        </w:rPr>
        <w:t xml:space="preserve">1112 (передача </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 xml:space="preserve">по </w:t>
      </w:r>
      <w:r w:rsidRPr="00303251">
        <w:rPr>
          <w:sz w:val="24"/>
          <w:szCs w:val="24"/>
          <w:lang w:val="en-US" w:eastAsia="en-US" w:bidi="en-US"/>
        </w:rPr>
        <w:t>PID</w:t>
      </w:r>
      <w:r w:rsidRPr="00303251">
        <w:rPr>
          <w:sz w:val="24"/>
          <w:szCs w:val="24"/>
          <w:lang w:eastAsia="en-US" w:bidi="en-US"/>
        </w:rPr>
        <w:t xml:space="preserve"> </w:t>
      </w:r>
      <w:r w:rsidRPr="00303251">
        <w:rPr>
          <w:sz w:val="24"/>
          <w:szCs w:val="24"/>
        </w:rPr>
        <w:t xml:space="preserve">таблице) соответствия между </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 xml:space="preserve">адресами и </w:t>
      </w:r>
      <w:r w:rsidRPr="00303251">
        <w:rPr>
          <w:sz w:val="24"/>
          <w:szCs w:val="24"/>
          <w:lang w:val="en-US" w:eastAsia="en-US" w:bidi="en-US"/>
        </w:rPr>
        <w:t>MAC</w:t>
      </w:r>
      <w:r w:rsidRPr="00303251">
        <w:rPr>
          <w:sz w:val="24"/>
          <w:szCs w:val="24"/>
          <w:lang w:eastAsia="en-US" w:bidi="en-US"/>
        </w:rPr>
        <w:t xml:space="preserve"> </w:t>
      </w:r>
      <w:r w:rsidRPr="00303251">
        <w:rPr>
          <w:sz w:val="24"/>
          <w:szCs w:val="24"/>
        </w:rPr>
        <w:t xml:space="preserve">адресами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 xml:space="preserve">трафика. На стороне пользовательских станций параметры </w:t>
      </w:r>
      <w:r w:rsidRPr="00303251">
        <w:rPr>
          <w:sz w:val="24"/>
          <w:szCs w:val="24"/>
          <w:lang w:val="en-US" w:eastAsia="en-US" w:bidi="en-US"/>
        </w:rPr>
        <w:t>DVB</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 xml:space="preserve">терминалов настраиваются на соответствие </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 xml:space="preserve">адресам, локальным </w:t>
      </w:r>
      <w:r w:rsidRPr="00303251">
        <w:rPr>
          <w:sz w:val="24"/>
          <w:szCs w:val="24"/>
          <w:lang w:val="en-US" w:eastAsia="en-US" w:bidi="en-US"/>
        </w:rPr>
        <w:t>PID</w:t>
      </w:r>
      <w:r w:rsidRPr="00303251">
        <w:rPr>
          <w:sz w:val="24"/>
          <w:szCs w:val="24"/>
          <w:lang w:eastAsia="en-US" w:bidi="en-US"/>
        </w:rPr>
        <w:t xml:space="preserve"> </w:t>
      </w:r>
      <w:r w:rsidRPr="00303251">
        <w:rPr>
          <w:sz w:val="24"/>
          <w:szCs w:val="24"/>
        </w:rPr>
        <w:t xml:space="preserve">фильтрам и фильтрам </w:t>
      </w:r>
      <w:r w:rsidRPr="00303251">
        <w:rPr>
          <w:sz w:val="24"/>
          <w:szCs w:val="24"/>
          <w:lang w:val="en-US" w:eastAsia="en-US" w:bidi="en-US"/>
        </w:rPr>
        <w:t>MAC</w:t>
      </w:r>
      <w:r w:rsidRPr="00303251">
        <w:rPr>
          <w:sz w:val="24"/>
          <w:szCs w:val="24"/>
          <w:lang w:eastAsia="en-US" w:bidi="en-US"/>
        </w:rPr>
        <w:t xml:space="preserve"> </w:t>
      </w:r>
      <w:r w:rsidRPr="00303251">
        <w:rPr>
          <w:sz w:val="24"/>
          <w:szCs w:val="24"/>
        </w:rPr>
        <w:t xml:space="preserve">адресов. Для приема </w:t>
      </w:r>
      <w:r w:rsidRPr="00303251">
        <w:rPr>
          <w:sz w:val="24"/>
          <w:szCs w:val="24"/>
          <w:lang w:val="en-US" w:eastAsia="en-US" w:bidi="en-US"/>
        </w:rPr>
        <w:t>multicast</w:t>
      </w:r>
      <w:r w:rsidRPr="00303251">
        <w:rPr>
          <w:sz w:val="24"/>
          <w:szCs w:val="24"/>
          <w:lang w:eastAsia="en-US" w:bidi="en-US"/>
        </w:rPr>
        <w:t xml:space="preserve"> </w:t>
      </w:r>
      <w:r w:rsidRPr="00303251">
        <w:rPr>
          <w:sz w:val="24"/>
          <w:szCs w:val="24"/>
        </w:rPr>
        <w:t>трафика на спутниковом терминале не требуется ис</w:t>
      </w:r>
      <w:r w:rsidRPr="00303251">
        <w:rPr>
          <w:sz w:val="24"/>
          <w:szCs w:val="24"/>
        </w:rPr>
        <w:softHyphen/>
        <w:t>пользование обратного канала.</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Поддержка </w:t>
      </w:r>
      <w:r w:rsidRPr="00303251">
        <w:rPr>
          <w:rStyle w:val="210pt"/>
          <w:sz w:val="24"/>
          <w:szCs w:val="24"/>
          <w:lang w:val="en-US" w:eastAsia="en-US" w:bidi="en-US"/>
        </w:rPr>
        <w:t>SLA</w:t>
      </w:r>
      <w:r w:rsidRPr="00303251">
        <w:rPr>
          <w:rStyle w:val="210pt"/>
          <w:sz w:val="24"/>
          <w:szCs w:val="24"/>
          <w:lang w:eastAsia="en-US" w:bidi="en-US"/>
        </w:rPr>
        <w:t>.</w:t>
      </w:r>
      <w:r w:rsidRPr="00303251">
        <w:rPr>
          <w:sz w:val="24"/>
          <w:szCs w:val="24"/>
          <w:lang w:eastAsia="en-US" w:bidi="en-US"/>
        </w:rPr>
        <w:t xml:space="preserve"> </w:t>
      </w:r>
      <w:r w:rsidRPr="00303251">
        <w:rPr>
          <w:sz w:val="24"/>
          <w:szCs w:val="24"/>
        </w:rPr>
        <w:t xml:space="preserve">Система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может поддерживать про</w:t>
      </w:r>
      <w:r w:rsidRPr="00303251">
        <w:rPr>
          <w:sz w:val="24"/>
          <w:szCs w:val="24"/>
        </w:rPr>
        <w:softHyphen/>
        <w:t xml:space="preserve">цедуру управления соглашением об уровне обслуживания </w:t>
      </w:r>
      <w:r w:rsidRPr="00303251">
        <w:rPr>
          <w:sz w:val="24"/>
          <w:szCs w:val="24"/>
          <w:lang w:eastAsia="en-US" w:bidi="en-US"/>
        </w:rPr>
        <w:t>(</w:t>
      </w:r>
      <w:r w:rsidRPr="00303251">
        <w:rPr>
          <w:sz w:val="24"/>
          <w:szCs w:val="24"/>
          <w:lang w:val="en-US" w:eastAsia="en-US" w:bidi="en-US"/>
        </w:rPr>
        <w:t>Service</w:t>
      </w:r>
      <w:r w:rsidRPr="00303251">
        <w:rPr>
          <w:sz w:val="24"/>
          <w:szCs w:val="24"/>
          <w:lang w:eastAsia="en-US" w:bidi="en-US"/>
        </w:rPr>
        <w:t xml:space="preserve"> </w:t>
      </w:r>
      <w:r w:rsidRPr="00303251">
        <w:rPr>
          <w:sz w:val="24"/>
          <w:szCs w:val="24"/>
          <w:lang w:val="en-US" w:eastAsia="en-US" w:bidi="en-US"/>
        </w:rPr>
        <w:t>Le</w:t>
      </w:r>
      <w:r w:rsidRPr="00303251">
        <w:rPr>
          <w:sz w:val="24"/>
          <w:szCs w:val="24"/>
          <w:lang w:eastAsia="en-US" w:bidi="en-US"/>
        </w:rPr>
        <w:softHyphen/>
      </w:r>
      <w:r w:rsidRPr="00303251">
        <w:rPr>
          <w:sz w:val="24"/>
          <w:szCs w:val="24"/>
          <w:lang w:val="en-US" w:eastAsia="en-US" w:bidi="en-US"/>
        </w:rPr>
        <w:t>vel</w:t>
      </w:r>
      <w:r w:rsidRPr="00303251">
        <w:rPr>
          <w:sz w:val="24"/>
          <w:szCs w:val="24"/>
          <w:lang w:eastAsia="en-US" w:bidi="en-US"/>
        </w:rPr>
        <w:t xml:space="preserve"> </w:t>
      </w:r>
      <w:r w:rsidRPr="00303251">
        <w:rPr>
          <w:sz w:val="24"/>
          <w:szCs w:val="24"/>
          <w:lang w:val="en-US" w:eastAsia="en-US" w:bidi="en-US"/>
        </w:rPr>
        <w:t>Agreement</w:t>
      </w:r>
      <w:r w:rsidRPr="00303251">
        <w:rPr>
          <w:sz w:val="24"/>
          <w:szCs w:val="24"/>
          <w:lang w:eastAsia="en-US" w:bidi="en-US"/>
        </w:rPr>
        <w:t xml:space="preserve">, </w:t>
      </w:r>
      <w:r w:rsidRPr="00303251">
        <w:rPr>
          <w:sz w:val="24"/>
          <w:szCs w:val="24"/>
          <w:lang w:val="en-US" w:eastAsia="en-US" w:bidi="en-US"/>
        </w:rPr>
        <w:t>SLA</w:t>
      </w:r>
      <w:r w:rsidRPr="00303251">
        <w:rPr>
          <w:sz w:val="24"/>
          <w:szCs w:val="24"/>
          <w:lang w:eastAsia="en-US" w:bidi="en-US"/>
        </w:rPr>
        <w:t xml:space="preserve">), </w:t>
      </w:r>
      <w:r w:rsidRPr="00303251">
        <w:rPr>
          <w:sz w:val="24"/>
          <w:szCs w:val="24"/>
        </w:rPr>
        <w:t>представляющее собой контракт между клиен</w:t>
      </w:r>
      <w:r w:rsidRPr="00303251">
        <w:rPr>
          <w:sz w:val="24"/>
          <w:szCs w:val="24"/>
        </w:rPr>
        <w:softHyphen/>
        <w:t xml:space="preserve">том и провайдером услуг, между внешней сетью, спутниковой сетью и локальными сетями. Функция управления </w:t>
      </w:r>
      <w:r w:rsidRPr="00303251">
        <w:rPr>
          <w:sz w:val="24"/>
          <w:szCs w:val="24"/>
          <w:lang w:val="en-US" w:eastAsia="en-US" w:bidi="en-US"/>
        </w:rPr>
        <w:t>SLA</w:t>
      </w:r>
      <w:r w:rsidRPr="00303251">
        <w:rPr>
          <w:sz w:val="24"/>
          <w:szCs w:val="24"/>
          <w:lang w:eastAsia="en-US" w:bidi="en-US"/>
        </w:rPr>
        <w:t xml:space="preserve"> </w:t>
      </w:r>
      <w:r w:rsidRPr="00303251">
        <w:rPr>
          <w:sz w:val="24"/>
          <w:szCs w:val="24"/>
        </w:rPr>
        <w:t>в прямом канале и обратном канале заложена в базовой конфигурации системы.</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Поддержка </w:t>
      </w:r>
      <w:r w:rsidRPr="00303251">
        <w:rPr>
          <w:rStyle w:val="210pt"/>
          <w:sz w:val="24"/>
          <w:szCs w:val="24"/>
          <w:lang w:val="en-US" w:eastAsia="en-US" w:bidi="en-US"/>
        </w:rPr>
        <w:t>VPN</w:t>
      </w:r>
      <w:r w:rsidRPr="00303251">
        <w:rPr>
          <w:rStyle w:val="210pt"/>
          <w:sz w:val="24"/>
          <w:szCs w:val="24"/>
          <w:lang w:eastAsia="en-US" w:bidi="en-US"/>
        </w:rPr>
        <w:t>.</w:t>
      </w:r>
      <w:r w:rsidRPr="00303251">
        <w:rPr>
          <w:sz w:val="24"/>
          <w:szCs w:val="24"/>
          <w:lang w:eastAsia="en-US" w:bidi="en-US"/>
        </w:rPr>
        <w:t xml:space="preserve"> </w:t>
      </w:r>
      <w:r w:rsidRPr="00303251">
        <w:rPr>
          <w:sz w:val="24"/>
          <w:szCs w:val="24"/>
          <w:lang w:val="en-US" w:eastAsia="en-US" w:bidi="en-US"/>
        </w:rPr>
        <w:t>VPN</w:t>
      </w:r>
      <w:r w:rsidRPr="00303251">
        <w:rPr>
          <w:sz w:val="24"/>
          <w:szCs w:val="24"/>
          <w:lang w:eastAsia="en-US" w:bidi="en-US"/>
        </w:rPr>
        <w:t xml:space="preserve"> </w:t>
      </w:r>
      <w:r w:rsidRPr="00303251">
        <w:rPr>
          <w:sz w:val="24"/>
          <w:szCs w:val="24"/>
        </w:rPr>
        <w:t>— виртуальные персональные сети — ори</w:t>
      </w:r>
      <w:r w:rsidRPr="00303251">
        <w:rPr>
          <w:sz w:val="24"/>
          <w:szCs w:val="24"/>
        </w:rPr>
        <w:softHyphen/>
        <w:t>ентированы на организацию связи с удаленными друг от друга подраз</w:t>
      </w:r>
      <w:r w:rsidRPr="00303251">
        <w:rPr>
          <w:sz w:val="24"/>
          <w:szCs w:val="24"/>
        </w:rPr>
        <w:softHyphen/>
        <w:t xml:space="preserve">делениями. Применение </w:t>
      </w:r>
      <w:r w:rsidRPr="00303251">
        <w:rPr>
          <w:sz w:val="24"/>
          <w:szCs w:val="24"/>
          <w:lang w:val="en-US" w:eastAsia="en-US" w:bidi="en-US"/>
        </w:rPr>
        <w:t>VPN</w:t>
      </w:r>
      <w:r w:rsidRPr="00303251">
        <w:rPr>
          <w:sz w:val="24"/>
          <w:szCs w:val="24"/>
          <w:lang w:eastAsia="en-US" w:bidi="en-US"/>
        </w:rPr>
        <w:t xml:space="preserve"> </w:t>
      </w:r>
      <w:r w:rsidRPr="00303251">
        <w:rPr>
          <w:sz w:val="24"/>
          <w:szCs w:val="24"/>
        </w:rPr>
        <w:t>сокращает эксплуатационные расходы, поскольку инфраструктура принадлежит сетевому оператору, распре</w:t>
      </w:r>
      <w:r w:rsidRPr="00303251">
        <w:rPr>
          <w:sz w:val="24"/>
          <w:szCs w:val="24"/>
        </w:rPr>
        <w:softHyphen/>
        <w:t xml:space="preserve">деляющему ресурсы физической сети между корпоративными </w:t>
      </w:r>
      <w:r w:rsidRPr="00303251">
        <w:rPr>
          <w:sz w:val="24"/>
          <w:szCs w:val="24"/>
          <w:lang w:val="en-US" w:eastAsia="en-US" w:bidi="en-US"/>
        </w:rPr>
        <w:t>VPN</w:t>
      </w:r>
      <w:r w:rsidRPr="00303251">
        <w:rPr>
          <w:sz w:val="24"/>
          <w:szCs w:val="24"/>
          <w:lang w:eastAsia="en-US" w:bidi="en-US"/>
        </w:rPr>
        <w:t xml:space="preserve">. </w:t>
      </w:r>
      <w:r w:rsidRPr="00303251">
        <w:rPr>
          <w:sz w:val="24"/>
          <w:szCs w:val="24"/>
        </w:rPr>
        <w:t xml:space="preserve">По существу, технология </w:t>
      </w:r>
      <w:r w:rsidRPr="00303251">
        <w:rPr>
          <w:sz w:val="24"/>
          <w:szCs w:val="24"/>
          <w:lang w:val="en-US" w:eastAsia="en-US" w:bidi="en-US"/>
        </w:rPr>
        <w:t>VPN</w:t>
      </w:r>
      <w:r w:rsidRPr="00303251">
        <w:rPr>
          <w:sz w:val="24"/>
          <w:szCs w:val="24"/>
          <w:lang w:eastAsia="en-US" w:bidi="en-US"/>
        </w:rPr>
        <w:t xml:space="preserve"> </w:t>
      </w:r>
      <w:r w:rsidRPr="00303251">
        <w:rPr>
          <w:sz w:val="24"/>
          <w:szCs w:val="24"/>
        </w:rPr>
        <w:t>выполняет строгое разделение между различными сетями этого вида в целях обеспечения конфиденциаль</w:t>
      </w:r>
      <w:r w:rsidRPr="00303251">
        <w:rPr>
          <w:sz w:val="24"/>
          <w:szCs w:val="24"/>
        </w:rPr>
        <w:softHyphen/>
        <w:t>ности и качества обслуживания.</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Поддержка виртуальной ЛВС</w:t>
      </w:r>
      <w:r w:rsidRPr="00303251">
        <w:rPr>
          <w:sz w:val="24"/>
          <w:szCs w:val="24"/>
        </w:rPr>
        <w:t xml:space="preserve"> </w:t>
      </w:r>
      <w:r w:rsidRPr="00303251">
        <w:rPr>
          <w:sz w:val="24"/>
          <w:szCs w:val="24"/>
          <w:lang w:eastAsia="en-US" w:bidi="en-US"/>
        </w:rPr>
        <w:t>(</w:t>
      </w:r>
      <w:r w:rsidRPr="00303251">
        <w:rPr>
          <w:sz w:val="24"/>
          <w:szCs w:val="24"/>
          <w:lang w:val="en-US" w:eastAsia="en-US" w:bidi="en-US"/>
        </w:rPr>
        <w:t>VLAN</w:t>
      </w:r>
      <w:r w:rsidRPr="00303251">
        <w:rPr>
          <w:sz w:val="24"/>
          <w:szCs w:val="24"/>
          <w:lang w:eastAsia="en-US" w:bidi="en-US"/>
        </w:rPr>
        <w:t xml:space="preserve">) </w:t>
      </w:r>
      <w:r w:rsidRPr="00303251">
        <w:rPr>
          <w:sz w:val="24"/>
          <w:szCs w:val="24"/>
        </w:rPr>
        <w:t>представляет собой ло</w:t>
      </w:r>
      <w:r w:rsidRPr="00303251">
        <w:rPr>
          <w:sz w:val="24"/>
          <w:szCs w:val="24"/>
        </w:rPr>
        <w:softHyphen/>
        <w:t>гическую группу сегментов ЛВС, не зависящую от физического мес</w:t>
      </w:r>
      <w:r w:rsidRPr="00303251">
        <w:rPr>
          <w:sz w:val="24"/>
          <w:szCs w:val="24"/>
        </w:rPr>
        <w:softHyphen/>
        <w:t>тоположения и организованную на основе общего набора критериев.</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lang w:val="en-US" w:eastAsia="en-US" w:bidi="en-US"/>
        </w:rPr>
        <w:t>IP</w:t>
      </w:r>
      <w:r w:rsidRPr="00303251">
        <w:rPr>
          <w:rStyle w:val="210pt"/>
          <w:sz w:val="24"/>
          <w:szCs w:val="24"/>
        </w:rPr>
        <w:t>-телефония.</w:t>
      </w:r>
      <w:r w:rsidRPr="00303251">
        <w:rPr>
          <w:sz w:val="24"/>
          <w:szCs w:val="24"/>
        </w:rPr>
        <w:t xml:space="preserve"> Решение по </w:t>
      </w:r>
      <w:r w:rsidRPr="00303251">
        <w:rPr>
          <w:sz w:val="24"/>
          <w:szCs w:val="24"/>
          <w:lang w:val="en-US" w:eastAsia="en-US" w:bidi="en-US"/>
        </w:rPr>
        <w:t>IP</w:t>
      </w:r>
      <w:r w:rsidRPr="00303251">
        <w:rPr>
          <w:sz w:val="24"/>
          <w:szCs w:val="24"/>
        </w:rPr>
        <w:t>-телефонии базируется на комби</w:t>
      </w:r>
      <w:r w:rsidRPr="00303251">
        <w:rPr>
          <w:sz w:val="24"/>
          <w:szCs w:val="24"/>
        </w:rPr>
        <w:softHyphen/>
        <w:t xml:space="preserve">нации внешних </w:t>
      </w:r>
      <w:r w:rsidRPr="00303251">
        <w:rPr>
          <w:sz w:val="24"/>
          <w:szCs w:val="24"/>
          <w:lang w:val="en-US" w:eastAsia="en-US" w:bidi="en-US"/>
        </w:rPr>
        <w:t>VoIP</w:t>
      </w:r>
      <w:r w:rsidRPr="00303251">
        <w:rPr>
          <w:sz w:val="24"/>
          <w:szCs w:val="24"/>
          <w:lang w:eastAsia="en-US" w:bidi="en-US"/>
        </w:rPr>
        <w:t xml:space="preserve"> </w:t>
      </w:r>
      <w:r w:rsidRPr="00303251">
        <w:rPr>
          <w:sz w:val="24"/>
          <w:szCs w:val="24"/>
        </w:rPr>
        <w:t xml:space="preserve">шлюзов или </w:t>
      </w:r>
      <w:r w:rsidRPr="00303251">
        <w:rPr>
          <w:sz w:val="24"/>
          <w:szCs w:val="24"/>
          <w:lang w:val="en-US" w:eastAsia="en-US" w:bidi="en-US"/>
        </w:rPr>
        <w:t>Softswitch</w:t>
      </w:r>
      <w:r w:rsidRPr="00303251">
        <w:rPr>
          <w:sz w:val="24"/>
          <w:szCs w:val="24"/>
          <w:lang w:eastAsia="en-US" w:bidi="en-US"/>
        </w:rPr>
        <w:t xml:space="preserve"> </w:t>
      </w:r>
      <w:r w:rsidRPr="00303251">
        <w:rPr>
          <w:sz w:val="24"/>
          <w:szCs w:val="24"/>
        </w:rPr>
        <w:t xml:space="preserve">платформ со спутниковой сетью доступа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Поддержка топологии «вложенная звезда» </w:t>
      </w:r>
      <w:r w:rsidRPr="00303251">
        <w:rPr>
          <w:rStyle w:val="210pt"/>
          <w:sz w:val="24"/>
          <w:szCs w:val="24"/>
          <w:lang w:eastAsia="en-US" w:bidi="en-US"/>
        </w:rPr>
        <w:t>(</w:t>
      </w:r>
      <w:r w:rsidRPr="00303251">
        <w:rPr>
          <w:rStyle w:val="210pt"/>
          <w:sz w:val="24"/>
          <w:szCs w:val="24"/>
          <w:lang w:val="en-US" w:eastAsia="en-US" w:bidi="en-US"/>
        </w:rPr>
        <w:t>Multistar</w:t>
      </w:r>
      <w:r w:rsidRPr="00303251">
        <w:rPr>
          <w:rStyle w:val="210pt"/>
          <w:sz w:val="24"/>
          <w:szCs w:val="24"/>
          <w:lang w:eastAsia="en-US" w:bidi="en-US"/>
        </w:rPr>
        <w:t xml:space="preserve">). </w:t>
      </w:r>
      <w:r w:rsidRPr="00303251">
        <w:rPr>
          <w:sz w:val="24"/>
          <w:szCs w:val="24"/>
        </w:rPr>
        <w:t xml:space="preserve">Мультисервисная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платформа в топологии «вложенная звез</w:t>
      </w:r>
      <w:r w:rsidRPr="00303251">
        <w:rPr>
          <w:sz w:val="24"/>
          <w:szCs w:val="24"/>
        </w:rPr>
        <w:softHyphen/>
        <w:t>да» состоит из главного шлюза и нескольких меньших ведомых шлю</w:t>
      </w:r>
      <w:r w:rsidRPr="00303251">
        <w:rPr>
          <w:sz w:val="24"/>
          <w:szCs w:val="24"/>
        </w:rPr>
        <w:softHyphen/>
        <w:t>зов, расположенных в пределах зоны охвата главного шлюза. Каж</w:t>
      </w:r>
      <w:r w:rsidRPr="00303251">
        <w:rPr>
          <w:sz w:val="24"/>
          <w:szCs w:val="24"/>
        </w:rPr>
        <w:softHyphen/>
        <w:t>дый из ведомых шлюзов может автономно обслуживать свою подсеть терминалов.</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Сеть на основе мультисервисной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платформы состоит из центральной наземной станции, множества удаленных пользовательс</w:t>
      </w:r>
      <w:r w:rsidRPr="00303251">
        <w:rPr>
          <w:sz w:val="24"/>
          <w:szCs w:val="24"/>
        </w:rPr>
        <w:softHyphen/>
        <w:t>ких терминалов и спутника, обеспечивающего каналы связи в прямом и обратном направлении.</w:t>
      </w:r>
    </w:p>
    <w:p w:rsidR="00D046A7" w:rsidRPr="00303251" w:rsidRDefault="00C11745">
      <w:pPr>
        <w:pStyle w:val="120"/>
        <w:shd w:val="clear" w:color="auto" w:fill="auto"/>
        <w:spacing w:line="254" w:lineRule="exact"/>
        <w:ind w:firstLine="440"/>
        <w:jc w:val="both"/>
        <w:rPr>
          <w:sz w:val="24"/>
          <w:szCs w:val="24"/>
        </w:rPr>
      </w:pPr>
      <w:r w:rsidRPr="00303251">
        <w:rPr>
          <w:sz w:val="24"/>
          <w:szCs w:val="24"/>
        </w:rPr>
        <w:t>Центральная земная станция</w:t>
      </w:r>
      <w:r w:rsidRPr="00303251">
        <w:rPr>
          <w:rStyle w:val="12105pt"/>
          <w:sz w:val="24"/>
          <w:szCs w:val="24"/>
        </w:rPr>
        <w:t xml:space="preserve"> обеспечивает:</w:t>
      </w:r>
    </w:p>
    <w:p w:rsidR="00D046A7" w:rsidRPr="00303251" w:rsidRDefault="00C11745">
      <w:pPr>
        <w:pStyle w:val="22"/>
        <w:shd w:val="clear" w:color="auto" w:fill="auto"/>
        <w:spacing w:before="0" w:line="254" w:lineRule="exact"/>
        <w:ind w:left="440"/>
        <w:jc w:val="left"/>
        <w:rPr>
          <w:sz w:val="24"/>
          <w:szCs w:val="24"/>
        </w:rPr>
      </w:pPr>
      <w:r w:rsidRPr="00303251">
        <w:rPr>
          <w:sz w:val="24"/>
          <w:szCs w:val="24"/>
        </w:rPr>
        <w:t>• передачу трафика прямого канала через ретранслятор на удален</w:t>
      </w:r>
      <w:r w:rsidRPr="00303251">
        <w:rPr>
          <w:sz w:val="24"/>
          <w:szCs w:val="24"/>
        </w:rPr>
        <w:softHyphen/>
        <w:t>ные терминалы;</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прием от ретранслятора и маршрутизацию трафика обратного ка</w:t>
      </w:r>
      <w:r w:rsidRPr="00303251">
        <w:rPr>
          <w:sz w:val="24"/>
          <w:szCs w:val="24"/>
        </w:rPr>
        <w:softHyphen/>
        <w:t>нала от удаленных терминалов;</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сетевую синхронизацию станций;</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распределение спутниковых ресурсов для спутниковых станций;</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подготовку и процедуру вещания данных и мультимедиа в раз</w:t>
      </w:r>
      <w:r w:rsidRPr="00303251">
        <w:rPr>
          <w:sz w:val="24"/>
          <w:szCs w:val="24"/>
        </w:rPr>
        <w:softHyphen/>
        <w:t>личных режимах;</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аутентификацию абонентов и учет трафика;</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локальное или удаленное управление оборудованием ЦЗС и вспо</w:t>
      </w:r>
      <w:r w:rsidRPr="00303251">
        <w:rPr>
          <w:sz w:val="24"/>
          <w:szCs w:val="24"/>
        </w:rPr>
        <w:softHyphen/>
        <w:t>могательным сетевым оборудованием.</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Подсистема прямого канала</w:t>
      </w:r>
      <w:r w:rsidRPr="00303251">
        <w:rPr>
          <w:sz w:val="24"/>
          <w:szCs w:val="24"/>
        </w:rPr>
        <w:t xml:space="preserve"> предназначена для передачи дан</w:t>
      </w:r>
      <w:r w:rsidRPr="00303251">
        <w:rPr>
          <w:sz w:val="24"/>
          <w:szCs w:val="24"/>
        </w:rPr>
        <w:softHyphen/>
        <w:t>ных через широкополосный спутниковый канал в направлении поль</w:t>
      </w:r>
      <w:r w:rsidRPr="00303251">
        <w:rPr>
          <w:sz w:val="24"/>
          <w:szCs w:val="24"/>
        </w:rPr>
        <w:softHyphen/>
        <w:t xml:space="preserve">зовательских терминалов </w:t>
      </w:r>
      <w:r w:rsidRPr="00303251">
        <w:rPr>
          <w:sz w:val="24"/>
          <w:szCs w:val="24"/>
          <w:lang w:val="en-US" w:eastAsia="en-US" w:bidi="en-US"/>
        </w:rPr>
        <w:t>VSAT</w:t>
      </w:r>
      <w:r w:rsidRPr="00303251">
        <w:rPr>
          <w:sz w:val="24"/>
          <w:szCs w:val="24"/>
          <w:lang w:eastAsia="en-US" w:bidi="en-US"/>
        </w:rPr>
        <w:t xml:space="preserve">. </w:t>
      </w:r>
      <w:r w:rsidRPr="00303251">
        <w:rPr>
          <w:sz w:val="24"/>
          <w:szCs w:val="24"/>
        </w:rPr>
        <w:t>Данная технология основана на Ев</w:t>
      </w:r>
      <w:r w:rsidRPr="00303251">
        <w:rPr>
          <w:sz w:val="24"/>
          <w:szCs w:val="24"/>
        </w:rPr>
        <w:softHyphen/>
        <w:t xml:space="preserve">ропейском индустриальном стандарте </w:t>
      </w:r>
      <w:r w:rsidRPr="00303251">
        <w:rPr>
          <w:sz w:val="24"/>
          <w:szCs w:val="24"/>
          <w:lang w:val="en-US" w:eastAsia="en-US" w:bidi="en-US"/>
        </w:rPr>
        <w:t>ETSI</w:t>
      </w:r>
      <w:r w:rsidRPr="00303251">
        <w:rPr>
          <w:sz w:val="24"/>
          <w:szCs w:val="24"/>
          <w:lang w:eastAsia="en-US" w:bidi="en-US"/>
        </w:rPr>
        <w:t xml:space="preserve"> </w:t>
      </w:r>
      <w:r w:rsidRPr="00303251">
        <w:rPr>
          <w:sz w:val="24"/>
          <w:szCs w:val="24"/>
          <w:lang w:val="en-US" w:eastAsia="en-US" w:bidi="en-US"/>
        </w:rPr>
        <w:t>EN</w:t>
      </w:r>
      <w:r w:rsidRPr="00303251">
        <w:rPr>
          <w:sz w:val="24"/>
          <w:szCs w:val="24"/>
          <w:lang w:eastAsia="en-US" w:bidi="en-US"/>
        </w:rPr>
        <w:t xml:space="preserve"> </w:t>
      </w:r>
      <w:r w:rsidRPr="00303251">
        <w:rPr>
          <w:sz w:val="24"/>
          <w:szCs w:val="24"/>
        </w:rPr>
        <w:t xml:space="preserve">301 190, спецификации которого определяют механизмы инкапсуляции блоков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данных в </w:t>
      </w:r>
      <w:r w:rsidRPr="00303251">
        <w:rPr>
          <w:sz w:val="24"/>
          <w:szCs w:val="24"/>
          <w:lang w:val="en-US" w:eastAsia="en-US" w:bidi="en-US"/>
        </w:rPr>
        <w:t>DVB</w:t>
      </w:r>
      <w:r w:rsidRPr="00303251">
        <w:rPr>
          <w:sz w:val="24"/>
          <w:szCs w:val="24"/>
          <w:lang w:eastAsia="en-US" w:bidi="en-US"/>
        </w:rPr>
        <w:t xml:space="preserve"> </w:t>
      </w:r>
      <w:r w:rsidRPr="00303251">
        <w:rPr>
          <w:sz w:val="24"/>
          <w:szCs w:val="24"/>
        </w:rPr>
        <w:t xml:space="preserve">поток и транспортировки частных данных в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транспор</w:t>
      </w:r>
      <w:r w:rsidRPr="00303251">
        <w:rPr>
          <w:sz w:val="24"/>
          <w:szCs w:val="24"/>
        </w:rPr>
        <w:softHyphen/>
        <w:t>тном информационном потоке.</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Мультиплексированный транспортный поток передается на </w:t>
      </w:r>
      <w:r w:rsidRPr="00303251">
        <w:rPr>
          <w:sz w:val="24"/>
          <w:szCs w:val="24"/>
          <w:lang w:val="en-US" w:eastAsia="en-US" w:bidi="en-US"/>
        </w:rPr>
        <w:t>DVB</w:t>
      </w:r>
      <w:r w:rsidRPr="00303251">
        <w:rPr>
          <w:sz w:val="24"/>
          <w:szCs w:val="24"/>
          <w:lang w:eastAsia="en-US" w:bidi="en-US"/>
        </w:rPr>
        <w:t xml:space="preserve"> </w:t>
      </w:r>
      <w:r w:rsidRPr="00303251">
        <w:rPr>
          <w:sz w:val="24"/>
          <w:szCs w:val="24"/>
        </w:rPr>
        <w:t xml:space="preserve">модулятор и после этого в радиочастотный тракт прямого канала, где осуществляется вставка </w:t>
      </w:r>
      <w:r w:rsidRPr="00303251">
        <w:rPr>
          <w:sz w:val="24"/>
          <w:szCs w:val="24"/>
          <w:lang w:val="en-US" w:eastAsia="en-US" w:bidi="en-US"/>
        </w:rPr>
        <w:t>PCR</w:t>
      </w:r>
      <w:r w:rsidRPr="00303251">
        <w:rPr>
          <w:sz w:val="24"/>
          <w:szCs w:val="24"/>
          <w:lang w:eastAsia="en-US" w:bidi="en-US"/>
        </w:rPr>
        <w:t xml:space="preserve"> </w:t>
      </w:r>
      <w:r w:rsidRPr="00303251">
        <w:rPr>
          <w:sz w:val="24"/>
          <w:szCs w:val="24"/>
        </w:rPr>
        <w:t>пакетов.</w:t>
      </w:r>
    </w:p>
    <w:p w:rsidR="00D046A7" w:rsidRPr="00303251" w:rsidRDefault="00C11745">
      <w:pPr>
        <w:pStyle w:val="22"/>
        <w:shd w:val="clear" w:color="auto" w:fill="auto"/>
        <w:spacing w:before="0" w:line="254" w:lineRule="exact"/>
        <w:ind w:firstLine="440"/>
        <w:rPr>
          <w:sz w:val="24"/>
          <w:szCs w:val="24"/>
        </w:rPr>
      </w:pPr>
      <w:r w:rsidRPr="00303251">
        <w:rPr>
          <w:sz w:val="24"/>
          <w:szCs w:val="24"/>
          <w:lang w:val="en-US" w:eastAsia="en-US" w:bidi="en-US"/>
        </w:rPr>
        <w:t>IP</w:t>
      </w:r>
      <w:r w:rsidRPr="00303251">
        <w:rPr>
          <w:sz w:val="24"/>
          <w:szCs w:val="24"/>
          <w:lang w:eastAsia="en-US" w:bidi="en-US"/>
        </w:rPr>
        <w:t>/</w:t>
      </w:r>
      <w:r w:rsidRPr="00303251">
        <w:rPr>
          <w:sz w:val="24"/>
          <w:szCs w:val="24"/>
          <w:lang w:val="en-US" w:eastAsia="en-US" w:bidi="en-US"/>
        </w:rPr>
        <w:t>DVB</w:t>
      </w:r>
      <w:r w:rsidRPr="00303251">
        <w:rPr>
          <w:sz w:val="24"/>
          <w:szCs w:val="24"/>
          <w:lang w:eastAsia="en-US" w:bidi="en-US"/>
        </w:rPr>
        <w:t xml:space="preserve"> </w:t>
      </w:r>
      <w:r w:rsidRPr="00303251">
        <w:rPr>
          <w:sz w:val="24"/>
          <w:szCs w:val="24"/>
        </w:rPr>
        <w:t>инкапсулятор/мультиплексор выполняет следующие ос</w:t>
      </w:r>
      <w:r w:rsidRPr="00303251">
        <w:rPr>
          <w:sz w:val="24"/>
          <w:szCs w:val="24"/>
        </w:rPr>
        <w:softHyphen/>
        <w:t>новные функции:</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 xml:space="preserve">инкапсуляцию </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TCP</w:t>
      </w:r>
      <w:r w:rsidRPr="00303251">
        <w:rPr>
          <w:sz w:val="24"/>
          <w:szCs w:val="24"/>
          <w:lang w:eastAsia="en-US" w:bidi="en-US"/>
        </w:rPr>
        <w:t xml:space="preserve">, </w:t>
      </w:r>
      <w:r w:rsidRPr="00303251">
        <w:rPr>
          <w:sz w:val="24"/>
          <w:szCs w:val="24"/>
          <w:lang w:val="en-US" w:eastAsia="en-US" w:bidi="en-US"/>
        </w:rPr>
        <w:t>UDP</w:t>
      </w:r>
      <w:r w:rsidRPr="00303251">
        <w:rPr>
          <w:sz w:val="24"/>
          <w:szCs w:val="24"/>
          <w:lang w:eastAsia="en-US" w:bidi="en-US"/>
        </w:rPr>
        <w:t xml:space="preserve">, </w:t>
      </w:r>
      <w:r w:rsidRPr="00303251">
        <w:rPr>
          <w:sz w:val="24"/>
          <w:szCs w:val="24"/>
          <w:lang w:val="en-US" w:eastAsia="en-US" w:bidi="en-US"/>
        </w:rPr>
        <w:t>ICMP</w:t>
      </w:r>
      <w:r w:rsidRPr="00303251">
        <w:rPr>
          <w:sz w:val="24"/>
          <w:szCs w:val="24"/>
          <w:lang w:eastAsia="en-US" w:bidi="en-US"/>
        </w:rPr>
        <w:t xml:space="preserve"> </w:t>
      </w:r>
      <w:r w:rsidRPr="00303251">
        <w:rPr>
          <w:sz w:val="24"/>
          <w:szCs w:val="24"/>
        </w:rPr>
        <w:t xml:space="preserve">пакетов в транспортный поток </w:t>
      </w:r>
      <w:r w:rsidRPr="00303251">
        <w:rPr>
          <w:sz w:val="24"/>
          <w:szCs w:val="24"/>
          <w:lang w:val="en-US" w:eastAsia="en-US" w:bidi="en-US"/>
        </w:rPr>
        <w:t>MPEG</w:t>
      </w:r>
      <w:r w:rsidRPr="00303251">
        <w:rPr>
          <w:sz w:val="24"/>
          <w:szCs w:val="24"/>
          <w:lang w:eastAsia="en-US" w:bidi="en-US"/>
        </w:rPr>
        <w:t>2;</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 xml:space="preserve">мультиплексирование внешнего транспортного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потока не</w:t>
      </w:r>
      <w:r w:rsidRPr="00303251">
        <w:rPr>
          <w:sz w:val="24"/>
          <w:szCs w:val="24"/>
        </w:rPr>
        <w:softHyphen/>
        <w:t xml:space="preserve">посредственного вещания, трафика </w:t>
      </w:r>
      <w:r w:rsidRPr="00303251">
        <w:rPr>
          <w:sz w:val="24"/>
          <w:szCs w:val="24"/>
          <w:lang w:val="en-US" w:eastAsia="en-US" w:bidi="en-US"/>
        </w:rPr>
        <w:t>IP</w:t>
      </w:r>
      <w:r w:rsidRPr="00303251">
        <w:rPr>
          <w:sz w:val="24"/>
          <w:szCs w:val="24"/>
          <w:lang w:eastAsia="en-US" w:bidi="en-US"/>
        </w:rPr>
        <w:t xml:space="preserve"> </w:t>
      </w:r>
      <w:r w:rsidRPr="00303251">
        <w:rPr>
          <w:sz w:val="24"/>
          <w:szCs w:val="24"/>
        </w:rPr>
        <w:t>данных и информации сиг</w:t>
      </w:r>
      <w:r w:rsidRPr="00303251">
        <w:rPr>
          <w:sz w:val="24"/>
          <w:szCs w:val="24"/>
        </w:rPr>
        <w:softHyphen/>
        <w:t>нализации прямого канала в общий выходной транспортный по</w:t>
      </w:r>
      <w:r w:rsidRPr="00303251">
        <w:rPr>
          <w:sz w:val="24"/>
          <w:szCs w:val="24"/>
        </w:rPr>
        <w:softHyphen/>
        <w:t>ток со скоростью передачи данных до 110 Мбит/с;</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обеспечение прозрачной передачи сформированного транспортно</w:t>
      </w:r>
      <w:r w:rsidRPr="00303251">
        <w:rPr>
          <w:sz w:val="24"/>
          <w:szCs w:val="24"/>
        </w:rPr>
        <w:softHyphen/>
        <w:t xml:space="preserve">го потока для организации аудио-видеовещания в режиме </w:t>
      </w:r>
      <w:r w:rsidRPr="00303251">
        <w:rPr>
          <w:sz w:val="24"/>
          <w:szCs w:val="24"/>
          <w:lang w:val="en-US" w:eastAsia="en-US" w:bidi="en-US"/>
        </w:rPr>
        <w:t>DVB</w:t>
      </w:r>
      <w:r w:rsidRPr="00303251">
        <w:rPr>
          <w:sz w:val="24"/>
          <w:szCs w:val="24"/>
          <w:lang w:eastAsia="en-US" w:bidi="en-US"/>
        </w:rPr>
        <w:t xml:space="preserve">/ </w:t>
      </w:r>
      <w:r w:rsidRPr="00303251">
        <w:rPr>
          <w:sz w:val="24"/>
          <w:szCs w:val="24"/>
          <w:lang w:val="en-US" w:eastAsia="en-US" w:bidi="en-US"/>
        </w:rPr>
        <w:t>MPEG</w:t>
      </w:r>
      <w:r w:rsidRPr="00303251">
        <w:rPr>
          <w:sz w:val="24"/>
          <w:szCs w:val="24"/>
          <w:lang w:eastAsia="en-US" w:bidi="en-US"/>
        </w:rPr>
        <w:t>2;</w:t>
      </w:r>
    </w:p>
    <w:p w:rsidR="00D046A7" w:rsidRPr="00303251" w:rsidRDefault="00C11745">
      <w:pPr>
        <w:pStyle w:val="22"/>
        <w:numPr>
          <w:ilvl w:val="0"/>
          <w:numId w:val="59"/>
        </w:numPr>
        <w:shd w:val="clear" w:color="auto" w:fill="auto"/>
        <w:tabs>
          <w:tab w:val="left" w:pos="457"/>
        </w:tabs>
        <w:spacing w:before="0" w:line="254" w:lineRule="exact"/>
        <w:ind w:left="440"/>
        <w:rPr>
          <w:sz w:val="24"/>
          <w:szCs w:val="24"/>
        </w:rPr>
      </w:pPr>
      <w:r w:rsidRPr="00303251">
        <w:rPr>
          <w:sz w:val="24"/>
          <w:szCs w:val="24"/>
        </w:rPr>
        <w:t xml:space="preserve">назначение скорости передачи данных для каждого </w:t>
      </w:r>
      <w:r w:rsidRPr="00303251">
        <w:rPr>
          <w:sz w:val="24"/>
          <w:szCs w:val="24"/>
          <w:lang w:val="en-US" w:eastAsia="en-US" w:bidi="en-US"/>
        </w:rPr>
        <w:t>IP</w:t>
      </w:r>
      <w:r w:rsidRPr="00303251">
        <w:rPr>
          <w:sz w:val="24"/>
          <w:szCs w:val="24"/>
          <w:lang w:eastAsia="en-US" w:bidi="en-US"/>
        </w:rPr>
        <w:t xml:space="preserve"> </w:t>
      </w:r>
      <w:r w:rsidRPr="00303251">
        <w:rPr>
          <w:sz w:val="24"/>
          <w:szCs w:val="24"/>
        </w:rPr>
        <w:t>адреса при</w:t>
      </w:r>
      <w:r w:rsidRPr="00303251">
        <w:rPr>
          <w:sz w:val="24"/>
          <w:szCs w:val="24"/>
        </w:rPr>
        <w:softHyphen/>
        <w:t>емника в диапазоне от 256 Кбит/с до 110 Мбит/с.</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Модулятор </w:t>
      </w:r>
      <w:r w:rsidRPr="00303251">
        <w:rPr>
          <w:rStyle w:val="210pt"/>
          <w:sz w:val="24"/>
          <w:szCs w:val="24"/>
          <w:lang w:val="en-US" w:eastAsia="en-US" w:bidi="en-US"/>
        </w:rPr>
        <w:t>DVB</w:t>
      </w:r>
      <w:r w:rsidRPr="00303251">
        <w:rPr>
          <w:rStyle w:val="210pt"/>
          <w:sz w:val="24"/>
          <w:szCs w:val="24"/>
          <w:lang w:eastAsia="en-US" w:bidi="en-US"/>
        </w:rPr>
        <w:t>-</w:t>
      </w:r>
      <w:r w:rsidRPr="00303251">
        <w:rPr>
          <w:rStyle w:val="210pt"/>
          <w:sz w:val="24"/>
          <w:szCs w:val="24"/>
          <w:lang w:val="en-US" w:eastAsia="en-US" w:bidi="en-US"/>
        </w:rPr>
        <w:t>S</w:t>
      </w:r>
      <w:r w:rsidRPr="00303251">
        <w:rPr>
          <w:rStyle w:val="210pt"/>
          <w:sz w:val="24"/>
          <w:szCs w:val="24"/>
          <w:lang w:eastAsia="en-US" w:bidi="en-US"/>
        </w:rPr>
        <w:t>(</w:t>
      </w:r>
      <w:r w:rsidRPr="00303251">
        <w:rPr>
          <w:rStyle w:val="210pt"/>
          <w:sz w:val="24"/>
          <w:szCs w:val="24"/>
          <w:lang w:val="en-US" w:eastAsia="en-US" w:bidi="en-US"/>
        </w:rPr>
        <w:t>S</w:t>
      </w:r>
      <w:r w:rsidRPr="00303251">
        <w:rPr>
          <w:rStyle w:val="210pt"/>
          <w:sz w:val="24"/>
          <w:szCs w:val="24"/>
          <w:lang w:eastAsia="en-US" w:bidi="en-US"/>
        </w:rPr>
        <w:t>2)</w:t>
      </w:r>
      <w:r w:rsidRPr="00303251">
        <w:rPr>
          <w:sz w:val="24"/>
          <w:szCs w:val="24"/>
          <w:lang w:eastAsia="en-US" w:bidi="en-US"/>
        </w:rPr>
        <w:t xml:space="preserve"> </w:t>
      </w:r>
      <w:r w:rsidRPr="00303251">
        <w:rPr>
          <w:sz w:val="24"/>
          <w:szCs w:val="24"/>
        </w:rPr>
        <w:t>кодирует, модулирует и преобразовывает</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с повышением частоты транспортный </w:t>
      </w:r>
      <w:r w:rsidRPr="00303251">
        <w:rPr>
          <w:sz w:val="24"/>
          <w:szCs w:val="24"/>
          <w:lang w:val="en-US" w:eastAsia="en-US" w:bidi="en-US"/>
        </w:rPr>
        <w:t>MPEG</w:t>
      </w:r>
      <w:r w:rsidRPr="00303251">
        <w:rPr>
          <w:sz w:val="24"/>
          <w:szCs w:val="24"/>
          <w:lang w:eastAsia="en-US" w:bidi="en-US"/>
        </w:rPr>
        <w:t xml:space="preserve"> </w:t>
      </w:r>
      <w:r w:rsidRPr="00303251">
        <w:rPr>
          <w:sz w:val="24"/>
          <w:szCs w:val="24"/>
        </w:rPr>
        <w:t>поток прямого канала. Модулятор обеспечивает реализацию нескольких возможных скорос</w:t>
      </w:r>
      <w:r w:rsidRPr="00303251">
        <w:rPr>
          <w:sz w:val="24"/>
          <w:szCs w:val="24"/>
        </w:rPr>
        <w:softHyphen/>
        <w:t xml:space="preserve">тей упреждающего исправления ошибок </w:t>
      </w:r>
      <w:r w:rsidRPr="00303251">
        <w:rPr>
          <w:sz w:val="24"/>
          <w:szCs w:val="24"/>
          <w:lang w:eastAsia="en-US" w:bidi="en-US"/>
        </w:rPr>
        <w:t>(</w:t>
      </w:r>
      <w:r w:rsidRPr="00303251">
        <w:rPr>
          <w:sz w:val="24"/>
          <w:szCs w:val="24"/>
          <w:lang w:val="en-US" w:eastAsia="en-US" w:bidi="en-US"/>
        </w:rPr>
        <w:t>FEC</w:t>
      </w:r>
      <w:r w:rsidRPr="00303251">
        <w:rPr>
          <w:sz w:val="24"/>
          <w:szCs w:val="24"/>
          <w:lang w:eastAsia="en-US" w:bidi="en-US"/>
        </w:rPr>
        <w:t xml:space="preserve">), </w:t>
      </w:r>
      <w:r w:rsidRPr="00303251">
        <w:rPr>
          <w:sz w:val="24"/>
          <w:szCs w:val="24"/>
        </w:rPr>
        <w:t>основанного на коде Рида-Соломона. Исходящий сигнал после этого модулируется с испо</w:t>
      </w:r>
      <w:r w:rsidRPr="00303251">
        <w:rPr>
          <w:sz w:val="24"/>
          <w:szCs w:val="24"/>
        </w:rPr>
        <w:softHyphen/>
        <w:t xml:space="preserve">льзованием фазовой </w:t>
      </w:r>
      <w:r w:rsidRPr="00303251">
        <w:rPr>
          <w:sz w:val="24"/>
          <w:szCs w:val="24"/>
          <w:lang w:val="en-US" w:eastAsia="en-US" w:bidi="en-US"/>
        </w:rPr>
        <w:t>QPSK</w:t>
      </w:r>
      <w:r w:rsidRPr="00303251">
        <w:rPr>
          <w:sz w:val="24"/>
          <w:szCs w:val="24"/>
          <w:lang w:eastAsia="en-US" w:bidi="en-US"/>
        </w:rPr>
        <w:t xml:space="preserve"> </w:t>
      </w:r>
      <w:r w:rsidRPr="00303251">
        <w:rPr>
          <w:sz w:val="24"/>
          <w:szCs w:val="24"/>
        </w:rPr>
        <w:t xml:space="preserve">или </w:t>
      </w:r>
      <w:r w:rsidRPr="00303251">
        <w:rPr>
          <w:rStyle w:val="2Corbel10pt"/>
          <w:rFonts w:ascii="Times New Roman" w:hAnsi="Times New Roman" w:cs="Times New Roman"/>
          <w:sz w:val="24"/>
          <w:szCs w:val="24"/>
          <w:lang w:eastAsia="en-US" w:bidi="en-US"/>
        </w:rPr>
        <w:t>8</w:t>
      </w:r>
      <w:r w:rsidRPr="00303251">
        <w:rPr>
          <w:sz w:val="24"/>
          <w:szCs w:val="24"/>
          <w:lang w:eastAsia="en-US" w:bidi="en-US"/>
        </w:rPr>
        <w:t>-</w:t>
      </w:r>
      <w:r w:rsidRPr="00303251">
        <w:rPr>
          <w:sz w:val="24"/>
          <w:szCs w:val="24"/>
          <w:lang w:val="en-US" w:eastAsia="en-US" w:bidi="en-US"/>
        </w:rPr>
        <w:t>PSK</w:t>
      </w:r>
      <w:r w:rsidRPr="00303251">
        <w:rPr>
          <w:sz w:val="24"/>
          <w:szCs w:val="24"/>
          <w:lang w:eastAsia="en-US" w:bidi="en-US"/>
        </w:rPr>
        <w:t xml:space="preserve"> </w:t>
      </w:r>
      <w:r w:rsidRPr="00303251">
        <w:rPr>
          <w:sz w:val="24"/>
          <w:szCs w:val="24"/>
        </w:rPr>
        <w:t xml:space="preserve">модуляции. Модулированный сигнал преобразуется в диапазон </w:t>
      </w:r>
      <w:r w:rsidRPr="00303251">
        <w:rPr>
          <w:sz w:val="24"/>
          <w:szCs w:val="24"/>
          <w:lang w:val="en-US" w:eastAsia="en-US" w:bidi="en-US"/>
        </w:rPr>
        <w:t>L</w:t>
      </w:r>
      <w:r w:rsidRPr="00303251">
        <w:rPr>
          <w:sz w:val="24"/>
          <w:szCs w:val="24"/>
          <w:lang w:eastAsia="en-US" w:bidi="en-US"/>
        </w:rPr>
        <w:t xml:space="preserve"> </w:t>
      </w:r>
      <w:r w:rsidRPr="00303251">
        <w:rPr>
          <w:sz w:val="24"/>
          <w:szCs w:val="24"/>
        </w:rPr>
        <w:t>(950...1450 МГц) и передается на радиочастотный тракт ЦЗС.</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Сервер </w:t>
      </w:r>
      <w:r w:rsidRPr="00303251">
        <w:rPr>
          <w:rStyle w:val="210pt"/>
          <w:sz w:val="24"/>
          <w:szCs w:val="24"/>
          <w:lang w:val="en-US" w:eastAsia="en-US" w:bidi="en-US"/>
        </w:rPr>
        <w:t>QoS</w:t>
      </w:r>
      <w:r w:rsidRPr="00303251">
        <w:rPr>
          <w:sz w:val="24"/>
          <w:szCs w:val="24"/>
          <w:lang w:eastAsia="en-US" w:bidi="en-US"/>
        </w:rPr>
        <w:t xml:space="preserve"> </w:t>
      </w:r>
      <w:r w:rsidRPr="00303251">
        <w:rPr>
          <w:sz w:val="24"/>
          <w:szCs w:val="24"/>
        </w:rPr>
        <w:t>является средством многоуровневого управления и контроля трафика, распознающим тип проходящего через сеть тра</w:t>
      </w:r>
      <w:r w:rsidRPr="00303251">
        <w:rPr>
          <w:sz w:val="24"/>
          <w:szCs w:val="24"/>
        </w:rPr>
        <w:softHyphen/>
        <w:t>фика. Этот сервер управляет трафиком на основе правил (или «по</w:t>
      </w:r>
      <w:r w:rsidRPr="00303251">
        <w:rPr>
          <w:sz w:val="24"/>
          <w:szCs w:val="24"/>
        </w:rPr>
        <w:softHyphen/>
        <w:t>литик»), которые устанавливаются в зависимости от специфических требований оператора.</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Коммутатор </w:t>
      </w:r>
      <w:r w:rsidRPr="00303251">
        <w:rPr>
          <w:rStyle w:val="210pt"/>
          <w:sz w:val="24"/>
          <w:szCs w:val="24"/>
          <w:lang w:val="en-US" w:eastAsia="en-US" w:bidi="en-US"/>
        </w:rPr>
        <w:t>DVB</w:t>
      </w:r>
      <w:r w:rsidRPr="00303251">
        <w:rPr>
          <w:rStyle w:val="210pt"/>
          <w:sz w:val="24"/>
          <w:szCs w:val="24"/>
          <w:lang w:eastAsia="en-US" w:bidi="en-US"/>
        </w:rPr>
        <w:t>-</w:t>
      </w:r>
      <w:r w:rsidRPr="00303251">
        <w:rPr>
          <w:rStyle w:val="210pt"/>
          <w:sz w:val="24"/>
          <w:szCs w:val="24"/>
          <w:lang w:val="en-US" w:eastAsia="en-US" w:bidi="en-US"/>
        </w:rPr>
        <w:t>ASI</w:t>
      </w:r>
      <w:r w:rsidRPr="00303251">
        <w:rPr>
          <w:sz w:val="24"/>
          <w:szCs w:val="24"/>
          <w:lang w:eastAsia="en-US" w:bidi="en-US"/>
        </w:rPr>
        <w:t xml:space="preserve"> </w:t>
      </w:r>
      <w:r w:rsidRPr="00303251">
        <w:rPr>
          <w:sz w:val="24"/>
          <w:szCs w:val="24"/>
        </w:rPr>
        <w:t>обеспечивает «горячее» переключение на резервный комплект подсистемы прямого канала по команде с сер</w:t>
      </w:r>
      <w:r w:rsidRPr="00303251">
        <w:rPr>
          <w:sz w:val="24"/>
          <w:szCs w:val="24"/>
        </w:rPr>
        <w:softHyphen/>
        <w:t>вера контроля или автономно.</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Подсистема обратного канала</w:t>
      </w:r>
      <w:r w:rsidRPr="00303251">
        <w:rPr>
          <w:sz w:val="24"/>
          <w:szCs w:val="24"/>
        </w:rPr>
        <w:t xml:space="preserve"> принимает абонентский трафик и информацию сигнализации от пользовательских станций, а так</w:t>
      </w:r>
      <w:r w:rsidRPr="00303251">
        <w:rPr>
          <w:sz w:val="24"/>
          <w:szCs w:val="24"/>
        </w:rPr>
        <w:softHyphen/>
        <w:t xml:space="preserve">же готовит решения на запросы удаленного доступа (разрешение на вход в систему, распределение полосы и временных интервалов). Эта подсистема принимает, преобразовывает с понижением частоты, де- модулирует и декодирует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трафик абонента, инкапсулированный в ячейки </w:t>
      </w:r>
      <w:r w:rsidRPr="00303251">
        <w:rPr>
          <w:sz w:val="24"/>
          <w:szCs w:val="24"/>
          <w:lang w:val="en-US" w:eastAsia="en-US" w:bidi="en-US"/>
        </w:rPr>
        <w:t>ATM</w:t>
      </w:r>
      <w:r w:rsidRPr="00303251">
        <w:rPr>
          <w:sz w:val="24"/>
          <w:szCs w:val="24"/>
          <w:lang w:eastAsia="en-US" w:bidi="en-US"/>
        </w:rPr>
        <w:t xml:space="preserve"> </w:t>
      </w:r>
      <w:r w:rsidRPr="00303251">
        <w:rPr>
          <w:sz w:val="24"/>
          <w:szCs w:val="24"/>
        </w:rPr>
        <w:t xml:space="preserve">и передаваемый на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несущей со скоростью до 2 Мбит/с.</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обратном канале используется схема многостанционного дос</w:t>
      </w:r>
      <w:r w:rsidRPr="00303251">
        <w:rPr>
          <w:sz w:val="24"/>
          <w:szCs w:val="24"/>
        </w:rPr>
        <w:softHyphen/>
        <w:t xml:space="preserve">тупа типа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(множественный доступ с частотно-временным разделением каналов). Существуют четыре типа радиочастотных па</w:t>
      </w:r>
      <w:r w:rsidRPr="00303251">
        <w:rPr>
          <w:sz w:val="24"/>
          <w:szCs w:val="24"/>
        </w:rPr>
        <w:softHyphen/>
        <w:t xml:space="preserve">кетов обратного канала: трафик </w:t>
      </w:r>
      <w:r w:rsidRPr="00303251">
        <w:rPr>
          <w:sz w:val="24"/>
          <w:szCs w:val="24"/>
          <w:lang w:eastAsia="en-US" w:bidi="en-US"/>
        </w:rPr>
        <w:t>(</w:t>
      </w:r>
      <w:r w:rsidRPr="00303251">
        <w:rPr>
          <w:sz w:val="24"/>
          <w:szCs w:val="24"/>
          <w:lang w:val="en-US" w:eastAsia="en-US" w:bidi="en-US"/>
        </w:rPr>
        <w:t>TRF</w:t>
      </w:r>
      <w:r w:rsidRPr="00303251">
        <w:rPr>
          <w:sz w:val="24"/>
          <w:szCs w:val="24"/>
          <w:lang w:eastAsia="en-US" w:bidi="en-US"/>
        </w:rPr>
        <w:t xml:space="preserve">), </w:t>
      </w:r>
      <w:r w:rsidRPr="00303251">
        <w:rPr>
          <w:sz w:val="24"/>
          <w:szCs w:val="24"/>
        </w:rPr>
        <w:t xml:space="preserve">захват синхронизации </w:t>
      </w:r>
      <w:r w:rsidRPr="00303251">
        <w:rPr>
          <w:sz w:val="24"/>
          <w:szCs w:val="24"/>
          <w:lang w:eastAsia="en-US" w:bidi="en-US"/>
        </w:rPr>
        <w:t>(</w:t>
      </w:r>
      <w:r w:rsidRPr="00303251">
        <w:rPr>
          <w:sz w:val="24"/>
          <w:szCs w:val="24"/>
          <w:lang w:val="en-US" w:eastAsia="en-US" w:bidi="en-US"/>
        </w:rPr>
        <w:t>ACQ</w:t>
      </w:r>
      <w:r w:rsidRPr="00303251">
        <w:rPr>
          <w:sz w:val="24"/>
          <w:szCs w:val="24"/>
          <w:lang w:eastAsia="en-US" w:bidi="en-US"/>
        </w:rPr>
        <w:t xml:space="preserve">), </w:t>
      </w:r>
      <w:r w:rsidRPr="00303251">
        <w:rPr>
          <w:sz w:val="24"/>
          <w:szCs w:val="24"/>
        </w:rPr>
        <w:t xml:space="preserve">синхронизация </w:t>
      </w:r>
      <w:r w:rsidRPr="00303251">
        <w:rPr>
          <w:sz w:val="24"/>
          <w:szCs w:val="24"/>
          <w:lang w:eastAsia="en-US" w:bidi="en-US"/>
        </w:rPr>
        <w:t>(</w:t>
      </w:r>
      <w:r w:rsidRPr="00303251">
        <w:rPr>
          <w:sz w:val="24"/>
          <w:szCs w:val="24"/>
          <w:lang w:val="en-US" w:eastAsia="en-US" w:bidi="en-US"/>
        </w:rPr>
        <w:t>SYNC</w:t>
      </w:r>
      <w:r w:rsidRPr="00303251">
        <w:rPr>
          <w:sz w:val="24"/>
          <w:szCs w:val="24"/>
          <w:lang w:eastAsia="en-US" w:bidi="en-US"/>
        </w:rPr>
        <w:t xml:space="preserve">) </w:t>
      </w:r>
      <w:r w:rsidRPr="00303251">
        <w:rPr>
          <w:sz w:val="24"/>
          <w:szCs w:val="24"/>
        </w:rPr>
        <w:t xml:space="preserve">и канал общей сигнализации </w:t>
      </w:r>
      <w:r w:rsidRPr="00303251">
        <w:rPr>
          <w:sz w:val="24"/>
          <w:szCs w:val="24"/>
          <w:lang w:eastAsia="en-US" w:bidi="en-US"/>
        </w:rPr>
        <w:t>(</w:t>
      </w:r>
      <w:r w:rsidRPr="00303251">
        <w:rPr>
          <w:sz w:val="24"/>
          <w:szCs w:val="24"/>
          <w:lang w:val="en-US" w:eastAsia="en-US" w:bidi="en-US"/>
        </w:rPr>
        <w:t>CSC</w:t>
      </w:r>
      <w:r w:rsidRPr="00303251">
        <w:rPr>
          <w:sz w:val="24"/>
          <w:szCs w:val="24"/>
          <w:lang w:eastAsia="en-US" w:bidi="en-US"/>
        </w:rPr>
        <w:t xml:space="preserve">). </w:t>
      </w:r>
      <w:r w:rsidRPr="00303251">
        <w:rPr>
          <w:sz w:val="24"/>
          <w:szCs w:val="24"/>
        </w:rPr>
        <w:t>Пакеты трафика используются для передачи в обратном канале необходим</w:t>
      </w:r>
      <w:r w:rsidRPr="00303251">
        <w:rPr>
          <w:sz w:val="24"/>
          <w:szCs w:val="24"/>
        </w:rPr>
        <w:softHyphen/>
        <w:t>ых данных, в этом случае полезная нагрузка представляет собой 53</w:t>
      </w:r>
      <w:r w:rsidRPr="00303251">
        <w:rPr>
          <w:sz w:val="24"/>
          <w:szCs w:val="24"/>
        </w:rPr>
        <w:softHyphen/>
        <w:t xml:space="preserve">байтовые ячейки </w:t>
      </w:r>
      <w:r w:rsidRPr="00303251">
        <w:rPr>
          <w:sz w:val="24"/>
          <w:szCs w:val="24"/>
          <w:lang w:val="en-US" w:eastAsia="en-US" w:bidi="en-US"/>
        </w:rPr>
        <w:t>ATM</w:t>
      </w:r>
      <w:r w:rsidRPr="00303251">
        <w:rPr>
          <w:sz w:val="24"/>
          <w:szCs w:val="24"/>
          <w:lang w:eastAsia="en-US" w:bidi="en-US"/>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Все типы пакетов передаются после защитного временного интер</w:t>
      </w:r>
      <w:r w:rsidRPr="00303251">
        <w:rPr>
          <w:sz w:val="24"/>
          <w:szCs w:val="24"/>
        </w:rPr>
        <w:softHyphen/>
        <w:t>вала, вводимого в целях снижения мощности передачи и компенсации ошибок синхронизации.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Эта схема является более эффективной по сравнению с тради</w:t>
      </w:r>
      <w:r w:rsidRPr="00303251">
        <w:rPr>
          <w:sz w:val="24"/>
          <w:szCs w:val="24"/>
        </w:rPr>
        <w:softHyphen/>
        <w:t xml:space="preserve">ционно используемыми для сетей </w:t>
      </w:r>
      <w:r w:rsidRPr="00303251">
        <w:rPr>
          <w:sz w:val="24"/>
          <w:szCs w:val="24"/>
          <w:lang w:val="en-US" w:eastAsia="en-US" w:bidi="en-US"/>
        </w:rPr>
        <w:t>VSAT</w:t>
      </w:r>
      <w:r w:rsidRPr="00303251">
        <w:rPr>
          <w:sz w:val="24"/>
          <w:szCs w:val="24"/>
          <w:lang w:eastAsia="en-US" w:bidi="en-US"/>
        </w:rPr>
        <w:t xml:space="preserve">, </w:t>
      </w:r>
      <w:r w:rsidRPr="00303251">
        <w:rPr>
          <w:sz w:val="24"/>
          <w:szCs w:val="24"/>
        </w:rPr>
        <w:t xml:space="preserve">такими, как </w:t>
      </w:r>
      <w:r w:rsidRPr="00303251">
        <w:rPr>
          <w:sz w:val="24"/>
          <w:szCs w:val="24"/>
          <w:lang w:val="en-US" w:eastAsia="en-US" w:bidi="en-US"/>
        </w:rPr>
        <w:t>FDMA</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или </w:t>
      </w:r>
      <w:r w:rsidRPr="00303251">
        <w:rPr>
          <w:sz w:val="24"/>
          <w:szCs w:val="24"/>
          <w:lang w:val="en-US" w:eastAsia="en-US" w:bidi="en-US"/>
        </w:rPr>
        <w:t>SCPC</w:t>
      </w:r>
      <w:r w:rsidRPr="00303251">
        <w:rPr>
          <w:sz w:val="24"/>
          <w:szCs w:val="24"/>
          <w:lang w:eastAsia="en-US" w:bidi="en-US"/>
        </w:rPr>
        <w:t xml:space="preserve"> (</w:t>
      </w:r>
      <w:r w:rsidRPr="00303251">
        <w:rPr>
          <w:sz w:val="24"/>
          <w:szCs w:val="24"/>
          <w:lang w:val="en-US" w:eastAsia="en-US" w:bidi="en-US"/>
        </w:rPr>
        <w:t>single</w:t>
      </w:r>
      <w:r w:rsidRPr="00303251">
        <w:rPr>
          <w:sz w:val="24"/>
          <w:szCs w:val="24"/>
          <w:lang w:eastAsia="en-US" w:bidi="en-US"/>
        </w:rPr>
        <w:t xml:space="preserve"> </w:t>
      </w:r>
      <w:r w:rsidRPr="00303251">
        <w:rPr>
          <w:sz w:val="24"/>
          <w:szCs w:val="24"/>
          <w:lang w:val="en-US" w:eastAsia="en-US" w:bidi="en-US"/>
        </w:rPr>
        <w:t>channel</w:t>
      </w:r>
      <w:r w:rsidRPr="00303251">
        <w:rPr>
          <w:sz w:val="24"/>
          <w:szCs w:val="24"/>
          <w:lang w:eastAsia="en-US" w:bidi="en-US"/>
        </w:rPr>
        <w:t xml:space="preserve"> </w:t>
      </w:r>
      <w:r w:rsidRPr="00303251">
        <w:rPr>
          <w:sz w:val="24"/>
          <w:szCs w:val="24"/>
          <w:lang w:val="en-US" w:eastAsia="en-US" w:bidi="en-US"/>
        </w:rPr>
        <w:t>per</w:t>
      </w:r>
      <w:r w:rsidRPr="00303251">
        <w:rPr>
          <w:sz w:val="24"/>
          <w:szCs w:val="24"/>
          <w:lang w:eastAsia="en-US" w:bidi="en-US"/>
        </w:rPr>
        <w:t xml:space="preserve"> </w:t>
      </w:r>
      <w:r w:rsidRPr="00303251">
        <w:rPr>
          <w:sz w:val="24"/>
          <w:szCs w:val="24"/>
          <w:lang w:val="en-US" w:eastAsia="en-US" w:bidi="en-US"/>
        </w:rPr>
        <w:t>carrier</w:t>
      </w:r>
      <w:r w:rsidRPr="00303251">
        <w:rPr>
          <w:sz w:val="24"/>
          <w:szCs w:val="24"/>
          <w:lang w:eastAsia="en-US" w:bidi="en-US"/>
        </w:rPr>
        <w:t xml:space="preserve"> — </w:t>
      </w:r>
      <w:r w:rsidRPr="00303251">
        <w:rPr>
          <w:sz w:val="24"/>
          <w:szCs w:val="24"/>
        </w:rPr>
        <w:t xml:space="preserve">один канал на несущую), где станции на время сеанса присваивается одна несущая. В системах </w:t>
      </w:r>
      <w:r w:rsidRPr="00303251">
        <w:rPr>
          <w:sz w:val="24"/>
          <w:szCs w:val="24"/>
          <w:lang w:val="en-US" w:eastAsia="en-US" w:bidi="en-US"/>
        </w:rPr>
        <w:t>FDMA</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применяется процедура перераспределения информа</w:t>
      </w:r>
      <w:r w:rsidRPr="00303251">
        <w:rPr>
          <w:sz w:val="24"/>
          <w:szCs w:val="24"/>
        </w:rPr>
        <w:softHyphen/>
        <w:t>ции в целях выравнивания пропускной способности среди ряда несу</w:t>
      </w:r>
      <w:r w:rsidRPr="00303251">
        <w:rPr>
          <w:sz w:val="24"/>
          <w:szCs w:val="24"/>
        </w:rPr>
        <w:softHyphen/>
        <w:t>щих. Планировщик составляет планы работы спутниковых станций в двумерном частотно-временном пространстве исходя из условия не</w:t>
      </w:r>
      <w:r w:rsidRPr="00303251">
        <w:rPr>
          <w:sz w:val="24"/>
          <w:szCs w:val="24"/>
        </w:rPr>
        <w:softHyphen/>
        <w:t>возможности одновременного ведения передачи каждой станцией бо</w:t>
      </w:r>
      <w:r w:rsidRPr="00303251">
        <w:rPr>
          <w:sz w:val="24"/>
          <w:szCs w:val="24"/>
        </w:rPr>
        <w:softHyphen/>
        <w:t>лее чем на одной частоте. Пропускная способность сети используется при этом практически полностью, избегая появления фрагментации информации и неиспользуемых временных «дыр», что может проис</w:t>
      </w:r>
      <w:r w:rsidRPr="00303251">
        <w:rPr>
          <w:sz w:val="24"/>
          <w:szCs w:val="24"/>
        </w:rPr>
        <w:softHyphen/>
        <w:t xml:space="preserve">ходить при работе схем </w:t>
      </w:r>
      <w:r w:rsidRPr="00303251">
        <w:rPr>
          <w:sz w:val="24"/>
          <w:szCs w:val="24"/>
          <w:lang w:val="en-US" w:eastAsia="en-US" w:bidi="en-US"/>
        </w:rPr>
        <w:t>SCPC</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FDMA</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Протокол планирования радиочастотного ресурса представляет собой один из вариантов коллективного доступа на основе комбина</w:t>
      </w:r>
      <w:r w:rsidRPr="00303251">
        <w:rPr>
          <w:sz w:val="24"/>
          <w:szCs w:val="24"/>
        </w:rPr>
        <w:softHyphen/>
        <w:t>ции свободного распределения ресурса и распределения ресурса по требованию. Протокол разработан для работы со всеми категория</w:t>
      </w:r>
      <w:r w:rsidRPr="00303251">
        <w:rPr>
          <w:sz w:val="24"/>
          <w:szCs w:val="24"/>
        </w:rPr>
        <w:softHyphen/>
        <w:t xml:space="preserve">ми запросов с целью обеспечения высокой пропускной способности. Особенностью данного протокола является отсутствие столкновений при доступе к каналу после первоначального входа при использовании протокола случайного доступа </w:t>
      </w:r>
      <w:r w:rsidRPr="00303251">
        <w:rPr>
          <w:sz w:val="24"/>
          <w:szCs w:val="24"/>
          <w:lang w:val="en-US" w:eastAsia="en-US" w:bidi="en-US"/>
        </w:rPr>
        <w:t>Slotted</w:t>
      </w:r>
      <w:r w:rsidRPr="00303251">
        <w:rPr>
          <w:sz w:val="24"/>
          <w:szCs w:val="24"/>
          <w:lang w:eastAsia="en-US" w:bidi="en-US"/>
        </w:rPr>
        <w:t xml:space="preserve"> </w:t>
      </w:r>
      <w:r w:rsidRPr="00303251">
        <w:rPr>
          <w:sz w:val="24"/>
          <w:szCs w:val="24"/>
          <w:lang w:val="en-US" w:eastAsia="en-US" w:bidi="en-US"/>
        </w:rPr>
        <w:t>ALOHA</w:t>
      </w:r>
      <w:r w:rsidRPr="00303251">
        <w:rPr>
          <w:sz w:val="24"/>
          <w:szCs w:val="24"/>
          <w:lang w:eastAsia="en-US" w:bidi="en-US"/>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Подсистема обратного канала также управляет станциями для ба</w:t>
      </w:r>
      <w:r w:rsidRPr="00303251">
        <w:rPr>
          <w:sz w:val="24"/>
          <w:szCs w:val="24"/>
        </w:rPr>
        <w:softHyphen/>
        <w:t>лансировки нагрузки, компенсации затуханий в атмосфере, регулиро</w:t>
      </w:r>
      <w:r w:rsidRPr="00303251">
        <w:rPr>
          <w:sz w:val="24"/>
          <w:szCs w:val="24"/>
        </w:rPr>
        <w:softHyphen/>
        <w:t xml:space="preserve">вания мощности передачи спутниковых станций. В соответствии со стандартом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используется схема управления мощностью пе</w:t>
      </w:r>
      <w:r w:rsidRPr="00303251">
        <w:rPr>
          <w:sz w:val="24"/>
          <w:szCs w:val="24"/>
        </w:rPr>
        <w:softHyphen/>
        <w:t xml:space="preserve">редачи с замкнутым циклом, на основе измерения на ЦЗС отношения </w:t>
      </w:r>
      <w:r w:rsidRPr="00303251">
        <w:rPr>
          <w:rStyle w:val="210pt"/>
          <w:sz w:val="24"/>
          <w:szCs w:val="24"/>
          <w:lang w:val="en-US" w:eastAsia="en-US" w:bidi="en-US"/>
        </w:rPr>
        <w:t>E</w:t>
      </w:r>
      <w:r w:rsidRPr="00303251">
        <w:rPr>
          <w:rStyle w:val="210pt"/>
          <w:sz w:val="24"/>
          <w:szCs w:val="24"/>
          <w:vertAlign w:val="subscript"/>
          <w:lang w:val="en-US" w:eastAsia="en-US" w:bidi="en-US"/>
        </w:rPr>
        <w:t>b</w:t>
      </w:r>
      <w:r w:rsidRPr="00303251">
        <w:rPr>
          <w:rStyle w:val="210pt"/>
          <w:sz w:val="24"/>
          <w:szCs w:val="24"/>
          <w:lang w:eastAsia="en-US" w:bidi="en-US"/>
        </w:rPr>
        <w:t>/</w:t>
      </w:r>
      <w:r w:rsidRPr="00303251">
        <w:rPr>
          <w:rStyle w:val="210pt"/>
          <w:sz w:val="24"/>
          <w:szCs w:val="24"/>
          <w:lang w:val="en-US" w:eastAsia="en-US" w:bidi="en-US"/>
        </w:rPr>
        <w:t>N</w:t>
      </w:r>
      <w:r w:rsidRPr="00303251">
        <w:rPr>
          <w:rStyle w:val="210pt"/>
          <w:sz w:val="24"/>
          <w:szCs w:val="24"/>
          <w:vertAlign w:val="subscript"/>
          <w:lang w:eastAsia="en-US" w:bidi="en-US"/>
        </w:rPr>
        <w:t>0</w:t>
      </w:r>
      <w:r w:rsidRPr="00303251">
        <w:rPr>
          <w:sz w:val="24"/>
          <w:szCs w:val="24"/>
          <w:lang w:eastAsia="en-US" w:bidi="en-US"/>
        </w:rPr>
        <w:t xml:space="preserve"> </w:t>
      </w:r>
      <w:r w:rsidRPr="00303251">
        <w:rPr>
          <w:sz w:val="24"/>
          <w:szCs w:val="24"/>
        </w:rPr>
        <w:t>в обратном канале.</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Подсистема обратного канала включает следующие основные мо</w:t>
      </w:r>
      <w:r w:rsidRPr="00303251">
        <w:rPr>
          <w:sz w:val="24"/>
          <w:szCs w:val="24"/>
        </w:rPr>
        <w:softHyphen/>
        <w:t>дули:</w:t>
      </w:r>
    </w:p>
    <w:p w:rsidR="00D046A7" w:rsidRPr="00303251" w:rsidRDefault="00C11745">
      <w:pPr>
        <w:pStyle w:val="22"/>
        <w:numPr>
          <w:ilvl w:val="0"/>
          <w:numId w:val="59"/>
        </w:numPr>
        <w:shd w:val="clear" w:color="auto" w:fill="auto"/>
        <w:tabs>
          <w:tab w:val="left" w:pos="457"/>
        </w:tabs>
        <w:spacing w:before="0" w:line="254" w:lineRule="exact"/>
        <w:ind w:left="440"/>
        <w:jc w:val="left"/>
        <w:rPr>
          <w:sz w:val="24"/>
          <w:szCs w:val="24"/>
        </w:rPr>
      </w:pPr>
      <w:r w:rsidRPr="00303251">
        <w:rPr>
          <w:sz w:val="24"/>
          <w:szCs w:val="24"/>
        </w:rPr>
        <w:t xml:space="preserve">мультичастотный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демодулятор </w:t>
      </w:r>
      <w:r w:rsidRPr="00303251">
        <w:rPr>
          <w:sz w:val="24"/>
          <w:szCs w:val="24"/>
          <w:lang w:eastAsia="en-US" w:bidi="en-US"/>
        </w:rPr>
        <w:t>(</w:t>
      </w:r>
      <w:r w:rsidRPr="00303251">
        <w:rPr>
          <w:sz w:val="24"/>
          <w:szCs w:val="24"/>
          <w:lang w:val="en-US" w:eastAsia="en-US" w:bidi="en-US"/>
        </w:rPr>
        <w:t>Multi</w:t>
      </w:r>
      <w:r w:rsidRPr="00303251">
        <w:rPr>
          <w:sz w:val="24"/>
          <w:szCs w:val="24"/>
          <w:lang w:eastAsia="en-US" w:bidi="en-US"/>
        </w:rPr>
        <w:t>-</w:t>
      </w:r>
      <w:r w:rsidRPr="00303251">
        <w:rPr>
          <w:sz w:val="24"/>
          <w:szCs w:val="24"/>
          <w:lang w:val="en-US" w:eastAsia="en-US" w:bidi="en-US"/>
        </w:rPr>
        <w:t>Carrier</w:t>
      </w:r>
      <w:r w:rsidRPr="00303251">
        <w:rPr>
          <w:sz w:val="24"/>
          <w:szCs w:val="24"/>
          <w:lang w:eastAsia="en-US" w:bidi="en-US"/>
        </w:rPr>
        <w:t xml:space="preserve"> </w:t>
      </w:r>
      <w:r w:rsidRPr="00303251">
        <w:rPr>
          <w:sz w:val="24"/>
          <w:szCs w:val="24"/>
          <w:lang w:val="en-US" w:eastAsia="en-US" w:bidi="en-US"/>
        </w:rPr>
        <w:t>Demodu</w:t>
      </w:r>
      <w:r w:rsidRPr="00303251">
        <w:rPr>
          <w:sz w:val="24"/>
          <w:szCs w:val="24"/>
          <w:lang w:eastAsia="en-US" w:bidi="en-US"/>
        </w:rPr>
        <w:softHyphen/>
      </w:r>
      <w:r w:rsidRPr="00303251">
        <w:rPr>
          <w:sz w:val="24"/>
          <w:szCs w:val="24"/>
          <w:lang w:val="en-US" w:eastAsia="en-US" w:bidi="en-US"/>
        </w:rPr>
        <w:t>lator</w:t>
      </w:r>
      <w:r w:rsidRPr="00303251">
        <w:rPr>
          <w:sz w:val="24"/>
          <w:szCs w:val="24"/>
          <w:lang w:eastAsia="en-US" w:bidi="en-US"/>
        </w:rPr>
        <w:t xml:space="preserve">) </w:t>
      </w:r>
      <w:r w:rsidRPr="00303251">
        <w:rPr>
          <w:sz w:val="24"/>
          <w:szCs w:val="24"/>
        </w:rPr>
        <w:t xml:space="preserve">с модулем преобразования частоты </w:t>
      </w:r>
      <w:r w:rsidRPr="00303251">
        <w:rPr>
          <w:sz w:val="24"/>
          <w:szCs w:val="24"/>
          <w:lang w:eastAsia="en-US" w:bidi="en-US"/>
        </w:rPr>
        <w:t>(</w:t>
      </w:r>
      <w:r w:rsidRPr="00303251">
        <w:rPr>
          <w:sz w:val="24"/>
          <w:szCs w:val="24"/>
          <w:lang w:val="en-US" w:eastAsia="en-US" w:bidi="en-US"/>
        </w:rPr>
        <w:t>MIF</w:t>
      </w:r>
      <w:r w:rsidRPr="00303251">
        <w:rPr>
          <w:sz w:val="24"/>
          <w:szCs w:val="24"/>
          <w:lang w:eastAsia="en-US" w:bidi="en-US"/>
        </w:rPr>
        <w:t>);</w:t>
      </w:r>
    </w:p>
    <w:p w:rsidR="00D046A7" w:rsidRPr="00303251" w:rsidRDefault="00C11745">
      <w:pPr>
        <w:pStyle w:val="22"/>
        <w:numPr>
          <w:ilvl w:val="0"/>
          <w:numId w:val="59"/>
        </w:numPr>
        <w:shd w:val="clear" w:color="auto" w:fill="auto"/>
        <w:tabs>
          <w:tab w:val="left" w:pos="457"/>
        </w:tabs>
        <w:spacing w:before="0" w:line="254" w:lineRule="exact"/>
        <w:ind w:left="240" w:firstLine="0"/>
        <w:rPr>
          <w:sz w:val="24"/>
          <w:szCs w:val="24"/>
        </w:rPr>
      </w:pPr>
      <w:r w:rsidRPr="00303251">
        <w:rPr>
          <w:sz w:val="24"/>
          <w:szCs w:val="24"/>
        </w:rPr>
        <w:t xml:space="preserve">трафик-процессор </w:t>
      </w:r>
      <w:r w:rsidRPr="00303251">
        <w:rPr>
          <w:sz w:val="24"/>
          <w:szCs w:val="24"/>
          <w:lang w:eastAsia="en-US" w:bidi="en-US"/>
        </w:rPr>
        <w:t>(</w:t>
      </w:r>
      <w:r w:rsidRPr="00303251">
        <w:rPr>
          <w:sz w:val="24"/>
          <w:szCs w:val="24"/>
          <w:lang w:val="en-US" w:eastAsia="en-US" w:bidi="en-US"/>
        </w:rPr>
        <w:t>Traffic</w:t>
      </w:r>
      <w:r w:rsidRPr="00303251">
        <w:rPr>
          <w:sz w:val="24"/>
          <w:szCs w:val="24"/>
          <w:lang w:eastAsia="en-US" w:bidi="en-US"/>
        </w:rPr>
        <w:t xml:space="preserve"> </w:t>
      </w:r>
      <w:r w:rsidRPr="00303251">
        <w:rPr>
          <w:sz w:val="24"/>
          <w:szCs w:val="24"/>
          <w:lang w:val="en-US" w:eastAsia="en-US" w:bidi="en-US"/>
        </w:rPr>
        <w:t>Processor</w:t>
      </w:r>
      <w:r w:rsidRPr="00303251">
        <w:rPr>
          <w:sz w:val="24"/>
          <w:szCs w:val="24"/>
          <w:lang w:eastAsia="en-US" w:bidi="en-US"/>
        </w:rPr>
        <w:t xml:space="preserve">) </w:t>
      </w:r>
      <w:r w:rsidRPr="00303251">
        <w:rPr>
          <w:sz w:val="24"/>
          <w:szCs w:val="24"/>
        </w:rPr>
        <w:t xml:space="preserve">с модулем вставки </w:t>
      </w:r>
      <w:r w:rsidRPr="00303251">
        <w:rPr>
          <w:sz w:val="24"/>
          <w:szCs w:val="24"/>
          <w:lang w:val="en-US" w:eastAsia="en-US" w:bidi="en-US"/>
        </w:rPr>
        <w:t>PCR</w:t>
      </w:r>
      <w:r w:rsidRPr="00303251">
        <w:rPr>
          <w:sz w:val="24"/>
          <w:szCs w:val="24"/>
          <w:lang w:eastAsia="en-US" w:bidi="en-US"/>
        </w:rPr>
        <w:t>;</w:t>
      </w:r>
    </w:p>
    <w:p w:rsidR="00D046A7" w:rsidRPr="00303251" w:rsidRDefault="00C11745">
      <w:pPr>
        <w:pStyle w:val="22"/>
        <w:numPr>
          <w:ilvl w:val="0"/>
          <w:numId w:val="59"/>
        </w:numPr>
        <w:shd w:val="clear" w:color="auto" w:fill="auto"/>
        <w:tabs>
          <w:tab w:val="left" w:pos="457"/>
        </w:tabs>
        <w:spacing w:before="0" w:line="254" w:lineRule="exact"/>
        <w:ind w:left="240" w:firstLine="0"/>
        <w:rPr>
          <w:sz w:val="24"/>
          <w:szCs w:val="24"/>
        </w:rPr>
      </w:pPr>
      <w:r w:rsidRPr="00303251">
        <w:rPr>
          <w:sz w:val="24"/>
          <w:szCs w:val="24"/>
        </w:rPr>
        <w:t xml:space="preserve">процессор сигнализации </w:t>
      </w:r>
      <w:r w:rsidRPr="00303251">
        <w:rPr>
          <w:sz w:val="24"/>
          <w:szCs w:val="24"/>
          <w:lang w:val="en-US" w:eastAsia="en-US" w:bidi="en-US"/>
        </w:rPr>
        <w:t>(Signaling Processor);</w:t>
      </w:r>
    </w:p>
    <w:p w:rsidR="00D046A7" w:rsidRPr="00303251" w:rsidRDefault="00C11745">
      <w:pPr>
        <w:pStyle w:val="22"/>
        <w:numPr>
          <w:ilvl w:val="0"/>
          <w:numId w:val="59"/>
        </w:numPr>
        <w:shd w:val="clear" w:color="auto" w:fill="auto"/>
        <w:tabs>
          <w:tab w:val="left" w:pos="457"/>
        </w:tabs>
        <w:spacing w:before="0" w:line="254" w:lineRule="exact"/>
        <w:ind w:left="240" w:firstLine="0"/>
        <w:rPr>
          <w:sz w:val="24"/>
          <w:szCs w:val="24"/>
        </w:rPr>
      </w:pPr>
      <w:r w:rsidRPr="00303251">
        <w:rPr>
          <w:sz w:val="24"/>
          <w:szCs w:val="24"/>
        </w:rPr>
        <w:t xml:space="preserve">процессор управления </w:t>
      </w:r>
      <w:r w:rsidRPr="00303251">
        <w:rPr>
          <w:sz w:val="24"/>
          <w:szCs w:val="24"/>
          <w:lang w:val="en-US" w:eastAsia="en-US" w:bidi="en-US"/>
        </w:rPr>
        <w:t>(OAM Processor).</w:t>
      </w:r>
    </w:p>
    <w:p w:rsidR="00D046A7" w:rsidRPr="00303251" w:rsidRDefault="00C11745">
      <w:pPr>
        <w:pStyle w:val="22"/>
        <w:shd w:val="clear" w:color="auto" w:fill="auto"/>
        <w:spacing w:before="0"/>
        <w:ind w:firstLine="440"/>
        <w:rPr>
          <w:sz w:val="24"/>
          <w:szCs w:val="24"/>
        </w:rPr>
      </w:pPr>
      <w:r w:rsidRPr="00303251">
        <w:rPr>
          <w:rStyle w:val="210pt"/>
          <w:sz w:val="24"/>
          <w:szCs w:val="24"/>
        </w:rPr>
        <w:t xml:space="preserve">Мультичастотный </w:t>
      </w:r>
      <w:r w:rsidRPr="00303251">
        <w:rPr>
          <w:rStyle w:val="210pt"/>
          <w:sz w:val="24"/>
          <w:szCs w:val="24"/>
          <w:lang w:val="en-US" w:eastAsia="en-US" w:bidi="en-US"/>
        </w:rPr>
        <w:t>MF</w:t>
      </w:r>
      <w:r w:rsidRPr="00303251">
        <w:rPr>
          <w:rStyle w:val="210pt"/>
          <w:sz w:val="24"/>
          <w:szCs w:val="24"/>
          <w:lang w:eastAsia="en-US" w:bidi="en-US"/>
        </w:rPr>
        <w:t>-</w:t>
      </w:r>
      <w:r w:rsidRPr="00303251">
        <w:rPr>
          <w:rStyle w:val="210pt"/>
          <w:sz w:val="24"/>
          <w:szCs w:val="24"/>
          <w:lang w:val="en-US" w:eastAsia="en-US" w:bidi="en-US"/>
        </w:rPr>
        <w:t>TDMA</w:t>
      </w:r>
      <w:r w:rsidRPr="00303251">
        <w:rPr>
          <w:rStyle w:val="210pt"/>
          <w:sz w:val="24"/>
          <w:szCs w:val="24"/>
          <w:lang w:eastAsia="en-US" w:bidi="en-US"/>
        </w:rPr>
        <w:t xml:space="preserve"> </w:t>
      </w:r>
      <w:r w:rsidRPr="00303251">
        <w:rPr>
          <w:rStyle w:val="210pt"/>
          <w:sz w:val="24"/>
          <w:szCs w:val="24"/>
        </w:rPr>
        <w:t>демодулятор</w:t>
      </w:r>
      <w:r w:rsidRPr="00303251">
        <w:rPr>
          <w:sz w:val="24"/>
          <w:szCs w:val="24"/>
        </w:rPr>
        <w:t xml:space="preserve"> принимает па</w:t>
      </w:r>
      <w:r w:rsidRPr="00303251">
        <w:rPr>
          <w:sz w:val="24"/>
          <w:szCs w:val="24"/>
        </w:rPr>
        <w:softHyphen/>
        <w:t xml:space="preserve">кетный трафик из радиочастотного тракта приемного канала земной станции и производит демодуляцию </w:t>
      </w:r>
      <w:r w:rsidRPr="00303251">
        <w:rPr>
          <w:sz w:val="24"/>
          <w:szCs w:val="24"/>
          <w:lang w:val="en-US" w:eastAsia="en-US" w:bidi="en-US"/>
        </w:rPr>
        <w:t>MF</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пакетов. После демо</w:t>
      </w:r>
      <w:r w:rsidRPr="00303251">
        <w:rPr>
          <w:sz w:val="24"/>
          <w:szCs w:val="24"/>
        </w:rPr>
        <w:softHyphen/>
        <w:t xml:space="preserve">дуляции приемник отделяет </w:t>
      </w:r>
      <w:r w:rsidRPr="00303251">
        <w:rPr>
          <w:sz w:val="24"/>
          <w:szCs w:val="24"/>
          <w:lang w:val="en-US" w:eastAsia="en-US" w:bidi="en-US"/>
        </w:rPr>
        <w:t>ATM</w:t>
      </w:r>
      <w:r w:rsidRPr="00303251">
        <w:rPr>
          <w:sz w:val="24"/>
          <w:szCs w:val="24"/>
          <w:lang w:eastAsia="en-US" w:bidi="en-US"/>
        </w:rPr>
        <w:t xml:space="preserve"> </w:t>
      </w:r>
      <w:r w:rsidRPr="00303251">
        <w:rPr>
          <w:sz w:val="24"/>
          <w:szCs w:val="24"/>
        </w:rPr>
        <w:t xml:space="preserve">ячейки от ячеек </w:t>
      </w:r>
      <w:r w:rsidRPr="00303251">
        <w:rPr>
          <w:sz w:val="24"/>
          <w:szCs w:val="24"/>
          <w:lang w:val="en-US" w:eastAsia="en-US" w:bidi="en-US"/>
        </w:rPr>
        <w:t>SAC</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CSC</w:t>
      </w:r>
      <w:r w:rsidRPr="00303251">
        <w:rPr>
          <w:sz w:val="24"/>
          <w:szCs w:val="24"/>
          <w:lang w:eastAsia="en-US" w:bidi="en-US"/>
        </w:rPr>
        <w:t xml:space="preserve"> </w:t>
      </w:r>
      <w:r w:rsidRPr="00303251">
        <w:rPr>
          <w:sz w:val="24"/>
          <w:szCs w:val="24"/>
        </w:rPr>
        <w:t xml:space="preserve">пакетов трафика сигнализации. Демодулированные </w:t>
      </w:r>
      <w:r w:rsidRPr="00303251">
        <w:rPr>
          <w:sz w:val="24"/>
          <w:szCs w:val="24"/>
          <w:lang w:val="en-US" w:eastAsia="en-US" w:bidi="en-US"/>
        </w:rPr>
        <w:t>ATM</w:t>
      </w:r>
      <w:r w:rsidRPr="00303251">
        <w:rPr>
          <w:sz w:val="24"/>
          <w:szCs w:val="24"/>
          <w:lang w:eastAsia="en-US" w:bidi="en-US"/>
        </w:rPr>
        <w:t xml:space="preserve"> </w:t>
      </w:r>
      <w:r w:rsidRPr="00303251">
        <w:rPr>
          <w:sz w:val="24"/>
          <w:szCs w:val="24"/>
        </w:rPr>
        <w:t>пакеты направляют</w:t>
      </w:r>
      <w:r w:rsidRPr="00303251">
        <w:rPr>
          <w:sz w:val="24"/>
          <w:szCs w:val="24"/>
        </w:rPr>
        <w:softHyphen/>
        <w:t xml:space="preserve">ся трафик-процессору, а </w:t>
      </w:r>
      <w:r w:rsidRPr="00303251">
        <w:rPr>
          <w:sz w:val="24"/>
          <w:szCs w:val="24"/>
          <w:lang w:val="en-US" w:eastAsia="en-US" w:bidi="en-US"/>
        </w:rPr>
        <w:t>CSC</w:t>
      </w:r>
      <w:r w:rsidRPr="00303251">
        <w:rPr>
          <w:sz w:val="24"/>
          <w:szCs w:val="24"/>
          <w:lang w:eastAsia="en-US" w:bidi="en-US"/>
        </w:rPr>
        <w:t xml:space="preserve"> </w:t>
      </w:r>
      <w:r w:rsidRPr="00303251">
        <w:rPr>
          <w:sz w:val="24"/>
          <w:szCs w:val="24"/>
        </w:rPr>
        <w:t>пакеты передаются процессору сигнали</w:t>
      </w:r>
      <w:r w:rsidRPr="00303251">
        <w:rPr>
          <w:sz w:val="24"/>
          <w:szCs w:val="24"/>
        </w:rPr>
        <w:softHyphen/>
        <w:t>зации для обеспечения начальной инициализации станции при входе в сеть. Демодулятор также собирает статистику измерений параметров демодулированных пакетов и пересылает данную информацию про</w:t>
      </w:r>
      <w:r w:rsidRPr="00303251">
        <w:rPr>
          <w:sz w:val="24"/>
          <w:szCs w:val="24"/>
        </w:rPr>
        <w:softHyphen/>
        <w:t>цессору сигнализации для последующей обработки.</w:t>
      </w:r>
    </w:p>
    <w:p w:rsidR="00D046A7" w:rsidRPr="00303251" w:rsidRDefault="00C11745">
      <w:pPr>
        <w:pStyle w:val="22"/>
        <w:shd w:val="clear" w:color="auto" w:fill="auto"/>
        <w:spacing w:before="0"/>
        <w:ind w:firstLine="440"/>
        <w:rPr>
          <w:sz w:val="24"/>
          <w:szCs w:val="24"/>
        </w:rPr>
      </w:pPr>
      <w:r w:rsidRPr="00303251">
        <w:rPr>
          <w:rStyle w:val="210pt"/>
          <w:sz w:val="24"/>
          <w:szCs w:val="24"/>
        </w:rPr>
        <w:t>Трафик-процессор</w:t>
      </w:r>
      <w:r w:rsidRPr="00303251">
        <w:rPr>
          <w:sz w:val="24"/>
          <w:szCs w:val="24"/>
        </w:rPr>
        <w:t xml:space="preserve"> принимает упакованные в формат ячейки </w:t>
      </w:r>
      <w:r w:rsidRPr="00303251">
        <w:rPr>
          <w:sz w:val="24"/>
          <w:szCs w:val="24"/>
          <w:lang w:val="en-US" w:eastAsia="en-US" w:bidi="en-US"/>
        </w:rPr>
        <w:t>ATM</w:t>
      </w:r>
      <w:r w:rsidRPr="00303251">
        <w:rPr>
          <w:sz w:val="24"/>
          <w:szCs w:val="24"/>
          <w:lang w:eastAsia="en-US" w:bidi="en-US"/>
        </w:rPr>
        <w:t xml:space="preserve"> </w:t>
      </w:r>
      <w:r w:rsidRPr="00303251">
        <w:rPr>
          <w:sz w:val="24"/>
          <w:szCs w:val="24"/>
        </w:rPr>
        <w:t>данные от демодулятора и направляет их в наземную сеть через коммутатор, а если в состав подсистемы обратного канала входит бо</w:t>
      </w:r>
      <w:r w:rsidRPr="00303251">
        <w:rPr>
          <w:sz w:val="24"/>
          <w:szCs w:val="24"/>
        </w:rPr>
        <w:softHyphen/>
        <w:t>лее одного демодулятора, то к граничному маршрутизатору. Трафик- процессором поддерживается операция вставки эталонов времени в транспортный поток прямого канала.</w:t>
      </w:r>
    </w:p>
    <w:p w:rsidR="00D046A7" w:rsidRPr="00303251" w:rsidRDefault="00C11745">
      <w:pPr>
        <w:pStyle w:val="22"/>
        <w:shd w:val="clear" w:color="auto" w:fill="auto"/>
        <w:spacing w:before="0"/>
        <w:ind w:firstLine="440"/>
        <w:rPr>
          <w:sz w:val="24"/>
          <w:szCs w:val="24"/>
        </w:rPr>
      </w:pPr>
      <w:r w:rsidRPr="00303251">
        <w:rPr>
          <w:rStyle w:val="210pt"/>
          <w:sz w:val="24"/>
          <w:szCs w:val="24"/>
        </w:rPr>
        <w:t>Процессор сигнализации</w:t>
      </w:r>
      <w:r w:rsidRPr="00303251">
        <w:rPr>
          <w:sz w:val="24"/>
          <w:szCs w:val="24"/>
        </w:rPr>
        <w:t xml:space="preserve"> имеет в своем составе контроллер тер</w:t>
      </w:r>
      <w:r w:rsidRPr="00303251">
        <w:rPr>
          <w:sz w:val="24"/>
          <w:szCs w:val="24"/>
        </w:rPr>
        <w:softHyphen/>
        <w:t xml:space="preserve">миналов </w:t>
      </w:r>
      <w:r w:rsidRPr="00303251">
        <w:rPr>
          <w:sz w:val="24"/>
          <w:szCs w:val="24"/>
          <w:lang w:eastAsia="en-US" w:bidi="en-US"/>
        </w:rPr>
        <w:t>(</w:t>
      </w:r>
      <w:r w:rsidRPr="00303251">
        <w:rPr>
          <w:sz w:val="24"/>
          <w:szCs w:val="24"/>
          <w:lang w:val="en-US" w:eastAsia="en-US" w:bidi="en-US"/>
        </w:rPr>
        <w:t>SIT</w:t>
      </w:r>
      <w:r w:rsidRPr="00303251">
        <w:rPr>
          <w:sz w:val="24"/>
          <w:szCs w:val="24"/>
          <w:lang w:eastAsia="en-US" w:bidi="en-US"/>
        </w:rPr>
        <w:t xml:space="preserve"> </w:t>
      </w:r>
      <w:r w:rsidRPr="00303251">
        <w:rPr>
          <w:sz w:val="24"/>
          <w:szCs w:val="24"/>
          <w:lang w:val="en-US" w:eastAsia="en-US" w:bidi="en-US"/>
        </w:rPr>
        <w:t>Controller</w:t>
      </w:r>
      <w:r w:rsidRPr="00303251">
        <w:rPr>
          <w:sz w:val="24"/>
          <w:szCs w:val="24"/>
          <w:lang w:eastAsia="en-US" w:bidi="en-US"/>
        </w:rPr>
        <w:t xml:space="preserve">), </w:t>
      </w:r>
      <w:r w:rsidRPr="00303251">
        <w:rPr>
          <w:sz w:val="24"/>
          <w:szCs w:val="24"/>
        </w:rPr>
        <w:t xml:space="preserve">планировщик </w:t>
      </w:r>
      <w:r w:rsidRPr="00303251">
        <w:rPr>
          <w:sz w:val="24"/>
          <w:szCs w:val="24"/>
          <w:lang w:eastAsia="en-US" w:bidi="en-US"/>
        </w:rPr>
        <w:t>(</w:t>
      </w:r>
      <w:r w:rsidRPr="00303251">
        <w:rPr>
          <w:sz w:val="24"/>
          <w:szCs w:val="24"/>
          <w:lang w:val="en-US" w:eastAsia="en-US" w:bidi="en-US"/>
        </w:rPr>
        <w:t>Scheduler</w:t>
      </w:r>
      <w:r w:rsidRPr="00303251">
        <w:rPr>
          <w:sz w:val="24"/>
          <w:szCs w:val="24"/>
          <w:lang w:eastAsia="en-US" w:bidi="en-US"/>
        </w:rPr>
        <w:t xml:space="preserve">) </w:t>
      </w:r>
      <w:r w:rsidRPr="00303251">
        <w:rPr>
          <w:sz w:val="24"/>
          <w:szCs w:val="24"/>
        </w:rPr>
        <w:t>и контроллер сиг</w:t>
      </w:r>
      <w:r w:rsidRPr="00303251">
        <w:rPr>
          <w:sz w:val="24"/>
          <w:szCs w:val="24"/>
        </w:rPr>
        <w:softHyphen/>
        <w:t xml:space="preserve">нализации прямого канала </w:t>
      </w:r>
      <w:r w:rsidRPr="00303251">
        <w:rPr>
          <w:sz w:val="24"/>
          <w:szCs w:val="24"/>
          <w:lang w:eastAsia="en-US" w:bidi="en-US"/>
        </w:rPr>
        <w:t>(</w:t>
      </w:r>
      <w:r w:rsidRPr="00303251">
        <w:rPr>
          <w:sz w:val="24"/>
          <w:szCs w:val="24"/>
          <w:lang w:val="en-US" w:eastAsia="en-US" w:bidi="en-US"/>
        </w:rPr>
        <w:t>FSH</w:t>
      </w:r>
      <w:r w:rsidRPr="00303251">
        <w:rPr>
          <w:sz w:val="24"/>
          <w:szCs w:val="24"/>
          <w:lang w:eastAsia="en-US" w:bidi="en-US"/>
        </w:rPr>
        <w:t>).</w:t>
      </w:r>
    </w:p>
    <w:p w:rsidR="00D046A7" w:rsidRPr="00303251" w:rsidRDefault="00C11745">
      <w:pPr>
        <w:pStyle w:val="22"/>
        <w:shd w:val="clear" w:color="auto" w:fill="auto"/>
        <w:spacing w:before="0" w:line="245" w:lineRule="exact"/>
        <w:ind w:firstLine="480"/>
        <w:rPr>
          <w:sz w:val="24"/>
          <w:szCs w:val="24"/>
        </w:rPr>
      </w:pPr>
      <w:r w:rsidRPr="00303251">
        <w:rPr>
          <w:rStyle w:val="210pt"/>
          <w:sz w:val="24"/>
          <w:szCs w:val="24"/>
        </w:rPr>
        <w:t>Процессор управления</w:t>
      </w:r>
      <w:r w:rsidRPr="00303251">
        <w:rPr>
          <w:sz w:val="24"/>
          <w:szCs w:val="24"/>
        </w:rPr>
        <w:t xml:space="preserve"> в подсистеме обратного канала управляет процессором сигнализации каждого соответствующего демодулятора. Каждый процессор управления может управлять двумя процессорами сигнализации, каждый из которых приписывается к определенному банку демодуляторов.</w:t>
      </w:r>
    </w:p>
    <w:p w:rsidR="00D046A7" w:rsidRPr="00303251" w:rsidRDefault="00C11745">
      <w:pPr>
        <w:pStyle w:val="22"/>
        <w:shd w:val="clear" w:color="auto" w:fill="auto"/>
        <w:spacing w:before="0" w:line="245" w:lineRule="exact"/>
        <w:ind w:firstLine="480"/>
        <w:rPr>
          <w:sz w:val="24"/>
          <w:szCs w:val="24"/>
        </w:rPr>
      </w:pPr>
      <w:r w:rsidRPr="00303251">
        <w:rPr>
          <w:sz w:val="24"/>
          <w:szCs w:val="24"/>
        </w:rPr>
        <w:t xml:space="preserve">Технические данные, приведенные ниже дают представление об основных параметрах типовой станции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использующей техно</w:t>
      </w:r>
      <w:r w:rsidRPr="00303251">
        <w:rPr>
          <w:sz w:val="24"/>
          <w:szCs w:val="24"/>
        </w:rPr>
        <w:softHyphen/>
        <w:t xml:space="preserve">логию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w:t>
      </w:r>
    </w:p>
    <w:p w:rsidR="00D046A7" w:rsidRPr="00303251" w:rsidRDefault="00C11745">
      <w:pPr>
        <w:pStyle w:val="140"/>
        <w:shd w:val="clear" w:color="auto" w:fill="auto"/>
        <w:spacing w:after="0" w:line="197" w:lineRule="exact"/>
        <w:jc w:val="both"/>
        <w:rPr>
          <w:sz w:val="24"/>
          <w:szCs w:val="24"/>
        </w:rPr>
      </w:pPr>
      <w:r w:rsidRPr="00303251">
        <w:rPr>
          <w:sz w:val="24"/>
          <w:szCs w:val="24"/>
        </w:rPr>
        <w:t>Диапазон частот, ГГц:</w:t>
      </w:r>
    </w:p>
    <w:p w:rsidR="00D046A7" w:rsidRPr="00303251" w:rsidRDefault="00C11745">
      <w:pPr>
        <w:pStyle w:val="140"/>
        <w:shd w:val="clear" w:color="auto" w:fill="auto"/>
        <w:tabs>
          <w:tab w:val="left" w:leader="dot" w:pos="4098"/>
        </w:tabs>
        <w:spacing w:after="0" w:line="197" w:lineRule="exact"/>
        <w:ind w:left="240"/>
        <w:jc w:val="both"/>
        <w:rPr>
          <w:sz w:val="24"/>
          <w:szCs w:val="24"/>
        </w:rPr>
      </w:pPr>
      <w:r w:rsidRPr="00303251">
        <w:rPr>
          <w:sz w:val="24"/>
          <w:szCs w:val="24"/>
        </w:rPr>
        <w:t xml:space="preserve">на прием </w:t>
      </w:r>
      <w:r w:rsidRPr="00303251">
        <w:rPr>
          <w:sz w:val="24"/>
          <w:szCs w:val="24"/>
          <w:lang w:val="en-US" w:eastAsia="en-US" w:bidi="en-US"/>
        </w:rPr>
        <w:t>Ku</w:t>
      </w:r>
      <w:r w:rsidRPr="00303251">
        <w:rPr>
          <w:sz w:val="24"/>
          <w:szCs w:val="24"/>
        </w:rPr>
        <w:t>-диапазон</w:t>
      </w:r>
      <w:r w:rsidRPr="00303251">
        <w:rPr>
          <w:sz w:val="24"/>
          <w:szCs w:val="24"/>
        </w:rPr>
        <w:tab/>
        <w:t xml:space="preserve"> 10,95...11.70; 11,70...12,75</w:t>
      </w:r>
    </w:p>
    <w:p w:rsidR="00D046A7" w:rsidRPr="00303251" w:rsidRDefault="00C11745">
      <w:pPr>
        <w:pStyle w:val="140"/>
        <w:shd w:val="clear" w:color="auto" w:fill="auto"/>
        <w:tabs>
          <w:tab w:val="left" w:leader="dot" w:pos="4098"/>
        </w:tabs>
        <w:spacing w:after="0" w:line="197" w:lineRule="exact"/>
        <w:ind w:left="420"/>
        <w:jc w:val="both"/>
        <w:rPr>
          <w:sz w:val="24"/>
          <w:szCs w:val="24"/>
        </w:rPr>
      </w:pPr>
      <w:r w:rsidRPr="00303251">
        <w:rPr>
          <w:sz w:val="24"/>
          <w:szCs w:val="24"/>
          <w:lang w:val="en-US" w:eastAsia="en-US" w:bidi="en-US"/>
        </w:rPr>
        <w:t>C</w:t>
      </w:r>
      <w:r w:rsidRPr="00303251">
        <w:rPr>
          <w:sz w:val="24"/>
          <w:szCs w:val="24"/>
        </w:rPr>
        <w:t xml:space="preserve">-диапазон </w:t>
      </w:r>
      <w:r w:rsidRPr="00303251">
        <w:rPr>
          <w:sz w:val="24"/>
          <w:szCs w:val="24"/>
        </w:rPr>
        <w:tab/>
        <w:t>3,4...4,2</w:t>
      </w:r>
    </w:p>
    <w:p w:rsidR="00D046A7" w:rsidRPr="00303251" w:rsidRDefault="00C11745">
      <w:pPr>
        <w:pStyle w:val="140"/>
        <w:shd w:val="clear" w:color="auto" w:fill="auto"/>
        <w:tabs>
          <w:tab w:val="left" w:leader="dot" w:pos="4098"/>
        </w:tabs>
        <w:spacing w:after="0" w:line="197" w:lineRule="exact"/>
        <w:ind w:left="240"/>
        <w:jc w:val="both"/>
        <w:rPr>
          <w:sz w:val="24"/>
          <w:szCs w:val="24"/>
        </w:rPr>
      </w:pPr>
      <w:r w:rsidRPr="00303251">
        <w:rPr>
          <w:sz w:val="24"/>
          <w:szCs w:val="24"/>
        </w:rPr>
        <w:t xml:space="preserve">на передачу </w:t>
      </w:r>
      <w:r w:rsidRPr="00303251">
        <w:rPr>
          <w:sz w:val="24"/>
          <w:szCs w:val="24"/>
          <w:lang w:val="en-US" w:eastAsia="en-US" w:bidi="en-US"/>
        </w:rPr>
        <w:t>Ku</w:t>
      </w:r>
      <w:r w:rsidRPr="00303251">
        <w:rPr>
          <w:sz w:val="24"/>
          <w:szCs w:val="24"/>
        </w:rPr>
        <w:t>-диапазон</w:t>
      </w:r>
      <w:r w:rsidRPr="00303251">
        <w:rPr>
          <w:sz w:val="24"/>
          <w:szCs w:val="24"/>
        </w:rPr>
        <w:tab/>
        <w:t>14,0...14,5</w:t>
      </w:r>
    </w:p>
    <w:p w:rsidR="00D046A7" w:rsidRPr="00303251" w:rsidRDefault="00C11745">
      <w:pPr>
        <w:pStyle w:val="140"/>
        <w:shd w:val="clear" w:color="auto" w:fill="auto"/>
        <w:tabs>
          <w:tab w:val="left" w:leader="dot" w:pos="4098"/>
        </w:tabs>
        <w:spacing w:after="0" w:line="197" w:lineRule="exact"/>
        <w:ind w:left="420"/>
        <w:jc w:val="both"/>
        <w:rPr>
          <w:sz w:val="24"/>
          <w:szCs w:val="24"/>
        </w:rPr>
      </w:pPr>
      <w:r w:rsidRPr="00303251">
        <w:rPr>
          <w:sz w:val="24"/>
          <w:szCs w:val="24"/>
          <w:lang w:val="en-US" w:eastAsia="en-US" w:bidi="en-US"/>
        </w:rPr>
        <w:t>C</w:t>
      </w:r>
      <w:r w:rsidRPr="00303251">
        <w:rPr>
          <w:sz w:val="24"/>
          <w:szCs w:val="24"/>
        </w:rPr>
        <w:t>-диапазон</w:t>
      </w:r>
      <w:r w:rsidRPr="00303251">
        <w:rPr>
          <w:sz w:val="24"/>
          <w:szCs w:val="24"/>
        </w:rPr>
        <w:tab/>
        <w:t>5,85...6,425</w:t>
      </w:r>
    </w:p>
    <w:p w:rsidR="00D046A7" w:rsidRPr="00303251" w:rsidRDefault="00C11745">
      <w:pPr>
        <w:pStyle w:val="140"/>
        <w:shd w:val="clear" w:color="auto" w:fill="auto"/>
        <w:tabs>
          <w:tab w:val="left" w:leader="dot" w:pos="4098"/>
        </w:tabs>
        <w:spacing w:after="0" w:line="197" w:lineRule="exact"/>
        <w:jc w:val="both"/>
        <w:rPr>
          <w:sz w:val="24"/>
          <w:szCs w:val="24"/>
        </w:rPr>
      </w:pPr>
      <w:r w:rsidRPr="00303251">
        <w:rPr>
          <w:sz w:val="24"/>
          <w:szCs w:val="24"/>
        </w:rPr>
        <w:t xml:space="preserve">Поляризация </w:t>
      </w:r>
      <w:r w:rsidRPr="00303251">
        <w:rPr>
          <w:sz w:val="24"/>
          <w:szCs w:val="24"/>
        </w:rPr>
        <w:tab/>
        <w:t>линейная горизонтальная/</w:t>
      </w:r>
    </w:p>
    <w:p w:rsidR="00D046A7" w:rsidRPr="00303251" w:rsidRDefault="00C11745">
      <w:pPr>
        <w:pStyle w:val="140"/>
        <w:shd w:val="clear" w:color="auto" w:fill="auto"/>
        <w:spacing w:after="0" w:line="197" w:lineRule="exact"/>
        <w:ind w:left="4180"/>
        <w:jc w:val="left"/>
        <w:rPr>
          <w:sz w:val="24"/>
          <w:szCs w:val="24"/>
        </w:rPr>
      </w:pPr>
      <w:r w:rsidRPr="00303251">
        <w:rPr>
          <w:sz w:val="24"/>
          <w:szCs w:val="24"/>
        </w:rPr>
        <w:t>линейная вертикальная</w:t>
      </w:r>
    </w:p>
    <w:p w:rsidR="00D046A7" w:rsidRPr="00303251" w:rsidRDefault="00C11745">
      <w:pPr>
        <w:pStyle w:val="140"/>
        <w:shd w:val="clear" w:color="auto" w:fill="auto"/>
        <w:tabs>
          <w:tab w:val="left" w:leader="dot" w:pos="4098"/>
          <w:tab w:val="center" w:pos="5232"/>
          <w:tab w:val="right" w:pos="6024"/>
        </w:tabs>
        <w:spacing w:after="0" w:line="197" w:lineRule="exact"/>
        <w:jc w:val="both"/>
        <w:rPr>
          <w:sz w:val="24"/>
          <w:szCs w:val="24"/>
        </w:rPr>
      </w:pPr>
      <w:r w:rsidRPr="00303251">
        <w:rPr>
          <w:sz w:val="24"/>
          <w:szCs w:val="24"/>
        </w:rPr>
        <w:t xml:space="preserve">Сигнально-кодовая конструкция на приеме </w:t>
      </w:r>
      <w:r w:rsidRPr="00303251">
        <w:rPr>
          <w:sz w:val="24"/>
          <w:szCs w:val="24"/>
        </w:rPr>
        <w:tab/>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2,</w:t>
      </w:r>
      <w:r w:rsidRPr="00303251">
        <w:rPr>
          <w:sz w:val="24"/>
          <w:szCs w:val="24"/>
          <w:lang w:eastAsia="en-US" w:bidi="en-US"/>
        </w:rPr>
        <w:tab/>
      </w:r>
      <w:r w:rsidRPr="00303251">
        <w:rPr>
          <w:sz w:val="24"/>
          <w:szCs w:val="24"/>
          <w:lang w:val="en-US" w:eastAsia="en-US" w:bidi="en-US"/>
        </w:rPr>
        <w:t>QPSK</w:t>
      </w:r>
      <w:r w:rsidRPr="00303251">
        <w:rPr>
          <w:sz w:val="24"/>
          <w:szCs w:val="24"/>
          <w:lang w:eastAsia="en-US" w:bidi="en-US"/>
        </w:rPr>
        <w:t>,</w:t>
      </w:r>
      <w:r w:rsidRPr="00303251">
        <w:rPr>
          <w:sz w:val="24"/>
          <w:szCs w:val="24"/>
          <w:lang w:eastAsia="en-US" w:bidi="en-US"/>
        </w:rPr>
        <w:tab/>
        <w:t>8-</w:t>
      </w:r>
      <w:r w:rsidRPr="00303251">
        <w:rPr>
          <w:sz w:val="24"/>
          <w:szCs w:val="24"/>
          <w:lang w:val="en-US" w:eastAsia="en-US" w:bidi="en-US"/>
        </w:rPr>
        <w:t>PSK</w:t>
      </w:r>
    </w:p>
    <w:p w:rsidR="00D046A7" w:rsidRPr="00303251" w:rsidRDefault="00C11745">
      <w:pPr>
        <w:pStyle w:val="140"/>
        <w:shd w:val="clear" w:color="auto" w:fill="auto"/>
        <w:tabs>
          <w:tab w:val="left" w:leader="dot" w:pos="4098"/>
        </w:tabs>
        <w:spacing w:after="0" w:line="197" w:lineRule="exact"/>
        <w:jc w:val="both"/>
        <w:rPr>
          <w:sz w:val="24"/>
          <w:szCs w:val="24"/>
        </w:rPr>
      </w:pPr>
      <w:r w:rsidRPr="00303251">
        <w:rPr>
          <w:sz w:val="24"/>
          <w:szCs w:val="24"/>
        </w:rPr>
        <w:t xml:space="preserve">Сигнально-кодовая конструкция на передаче </w:t>
      </w:r>
      <w:r w:rsidRPr="00303251">
        <w:rPr>
          <w:sz w:val="24"/>
          <w:szCs w:val="24"/>
        </w:rPr>
        <w:tab/>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lang w:val="en-US" w:eastAsia="en-US" w:bidi="en-US"/>
        </w:rPr>
        <w:t>QPSK</w:t>
      </w:r>
    </w:p>
    <w:p w:rsidR="00D046A7" w:rsidRPr="00303251" w:rsidRDefault="00C11745">
      <w:pPr>
        <w:pStyle w:val="140"/>
        <w:shd w:val="clear" w:color="auto" w:fill="auto"/>
        <w:tabs>
          <w:tab w:val="left" w:leader="dot" w:pos="4098"/>
        </w:tabs>
        <w:spacing w:after="0" w:line="197" w:lineRule="exact"/>
        <w:ind w:right="380"/>
        <w:jc w:val="left"/>
        <w:rPr>
          <w:sz w:val="24"/>
          <w:szCs w:val="24"/>
        </w:rPr>
      </w:pPr>
      <w:r w:rsidRPr="00303251">
        <w:rPr>
          <w:sz w:val="24"/>
          <w:szCs w:val="24"/>
        </w:rPr>
        <w:t>Диапазон быстрого переключения частоты на пере</w:t>
      </w:r>
      <w:r w:rsidRPr="00303251">
        <w:rPr>
          <w:sz w:val="24"/>
          <w:szCs w:val="24"/>
        </w:rPr>
        <w:softHyphen/>
        <w:t xml:space="preserve">даче </w:t>
      </w:r>
      <w:r w:rsidRPr="00303251">
        <w:rPr>
          <w:sz w:val="24"/>
          <w:szCs w:val="24"/>
        </w:rPr>
        <w:tab/>
        <w:t>±10МГцот центральной</w:t>
      </w:r>
    </w:p>
    <w:p w:rsidR="00D046A7" w:rsidRPr="00303251" w:rsidRDefault="00C11745">
      <w:pPr>
        <w:pStyle w:val="140"/>
        <w:shd w:val="clear" w:color="auto" w:fill="auto"/>
        <w:spacing w:after="0" w:line="197" w:lineRule="exact"/>
        <w:ind w:left="4180"/>
        <w:jc w:val="left"/>
        <w:rPr>
          <w:sz w:val="24"/>
          <w:szCs w:val="24"/>
        </w:rPr>
      </w:pPr>
      <w:r w:rsidRPr="00303251">
        <w:rPr>
          <w:sz w:val="24"/>
          <w:szCs w:val="24"/>
        </w:rPr>
        <w:t>частоты</w:t>
      </w:r>
    </w:p>
    <w:p w:rsidR="00D046A7" w:rsidRPr="00303251" w:rsidRDefault="00C11745">
      <w:pPr>
        <w:pStyle w:val="140"/>
        <w:shd w:val="clear" w:color="auto" w:fill="auto"/>
        <w:spacing w:after="0" w:line="192" w:lineRule="exact"/>
        <w:jc w:val="both"/>
        <w:rPr>
          <w:sz w:val="24"/>
          <w:szCs w:val="24"/>
        </w:rPr>
      </w:pPr>
      <w:r w:rsidRPr="00303251">
        <w:rPr>
          <w:sz w:val="24"/>
          <w:szCs w:val="24"/>
        </w:rPr>
        <w:t>Коэффициент сглаживания спектра на передаче ... 0,35</w:t>
      </w:r>
    </w:p>
    <w:p w:rsidR="00D046A7" w:rsidRPr="00303251" w:rsidRDefault="00C11745">
      <w:pPr>
        <w:pStyle w:val="140"/>
        <w:shd w:val="clear" w:color="auto" w:fill="auto"/>
        <w:tabs>
          <w:tab w:val="left" w:leader="dot" w:pos="4098"/>
        </w:tabs>
        <w:spacing w:after="0" w:line="192" w:lineRule="exact"/>
        <w:jc w:val="both"/>
        <w:rPr>
          <w:sz w:val="24"/>
          <w:szCs w:val="24"/>
        </w:rPr>
      </w:pPr>
      <w:r w:rsidRPr="00303251">
        <w:rPr>
          <w:sz w:val="24"/>
          <w:szCs w:val="24"/>
        </w:rPr>
        <w:t xml:space="preserve">Метод доступа в обратном канале </w:t>
      </w:r>
      <w:r w:rsidRPr="00303251">
        <w:rPr>
          <w:sz w:val="24"/>
          <w:szCs w:val="24"/>
        </w:rPr>
        <w:tab/>
      </w:r>
      <w:r w:rsidRPr="00303251">
        <w:rPr>
          <w:sz w:val="24"/>
          <w:szCs w:val="24"/>
          <w:lang w:val="en-US" w:eastAsia="en-US" w:bidi="en-US"/>
        </w:rPr>
        <w:t>MF</w:t>
      </w:r>
      <w:r w:rsidRPr="00303251">
        <w:rPr>
          <w:sz w:val="24"/>
          <w:szCs w:val="24"/>
          <w:lang w:eastAsia="en-US" w:bidi="en-US"/>
        </w:rPr>
        <w:t xml:space="preserve"> </w:t>
      </w:r>
      <w:r w:rsidRPr="00303251">
        <w:rPr>
          <w:sz w:val="24"/>
          <w:szCs w:val="24"/>
          <w:lang w:val="en-US" w:eastAsia="en-US" w:bidi="en-US"/>
        </w:rPr>
        <w:t>TDMA</w:t>
      </w:r>
    </w:p>
    <w:p w:rsidR="00D046A7" w:rsidRPr="00303251" w:rsidRDefault="00C11745">
      <w:pPr>
        <w:pStyle w:val="140"/>
        <w:shd w:val="clear" w:color="auto" w:fill="auto"/>
        <w:spacing w:after="0" w:line="192" w:lineRule="exact"/>
        <w:jc w:val="both"/>
        <w:rPr>
          <w:sz w:val="24"/>
          <w:szCs w:val="24"/>
        </w:rPr>
      </w:pPr>
      <w:r w:rsidRPr="00303251">
        <w:rPr>
          <w:sz w:val="24"/>
          <w:szCs w:val="24"/>
        </w:rPr>
        <w:t>Информационная скорость, Кбит/с:</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на передачу</w:t>
      </w:r>
      <w:r w:rsidRPr="00303251">
        <w:rPr>
          <w:sz w:val="24"/>
          <w:szCs w:val="24"/>
        </w:rPr>
        <w:tab/>
        <w:t xml:space="preserve"> 64...8000</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на прием </w:t>
      </w:r>
      <w:r w:rsidRPr="00303251">
        <w:rPr>
          <w:rStyle w:val="147pt1pt"/>
          <w:sz w:val="24"/>
          <w:szCs w:val="24"/>
        </w:rPr>
        <w:tab/>
      </w:r>
      <w:r w:rsidRPr="00303251">
        <w:rPr>
          <w:sz w:val="24"/>
          <w:szCs w:val="24"/>
        </w:rPr>
        <w:t xml:space="preserve"> до 80000</w:t>
      </w:r>
    </w:p>
    <w:p w:rsidR="00D046A7" w:rsidRPr="00303251" w:rsidRDefault="00C11745">
      <w:pPr>
        <w:pStyle w:val="140"/>
        <w:shd w:val="clear" w:color="auto" w:fill="auto"/>
        <w:spacing w:after="0" w:line="192" w:lineRule="exact"/>
        <w:jc w:val="both"/>
        <w:rPr>
          <w:sz w:val="24"/>
          <w:szCs w:val="24"/>
        </w:rPr>
      </w:pPr>
      <w:r w:rsidRPr="00303251">
        <w:rPr>
          <w:sz w:val="24"/>
          <w:szCs w:val="24"/>
        </w:rPr>
        <w:t>Вид модуляции:</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на передачу </w:t>
      </w:r>
      <w:r w:rsidRPr="00303251">
        <w:rPr>
          <w:rStyle w:val="147pt1pt"/>
          <w:sz w:val="24"/>
          <w:szCs w:val="24"/>
        </w:rPr>
        <w:tab/>
      </w:r>
      <w:r w:rsidRPr="00303251">
        <w:rPr>
          <w:sz w:val="24"/>
          <w:szCs w:val="24"/>
        </w:rPr>
        <w:t xml:space="preserve"> </w:t>
      </w:r>
      <w:r w:rsidRPr="00303251">
        <w:rPr>
          <w:sz w:val="24"/>
          <w:szCs w:val="24"/>
          <w:lang w:val="en-US" w:eastAsia="en-US" w:bidi="en-US"/>
        </w:rPr>
        <w:t>QPSK</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на прием</w:t>
      </w:r>
      <w:r w:rsidRPr="00303251">
        <w:rPr>
          <w:sz w:val="24"/>
          <w:szCs w:val="24"/>
        </w:rPr>
        <w:tab/>
      </w:r>
      <w:r w:rsidRPr="00303251">
        <w:rPr>
          <w:sz w:val="24"/>
          <w:szCs w:val="24"/>
          <w:lang w:val="en-US" w:eastAsia="en-US" w:bidi="en-US"/>
        </w:rPr>
        <w:t>QPSK</w:t>
      </w:r>
      <w:r w:rsidRPr="00303251">
        <w:rPr>
          <w:sz w:val="24"/>
          <w:szCs w:val="24"/>
          <w:lang w:eastAsia="en-US" w:bidi="en-US"/>
        </w:rPr>
        <w:t>, 8-</w:t>
      </w:r>
      <w:r w:rsidRPr="00303251">
        <w:rPr>
          <w:sz w:val="24"/>
          <w:szCs w:val="24"/>
          <w:lang w:val="en-US" w:eastAsia="en-US" w:bidi="en-US"/>
        </w:rPr>
        <w:t>PSK</w:t>
      </w:r>
      <w:r w:rsidRPr="00303251">
        <w:rPr>
          <w:sz w:val="24"/>
          <w:szCs w:val="24"/>
          <w:lang w:eastAsia="en-US" w:bidi="en-US"/>
        </w:rPr>
        <w:t xml:space="preserve">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2)</w:t>
      </w:r>
    </w:p>
    <w:p w:rsidR="00D046A7" w:rsidRPr="00303251" w:rsidRDefault="00C11745">
      <w:pPr>
        <w:pStyle w:val="140"/>
        <w:shd w:val="clear" w:color="auto" w:fill="auto"/>
        <w:spacing w:after="0" w:line="192" w:lineRule="exact"/>
        <w:jc w:val="both"/>
        <w:rPr>
          <w:sz w:val="24"/>
          <w:szCs w:val="24"/>
        </w:rPr>
      </w:pPr>
      <w:r w:rsidRPr="00303251">
        <w:rPr>
          <w:sz w:val="24"/>
          <w:szCs w:val="24"/>
        </w:rPr>
        <w:t>Коррекция ошибок. Тип и скорость кодирования:</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на передачу</w:t>
      </w:r>
      <w:r w:rsidRPr="00303251">
        <w:rPr>
          <w:sz w:val="24"/>
          <w:szCs w:val="24"/>
        </w:rPr>
        <w:tab/>
      </w:r>
      <w:r w:rsidRPr="00303251">
        <w:rPr>
          <w:sz w:val="24"/>
          <w:szCs w:val="24"/>
          <w:lang w:val="en-US" w:eastAsia="en-US" w:bidi="en-US"/>
        </w:rPr>
        <w:t>CC</w:t>
      </w:r>
      <w:r w:rsidRPr="00303251">
        <w:rPr>
          <w:sz w:val="24"/>
          <w:szCs w:val="24"/>
          <w:lang w:eastAsia="en-US" w:bidi="en-US"/>
        </w:rPr>
        <w:t xml:space="preserve">(1/2), </w:t>
      </w:r>
      <w:r w:rsidRPr="00303251">
        <w:rPr>
          <w:sz w:val="24"/>
          <w:szCs w:val="24"/>
        </w:rPr>
        <w:t>TС (2/3, 4/5)</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на прием</w:t>
      </w:r>
      <w:r w:rsidRPr="00303251">
        <w:rPr>
          <w:sz w:val="24"/>
          <w:szCs w:val="24"/>
        </w:rPr>
        <w:tab/>
      </w:r>
      <w:r w:rsidRPr="00303251">
        <w:rPr>
          <w:sz w:val="24"/>
          <w:szCs w:val="24"/>
          <w:lang w:val="en-US" w:eastAsia="en-US" w:bidi="en-US"/>
        </w:rPr>
        <w:t>CC</w:t>
      </w:r>
      <w:r w:rsidRPr="00303251">
        <w:rPr>
          <w:sz w:val="24"/>
          <w:szCs w:val="24"/>
          <w:lang w:eastAsia="en-US" w:bidi="en-US"/>
        </w:rPr>
        <w:t xml:space="preserve"> </w:t>
      </w:r>
      <w:r w:rsidRPr="00303251">
        <w:rPr>
          <w:sz w:val="24"/>
          <w:szCs w:val="24"/>
        </w:rPr>
        <w:t xml:space="preserve">(1/2...7/8), </w:t>
      </w:r>
      <w:r w:rsidRPr="00303251">
        <w:rPr>
          <w:sz w:val="24"/>
          <w:szCs w:val="24"/>
          <w:lang w:val="en-US" w:eastAsia="en-US" w:bidi="en-US"/>
        </w:rPr>
        <w:t>RS</w:t>
      </w:r>
    </w:p>
    <w:p w:rsidR="00D046A7" w:rsidRPr="00303251" w:rsidRDefault="00C11745">
      <w:pPr>
        <w:pStyle w:val="140"/>
        <w:shd w:val="clear" w:color="auto" w:fill="auto"/>
        <w:tabs>
          <w:tab w:val="left" w:leader="dot" w:pos="4098"/>
          <w:tab w:val="center" w:pos="5232"/>
        </w:tabs>
        <w:spacing w:after="0" w:line="192" w:lineRule="exact"/>
        <w:jc w:val="both"/>
        <w:rPr>
          <w:sz w:val="24"/>
          <w:szCs w:val="24"/>
        </w:rPr>
      </w:pPr>
      <w:r w:rsidRPr="00303251">
        <w:rPr>
          <w:sz w:val="24"/>
          <w:szCs w:val="24"/>
        </w:rPr>
        <w:t xml:space="preserve">Поддерживаемые типы сервисов </w:t>
      </w:r>
      <w:r w:rsidRPr="00303251">
        <w:rPr>
          <w:rStyle w:val="147pt1pt"/>
          <w:sz w:val="24"/>
          <w:szCs w:val="24"/>
        </w:rPr>
        <w:tab/>
      </w:r>
      <w:r w:rsidRPr="00303251">
        <w:rPr>
          <w:sz w:val="24"/>
          <w:szCs w:val="24"/>
        </w:rPr>
        <w:t xml:space="preserve"> на базе </w:t>
      </w:r>
      <w:r w:rsidRPr="00303251">
        <w:rPr>
          <w:sz w:val="24"/>
          <w:szCs w:val="24"/>
          <w:lang w:val="en-US" w:eastAsia="en-US" w:bidi="en-US"/>
        </w:rPr>
        <w:t>IP</w:t>
      </w:r>
      <w:r w:rsidRPr="00303251">
        <w:rPr>
          <w:sz w:val="24"/>
          <w:szCs w:val="24"/>
          <w:lang w:eastAsia="en-US" w:bidi="en-US"/>
        </w:rPr>
        <w:tab/>
      </w:r>
      <w:r w:rsidRPr="00303251">
        <w:rPr>
          <w:sz w:val="24"/>
          <w:szCs w:val="24"/>
        </w:rPr>
        <w:t>протоколов</w:t>
      </w:r>
    </w:p>
    <w:p w:rsidR="00D046A7" w:rsidRPr="00303251" w:rsidRDefault="00C11745">
      <w:pPr>
        <w:pStyle w:val="140"/>
        <w:shd w:val="clear" w:color="auto" w:fill="auto"/>
        <w:tabs>
          <w:tab w:val="left" w:leader="dot" w:pos="4098"/>
        </w:tabs>
        <w:spacing w:after="0" w:line="192" w:lineRule="exact"/>
        <w:jc w:val="both"/>
        <w:rPr>
          <w:sz w:val="24"/>
          <w:szCs w:val="24"/>
        </w:rPr>
      </w:pPr>
      <w:r w:rsidRPr="00303251">
        <w:rPr>
          <w:sz w:val="24"/>
          <w:szCs w:val="24"/>
        </w:rPr>
        <w:t xml:space="preserve">Межсетевой протокол </w:t>
      </w:r>
      <w:r w:rsidRPr="00303251">
        <w:rPr>
          <w:rStyle w:val="147pt1pt"/>
          <w:sz w:val="24"/>
          <w:szCs w:val="24"/>
        </w:rPr>
        <w:tab/>
      </w:r>
      <w:r w:rsidRPr="00303251">
        <w:rPr>
          <w:sz w:val="24"/>
          <w:szCs w:val="24"/>
        </w:rPr>
        <w:t xml:space="preserve"> </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v</w:t>
      </w:r>
      <w:r w:rsidRPr="00303251">
        <w:rPr>
          <w:sz w:val="24"/>
          <w:szCs w:val="24"/>
          <w:lang w:eastAsia="en-US" w:bidi="en-US"/>
        </w:rPr>
        <w:t>.4</w:t>
      </w:r>
    </w:p>
    <w:p w:rsidR="00D046A7" w:rsidRPr="00303251" w:rsidRDefault="00C11745">
      <w:pPr>
        <w:pStyle w:val="140"/>
        <w:shd w:val="clear" w:color="auto" w:fill="auto"/>
        <w:spacing w:after="0" w:line="192" w:lineRule="exact"/>
        <w:jc w:val="both"/>
        <w:rPr>
          <w:sz w:val="24"/>
          <w:szCs w:val="24"/>
        </w:rPr>
      </w:pPr>
      <w:r w:rsidRPr="00303251">
        <w:rPr>
          <w:sz w:val="24"/>
          <w:szCs w:val="24"/>
        </w:rPr>
        <w:t>Интерфейсы сопряжения терминала:</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данные </w:t>
      </w:r>
      <w:r w:rsidRPr="00303251">
        <w:rPr>
          <w:rStyle w:val="147pt1pt"/>
          <w:sz w:val="24"/>
          <w:szCs w:val="24"/>
        </w:rPr>
        <w:tab/>
      </w:r>
      <w:r w:rsidRPr="00303251">
        <w:rPr>
          <w:sz w:val="24"/>
          <w:szCs w:val="24"/>
        </w:rPr>
        <w:t xml:space="preserve"> 100 </w:t>
      </w:r>
      <w:r w:rsidRPr="00303251">
        <w:rPr>
          <w:sz w:val="24"/>
          <w:szCs w:val="24"/>
          <w:lang w:val="en-US" w:eastAsia="en-US" w:bidi="en-US"/>
        </w:rPr>
        <w:t>Base</w:t>
      </w:r>
      <w:r w:rsidRPr="00303251">
        <w:rPr>
          <w:sz w:val="24"/>
          <w:szCs w:val="24"/>
          <w:lang w:eastAsia="en-US" w:bidi="en-US"/>
        </w:rPr>
        <w:t>-</w:t>
      </w:r>
      <w:r w:rsidRPr="00303251">
        <w:rPr>
          <w:sz w:val="24"/>
          <w:szCs w:val="24"/>
          <w:lang w:val="en-US" w:eastAsia="en-US" w:bidi="en-US"/>
        </w:rPr>
        <w:t>TX</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вход промежуточной частоты </w:t>
      </w:r>
      <w:r w:rsidRPr="00303251">
        <w:rPr>
          <w:sz w:val="24"/>
          <w:szCs w:val="24"/>
          <w:lang w:eastAsia="en-US" w:bidi="en-US"/>
        </w:rPr>
        <w:t>(</w:t>
      </w:r>
      <w:r w:rsidRPr="00303251">
        <w:rPr>
          <w:sz w:val="24"/>
          <w:szCs w:val="24"/>
          <w:lang w:val="en-US" w:eastAsia="en-US" w:bidi="en-US"/>
        </w:rPr>
        <w:t>Rx</w:t>
      </w:r>
      <w:r w:rsidRPr="00303251">
        <w:rPr>
          <w:sz w:val="24"/>
          <w:szCs w:val="24"/>
          <w:lang w:eastAsia="en-US" w:bidi="en-US"/>
        </w:rPr>
        <w:t xml:space="preserve">) </w:t>
      </w:r>
      <w:r w:rsidRPr="00303251">
        <w:rPr>
          <w:sz w:val="24"/>
          <w:szCs w:val="24"/>
        </w:rPr>
        <w:tab/>
      </w:r>
      <w:r w:rsidRPr="00303251">
        <w:rPr>
          <w:sz w:val="24"/>
          <w:szCs w:val="24"/>
          <w:lang w:eastAsia="en-US" w:bidi="en-US"/>
        </w:rPr>
        <w:t>«</w:t>
      </w:r>
      <w:r w:rsidRPr="00303251">
        <w:rPr>
          <w:sz w:val="24"/>
          <w:szCs w:val="24"/>
          <w:lang w:val="en-US" w:eastAsia="en-US" w:bidi="en-US"/>
        </w:rPr>
        <w:t>F</w:t>
      </w:r>
      <w:r w:rsidRPr="00303251">
        <w:rPr>
          <w:sz w:val="24"/>
          <w:szCs w:val="24"/>
          <w:lang w:eastAsia="en-US" w:bidi="en-US"/>
        </w:rPr>
        <w:t xml:space="preserve">» </w:t>
      </w:r>
      <w:r w:rsidRPr="00303251">
        <w:rPr>
          <w:sz w:val="24"/>
          <w:szCs w:val="24"/>
          <w:lang w:val="en-US" w:eastAsia="en-US" w:bidi="en-US"/>
        </w:rPr>
        <w:t>Female</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выход промежуточной частоты </w:t>
      </w:r>
      <w:r w:rsidRPr="00303251">
        <w:rPr>
          <w:sz w:val="24"/>
          <w:szCs w:val="24"/>
          <w:lang w:eastAsia="en-US" w:bidi="en-US"/>
        </w:rPr>
        <w:t>(</w:t>
      </w:r>
      <w:r w:rsidRPr="00303251">
        <w:rPr>
          <w:sz w:val="24"/>
          <w:szCs w:val="24"/>
          <w:lang w:val="en-US" w:eastAsia="en-US" w:bidi="en-US"/>
        </w:rPr>
        <w:t>Tx</w:t>
      </w:r>
      <w:r w:rsidRPr="00303251">
        <w:rPr>
          <w:sz w:val="24"/>
          <w:szCs w:val="24"/>
          <w:lang w:eastAsia="en-US" w:bidi="en-US"/>
        </w:rPr>
        <w:t xml:space="preserve">) </w:t>
      </w:r>
      <w:r w:rsidRPr="00303251">
        <w:rPr>
          <w:sz w:val="24"/>
          <w:szCs w:val="24"/>
        </w:rPr>
        <w:tab/>
      </w:r>
      <w:r w:rsidRPr="00303251">
        <w:rPr>
          <w:sz w:val="24"/>
          <w:szCs w:val="24"/>
          <w:lang w:eastAsia="en-US" w:bidi="en-US"/>
        </w:rPr>
        <w:t>«</w:t>
      </w:r>
      <w:r w:rsidRPr="00303251">
        <w:rPr>
          <w:sz w:val="24"/>
          <w:szCs w:val="24"/>
          <w:lang w:val="en-US" w:eastAsia="en-US" w:bidi="en-US"/>
        </w:rPr>
        <w:t>F</w:t>
      </w:r>
      <w:r w:rsidRPr="00303251">
        <w:rPr>
          <w:sz w:val="24"/>
          <w:szCs w:val="24"/>
          <w:lang w:eastAsia="en-US" w:bidi="en-US"/>
        </w:rPr>
        <w:t xml:space="preserve">» </w:t>
      </w:r>
      <w:r w:rsidRPr="00303251">
        <w:rPr>
          <w:sz w:val="24"/>
          <w:szCs w:val="24"/>
          <w:lang w:val="en-US" w:eastAsia="en-US" w:bidi="en-US"/>
        </w:rPr>
        <w:t>Female</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интерфейс управления </w:t>
      </w:r>
      <w:r w:rsidRPr="00303251">
        <w:rPr>
          <w:rStyle w:val="147pt1pt"/>
          <w:sz w:val="24"/>
          <w:szCs w:val="24"/>
          <w:lang w:eastAsia="en-US" w:bidi="en-US"/>
        </w:rPr>
        <w:tab/>
      </w:r>
      <w:r w:rsidRPr="00303251">
        <w:rPr>
          <w:sz w:val="24"/>
          <w:szCs w:val="24"/>
          <w:lang w:eastAsia="en-US" w:bidi="en-US"/>
        </w:rPr>
        <w:t xml:space="preserve"> </w:t>
      </w:r>
      <w:r w:rsidRPr="00303251">
        <w:rPr>
          <w:sz w:val="24"/>
          <w:szCs w:val="24"/>
          <w:lang w:val="en-US" w:eastAsia="en-US" w:bidi="en-US"/>
        </w:rPr>
        <w:t>Web</w:t>
      </w:r>
    </w:p>
    <w:p w:rsidR="00D046A7" w:rsidRPr="00303251" w:rsidRDefault="00C11745">
      <w:pPr>
        <w:pStyle w:val="140"/>
        <w:shd w:val="clear" w:color="auto" w:fill="auto"/>
        <w:spacing w:after="0" w:line="192" w:lineRule="exact"/>
        <w:jc w:val="both"/>
        <w:rPr>
          <w:sz w:val="24"/>
          <w:szCs w:val="24"/>
        </w:rPr>
      </w:pPr>
      <w:r w:rsidRPr="00303251">
        <w:rPr>
          <w:sz w:val="24"/>
          <w:szCs w:val="24"/>
        </w:rPr>
        <w:t>Характеристики антенно-фидерного устройства:</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эффективная апертура антенны, м</w:t>
      </w:r>
      <w:r w:rsidRPr="00303251">
        <w:rPr>
          <w:sz w:val="24"/>
          <w:szCs w:val="24"/>
        </w:rPr>
        <w:tab/>
        <w:t>1,2; 1,8; 2,4</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кроссполяризационная развязка, дБ </w:t>
      </w:r>
      <w:r w:rsidRPr="00303251">
        <w:rPr>
          <w:sz w:val="24"/>
          <w:szCs w:val="24"/>
        </w:rPr>
        <w:tab/>
        <w:t>&gt;30</w:t>
      </w:r>
    </w:p>
    <w:p w:rsidR="00D046A7" w:rsidRPr="00303251" w:rsidRDefault="00C11745">
      <w:pPr>
        <w:pStyle w:val="140"/>
        <w:shd w:val="clear" w:color="auto" w:fill="auto"/>
        <w:spacing w:after="0" w:line="192" w:lineRule="exact"/>
        <w:ind w:right="2260" w:firstLine="240"/>
        <w:jc w:val="left"/>
        <w:rPr>
          <w:sz w:val="24"/>
          <w:szCs w:val="24"/>
        </w:rPr>
      </w:pPr>
      <w:r w:rsidRPr="00303251">
        <w:rPr>
          <w:sz w:val="24"/>
          <w:szCs w:val="24"/>
        </w:rPr>
        <w:t xml:space="preserve">максимальная выходная мощность </w:t>
      </w:r>
      <w:r w:rsidRPr="00303251">
        <w:rPr>
          <w:sz w:val="24"/>
          <w:szCs w:val="24"/>
          <w:lang w:val="en-US" w:eastAsia="en-US" w:bidi="en-US"/>
        </w:rPr>
        <w:t>BUC</w:t>
      </w:r>
      <w:r w:rsidRPr="00303251">
        <w:rPr>
          <w:sz w:val="24"/>
          <w:szCs w:val="24"/>
          <w:lang w:eastAsia="en-US" w:bidi="en-US"/>
        </w:rPr>
        <w:t xml:space="preserve"> </w:t>
      </w:r>
      <w:r w:rsidRPr="00303251">
        <w:rPr>
          <w:sz w:val="24"/>
          <w:szCs w:val="24"/>
        </w:rPr>
        <w:t>от внут</w:t>
      </w:r>
      <w:r w:rsidRPr="00303251">
        <w:rPr>
          <w:sz w:val="24"/>
          <w:szCs w:val="24"/>
        </w:rPr>
        <w:softHyphen/>
        <w:t xml:space="preserve">реннего источника электропитания модема, Вт </w:t>
      </w:r>
      <w:r w:rsidRPr="00303251">
        <w:rPr>
          <w:rStyle w:val="147pt1pt"/>
          <w:sz w:val="24"/>
          <w:szCs w:val="24"/>
        </w:rPr>
        <w:t>. . . .</w:t>
      </w:r>
      <w:r w:rsidRPr="00303251">
        <w:rPr>
          <w:sz w:val="24"/>
          <w:szCs w:val="24"/>
        </w:rPr>
        <w:t xml:space="preserve"> 4 Типичные значения </w:t>
      </w:r>
      <w:r w:rsidRPr="00303251">
        <w:rPr>
          <w:sz w:val="24"/>
          <w:szCs w:val="24"/>
          <w:lang w:val="en-US" w:eastAsia="en-US" w:bidi="en-US"/>
        </w:rPr>
        <w:t>EIRP</w:t>
      </w:r>
      <w:r w:rsidRPr="00303251">
        <w:rPr>
          <w:sz w:val="24"/>
          <w:szCs w:val="24"/>
          <w:lang w:eastAsia="en-US" w:bidi="en-US"/>
        </w:rPr>
        <w:t>/</w:t>
      </w:r>
      <w:r w:rsidRPr="00303251">
        <w:rPr>
          <w:sz w:val="24"/>
          <w:szCs w:val="24"/>
          <w:lang w:val="en-US" w:eastAsia="en-US" w:bidi="en-US"/>
        </w:rPr>
        <w:t>G</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2 Вт, 1,2 м </w:t>
      </w:r>
      <w:r w:rsidRPr="00303251">
        <w:rPr>
          <w:sz w:val="24"/>
          <w:szCs w:val="24"/>
        </w:rPr>
        <w:tab/>
        <w:t>45,7 дБВт; 20,6 дБ</w:t>
      </w:r>
      <w:r w:rsidRPr="00303251">
        <w:rPr>
          <w:sz w:val="24"/>
          <w:szCs w:val="24"/>
          <w:lang w:eastAsia="en-US" w:bidi="en-US"/>
        </w:rPr>
        <w:t>/</w:t>
      </w:r>
      <w:r w:rsidRPr="00303251">
        <w:rPr>
          <w:sz w:val="24"/>
          <w:szCs w:val="24"/>
          <w:lang w:val="en-US" w:eastAsia="en-US" w:bidi="en-US"/>
        </w:rPr>
        <w:t>K</w:t>
      </w:r>
    </w:p>
    <w:p w:rsidR="00D046A7" w:rsidRPr="00303251" w:rsidRDefault="00C11745">
      <w:pPr>
        <w:pStyle w:val="140"/>
        <w:shd w:val="clear" w:color="auto" w:fill="auto"/>
        <w:tabs>
          <w:tab w:val="left" w:leader="dot" w:pos="4098"/>
        </w:tabs>
        <w:spacing w:after="0" w:line="192" w:lineRule="exact"/>
        <w:ind w:left="240"/>
        <w:jc w:val="both"/>
        <w:rPr>
          <w:sz w:val="24"/>
          <w:szCs w:val="24"/>
        </w:rPr>
      </w:pPr>
      <w:r w:rsidRPr="00303251">
        <w:rPr>
          <w:sz w:val="24"/>
          <w:szCs w:val="24"/>
        </w:rPr>
        <w:t xml:space="preserve">2 Вт, 1,8 м </w:t>
      </w:r>
      <w:r w:rsidRPr="00303251">
        <w:rPr>
          <w:sz w:val="24"/>
          <w:szCs w:val="24"/>
        </w:rPr>
        <w:tab/>
        <w:t>49,2 дБВт; 24,4 дБ</w:t>
      </w:r>
      <w:r w:rsidRPr="00303251">
        <w:rPr>
          <w:sz w:val="24"/>
          <w:szCs w:val="24"/>
          <w:lang w:eastAsia="en-US" w:bidi="en-US"/>
        </w:rPr>
        <w:t>/</w:t>
      </w:r>
      <w:r w:rsidRPr="00303251">
        <w:rPr>
          <w:sz w:val="24"/>
          <w:szCs w:val="24"/>
          <w:lang w:val="en-US" w:eastAsia="en-US" w:bidi="en-US"/>
        </w:rPr>
        <w:t>K</w:t>
      </w:r>
    </w:p>
    <w:p w:rsidR="00D046A7" w:rsidRPr="00303251" w:rsidRDefault="00C11745">
      <w:pPr>
        <w:pStyle w:val="22"/>
        <w:shd w:val="clear" w:color="auto" w:fill="auto"/>
        <w:spacing w:before="0" w:line="245" w:lineRule="exact"/>
        <w:ind w:firstLine="480"/>
        <w:rPr>
          <w:sz w:val="24"/>
          <w:szCs w:val="24"/>
        </w:rPr>
      </w:pPr>
      <w:r w:rsidRPr="00303251">
        <w:rPr>
          <w:sz w:val="24"/>
          <w:szCs w:val="24"/>
        </w:rPr>
        <w:t>Спутниковые интерактивные терминалы (СИТ) обеспечивают до</w:t>
      </w:r>
      <w:r w:rsidRPr="00303251">
        <w:rPr>
          <w:sz w:val="24"/>
          <w:szCs w:val="24"/>
        </w:rPr>
        <w:softHyphen/>
        <w:t>ступ в спутниковые сети с топологиями типа «звезда», «вложенная звезда» и «полносвязная» (опция).</w:t>
      </w:r>
    </w:p>
    <w:p w:rsidR="00D046A7" w:rsidRPr="00303251" w:rsidRDefault="00C11745">
      <w:pPr>
        <w:pStyle w:val="52"/>
        <w:keepNext/>
        <w:keepLines/>
        <w:shd w:val="clear" w:color="auto" w:fill="auto"/>
        <w:spacing w:after="37" w:line="180" w:lineRule="exact"/>
        <w:ind w:left="440"/>
        <w:rPr>
          <w:rFonts w:ascii="Times New Roman" w:hAnsi="Times New Roman" w:cs="Times New Roman"/>
          <w:sz w:val="24"/>
          <w:szCs w:val="24"/>
        </w:rPr>
      </w:pPr>
      <w:bookmarkStart w:id="103" w:name="bookmark103"/>
      <w:r w:rsidRPr="00303251">
        <w:rPr>
          <w:rFonts w:ascii="Times New Roman" w:hAnsi="Times New Roman" w:cs="Times New Roman"/>
          <w:sz w:val="24"/>
          <w:szCs w:val="24"/>
        </w:rPr>
        <w:t>Вопросы к главе 8</w:t>
      </w:r>
      <w:bookmarkEnd w:id="103"/>
    </w:p>
    <w:p w:rsidR="00D046A7" w:rsidRPr="00303251" w:rsidRDefault="00C11745">
      <w:pPr>
        <w:pStyle w:val="140"/>
        <w:numPr>
          <w:ilvl w:val="0"/>
          <w:numId w:val="60"/>
        </w:numPr>
        <w:shd w:val="clear" w:color="auto" w:fill="auto"/>
        <w:tabs>
          <w:tab w:val="left" w:pos="676"/>
        </w:tabs>
        <w:spacing w:after="0" w:line="197" w:lineRule="exact"/>
        <w:ind w:left="440"/>
        <w:jc w:val="both"/>
        <w:rPr>
          <w:sz w:val="24"/>
          <w:szCs w:val="24"/>
        </w:rPr>
      </w:pPr>
      <w:r w:rsidRPr="00303251">
        <w:rPr>
          <w:sz w:val="24"/>
          <w:szCs w:val="24"/>
        </w:rPr>
        <w:t xml:space="preserve">Что собой представляет земная станция спутниковой сети связи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140"/>
        <w:numPr>
          <w:ilvl w:val="0"/>
          <w:numId w:val="60"/>
        </w:numPr>
        <w:shd w:val="clear" w:color="auto" w:fill="auto"/>
        <w:tabs>
          <w:tab w:val="left" w:pos="686"/>
        </w:tabs>
        <w:spacing w:after="0" w:line="197" w:lineRule="exact"/>
        <w:ind w:left="440"/>
        <w:jc w:val="both"/>
        <w:rPr>
          <w:sz w:val="24"/>
          <w:szCs w:val="24"/>
        </w:rPr>
      </w:pPr>
      <w:r w:rsidRPr="00303251">
        <w:rPr>
          <w:sz w:val="24"/>
          <w:szCs w:val="24"/>
        </w:rPr>
        <w:t xml:space="preserve">Какое основное оборудование содержит абонентский терминал сети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140"/>
        <w:numPr>
          <w:ilvl w:val="0"/>
          <w:numId w:val="60"/>
        </w:numPr>
        <w:shd w:val="clear" w:color="auto" w:fill="auto"/>
        <w:tabs>
          <w:tab w:val="left" w:pos="649"/>
        </w:tabs>
        <w:spacing w:after="0" w:line="197" w:lineRule="exact"/>
        <w:ind w:firstLine="440"/>
        <w:jc w:val="left"/>
        <w:rPr>
          <w:sz w:val="24"/>
          <w:szCs w:val="24"/>
        </w:rPr>
      </w:pPr>
      <w:r w:rsidRPr="00303251">
        <w:rPr>
          <w:sz w:val="24"/>
          <w:szCs w:val="24"/>
        </w:rPr>
        <w:t xml:space="preserve">Какие основные топологии используются при организации спутниковой сети связи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140"/>
        <w:numPr>
          <w:ilvl w:val="0"/>
          <w:numId w:val="60"/>
        </w:numPr>
        <w:shd w:val="clear" w:color="auto" w:fill="auto"/>
        <w:tabs>
          <w:tab w:val="left" w:pos="654"/>
        </w:tabs>
        <w:spacing w:after="0" w:line="197" w:lineRule="exact"/>
        <w:ind w:firstLine="440"/>
        <w:jc w:val="left"/>
        <w:rPr>
          <w:sz w:val="24"/>
          <w:szCs w:val="24"/>
        </w:rPr>
      </w:pPr>
      <w:r w:rsidRPr="00303251">
        <w:rPr>
          <w:sz w:val="24"/>
          <w:szCs w:val="24"/>
        </w:rPr>
        <w:t>Как конструктивно отличаются земные станции в зависимости от вариан</w:t>
      </w:r>
      <w:r w:rsidRPr="00303251">
        <w:rPr>
          <w:sz w:val="24"/>
          <w:szCs w:val="24"/>
        </w:rPr>
        <w:softHyphen/>
        <w:t>тов топологии?</w:t>
      </w:r>
    </w:p>
    <w:p w:rsidR="00D046A7" w:rsidRPr="00303251" w:rsidRDefault="00C11745">
      <w:pPr>
        <w:pStyle w:val="140"/>
        <w:numPr>
          <w:ilvl w:val="0"/>
          <w:numId w:val="60"/>
        </w:numPr>
        <w:shd w:val="clear" w:color="auto" w:fill="auto"/>
        <w:tabs>
          <w:tab w:val="left" w:pos="654"/>
        </w:tabs>
        <w:spacing w:after="0" w:line="197" w:lineRule="exact"/>
        <w:ind w:firstLine="440"/>
        <w:jc w:val="left"/>
        <w:rPr>
          <w:sz w:val="24"/>
          <w:szCs w:val="24"/>
        </w:rPr>
      </w:pPr>
      <w:r w:rsidRPr="00303251">
        <w:rPr>
          <w:sz w:val="24"/>
          <w:szCs w:val="24"/>
        </w:rPr>
        <w:t xml:space="preserve">На какие классы делятся земные станции </w:t>
      </w:r>
      <w:r w:rsidRPr="00303251">
        <w:rPr>
          <w:sz w:val="24"/>
          <w:szCs w:val="24"/>
          <w:lang w:val="en-US" w:eastAsia="en-US" w:bidi="en-US"/>
        </w:rPr>
        <w:t>VSAT</w:t>
      </w:r>
      <w:r w:rsidRPr="00303251">
        <w:rPr>
          <w:sz w:val="24"/>
          <w:szCs w:val="24"/>
          <w:lang w:eastAsia="en-US" w:bidi="en-US"/>
        </w:rPr>
        <w:t xml:space="preserve"> </w:t>
      </w:r>
      <w:r w:rsidRPr="00303251">
        <w:rPr>
          <w:sz w:val="24"/>
          <w:szCs w:val="24"/>
        </w:rPr>
        <w:t>по пропускной способ</w:t>
      </w:r>
      <w:r w:rsidRPr="00303251">
        <w:rPr>
          <w:sz w:val="24"/>
          <w:szCs w:val="24"/>
        </w:rPr>
        <w:softHyphen/>
        <w:t>ности?</w:t>
      </w:r>
    </w:p>
    <w:p w:rsidR="00D046A7" w:rsidRPr="00303251" w:rsidRDefault="00C11745">
      <w:pPr>
        <w:pStyle w:val="140"/>
        <w:numPr>
          <w:ilvl w:val="0"/>
          <w:numId w:val="60"/>
        </w:numPr>
        <w:shd w:val="clear" w:color="auto" w:fill="auto"/>
        <w:tabs>
          <w:tab w:val="left" w:pos="649"/>
        </w:tabs>
        <w:spacing w:after="0" w:line="197" w:lineRule="exact"/>
        <w:ind w:firstLine="440"/>
        <w:jc w:val="left"/>
        <w:rPr>
          <w:sz w:val="24"/>
          <w:szCs w:val="24"/>
        </w:rPr>
      </w:pPr>
      <w:r w:rsidRPr="00303251">
        <w:rPr>
          <w:sz w:val="24"/>
          <w:szCs w:val="24"/>
        </w:rPr>
        <w:t xml:space="preserve">На основе каких наиболее распространенных спутниковых систем строятся сети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140"/>
        <w:numPr>
          <w:ilvl w:val="0"/>
          <w:numId w:val="60"/>
        </w:numPr>
        <w:shd w:val="clear" w:color="auto" w:fill="auto"/>
        <w:tabs>
          <w:tab w:val="left" w:pos="658"/>
        </w:tabs>
        <w:spacing w:after="0" w:line="197" w:lineRule="exact"/>
        <w:ind w:firstLine="440"/>
        <w:jc w:val="left"/>
        <w:rPr>
          <w:sz w:val="24"/>
          <w:szCs w:val="24"/>
        </w:rPr>
      </w:pPr>
      <w:r w:rsidRPr="00303251">
        <w:rPr>
          <w:sz w:val="24"/>
          <w:szCs w:val="24"/>
        </w:rPr>
        <w:t xml:space="preserve">Какие известные мировые фирмы и компании поставляют оборудование для сетей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140"/>
        <w:numPr>
          <w:ilvl w:val="0"/>
          <w:numId w:val="60"/>
        </w:numPr>
        <w:shd w:val="clear" w:color="auto" w:fill="auto"/>
        <w:tabs>
          <w:tab w:val="left" w:pos="654"/>
        </w:tabs>
        <w:spacing w:after="0" w:line="197" w:lineRule="exact"/>
        <w:ind w:firstLine="440"/>
        <w:jc w:val="left"/>
        <w:rPr>
          <w:sz w:val="24"/>
          <w:szCs w:val="24"/>
        </w:rPr>
      </w:pPr>
      <w:r w:rsidRPr="00303251">
        <w:rPr>
          <w:sz w:val="24"/>
          <w:szCs w:val="24"/>
        </w:rPr>
        <w:t>Какие основные технологии многостанционного доступа реализованы в обо</w:t>
      </w:r>
      <w:r w:rsidRPr="00303251">
        <w:rPr>
          <w:sz w:val="24"/>
          <w:szCs w:val="24"/>
        </w:rPr>
        <w:softHyphen/>
        <w:t>рудовании этих разработчиков?</w:t>
      </w:r>
    </w:p>
    <w:p w:rsidR="00D046A7" w:rsidRPr="00303251" w:rsidRDefault="00C11745">
      <w:pPr>
        <w:pStyle w:val="140"/>
        <w:numPr>
          <w:ilvl w:val="0"/>
          <w:numId w:val="60"/>
        </w:numPr>
        <w:shd w:val="clear" w:color="auto" w:fill="auto"/>
        <w:tabs>
          <w:tab w:val="left" w:pos="649"/>
        </w:tabs>
        <w:spacing w:after="0" w:line="197" w:lineRule="exact"/>
        <w:ind w:firstLine="440"/>
        <w:jc w:val="left"/>
        <w:rPr>
          <w:sz w:val="24"/>
          <w:szCs w:val="24"/>
        </w:rPr>
      </w:pPr>
      <w:r w:rsidRPr="00303251">
        <w:rPr>
          <w:sz w:val="24"/>
          <w:szCs w:val="24"/>
        </w:rPr>
        <w:t xml:space="preserve">Какие виды ведомственной телефонной связи могут быть организованы с помощью сетей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140"/>
        <w:numPr>
          <w:ilvl w:val="0"/>
          <w:numId w:val="60"/>
        </w:numPr>
        <w:shd w:val="clear" w:color="auto" w:fill="auto"/>
        <w:tabs>
          <w:tab w:val="left" w:pos="740"/>
        </w:tabs>
        <w:spacing w:after="0" w:line="197" w:lineRule="exact"/>
        <w:ind w:firstLine="440"/>
        <w:jc w:val="left"/>
        <w:rPr>
          <w:sz w:val="24"/>
          <w:szCs w:val="24"/>
        </w:rPr>
        <w:sectPr w:rsidR="00D046A7" w:rsidRPr="00303251">
          <w:headerReference w:type="even" r:id="rId103"/>
          <w:headerReference w:type="default" r:id="rId104"/>
          <w:pgSz w:w="8400" w:h="11900"/>
          <w:pgMar w:top="971" w:right="948" w:bottom="592" w:left="943" w:header="0" w:footer="3" w:gutter="0"/>
          <w:cols w:space="720"/>
          <w:noEndnote/>
          <w:titlePg/>
          <w:docGrid w:linePitch="360"/>
        </w:sectPr>
      </w:pPr>
      <w:r w:rsidRPr="00303251">
        <w:rPr>
          <w:sz w:val="24"/>
          <w:szCs w:val="24"/>
        </w:rPr>
        <w:t xml:space="preserve">Назовите основные особенности мультисервисной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 xml:space="preserve">платформы для спутниковых сетей связи </w:t>
      </w:r>
      <w:r w:rsidRPr="00303251">
        <w:rPr>
          <w:sz w:val="24"/>
          <w:szCs w:val="24"/>
          <w:lang w:val="en-US" w:eastAsia="en-US" w:bidi="en-US"/>
        </w:rPr>
        <w:t>VSAT</w:t>
      </w:r>
      <w:r w:rsidRPr="00303251">
        <w:rPr>
          <w:sz w:val="24"/>
          <w:szCs w:val="24"/>
          <w:lang w:eastAsia="en-US" w:bidi="en-US"/>
        </w:rPr>
        <w:t>.</w:t>
      </w:r>
    </w:p>
    <w:p w:rsidR="00D046A7" w:rsidRPr="00303251" w:rsidRDefault="00C11745">
      <w:pPr>
        <w:pStyle w:val="32"/>
        <w:keepNext/>
        <w:keepLines/>
        <w:shd w:val="clear" w:color="auto" w:fill="auto"/>
        <w:spacing w:after="1606" w:line="302" w:lineRule="exact"/>
        <w:ind w:right="900" w:firstLine="0"/>
        <w:jc w:val="left"/>
        <w:rPr>
          <w:rFonts w:ascii="Times New Roman" w:hAnsi="Times New Roman" w:cs="Times New Roman"/>
          <w:sz w:val="24"/>
          <w:szCs w:val="24"/>
        </w:rPr>
      </w:pPr>
      <w:bookmarkStart w:id="104" w:name="bookmark104"/>
      <w:r w:rsidRPr="00303251">
        <w:rPr>
          <w:rFonts w:ascii="Times New Roman" w:hAnsi="Times New Roman" w:cs="Times New Roman"/>
          <w:sz w:val="24"/>
          <w:szCs w:val="24"/>
        </w:rPr>
        <w:t>Особенности мобильных спутниковых систем</w:t>
      </w:r>
      <w:bookmarkEnd w:id="104"/>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96520" distL="63500" distR="164465" simplePos="0" relativeHeight="251722752" behindDoc="1" locked="0" layoutInCell="1" allowOverlap="1" wp14:anchorId="3CE4884D" wp14:editId="264DCC7D">
                <wp:simplePos x="0" y="0"/>
                <wp:positionH relativeFrom="margin">
                  <wp:posOffset>217805</wp:posOffset>
                </wp:positionH>
                <wp:positionV relativeFrom="paragraph">
                  <wp:posOffset>-1534160</wp:posOffset>
                </wp:positionV>
                <wp:extent cx="170815" cy="241300"/>
                <wp:effectExtent l="0" t="0" r="1905" b="0"/>
                <wp:wrapSquare wrapText="right"/>
                <wp:docPr id="17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390"/>
                              <w:shd w:val="clear" w:color="auto" w:fill="auto"/>
                              <w:spacing w:line="380" w:lineRule="exact"/>
                            </w:pPr>
                            <w:r>
                              <w:t>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 o:spid="_x0000_s1208" type="#_x0000_t202" style="position:absolute;left:0;text-align:left;margin-left:17.15pt;margin-top:-120.8pt;width:13.45pt;height:19pt;z-index:-251593728;visibility:visible;mso-wrap-style:square;mso-width-percent:0;mso-height-percent:0;mso-wrap-distance-left:5pt;mso-wrap-distance-top:0;mso-wrap-distance-right:12.95pt;mso-wrap-distance-bottom:7.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" filled="f" stroked="f">
                <v:textbox style="mso-fit-shape-to-text:t" inset="0,0,0,0">
                  <w:txbxContent>
                    <w:p w:rsidR="00FB10C6" w:rsidRDefault="00FB10C6">
                      <w:pPr>
                        <w:pStyle w:val="390"/>
                        <w:shd w:val="clear" w:color="auto" w:fill="auto"/>
                        <w:spacing w:line="380" w:lineRule="exact"/>
                      </w:pPr>
                      <w:r>
                        <w:t>9</w:t>
                      </w:r>
                    </w:p>
                  </w:txbxContent>
                </v:textbox>
                <w10:wrap type="square" side="right" anchorx="margin"/>
              </v:shape>
            </w:pict>
          </mc:Fallback>
        </mc:AlternateContent>
      </w:r>
      <w:r w:rsidR="00C11745" w:rsidRPr="00303251">
        <w:rPr>
          <w:sz w:val="24"/>
          <w:szCs w:val="24"/>
        </w:rPr>
        <w:t>Мобильные спутниковые системы (МСС), часть которых из-за компактности терминалов называют системами персональной спутни</w:t>
      </w:r>
      <w:r w:rsidR="00C11745" w:rsidRPr="00303251">
        <w:rPr>
          <w:sz w:val="24"/>
          <w:szCs w:val="24"/>
        </w:rPr>
        <w:softHyphen/>
        <w:t>ковой связи (СПСС либо ПСС), играют значительную роль в развитии телекоммуникаций. Увеличению доходов от услуг спутниковой связи способствовали ряд причин:</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новые маркетинговые схемы, ориентированные на корпоративно</w:t>
      </w:r>
      <w:r w:rsidRPr="00303251">
        <w:rPr>
          <w:sz w:val="24"/>
          <w:szCs w:val="24"/>
        </w:rPr>
        <w:softHyphen/>
        <w:t>го клиента, заключение новых и продление существующих кон</w:t>
      </w:r>
      <w:r w:rsidRPr="00303251">
        <w:rPr>
          <w:sz w:val="24"/>
          <w:szCs w:val="24"/>
        </w:rPr>
        <w:softHyphen/>
        <w:t>трактов с вооруженными силами и другими государственными заказчиками;</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расширение коммерческих программно-аппаратных решений, ос</w:t>
      </w:r>
      <w:r w:rsidRPr="00303251">
        <w:rPr>
          <w:sz w:val="24"/>
          <w:szCs w:val="24"/>
        </w:rPr>
        <w:softHyphen/>
        <w:t>нованных на интерактивном слежении за объектами и отображе</w:t>
      </w:r>
      <w:r w:rsidRPr="00303251">
        <w:rPr>
          <w:sz w:val="24"/>
          <w:szCs w:val="24"/>
        </w:rPr>
        <w:softHyphen/>
        <w:t>нии их на карте, представление в удобной форме статистических данных по показаниям различных датчиков (температура, дав</w:t>
      </w:r>
      <w:r w:rsidRPr="00303251">
        <w:rPr>
          <w:sz w:val="24"/>
          <w:szCs w:val="24"/>
        </w:rPr>
        <w:softHyphen/>
        <w:t xml:space="preserve">ление, уровень топлива, скорость, датчики дверей, кнопка </w:t>
      </w:r>
      <w:r w:rsidRPr="00303251">
        <w:rPr>
          <w:sz w:val="24"/>
          <w:szCs w:val="24"/>
          <w:lang w:val="en-US" w:eastAsia="en-US" w:bidi="en-US"/>
        </w:rPr>
        <w:t>SOS</w:t>
      </w:r>
      <w:r w:rsidRPr="00303251">
        <w:rPr>
          <w:sz w:val="24"/>
          <w:szCs w:val="24"/>
          <w:lang w:eastAsia="en-US" w:bidi="en-US"/>
        </w:rPr>
        <w:t xml:space="preserve"> </w:t>
      </w:r>
      <w:r w:rsidRPr="00303251">
        <w:rPr>
          <w:sz w:val="24"/>
          <w:szCs w:val="24"/>
        </w:rPr>
        <w:t>и т.д.);</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катаклизмы на Земле в последние годы (ураганы, цунами и др.). Различные системы персональной спутниковой связи обладают</w:t>
      </w:r>
    </w:p>
    <w:p w:rsidR="00D046A7" w:rsidRPr="00303251" w:rsidRDefault="00C11745">
      <w:pPr>
        <w:pStyle w:val="22"/>
        <w:shd w:val="clear" w:color="auto" w:fill="auto"/>
        <w:spacing w:before="0" w:after="140" w:line="245" w:lineRule="exact"/>
        <w:ind w:firstLine="0"/>
        <w:rPr>
          <w:sz w:val="24"/>
          <w:szCs w:val="24"/>
        </w:rPr>
      </w:pPr>
      <w:r w:rsidRPr="00303251">
        <w:rPr>
          <w:sz w:val="24"/>
          <w:szCs w:val="24"/>
        </w:rPr>
        <w:t>своими особенностями, обусловленными, главным образом, характе</w:t>
      </w:r>
      <w:r w:rsidRPr="00303251">
        <w:rPr>
          <w:sz w:val="24"/>
          <w:szCs w:val="24"/>
        </w:rPr>
        <w:softHyphen/>
        <w:t>ристиками их орбитальных группировок, но их пользовательские ха</w:t>
      </w:r>
      <w:r w:rsidRPr="00303251">
        <w:rPr>
          <w:sz w:val="24"/>
          <w:szCs w:val="24"/>
        </w:rPr>
        <w:softHyphen/>
        <w:t>рактеристики и предоставляемые услуги имеют много общего (как между собой, так и с наземными сотовыми системами) [29].</w:t>
      </w:r>
    </w:p>
    <w:p w:rsidR="00D046A7" w:rsidRPr="00303251" w:rsidRDefault="00C11745">
      <w:pPr>
        <w:pStyle w:val="42"/>
        <w:keepNext/>
        <w:keepLines/>
        <w:numPr>
          <w:ilvl w:val="0"/>
          <w:numId w:val="61"/>
        </w:numPr>
        <w:shd w:val="clear" w:color="auto" w:fill="auto"/>
        <w:tabs>
          <w:tab w:val="left" w:pos="940"/>
        </w:tabs>
        <w:spacing w:before="0" w:after="19" w:line="220" w:lineRule="exact"/>
        <w:ind w:firstLine="440"/>
        <w:rPr>
          <w:rFonts w:ascii="Times New Roman" w:hAnsi="Times New Roman" w:cs="Times New Roman"/>
          <w:sz w:val="24"/>
          <w:szCs w:val="24"/>
        </w:rPr>
      </w:pPr>
      <w:bookmarkStart w:id="105" w:name="bookmark105"/>
      <w:r w:rsidRPr="00303251">
        <w:rPr>
          <w:rFonts w:ascii="Times New Roman" w:hAnsi="Times New Roman" w:cs="Times New Roman"/>
          <w:sz w:val="24"/>
          <w:szCs w:val="24"/>
        </w:rPr>
        <w:t xml:space="preserve">СПСС </w:t>
      </w:r>
      <w:r w:rsidRPr="00303251">
        <w:rPr>
          <w:rFonts w:ascii="Times New Roman" w:hAnsi="Times New Roman" w:cs="Times New Roman"/>
          <w:sz w:val="24"/>
          <w:szCs w:val="24"/>
          <w:lang w:val="en-US" w:eastAsia="en-US" w:bidi="en-US"/>
        </w:rPr>
        <w:t>Inmarsat</w:t>
      </w:r>
      <w:bookmarkEnd w:id="105"/>
    </w:p>
    <w:p w:rsidR="00D046A7" w:rsidRPr="00303251" w:rsidRDefault="00C11745">
      <w:pPr>
        <w:pStyle w:val="22"/>
        <w:shd w:val="clear" w:color="auto" w:fill="auto"/>
        <w:spacing w:before="0" w:line="245" w:lineRule="exact"/>
        <w:ind w:firstLine="440"/>
        <w:rPr>
          <w:sz w:val="24"/>
          <w:szCs w:val="24"/>
        </w:rPr>
      </w:pPr>
      <w:r w:rsidRPr="00303251">
        <w:rPr>
          <w:sz w:val="24"/>
          <w:szCs w:val="24"/>
        </w:rPr>
        <w:t>На сегодняшний день наиболее широкое практическое примене</w:t>
      </w:r>
      <w:r w:rsidRPr="00303251">
        <w:rPr>
          <w:sz w:val="24"/>
          <w:szCs w:val="24"/>
        </w:rPr>
        <w:softHyphen/>
        <w:t xml:space="preserve">ние имеет МСС </w:t>
      </w:r>
      <w:r w:rsidRPr="00303251">
        <w:rPr>
          <w:sz w:val="24"/>
          <w:szCs w:val="24"/>
          <w:lang w:val="en-US" w:eastAsia="en-US" w:bidi="en-US"/>
        </w:rPr>
        <w:t>Inmarsat</w:t>
      </w:r>
      <w:r w:rsidRPr="00303251">
        <w:rPr>
          <w:sz w:val="24"/>
          <w:szCs w:val="24"/>
          <w:lang w:eastAsia="en-US" w:bidi="en-US"/>
        </w:rPr>
        <w:t xml:space="preserve">.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 первая глобальная спутнико</w:t>
      </w:r>
      <w:r w:rsidRPr="00303251">
        <w:rPr>
          <w:sz w:val="24"/>
          <w:szCs w:val="24"/>
        </w:rPr>
        <w:softHyphen/>
        <w:t>вая система подвижной связи, которая была введена в эксплуата</w:t>
      </w:r>
      <w:r w:rsidRPr="00303251">
        <w:rPr>
          <w:sz w:val="24"/>
          <w:szCs w:val="24"/>
        </w:rPr>
        <w:softHyphen/>
        <w:t xml:space="preserve">цию в 1982 г. МСС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 xml:space="preserve">использует геостационарные спутники- ретрансляторы, обслуживающие все океанские регионы. Для связи с мобильными объектами используется </w:t>
      </w:r>
      <w:r w:rsidRPr="00303251">
        <w:rPr>
          <w:sz w:val="24"/>
          <w:szCs w:val="24"/>
          <w:lang w:val="en-US" w:eastAsia="en-US" w:bidi="en-US"/>
        </w:rPr>
        <w:t>L</w:t>
      </w:r>
      <w:r w:rsidRPr="00303251">
        <w:rPr>
          <w:sz w:val="24"/>
          <w:szCs w:val="24"/>
        </w:rPr>
        <w:t>-диапазон (1,5/1,6 ГГц). Пе</w:t>
      </w:r>
      <w:r w:rsidRPr="00303251">
        <w:rPr>
          <w:sz w:val="24"/>
          <w:szCs w:val="24"/>
        </w:rPr>
        <w:softHyphen/>
        <w:t xml:space="preserve">редача сигналов производится через наземные (береговые) станции в </w:t>
      </w:r>
      <w:r w:rsidRPr="00303251">
        <w:rPr>
          <w:sz w:val="24"/>
          <w:szCs w:val="24"/>
          <w:lang w:val="en-US" w:eastAsia="en-US" w:bidi="en-US"/>
        </w:rPr>
        <w:t>C</w:t>
      </w:r>
      <w:r w:rsidRPr="00303251">
        <w:rPr>
          <w:sz w:val="24"/>
          <w:szCs w:val="24"/>
        </w:rPr>
        <w:t>-диапазоне (4/6 ГГц) (рис. 9.1). Каналы в системе предоставляются по требованию.</w:t>
      </w:r>
      <w:r w:rsidRPr="00303251">
        <w:rPr>
          <w:sz w:val="24"/>
          <w:szCs w:val="24"/>
        </w:rPr>
        <w:br w:type="page"/>
      </w:r>
    </w:p>
    <w:p w:rsidR="00D046A7" w:rsidRPr="00303251" w:rsidRDefault="00D65201">
      <w:pPr>
        <w:framePr w:h="344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11AA9B13" wp14:editId="590BDC33">
            <wp:extent cx="4067175" cy="2181225"/>
            <wp:effectExtent l="0" t="0" r="9525" b="9525"/>
            <wp:docPr id="74" name="Picture 28" descr="C:\Users\836D~1\AppData\Local\Temp\FineReader12.00\media\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836D~1\AppData\Local\Temp\FineReader12.00\media\image63.jpe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067175" cy="2181225"/>
                    </a:xfrm>
                    <a:prstGeom prst="rect">
                      <a:avLst/>
                    </a:prstGeom>
                    <a:noFill/>
                    <a:ln>
                      <a:noFill/>
                    </a:ln>
                  </pic:spPr>
                </pic:pic>
              </a:graphicData>
            </a:graphic>
          </wp:inline>
        </w:drawing>
      </w:r>
    </w:p>
    <w:p w:rsidR="00D046A7" w:rsidRPr="00303251" w:rsidRDefault="00C11745">
      <w:pPr>
        <w:pStyle w:val="ac"/>
        <w:framePr w:h="3442" w:wrap="notBeside" w:vAnchor="text" w:hAnchor="text" w:xAlign="center" w:y="1"/>
        <w:shd w:val="clear" w:color="auto" w:fill="auto"/>
        <w:spacing w:before="0" w:line="160" w:lineRule="exact"/>
        <w:jc w:val="center"/>
        <w:rPr>
          <w:sz w:val="24"/>
          <w:szCs w:val="24"/>
        </w:rPr>
      </w:pPr>
      <w:r w:rsidRPr="00303251">
        <w:rPr>
          <w:sz w:val="24"/>
          <w:szCs w:val="24"/>
        </w:rPr>
        <w:t xml:space="preserve">Рис. 9.1. Организация связи в ССС </w:t>
      </w:r>
      <w:r w:rsidRPr="00303251">
        <w:rPr>
          <w:sz w:val="24"/>
          <w:szCs w:val="24"/>
          <w:lang w:val="en-US" w:eastAsia="en-US" w:bidi="en-US"/>
        </w:rPr>
        <w:t>Inmarsat</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3" w:line="245" w:lineRule="exact"/>
        <w:ind w:firstLine="440"/>
        <w:rPr>
          <w:sz w:val="24"/>
          <w:szCs w:val="24"/>
        </w:rPr>
      </w:pPr>
      <w:r w:rsidRPr="00303251">
        <w:rPr>
          <w:sz w:val="24"/>
          <w:szCs w:val="24"/>
        </w:rPr>
        <w:t>Многие годы в системе использовались глобальные и достаточно широкие региональные лучи.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 рынке этой МСС предлагается свыше 30 типов абонентских терминалов как переносимых, так и подвижных для морского, сухо</w:t>
      </w:r>
      <w:r w:rsidRPr="00303251">
        <w:rPr>
          <w:sz w:val="24"/>
          <w:szCs w:val="24"/>
        </w:rPr>
        <w:softHyphen/>
        <w:t>путного и воздушного использования, обеспечивающих передачу речи, коротких сообщений, факса и передачу данных [30].</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Различные режимы организации связи, параметры сигналов для различных типов терминалов описываются следующими стандартами </w:t>
      </w:r>
      <w:r w:rsidRPr="00303251">
        <w:rPr>
          <w:sz w:val="24"/>
          <w:szCs w:val="24"/>
          <w:lang w:val="en-US" w:eastAsia="en-US" w:bidi="en-US"/>
        </w:rPr>
        <w:t>Inmarsat</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Стандарт </w:t>
      </w:r>
      <w:r w:rsidRPr="00303251">
        <w:rPr>
          <w:rStyle w:val="210pt"/>
          <w:sz w:val="24"/>
          <w:szCs w:val="24"/>
          <w:lang w:val="en-US" w:eastAsia="en-US" w:bidi="en-US"/>
        </w:rPr>
        <w:t>A</w:t>
      </w:r>
      <w:r w:rsidRPr="00303251">
        <w:rPr>
          <w:rStyle w:val="210pt"/>
          <w:sz w:val="24"/>
          <w:szCs w:val="24"/>
          <w:lang w:eastAsia="en-US" w:bidi="en-US"/>
        </w:rPr>
        <w:t>.</w:t>
      </w:r>
      <w:r w:rsidRPr="00303251">
        <w:rPr>
          <w:sz w:val="24"/>
          <w:szCs w:val="24"/>
          <w:lang w:eastAsia="en-US" w:bidi="en-US"/>
        </w:rPr>
        <w:t xml:space="preserve"> </w:t>
      </w:r>
      <w:r w:rsidRPr="00303251">
        <w:rPr>
          <w:sz w:val="24"/>
          <w:szCs w:val="24"/>
        </w:rPr>
        <w:t>Обеспечивал передачу речевого сигнала с испо</w:t>
      </w:r>
      <w:r w:rsidRPr="00303251">
        <w:rPr>
          <w:sz w:val="24"/>
          <w:szCs w:val="24"/>
        </w:rPr>
        <w:softHyphen/>
        <w:t>льзованием аналоговой частотной модуляции, требовал применения антенн большого диаметра и в настоящее время не используется.</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Стандарт </w:t>
      </w:r>
      <w:r w:rsidRPr="00303251">
        <w:rPr>
          <w:rStyle w:val="210pt"/>
          <w:sz w:val="24"/>
          <w:szCs w:val="24"/>
          <w:lang w:val="en-US" w:eastAsia="en-US" w:bidi="en-US"/>
        </w:rPr>
        <w:t>B</w:t>
      </w:r>
      <w:r w:rsidRPr="00303251">
        <w:rPr>
          <w:rStyle w:val="210pt"/>
          <w:sz w:val="24"/>
          <w:szCs w:val="24"/>
          <w:lang w:eastAsia="en-US" w:bidi="en-US"/>
        </w:rPr>
        <w:t>.</w:t>
      </w:r>
      <w:r w:rsidRPr="00303251">
        <w:rPr>
          <w:sz w:val="24"/>
          <w:szCs w:val="24"/>
          <w:lang w:eastAsia="en-US" w:bidi="en-US"/>
        </w:rPr>
        <w:t xml:space="preserve"> </w:t>
      </w:r>
      <w:r w:rsidRPr="00303251">
        <w:rPr>
          <w:sz w:val="24"/>
          <w:szCs w:val="24"/>
        </w:rPr>
        <w:t>Обеспечивает передачу речи в цифровом виде и передачу данных со со скоростями 0,3...9,6 кбит/с. Сигналы факси</w:t>
      </w:r>
      <w:r w:rsidRPr="00303251">
        <w:rPr>
          <w:sz w:val="24"/>
          <w:szCs w:val="24"/>
        </w:rPr>
        <w:softHyphen/>
        <w:t xml:space="preserve">мильного оборудования передаются в демодулированном виде. Речь кодируется вокодером 16 кбит/с. Модуляция сигнала </w:t>
      </w:r>
      <w:r w:rsidRPr="00303251">
        <w:rPr>
          <w:sz w:val="24"/>
          <w:szCs w:val="24"/>
          <w:lang w:val="en-US" w:eastAsia="en-US" w:bidi="en-US"/>
        </w:rPr>
        <w:t>OQPSK</w:t>
      </w:r>
      <w:r w:rsidRPr="00303251">
        <w:rPr>
          <w:sz w:val="24"/>
          <w:szCs w:val="24"/>
          <w:lang w:eastAsia="en-US" w:bidi="en-US"/>
        </w:rPr>
        <w:t xml:space="preserve">. </w:t>
      </w:r>
      <w:r w:rsidRPr="00303251">
        <w:rPr>
          <w:sz w:val="24"/>
          <w:szCs w:val="24"/>
        </w:rPr>
        <w:t>При</w:t>
      </w:r>
      <w:r w:rsidRPr="00303251">
        <w:rPr>
          <w:sz w:val="24"/>
          <w:szCs w:val="24"/>
        </w:rPr>
        <w:softHyphen/>
        <w:t xml:space="preserve">меняется сверточный код </w:t>
      </w:r>
      <w:r w:rsidRPr="00303251">
        <w:rPr>
          <w:rStyle w:val="210pt"/>
          <w:sz w:val="24"/>
          <w:szCs w:val="24"/>
          <w:lang w:val="en-US" w:eastAsia="en-US" w:bidi="en-US"/>
        </w:rPr>
        <w:t>R</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3/4 при передаче речи и </w:t>
      </w:r>
      <w:r w:rsidRPr="00303251">
        <w:rPr>
          <w:rStyle w:val="210pt"/>
          <w:sz w:val="24"/>
          <w:szCs w:val="24"/>
          <w:lang w:val="en-US" w:eastAsia="en-US" w:bidi="en-US"/>
        </w:rPr>
        <w:t>R</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1/2 при передаче данных.</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Стандарт С.</w:t>
      </w:r>
      <w:r w:rsidRPr="00303251">
        <w:rPr>
          <w:sz w:val="24"/>
          <w:szCs w:val="24"/>
        </w:rPr>
        <w:t xml:space="preserve"> Передача данные с низкой скоростью (до 1200 бит/с). Стандарт не предназначен для передачи речевых сообщений. Терминал размером с автомагнитолу. Обтекатель антенны по форме и размерам похож на мигалку на крыше автомобиля. Применяется модуляция ФМ-2, сверточное кодирование, скремблирование, переме- жение.</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Стандарт </w:t>
      </w:r>
      <w:r w:rsidRPr="00303251">
        <w:rPr>
          <w:rStyle w:val="210pt"/>
          <w:sz w:val="24"/>
          <w:szCs w:val="24"/>
          <w:lang w:val="en-US" w:eastAsia="en-US" w:bidi="en-US"/>
        </w:rPr>
        <w:t>D</w:t>
      </w:r>
      <w:r w:rsidRPr="00303251">
        <w:rPr>
          <w:rStyle w:val="210pt"/>
          <w:sz w:val="24"/>
          <w:szCs w:val="24"/>
          <w:lang w:eastAsia="en-US" w:bidi="en-US"/>
        </w:rPr>
        <w:t>.</w:t>
      </w:r>
      <w:r w:rsidRPr="00303251">
        <w:rPr>
          <w:sz w:val="24"/>
          <w:szCs w:val="24"/>
          <w:lang w:eastAsia="en-US" w:bidi="en-US"/>
        </w:rPr>
        <w:t xml:space="preserve"> </w:t>
      </w:r>
      <w:r w:rsidRPr="00303251">
        <w:rPr>
          <w:sz w:val="24"/>
          <w:szCs w:val="24"/>
        </w:rPr>
        <w:t>Спутниковый пейджер.</w:t>
      </w:r>
    </w:p>
    <w:p w:rsidR="00D046A7" w:rsidRPr="00303251" w:rsidRDefault="00C11745">
      <w:pPr>
        <w:pStyle w:val="22"/>
        <w:shd w:val="clear" w:color="auto" w:fill="auto"/>
        <w:spacing w:before="0"/>
        <w:ind w:firstLine="440"/>
        <w:rPr>
          <w:sz w:val="24"/>
          <w:szCs w:val="24"/>
        </w:rPr>
      </w:pPr>
      <w:r w:rsidRPr="00303251">
        <w:rPr>
          <w:rStyle w:val="210pt"/>
          <w:sz w:val="24"/>
          <w:szCs w:val="24"/>
        </w:rPr>
        <w:t>Стандарт Е.</w:t>
      </w:r>
      <w:r w:rsidRPr="00303251">
        <w:rPr>
          <w:sz w:val="24"/>
          <w:szCs w:val="24"/>
        </w:rPr>
        <w:t xml:space="preserve"> Спасательный аварийный буй, передающий сигнал бедствия.</w:t>
      </w:r>
    </w:p>
    <w:p w:rsidR="00D046A7" w:rsidRPr="00303251" w:rsidRDefault="00C11745">
      <w:pPr>
        <w:pStyle w:val="22"/>
        <w:shd w:val="clear" w:color="auto" w:fill="auto"/>
        <w:spacing w:before="0"/>
        <w:ind w:firstLine="440"/>
        <w:rPr>
          <w:sz w:val="24"/>
          <w:szCs w:val="24"/>
        </w:rPr>
      </w:pPr>
      <w:r w:rsidRPr="00303251">
        <w:rPr>
          <w:rStyle w:val="210pt"/>
          <w:sz w:val="24"/>
          <w:szCs w:val="24"/>
        </w:rPr>
        <w:t>Стандарт М.</w:t>
      </w:r>
      <w:r w:rsidRPr="00303251">
        <w:rPr>
          <w:sz w:val="24"/>
          <w:szCs w:val="24"/>
        </w:rPr>
        <w:t xml:space="preserve"> Является усовершенствованным (в смысле моби</w:t>
      </w:r>
      <w:r w:rsidRPr="00303251">
        <w:rPr>
          <w:sz w:val="24"/>
          <w:szCs w:val="24"/>
        </w:rPr>
        <w:softHyphen/>
        <w:t xml:space="preserve">льности) стандарта В. Модуляция </w:t>
      </w:r>
      <w:r w:rsidRPr="00303251">
        <w:rPr>
          <w:sz w:val="24"/>
          <w:szCs w:val="24"/>
          <w:lang w:val="en-US" w:eastAsia="en-US" w:bidi="en-US"/>
        </w:rPr>
        <w:t>OQPSK</w:t>
      </w:r>
      <w:r w:rsidRPr="00303251">
        <w:rPr>
          <w:sz w:val="24"/>
          <w:szCs w:val="24"/>
          <w:lang w:eastAsia="en-US" w:bidi="en-US"/>
        </w:rPr>
        <w:t xml:space="preserve"> </w:t>
      </w:r>
      <w:r w:rsidRPr="00303251">
        <w:rPr>
          <w:sz w:val="24"/>
          <w:szCs w:val="24"/>
        </w:rPr>
        <w:t xml:space="preserve">скорость на демодуляторе </w:t>
      </w:r>
      <w:r w:rsidRPr="00303251">
        <w:rPr>
          <w:rStyle w:val="2Corbel10pt"/>
          <w:rFonts w:ascii="Times New Roman" w:hAnsi="Times New Roman" w:cs="Times New Roman"/>
          <w:sz w:val="24"/>
          <w:szCs w:val="24"/>
        </w:rPr>
        <w:t>8</w:t>
      </w:r>
      <w:r w:rsidRPr="00303251">
        <w:rPr>
          <w:sz w:val="24"/>
          <w:szCs w:val="24"/>
        </w:rPr>
        <w:t xml:space="preserve"> кбит/с. Речь кодируется вокодером </w:t>
      </w:r>
      <w:r w:rsidRPr="00303251">
        <w:rPr>
          <w:sz w:val="24"/>
          <w:szCs w:val="24"/>
          <w:lang w:val="en-US" w:eastAsia="en-US" w:bidi="en-US"/>
        </w:rPr>
        <w:t>IMBE</w:t>
      </w:r>
      <w:r w:rsidRPr="00303251">
        <w:rPr>
          <w:sz w:val="24"/>
          <w:szCs w:val="24"/>
          <w:lang w:eastAsia="en-US" w:bidi="en-US"/>
        </w:rPr>
        <w:t xml:space="preserve"> </w:t>
      </w:r>
      <w:r w:rsidRPr="00303251">
        <w:rPr>
          <w:sz w:val="24"/>
          <w:szCs w:val="24"/>
        </w:rPr>
        <w:t>6,4 кбит/с. В режиме передачи данных передаются со скоростью 4800 бит</w:t>
      </w:r>
      <w:r w:rsidRPr="00303251">
        <w:rPr>
          <w:sz w:val="24"/>
          <w:szCs w:val="24"/>
          <w:lang w:eastAsia="en-US" w:bidi="en-US"/>
        </w:rPr>
        <w:t>/</w:t>
      </w:r>
      <w:r w:rsidRPr="00303251">
        <w:rPr>
          <w:sz w:val="24"/>
          <w:szCs w:val="24"/>
          <w:lang w:val="en-US" w:eastAsia="en-US" w:bidi="en-US"/>
        </w:rPr>
        <w:t>c</w:t>
      </w:r>
      <w:r w:rsidRPr="00303251">
        <w:rPr>
          <w:sz w:val="24"/>
          <w:szCs w:val="24"/>
          <w:lang w:eastAsia="en-US" w:bidi="en-US"/>
        </w:rPr>
        <w:t xml:space="preserve">. </w:t>
      </w:r>
      <w:r w:rsidRPr="00303251">
        <w:rPr>
          <w:sz w:val="24"/>
          <w:szCs w:val="24"/>
        </w:rPr>
        <w:t>Применяется сверточное кодирование и аддитивный скремблер.</w:t>
      </w:r>
    </w:p>
    <w:p w:rsidR="00D046A7" w:rsidRPr="00303251" w:rsidRDefault="00C11745">
      <w:pPr>
        <w:pStyle w:val="22"/>
        <w:shd w:val="clear" w:color="auto" w:fill="auto"/>
        <w:spacing w:before="0"/>
        <w:ind w:firstLine="440"/>
        <w:rPr>
          <w:sz w:val="24"/>
          <w:szCs w:val="24"/>
        </w:rPr>
      </w:pPr>
      <w:r w:rsidRPr="00303251">
        <w:rPr>
          <w:rStyle w:val="210pt"/>
          <w:sz w:val="24"/>
          <w:szCs w:val="24"/>
        </w:rPr>
        <w:t>Стандарт мини-М.</w:t>
      </w:r>
      <w:r w:rsidRPr="00303251">
        <w:rPr>
          <w:sz w:val="24"/>
          <w:szCs w:val="24"/>
        </w:rPr>
        <w:t xml:space="preserve"> Усовершенствованный стандарт М. Терми</w:t>
      </w:r>
      <w:r w:rsidRPr="00303251">
        <w:rPr>
          <w:sz w:val="24"/>
          <w:szCs w:val="24"/>
        </w:rPr>
        <w:softHyphen/>
        <w:t xml:space="preserve">нал размером с ноутбук. Модуляция офсетная 5,6 кбит/с. Вокодер </w:t>
      </w:r>
      <w:r w:rsidRPr="00303251">
        <w:rPr>
          <w:sz w:val="24"/>
          <w:szCs w:val="24"/>
          <w:lang w:val="en-US" w:eastAsia="en-US" w:bidi="en-US"/>
        </w:rPr>
        <w:t>AMBE</w:t>
      </w:r>
      <w:r w:rsidRPr="00303251">
        <w:rPr>
          <w:sz w:val="24"/>
          <w:szCs w:val="24"/>
          <w:lang w:eastAsia="en-US" w:bidi="en-US"/>
        </w:rPr>
        <w:t xml:space="preserve"> </w:t>
      </w:r>
      <w:r w:rsidRPr="00303251">
        <w:rPr>
          <w:sz w:val="24"/>
          <w:szCs w:val="24"/>
        </w:rPr>
        <w:t>4,8 кбит/с. Передача данных со скоростью 2400 бит/с.</w:t>
      </w:r>
    </w:p>
    <w:p w:rsidR="00D046A7" w:rsidRPr="00303251" w:rsidRDefault="00C11745">
      <w:pPr>
        <w:pStyle w:val="22"/>
        <w:shd w:val="clear" w:color="auto" w:fill="auto"/>
        <w:spacing w:before="0"/>
        <w:ind w:firstLine="440"/>
        <w:rPr>
          <w:sz w:val="24"/>
          <w:szCs w:val="24"/>
        </w:rPr>
      </w:pPr>
      <w:r w:rsidRPr="00303251">
        <w:rPr>
          <w:rStyle w:val="210pt"/>
          <w:sz w:val="24"/>
          <w:szCs w:val="24"/>
        </w:rPr>
        <w:t>Стандарт М4.</w:t>
      </w:r>
      <w:r w:rsidRPr="00303251">
        <w:rPr>
          <w:sz w:val="24"/>
          <w:szCs w:val="24"/>
        </w:rPr>
        <w:t xml:space="preserve"> Терминал М4 это фактически терминал «Мини М», у которого есть режим передачи цифровой потока со скоростью 64 кбит/с. При этом применяется модуляция КАМ-16 с символьной скоростью 33600 бод. Применяется турбокодирование.</w:t>
      </w:r>
    </w:p>
    <w:p w:rsidR="00D046A7" w:rsidRPr="00303251" w:rsidRDefault="00C11745">
      <w:pPr>
        <w:pStyle w:val="22"/>
        <w:shd w:val="clear" w:color="auto" w:fill="auto"/>
        <w:spacing w:before="0"/>
        <w:ind w:firstLine="440"/>
        <w:rPr>
          <w:sz w:val="24"/>
          <w:szCs w:val="24"/>
        </w:rPr>
      </w:pPr>
      <w:r w:rsidRPr="00303251">
        <w:rPr>
          <w:rStyle w:val="210pt"/>
          <w:sz w:val="24"/>
          <w:szCs w:val="24"/>
        </w:rPr>
        <w:t>Стандарт Аэро.</w:t>
      </w:r>
      <w:r w:rsidRPr="00303251">
        <w:rPr>
          <w:sz w:val="24"/>
          <w:szCs w:val="24"/>
        </w:rPr>
        <w:t xml:space="preserve"> Похож на стандарт В и на стандарт М, но с несколько отличными параметрами сигналов.</w:t>
      </w:r>
    </w:p>
    <w:p w:rsidR="00D046A7" w:rsidRPr="00303251" w:rsidRDefault="00C11745">
      <w:pPr>
        <w:pStyle w:val="22"/>
        <w:shd w:val="clear" w:color="auto" w:fill="auto"/>
        <w:spacing w:before="0"/>
        <w:ind w:firstLine="440"/>
        <w:rPr>
          <w:sz w:val="24"/>
          <w:szCs w:val="24"/>
        </w:rPr>
      </w:pPr>
      <w:r w:rsidRPr="00303251">
        <w:rPr>
          <w:sz w:val="24"/>
          <w:szCs w:val="24"/>
        </w:rPr>
        <w:t xml:space="preserve">Запуск ИСЗ серии </w:t>
      </w:r>
      <w:r w:rsidRPr="00303251">
        <w:rPr>
          <w:sz w:val="24"/>
          <w:szCs w:val="24"/>
          <w:lang w:val="en-US" w:eastAsia="en-US" w:bidi="en-US"/>
        </w:rPr>
        <w:t>Inmarsat</w:t>
      </w:r>
      <w:r w:rsidRPr="00303251">
        <w:rPr>
          <w:sz w:val="24"/>
          <w:szCs w:val="24"/>
          <w:lang w:eastAsia="en-US" w:bidi="en-US"/>
        </w:rPr>
        <w:t xml:space="preserve">-4 </w:t>
      </w:r>
      <w:r w:rsidRPr="00303251">
        <w:rPr>
          <w:sz w:val="24"/>
          <w:szCs w:val="24"/>
        </w:rPr>
        <w:t>позволил поддерживать функцио</w:t>
      </w:r>
      <w:r w:rsidRPr="00303251">
        <w:rPr>
          <w:sz w:val="24"/>
          <w:szCs w:val="24"/>
        </w:rPr>
        <w:softHyphen/>
        <w:t xml:space="preserve">нирование широкополосной глобальной сети </w:t>
      </w:r>
      <w:r w:rsidRPr="00303251">
        <w:rPr>
          <w:sz w:val="24"/>
          <w:szCs w:val="24"/>
          <w:lang w:eastAsia="en-US" w:bidi="en-US"/>
        </w:rPr>
        <w:t>(</w:t>
      </w:r>
      <w:r w:rsidRPr="00303251">
        <w:rPr>
          <w:sz w:val="24"/>
          <w:szCs w:val="24"/>
          <w:lang w:val="en-US" w:eastAsia="en-US" w:bidi="en-US"/>
        </w:rPr>
        <w:t>Broadband</w:t>
      </w:r>
      <w:r w:rsidRPr="00303251">
        <w:rPr>
          <w:sz w:val="24"/>
          <w:szCs w:val="24"/>
          <w:lang w:eastAsia="en-US" w:bidi="en-US"/>
        </w:rPr>
        <w:t xml:space="preserve"> </w:t>
      </w:r>
      <w:r w:rsidRPr="00303251">
        <w:rPr>
          <w:sz w:val="24"/>
          <w:szCs w:val="24"/>
          <w:lang w:val="en-US" w:eastAsia="en-US" w:bidi="en-US"/>
        </w:rPr>
        <w:t>Global</w:t>
      </w:r>
      <w:r w:rsidRPr="00303251">
        <w:rPr>
          <w:sz w:val="24"/>
          <w:szCs w:val="24"/>
          <w:lang w:eastAsia="en-US" w:bidi="en-US"/>
        </w:rPr>
        <w:t xml:space="preserve"> </w:t>
      </w:r>
      <w:r w:rsidRPr="00303251">
        <w:rPr>
          <w:sz w:val="24"/>
          <w:szCs w:val="24"/>
          <w:lang w:val="en-US" w:eastAsia="en-US" w:bidi="en-US"/>
        </w:rPr>
        <w:t>Area</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BGAN</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 xml:space="preserve">Зона обслуживания каждого ИСЗ </w:t>
      </w:r>
      <w:r w:rsidRPr="00303251">
        <w:rPr>
          <w:sz w:val="24"/>
          <w:szCs w:val="24"/>
          <w:lang w:val="en-US" w:eastAsia="en-US" w:bidi="en-US"/>
        </w:rPr>
        <w:t>Inmarsat</w:t>
      </w:r>
      <w:r w:rsidRPr="00303251">
        <w:rPr>
          <w:sz w:val="24"/>
          <w:szCs w:val="24"/>
          <w:lang w:eastAsia="en-US" w:bidi="en-US"/>
        </w:rPr>
        <w:t xml:space="preserve">-4 </w:t>
      </w:r>
      <w:r w:rsidRPr="00303251">
        <w:rPr>
          <w:sz w:val="24"/>
          <w:szCs w:val="24"/>
        </w:rPr>
        <w:t>(рис. 9.2 и 9.3) фор</w:t>
      </w:r>
      <w:r w:rsidRPr="00303251">
        <w:rPr>
          <w:sz w:val="24"/>
          <w:szCs w:val="24"/>
        </w:rPr>
        <w:softHyphen/>
        <w:t xml:space="preserve">мируется глобальным лучом (С-диапазон), 19 широкими лучами </w:t>
      </w:r>
      <w:r w:rsidRPr="00303251">
        <w:rPr>
          <w:sz w:val="24"/>
          <w:szCs w:val="24"/>
          <w:lang w:eastAsia="en-US" w:bidi="en-US"/>
        </w:rPr>
        <w:t>(</w:t>
      </w:r>
      <w:r w:rsidRPr="00303251">
        <w:rPr>
          <w:sz w:val="24"/>
          <w:szCs w:val="24"/>
          <w:lang w:val="en-US" w:eastAsia="en-US" w:bidi="en-US"/>
        </w:rPr>
        <w:t>L</w:t>
      </w:r>
      <w:r w:rsidRPr="00303251">
        <w:rPr>
          <w:sz w:val="24"/>
          <w:szCs w:val="24"/>
          <w:lang w:eastAsia="en-US" w:bidi="en-US"/>
        </w:rPr>
        <w:t xml:space="preserve">- </w:t>
      </w:r>
      <w:r w:rsidRPr="00303251">
        <w:rPr>
          <w:sz w:val="24"/>
          <w:szCs w:val="24"/>
        </w:rPr>
        <w:t xml:space="preserve">диапазон) и 200 узкими лучами </w:t>
      </w:r>
      <w:r w:rsidRPr="00303251">
        <w:rPr>
          <w:sz w:val="24"/>
          <w:szCs w:val="24"/>
          <w:lang w:eastAsia="en-US" w:bidi="en-US"/>
        </w:rPr>
        <w:t>(</w:t>
      </w:r>
      <w:r w:rsidRPr="00303251">
        <w:rPr>
          <w:sz w:val="24"/>
          <w:szCs w:val="24"/>
          <w:lang w:val="en-US" w:eastAsia="en-US" w:bidi="en-US"/>
        </w:rPr>
        <w:t>L</w:t>
      </w:r>
      <w:r w:rsidRPr="00303251">
        <w:rPr>
          <w:sz w:val="24"/>
          <w:szCs w:val="24"/>
        </w:rPr>
        <w:t>-диапазон). 19 широкополосных лучей обеспечивают рабочую зону всей видимой спутником поверх</w:t>
      </w:r>
      <w:r w:rsidRPr="00303251">
        <w:rPr>
          <w:sz w:val="24"/>
          <w:szCs w:val="24"/>
        </w:rPr>
        <w:softHyphen/>
        <w:t xml:space="preserve">ности для действующих услуг в системе </w:t>
      </w:r>
      <w:r w:rsidRPr="00303251">
        <w:rPr>
          <w:sz w:val="24"/>
          <w:szCs w:val="24"/>
          <w:lang w:val="en-US" w:eastAsia="en-US" w:bidi="en-US"/>
        </w:rPr>
        <w:t>Inmarsat</w:t>
      </w:r>
      <w:r w:rsidRPr="00303251">
        <w:rPr>
          <w:sz w:val="24"/>
          <w:szCs w:val="24"/>
          <w:lang w:eastAsia="en-US" w:bidi="en-US"/>
        </w:rPr>
        <w:t xml:space="preserve">. </w:t>
      </w:r>
      <w:r w:rsidRPr="00303251">
        <w:rPr>
          <w:sz w:val="24"/>
          <w:szCs w:val="24"/>
        </w:rPr>
        <w:t>Эти направленные лучи имеют более совершенные рабочие характеристики, чем испо</w:t>
      </w:r>
      <w:r w:rsidRPr="00303251">
        <w:rPr>
          <w:sz w:val="24"/>
          <w:szCs w:val="24"/>
        </w:rPr>
        <w:softHyphen/>
        <w:t xml:space="preserve">льзуемые на действующих в настоящее время спутниках </w:t>
      </w:r>
      <w:r w:rsidRPr="00303251">
        <w:rPr>
          <w:sz w:val="24"/>
          <w:szCs w:val="24"/>
          <w:lang w:val="en-US" w:eastAsia="en-US" w:bidi="en-US"/>
        </w:rPr>
        <w:t>Inmarsat</w:t>
      </w:r>
      <w:r w:rsidRPr="00303251">
        <w:rPr>
          <w:sz w:val="24"/>
          <w:szCs w:val="24"/>
          <w:lang w:eastAsia="en-US" w:bidi="en-US"/>
        </w:rPr>
        <w:t xml:space="preserve">-3. </w:t>
      </w:r>
      <w:r w:rsidRPr="00303251">
        <w:rPr>
          <w:sz w:val="24"/>
          <w:szCs w:val="24"/>
        </w:rPr>
        <w:t>Они позволют обеспечить более высокие скорости передачи данных, предусмотренные для прогрессивных вариантов действующего набо</w:t>
      </w:r>
      <w:r w:rsidRPr="00303251">
        <w:rPr>
          <w:sz w:val="24"/>
          <w:szCs w:val="24"/>
        </w:rPr>
        <w:softHyphen/>
        <w:t>ра терминалов пользователя.</w:t>
      </w:r>
    </w:p>
    <w:p w:rsidR="00D046A7" w:rsidRPr="00303251" w:rsidRDefault="00C11745">
      <w:pPr>
        <w:pStyle w:val="22"/>
        <w:shd w:val="clear" w:color="auto" w:fill="auto"/>
        <w:spacing w:before="0" w:after="144"/>
        <w:ind w:firstLine="440"/>
        <w:rPr>
          <w:sz w:val="24"/>
          <w:szCs w:val="24"/>
        </w:rPr>
      </w:pPr>
      <w:r w:rsidRPr="00303251">
        <w:rPr>
          <w:sz w:val="24"/>
          <w:szCs w:val="24"/>
        </w:rPr>
        <w:t>Приблизительно 200 узконаправленных лучей покрывают значи</w:t>
      </w:r>
      <w:r w:rsidRPr="00303251">
        <w:rPr>
          <w:sz w:val="24"/>
          <w:szCs w:val="24"/>
        </w:rPr>
        <w:softHyphen/>
        <w:t>тельную площадь континентального массива в пределах обзора со спутника. Эти узконаправленные лучи позволяют мобильным стан</w:t>
      </w:r>
      <w:r w:rsidRPr="00303251">
        <w:rPr>
          <w:sz w:val="24"/>
          <w:szCs w:val="24"/>
        </w:rPr>
        <w:softHyphen/>
        <w:t xml:space="preserve">циям получить доступ к новым службам мультимедиа в сети </w:t>
      </w:r>
      <w:r w:rsidRPr="00303251">
        <w:rPr>
          <w:sz w:val="24"/>
          <w:szCs w:val="24"/>
          <w:lang w:val="en-US" w:eastAsia="en-US" w:bidi="en-US"/>
        </w:rPr>
        <w:t>BGAN</w:t>
      </w:r>
      <w:r w:rsidRPr="00303251">
        <w:rPr>
          <w:sz w:val="24"/>
          <w:szCs w:val="24"/>
          <w:lang w:eastAsia="en-US" w:bidi="en-US"/>
        </w:rPr>
        <w:t xml:space="preserve"> </w:t>
      </w:r>
      <w:r w:rsidRPr="00303251">
        <w:rPr>
          <w:sz w:val="24"/>
          <w:szCs w:val="24"/>
        </w:rPr>
        <w:t>на скоростях передачи данных пользователя до 432 кбит</w:t>
      </w:r>
      <w:r w:rsidRPr="00303251">
        <w:rPr>
          <w:sz w:val="24"/>
          <w:szCs w:val="24"/>
          <w:lang w:eastAsia="en-US" w:bidi="en-US"/>
        </w:rPr>
        <w:t>/</w:t>
      </w:r>
      <w:r w:rsidRPr="00303251">
        <w:rPr>
          <w:sz w:val="24"/>
          <w:szCs w:val="24"/>
          <w:lang w:val="en-US" w:eastAsia="en-US" w:bidi="en-US"/>
        </w:rPr>
        <w:t>c</w:t>
      </w:r>
      <w:r w:rsidRPr="00303251">
        <w:rPr>
          <w:sz w:val="24"/>
          <w:szCs w:val="24"/>
          <w:lang w:eastAsia="en-US" w:bidi="en-US"/>
        </w:rPr>
        <w:t>.</w:t>
      </w:r>
    </w:p>
    <w:p w:rsidR="00D046A7" w:rsidRPr="00303251" w:rsidRDefault="00C11745">
      <w:pPr>
        <w:pStyle w:val="42"/>
        <w:keepNext/>
        <w:keepLines/>
        <w:numPr>
          <w:ilvl w:val="0"/>
          <w:numId w:val="61"/>
        </w:numPr>
        <w:shd w:val="clear" w:color="auto" w:fill="auto"/>
        <w:tabs>
          <w:tab w:val="left" w:pos="940"/>
        </w:tabs>
        <w:spacing w:before="0" w:after="58" w:line="220" w:lineRule="exact"/>
        <w:ind w:firstLine="440"/>
        <w:rPr>
          <w:rFonts w:ascii="Times New Roman" w:hAnsi="Times New Roman" w:cs="Times New Roman"/>
          <w:sz w:val="24"/>
          <w:szCs w:val="24"/>
        </w:rPr>
      </w:pPr>
      <w:bookmarkStart w:id="106" w:name="bookmark106"/>
      <w:r w:rsidRPr="00303251">
        <w:rPr>
          <w:rFonts w:ascii="Times New Roman" w:hAnsi="Times New Roman" w:cs="Times New Roman"/>
          <w:sz w:val="24"/>
          <w:szCs w:val="24"/>
        </w:rPr>
        <w:t xml:space="preserve">СПСС </w:t>
      </w:r>
      <w:r w:rsidRPr="00303251">
        <w:rPr>
          <w:rFonts w:ascii="Times New Roman" w:hAnsi="Times New Roman" w:cs="Times New Roman"/>
          <w:sz w:val="24"/>
          <w:szCs w:val="24"/>
          <w:lang w:val="en-US" w:eastAsia="en-US" w:bidi="en-US"/>
        </w:rPr>
        <w:t>Thuraya</w:t>
      </w:r>
      <w:bookmarkEnd w:id="106"/>
    </w:p>
    <w:p w:rsidR="00D046A7" w:rsidRPr="00303251" w:rsidRDefault="00C11745">
      <w:pPr>
        <w:pStyle w:val="22"/>
        <w:shd w:val="clear" w:color="auto" w:fill="auto"/>
        <w:spacing w:before="0"/>
        <w:ind w:firstLine="440"/>
        <w:rPr>
          <w:sz w:val="24"/>
          <w:szCs w:val="24"/>
        </w:rPr>
      </w:pPr>
      <w:r w:rsidRPr="00303251">
        <w:rPr>
          <w:sz w:val="24"/>
          <w:szCs w:val="24"/>
        </w:rPr>
        <w:t xml:space="preserve">Система персональной спутниковой связи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позволяет ус</w:t>
      </w:r>
      <w:r w:rsidRPr="00303251">
        <w:rPr>
          <w:sz w:val="24"/>
          <w:szCs w:val="24"/>
        </w:rPr>
        <w:softHyphen/>
        <w:t>танавливать телефонную связь через спутник связи на геостационар</w:t>
      </w:r>
      <w:r w:rsidRPr="00303251">
        <w:rPr>
          <w:sz w:val="24"/>
          <w:szCs w:val="24"/>
        </w:rPr>
        <w:softHyphen/>
        <w:t>ной орбите с помощью портативного терминала размером с трубку сотового телефона. Система обеспечивает высокий уровень усиле</w:t>
      </w:r>
      <w:r w:rsidRPr="00303251">
        <w:rPr>
          <w:sz w:val="24"/>
          <w:szCs w:val="24"/>
        </w:rPr>
        <w:softHyphen/>
        <w:t>ния сигнала на трассе от спутника до терминала и сверхвысокую</w:t>
      </w:r>
    </w:p>
    <w:p w:rsidR="00D046A7" w:rsidRPr="00303251" w:rsidRDefault="00D65201">
      <w:pPr>
        <w:framePr w:h="3806"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370B887D" wp14:editId="507FF5D5">
            <wp:extent cx="3314700" cy="2428875"/>
            <wp:effectExtent l="0" t="0" r="0" b="9525"/>
            <wp:docPr id="73" name="Picture 29" descr="C:\Users\836D~1\AppData\Local\Temp\FineReader12.00\media\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836D~1\AppData\Local\Temp\FineReader12.00\media\image64.jpe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314700" cy="2428875"/>
                    </a:xfrm>
                    <a:prstGeom prst="rect">
                      <a:avLst/>
                    </a:prstGeom>
                    <a:noFill/>
                    <a:ln>
                      <a:noFill/>
                    </a:ln>
                  </pic:spPr>
                </pic:pic>
              </a:graphicData>
            </a:graphic>
          </wp:inline>
        </w:drawing>
      </w:r>
    </w:p>
    <w:p w:rsidR="00D046A7" w:rsidRPr="00303251" w:rsidRDefault="00C11745">
      <w:pPr>
        <w:pStyle w:val="ac"/>
        <w:framePr w:h="3806" w:wrap="notBeside" w:vAnchor="text" w:hAnchor="text" w:xAlign="center" w:y="1"/>
        <w:shd w:val="clear" w:color="auto" w:fill="auto"/>
        <w:spacing w:before="0" w:line="160" w:lineRule="exact"/>
        <w:rPr>
          <w:sz w:val="24"/>
          <w:szCs w:val="24"/>
        </w:rPr>
      </w:pPr>
      <w:r w:rsidRPr="00303251">
        <w:rPr>
          <w:sz w:val="24"/>
          <w:szCs w:val="24"/>
        </w:rPr>
        <w:t xml:space="preserve">Рис. 9.2. Широкие лучи спутника </w:t>
      </w:r>
      <w:r w:rsidRPr="00303251">
        <w:rPr>
          <w:sz w:val="24"/>
          <w:szCs w:val="24"/>
          <w:lang w:val="en-US" w:eastAsia="en-US" w:bidi="en-US"/>
        </w:rPr>
        <w:t>Inmarsat</w:t>
      </w:r>
      <w:r w:rsidRPr="00303251">
        <w:rPr>
          <w:sz w:val="24"/>
          <w:szCs w:val="24"/>
          <w:lang w:eastAsia="en-US" w:bidi="en-US"/>
        </w:rPr>
        <w:t>-4</w:t>
      </w:r>
    </w:p>
    <w:p w:rsidR="00D046A7" w:rsidRPr="00303251" w:rsidRDefault="00D046A7">
      <w:pPr>
        <w:rPr>
          <w:rFonts w:ascii="Times New Roman" w:hAnsi="Times New Roman" w:cs="Times New Roman"/>
        </w:rPr>
      </w:pPr>
    </w:p>
    <w:p w:rsidR="00D046A7" w:rsidRPr="00303251" w:rsidRDefault="00D65201">
      <w:pPr>
        <w:framePr w:h="3130"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806BEB9" wp14:editId="15CFB0F3">
            <wp:extent cx="3943350" cy="1990725"/>
            <wp:effectExtent l="0" t="0" r="0" b="9525"/>
            <wp:docPr id="72" name="Picture 30" descr="C:\Users\836D~1\AppData\Local\Temp\FineReader12.00\media\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836D~1\AppData\Local\Temp\FineReader12.00\media\image65.jpe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943350" cy="1990725"/>
                    </a:xfrm>
                    <a:prstGeom prst="rect">
                      <a:avLst/>
                    </a:prstGeom>
                    <a:noFill/>
                    <a:ln>
                      <a:noFill/>
                    </a:ln>
                  </pic:spPr>
                </pic:pic>
              </a:graphicData>
            </a:graphic>
          </wp:inline>
        </w:drawing>
      </w:r>
    </w:p>
    <w:p w:rsidR="00D046A7" w:rsidRPr="00303251" w:rsidRDefault="00C11745">
      <w:pPr>
        <w:pStyle w:val="ac"/>
        <w:framePr w:h="3130" w:wrap="notBeside" w:vAnchor="text" w:hAnchor="text" w:xAlign="center" w:y="1"/>
        <w:shd w:val="clear" w:color="auto" w:fill="auto"/>
        <w:spacing w:before="0" w:line="197" w:lineRule="exact"/>
        <w:jc w:val="center"/>
        <w:rPr>
          <w:sz w:val="24"/>
          <w:szCs w:val="24"/>
        </w:rPr>
      </w:pPr>
      <w:r w:rsidRPr="00303251">
        <w:rPr>
          <w:sz w:val="24"/>
          <w:szCs w:val="24"/>
        </w:rPr>
        <w:t xml:space="preserve">Рис. 9.3. Зоны освещенности спутников </w:t>
      </w:r>
      <w:r w:rsidRPr="00303251">
        <w:rPr>
          <w:sz w:val="24"/>
          <w:szCs w:val="24"/>
          <w:lang w:val="en-US" w:eastAsia="en-US" w:bidi="en-US"/>
        </w:rPr>
        <w:t>Inmarsat</w:t>
      </w:r>
      <w:r w:rsidRPr="00303251">
        <w:rPr>
          <w:sz w:val="24"/>
          <w:szCs w:val="24"/>
          <w:lang w:eastAsia="en-US" w:bidi="en-US"/>
        </w:rPr>
        <w:t xml:space="preserve">-4 </w:t>
      </w:r>
      <w:r w:rsidRPr="00303251">
        <w:rPr>
          <w:sz w:val="24"/>
          <w:szCs w:val="24"/>
        </w:rPr>
        <w:t xml:space="preserve">для стандарта </w:t>
      </w:r>
      <w:r w:rsidRPr="00303251">
        <w:rPr>
          <w:sz w:val="24"/>
          <w:szCs w:val="24"/>
          <w:lang w:val="en-US" w:eastAsia="en-US" w:bidi="en-US"/>
        </w:rPr>
        <w:t>BGAN</w:t>
      </w:r>
      <w:r w:rsidRPr="00303251">
        <w:rPr>
          <w:sz w:val="24"/>
          <w:szCs w:val="24"/>
          <w:lang w:eastAsia="en-US" w:bidi="en-US"/>
        </w:rPr>
        <w:t xml:space="preserve"> </w:t>
      </w:r>
      <w:r w:rsidRPr="00303251">
        <w:rPr>
          <w:sz w:val="24"/>
          <w:szCs w:val="24"/>
        </w:rPr>
        <w:t>в Атлантическом и Индийском регионах</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23" w:line="245" w:lineRule="exact"/>
        <w:ind w:firstLine="0"/>
        <w:rPr>
          <w:sz w:val="24"/>
          <w:szCs w:val="24"/>
        </w:rPr>
      </w:pPr>
      <w:r w:rsidRPr="00303251">
        <w:rPr>
          <w:sz w:val="24"/>
          <w:szCs w:val="24"/>
        </w:rPr>
        <w:t>чувствительность приемника космического аппарата. Диаметр борто</w:t>
      </w:r>
      <w:r w:rsidRPr="00303251">
        <w:rPr>
          <w:sz w:val="24"/>
          <w:szCs w:val="24"/>
        </w:rPr>
        <w:softHyphen/>
        <w:t xml:space="preserve">вой антенны, установленной на спутнике </w:t>
      </w:r>
      <w:r w:rsidRPr="00303251">
        <w:rPr>
          <w:sz w:val="24"/>
          <w:szCs w:val="24"/>
          <w:lang w:val="en-US" w:eastAsia="en-US" w:bidi="en-US"/>
        </w:rPr>
        <w:t>Thuraya</w:t>
      </w:r>
      <w:r w:rsidRPr="00303251">
        <w:rPr>
          <w:sz w:val="24"/>
          <w:szCs w:val="24"/>
          <w:lang w:eastAsia="en-US" w:bidi="en-US"/>
        </w:rPr>
        <w:t xml:space="preserve">-1, </w:t>
      </w:r>
      <w:r w:rsidRPr="00303251">
        <w:rPr>
          <w:sz w:val="24"/>
          <w:szCs w:val="24"/>
        </w:rPr>
        <w:t>составляет 16 м (рис. 9.4), а необходимое электропитание спутник получает от двух 30-метровых солнечных батарей. Их мощности хватает и на поддер</w:t>
      </w:r>
      <w:r w:rsidRPr="00303251">
        <w:rPr>
          <w:sz w:val="24"/>
          <w:szCs w:val="24"/>
        </w:rPr>
        <w:softHyphen/>
        <w:t>жание деятельности всех бортовых устройств, включая суперпроцес</w:t>
      </w:r>
      <w:r w:rsidRPr="00303251">
        <w:rPr>
          <w:sz w:val="24"/>
          <w:szCs w:val="24"/>
        </w:rPr>
        <w:softHyphen/>
        <w:t xml:space="preserve">сор </w:t>
      </w:r>
      <w:r w:rsidRPr="00303251">
        <w:rPr>
          <w:sz w:val="24"/>
          <w:szCs w:val="24"/>
          <w:lang w:val="en-US" w:eastAsia="en-US" w:bidi="en-US"/>
        </w:rPr>
        <w:t>IBM</w:t>
      </w:r>
      <w:r w:rsidRPr="00303251">
        <w:rPr>
          <w:sz w:val="24"/>
          <w:szCs w:val="24"/>
          <w:lang w:eastAsia="en-US" w:bidi="en-US"/>
        </w:rPr>
        <w:t xml:space="preserve">. </w:t>
      </w:r>
      <w:r w:rsidRPr="00303251">
        <w:rPr>
          <w:sz w:val="24"/>
          <w:szCs w:val="24"/>
        </w:rPr>
        <w:t>По своей производительности этот процессор эквивалентен трем тысячам одновременно работающих процессоров типа «Пентиум- 3». Он обеспечивает работу бортового контроллера и коммутатора</w:t>
      </w:r>
    </w:p>
    <w:p w:rsidR="00D046A7" w:rsidRPr="00303251" w:rsidRDefault="00D65201">
      <w:pPr>
        <w:framePr w:h="451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BC429C6" wp14:editId="0F83866C">
            <wp:extent cx="2171700" cy="2867025"/>
            <wp:effectExtent l="0" t="0" r="0" b="9525"/>
            <wp:docPr id="71" name="Picture 31" descr="C:\Users\836D~1\AppData\Local\Temp\FineReader12.00\media\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836D~1\AppData\Local\Temp\FineReader12.00\media\image66.jpe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71700" cy="2867025"/>
                    </a:xfrm>
                    <a:prstGeom prst="rect">
                      <a:avLst/>
                    </a:prstGeom>
                    <a:noFill/>
                    <a:ln>
                      <a:noFill/>
                    </a:ln>
                  </pic:spPr>
                </pic:pic>
              </a:graphicData>
            </a:graphic>
          </wp:inline>
        </w:drawing>
      </w:r>
    </w:p>
    <w:p w:rsidR="00D046A7" w:rsidRPr="00303251" w:rsidRDefault="00C11745">
      <w:pPr>
        <w:pStyle w:val="ac"/>
        <w:framePr w:h="4512" w:wrap="notBeside" w:vAnchor="text" w:hAnchor="text" w:xAlign="center" w:y="1"/>
        <w:shd w:val="clear" w:color="auto" w:fill="auto"/>
        <w:spacing w:before="0" w:line="160" w:lineRule="exact"/>
        <w:rPr>
          <w:sz w:val="24"/>
          <w:szCs w:val="24"/>
        </w:rPr>
      </w:pPr>
      <w:r w:rsidRPr="00303251">
        <w:rPr>
          <w:sz w:val="24"/>
          <w:szCs w:val="24"/>
        </w:rPr>
        <w:t xml:space="preserve">Рис. 9.4. Внешний вид ИСЗ связи </w:t>
      </w:r>
      <w:r w:rsidRPr="00303251">
        <w:rPr>
          <w:sz w:val="24"/>
          <w:szCs w:val="24"/>
          <w:lang w:val="en-US" w:eastAsia="en-US" w:bidi="en-US"/>
        </w:rPr>
        <w:t>Thuraya</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9"/>
        <w:ind w:firstLine="0"/>
        <w:rPr>
          <w:sz w:val="24"/>
          <w:szCs w:val="24"/>
        </w:rPr>
      </w:pPr>
      <w:r w:rsidRPr="00303251">
        <w:rPr>
          <w:sz w:val="24"/>
          <w:szCs w:val="24"/>
        </w:rPr>
        <w:t>и способен осуществлять единовременно до 12-14 тысяч соединений. Это значительно сокращает время задержек при телефонных разгово</w:t>
      </w:r>
      <w:r w:rsidRPr="00303251">
        <w:rPr>
          <w:sz w:val="24"/>
          <w:szCs w:val="24"/>
        </w:rPr>
        <w:softHyphen/>
        <w:t>рах, поскольку сигнал распространяется напрямую между спутником и наземными терминалами. Благодаря широкой зоне покрытия обс</w:t>
      </w:r>
      <w:r w:rsidRPr="00303251">
        <w:rPr>
          <w:sz w:val="24"/>
          <w:szCs w:val="24"/>
        </w:rPr>
        <w:softHyphen/>
        <w:t>луживаемой территории со спутника (рис. 9.5) стало возможным ис</w:t>
      </w:r>
      <w:r w:rsidRPr="00303251">
        <w:rPr>
          <w:sz w:val="24"/>
          <w:szCs w:val="24"/>
        </w:rPr>
        <w:softHyphen/>
        <w:t>пользование лишь одного крупного земного шлюза при звонке на мес</w:t>
      </w:r>
      <w:r w:rsidRPr="00303251">
        <w:rPr>
          <w:sz w:val="24"/>
          <w:szCs w:val="24"/>
        </w:rPr>
        <w:softHyphen/>
        <w:t>тные телефоны. Срок службы геостационарного спутника ТЬигауа-1 достигает 12...15 лет, и это более чем в два раза выше, чем у низко</w:t>
      </w:r>
      <w:r w:rsidRPr="00303251">
        <w:rPr>
          <w:sz w:val="24"/>
          <w:szCs w:val="24"/>
        </w:rPr>
        <w:softHyphen/>
        <w:t xml:space="preserve">орбитальных аппаратов </w:t>
      </w:r>
      <w:r w:rsidRPr="00303251">
        <w:rPr>
          <w:sz w:val="24"/>
          <w:szCs w:val="24"/>
          <w:lang w:val="en-US" w:eastAsia="en-US" w:bidi="en-US"/>
        </w:rPr>
        <w:t>Iridium</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 xml:space="preserve">Клиенты системы связи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 xml:space="preserve">имеют выход в сеть </w:t>
      </w:r>
      <w:r w:rsidRPr="00303251">
        <w:rPr>
          <w:sz w:val="24"/>
          <w:szCs w:val="24"/>
          <w:lang w:val="en-US" w:eastAsia="en-US" w:bidi="en-US"/>
        </w:rPr>
        <w:t>GSM</w:t>
      </w:r>
      <w:r w:rsidRPr="00303251">
        <w:rPr>
          <w:sz w:val="24"/>
          <w:szCs w:val="24"/>
          <w:lang w:eastAsia="en-US" w:bidi="en-US"/>
        </w:rPr>
        <w:t xml:space="preserve">, </w:t>
      </w:r>
      <w:r w:rsidRPr="00303251">
        <w:rPr>
          <w:sz w:val="24"/>
          <w:szCs w:val="24"/>
        </w:rPr>
        <w:t>пос</w:t>
      </w:r>
      <w:r w:rsidRPr="00303251">
        <w:rPr>
          <w:sz w:val="24"/>
          <w:szCs w:val="24"/>
        </w:rPr>
        <w:softHyphen/>
        <w:t xml:space="preserve">кольку их абонентские трубки поддерживают </w:t>
      </w:r>
      <w:r w:rsidRPr="00303251">
        <w:rPr>
          <w:sz w:val="24"/>
          <w:szCs w:val="24"/>
          <w:lang w:val="en-US" w:eastAsia="en-US" w:bidi="en-US"/>
        </w:rPr>
        <w:t>GSM</w:t>
      </w:r>
      <w:r w:rsidRPr="00303251">
        <w:rPr>
          <w:sz w:val="24"/>
          <w:szCs w:val="24"/>
        </w:rPr>
        <w:t>-стандарт. Остава</w:t>
      </w:r>
      <w:r w:rsidRPr="00303251">
        <w:rPr>
          <w:sz w:val="24"/>
          <w:szCs w:val="24"/>
        </w:rPr>
        <w:softHyphen/>
        <w:t xml:space="preserve">ясь абонентом в сети </w:t>
      </w:r>
      <w:r w:rsidRPr="00303251">
        <w:rPr>
          <w:sz w:val="24"/>
          <w:szCs w:val="24"/>
          <w:lang w:val="en-US" w:eastAsia="en-US" w:bidi="en-US"/>
        </w:rPr>
        <w:t>GSM</w:t>
      </w:r>
      <w:r w:rsidRPr="00303251">
        <w:rPr>
          <w:sz w:val="24"/>
          <w:szCs w:val="24"/>
          <w:lang w:eastAsia="en-US" w:bidi="en-US"/>
        </w:rPr>
        <w:t xml:space="preserve">, </w:t>
      </w:r>
      <w:r w:rsidRPr="00303251">
        <w:rPr>
          <w:sz w:val="24"/>
          <w:szCs w:val="24"/>
        </w:rPr>
        <w:t xml:space="preserve">можно вне зоны покрытия ее оператора переходить на роуминг сети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и там, где сотовая связь отсут</w:t>
      </w:r>
      <w:r w:rsidRPr="00303251">
        <w:rPr>
          <w:sz w:val="24"/>
          <w:szCs w:val="24"/>
        </w:rPr>
        <w:softHyphen/>
        <w:t xml:space="preserve">ствует, </w:t>
      </w:r>
      <w:r w:rsidRPr="00303251">
        <w:rPr>
          <w:sz w:val="24"/>
          <w:szCs w:val="24"/>
          <w:lang w:val="en-US" w:eastAsia="en-US" w:bidi="en-US"/>
        </w:rPr>
        <w:t>GSM</w:t>
      </w:r>
      <w:r w:rsidRPr="00303251">
        <w:rPr>
          <w:sz w:val="24"/>
          <w:szCs w:val="24"/>
        </w:rPr>
        <w:t>-номер остается доступным для всех звонков. Одним из существенных недостатков персональной спутниковой связи является невозможность телефонной связи из помещения. Это компенсируется специальной системой, подающей абоненту сигнал о том, что до Вас пытаются дозвониться. Телефон этой системы связи снабжен систе</w:t>
      </w:r>
      <w:r w:rsidRPr="00303251">
        <w:rPr>
          <w:sz w:val="24"/>
          <w:szCs w:val="24"/>
        </w:rPr>
        <w:softHyphen/>
        <w:t xml:space="preserve">мой </w:t>
      </w:r>
      <w:r w:rsidRPr="00303251">
        <w:rPr>
          <w:sz w:val="24"/>
          <w:szCs w:val="24"/>
          <w:lang w:val="en-US" w:eastAsia="en-US" w:bidi="en-US"/>
        </w:rPr>
        <w:t>GPS</w:t>
      </w:r>
      <w:r w:rsidRPr="00303251">
        <w:rPr>
          <w:sz w:val="24"/>
          <w:szCs w:val="24"/>
          <w:lang w:eastAsia="en-US" w:bidi="en-US"/>
        </w:rPr>
        <w:t xml:space="preserve"> </w:t>
      </w:r>
      <w:r w:rsidRPr="00303251">
        <w:rPr>
          <w:sz w:val="24"/>
          <w:szCs w:val="24"/>
        </w:rPr>
        <w:t xml:space="preserve">для определения глобального местоположения пользователя с погрешностью до </w:t>
      </w:r>
      <w:r w:rsidRPr="00303251">
        <w:rPr>
          <w:rStyle w:val="2Corbel10pt"/>
          <w:rFonts w:ascii="Times New Roman" w:hAnsi="Times New Roman" w:cs="Times New Roman"/>
          <w:sz w:val="24"/>
          <w:szCs w:val="24"/>
        </w:rPr>
        <w:t>100</w:t>
      </w:r>
      <w:r w:rsidRPr="00303251">
        <w:rPr>
          <w:sz w:val="24"/>
          <w:szCs w:val="24"/>
        </w:rPr>
        <w:t xml:space="preserve"> метров в любой точке полушария.</w:t>
      </w:r>
    </w:p>
    <w:p w:rsidR="00D046A7" w:rsidRPr="00303251" w:rsidRDefault="00D65201">
      <w:pPr>
        <w:framePr w:h="4123"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43C88984" wp14:editId="7F507433">
            <wp:extent cx="2562225" cy="2619375"/>
            <wp:effectExtent l="0" t="0" r="9525" b="9525"/>
            <wp:docPr id="70" name="Picture 32" descr="C:\Users\836D~1\AppData\Local\Temp\FineReader12.00\media\image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836D~1\AppData\Local\Temp\FineReader12.00\media\image67.jpe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562225" cy="2619375"/>
                    </a:xfrm>
                    <a:prstGeom prst="rect">
                      <a:avLst/>
                    </a:prstGeom>
                    <a:noFill/>
                    <a:ln>
                      <a:noFill/>
                    </a:ln>
                  </pic:spPr>
                </pic:pic>
              </a:graphicData>
            </a:graphic>
          </wp:inline>
        </w:drawing>
      </w:r>
    </w:p>
    <w:p w:rsidR="00D046A7" w:rsidRPr="00303251" w:rsidRDefault="00C11745">
      <w:pPr>
        <w:pStyle w:val="ac"/>
        <w:framePr w:h="4123" w:wrap="notBeside" w:vAnchor="text" w:hAnchor="text" w:xAlign="center" w:y="1"/>
        <w:shd w:val="clear" w:color="auto" w:fill="auto"/>
        <w:spacing w:before="0" w:line="160" w:lineRule="exact"/>
        <w:rPr>
          <w:sz w:val="24"/>
          <w:szCs w:val="24"/>
        </w:rPr>
      </w:pPr>
      <w:r w:rsidRPr="00303251">
        <w:rPr>
          <w:sz w:val="24"/>
          <w:szCs w:val="24"/>
        </w:rPr>
        <w:t xml:space="preserve">Рис. 9.5. Зона покрытия ИСЗ связи </w:t>
      </w:r>
      <w:r w:rsidRPr="00303251">
        <w:rPr>
          <w:sz w:val="24"/>
          <w:szCs w:val="24"/>
          <w:lang w:val="en-US" w:eastAsia="en-US" w:bidi="en-US"/>
        </w:rPr>
        <w:t>Thuraya</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ind w:firstLine="440"/>
        <w:rPr>
          <w:sz w:val="24"/>
          <w:szCs w:val="24"/>
        </w:rPr>
      </w:pPr>
      <w:r w:rsidRPr="00303251">
        <w:rPr>
          <w:sz w:val="24"/>
          <w:szCs w:val="24"/>
        </w:rPr>
        <w:t xml:space="preserve">Компанией </w:t>
      </w:r>
      <w:r w:rsidRPr="00303251">
        <w:rPr>
          <w:sz w:val="24"/>
          <w:szCs w:val="24"/>
          <w:lang w:val="en-US" w:eastAsia="en-US" w:bidi="en-US"/>
        </w:rPr>
        <w:t>Hughes</w:t>
      </w:r>
      <w:r w:rsidRPr="00303251">
        <w:rPr>
          <w:sz w:val="24"/>
          <w:szCs w:val="24"/>
          <w:lang w:eastAsia="en-US" w:bidi="en-US"/>
        </w:rPr>
        <w:t xml:space="preserve"> </w:t>
      </w:r>
      <w:r w:rsidRPr="00303251">
        <w:rPr>
          <w:sz w:val="24"/>
          <w:szCs w:val="24"/>
        </w:rPr>
        <w:t xml:space="preserve">для системы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разработана уникальная антенная система, обеспечивающая формирование 250-300 «узких» лучей. Эта возможность реализована за счет использования на борту цифровой диаграммообразующей схемы, позволяющей изменять кон</w:t>
      </w:r>
      <w:r w:rsidRPr="00303251">
        <w:rPr>
          <w:sz w:val="24"/>
          <w:szCs w:val="24"/>
        </w:rPr>
        <w:softHyphen/>
        <w:t>фигурацию лучей в зоне покрытия или создавать новые лучи. С помо</w:t>
      </w:r>
      <w:r w:rsidRPr="00303251">
        <w:rPr>
          <w:sz w:val="24"/>
          <w:szCs w:val="24"/>
        </w:rPr>
        <w:softHyphen/>
        <w:t>щью такой схемы обеспечивается гибкое перераспределение мощнос</w:t>
      </w:r>
      <w:r w:rsidRPr="00303251">
        <w:rPr>
          <w:sz w:val="24"/>
          <w:szCs w:val="24"/>
        </w:rPr>
        <w:softHyphen/>
        <w:t xml:space="preserve">ти между разными лучами с возможностью сосредоточения до </w:t>
      </w:r>
      <w:r w:rsidRPr="00303251">
        <w:rPr>
          <w:rStyle w:val="2Corbel10pt"/>
          <w:rFonts w:ascii="Times New Roman" w:hAnsi="Times New Roman" w:cs="Times New Roman"/>
          <w:sz w:val="24"/>
          <w:szCs w:val="24"/>
        </w:rPr>
        <w:t>20</w:t>
      </w:r>
      <w:r w:rsidRPr="00303251">
        <w:rPr>
          <w:sz w:val="24"/>
          <w:szCs w:val="24"/>
        </w:rPr>
        <w:t xml:space="preserve"> % общей излучаемой мощности в одном луче. Высокая спектральная эффективность системы достигается за счет 30-кратного повторного использования рабочих частот.</w:t>
      </w:r>
    </w:p>
    <w:p w:rsidR="00D046A7" w:rsidRPr="00303251" w:rsidRDefault="00C11745">
      <w:pPr>
        <w:pStyle w:val="22"/>
        <w:shd w:val="clear" w:color="auto" w:fill="auto"/>
        <w:spacing w:before="0"/>
        <w:ind w:firstLine="440"/>
        <w:rPr>
          <w:sz w:val="24"/>
          <w:szCs w:val="24"/>
        </w:rPr>
      </w:pPr>
      <w:r w:rsidRPr="00303251">
        <w:rPr>
          <w:sz w:val="24"/>
          <w:szCs w:val="24"/>
        </w:rPr>
        <w:t xml:space="preserve">Бортовой ретранслятор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может организовать прямую связь между мобильными абонентами в разных лучах. Это позволяет из</w:t>
      </w:r>
      <w:r w:rsidRPr="00303251">
        <w:rPr>
          <w:sz w:val="24"/>
          <w:szCs w:val="24"/>
        </w:rPr>
        <w:softHyphen/>
        <w:t>бежать «двойных скачков», возникающих в случае сброса группового потока сначала вниз, затем коммутации на земных станциях сопря</w:t>
      </w:r>
      <w:r w:rsidRPr="00303251">
        <w:rPr>
          <w:sz w:val="24"/>
          <w:szCs w:val="24"/>
        </w:rPr>
        <w:softHyphen/>
        <w:t xml:space="preserve">жения и возвращения обратно на борт КА. Что касается организации связи мобильных абонентов с абонентами сетей общего пользования, то она осуществляется в режиме </w:t>
      </w:r>
      <w:r w:rsidRPr="00303251">
        <w:rPr>
          <w:sz w:val="24"/>
          <w:szCs w:val="24"/>
          <w:lang w:val="en-US" w:eastAsia="en-US" w:bidi="en-US"/>
        </w:rPr>
        <w:t>bent</w:t>
      </w:r>
      <w:r w:rsidRPr="00303251">
        <w:rPr>
          <w:sz w:val="24"/>
          <w:szCs w:val="24"/>
          <w:lang w:eastAsia="en-US" w:bidi="en-US"/>
        </w:rPr>
        <w:t>-</w:t>
      </w:r>
      <w:r w:rsidRPr="00303251">
        <w:rPr>
          <w:sz w:val="24"/>
          <w:szCs w:val="24"/>
          <w:lang w:val="en-US" w:eastAsia="en-US" w:bidi="en-US"/>
        </w:rPr>
        <w:t>pipe</w:t>
      </w:r>
      <w:r w:rsidRPr="00303251">
        <w:rPr>
          <w:sz w:val="24"/>
          <w:szCs w:val="24"/>
          <w:lang w:eastAsia="en-US" w:bidi="en-US"/>
        </w:rPr>
        <w:t xml:space="preserve">, </w:t>
      </w:r>
      <w:r w:rsidRPr="00303251">
        <w:rPr>
          <w:sz w:val="24"/>
          <w:szCs w:val="24"/>
        </w:rPr>
        <w:t>когда вся обработка ин</w:t>
      </w:r>
      <w:r w:rsidRPr="00303251">
        <w:rPr>
          <w:sz w:val="24"/>
          <w:szCs w:val="24"/>
        </w:rPr>
        <w:softHyphen/>
        <w:t>формации осуществляется на Земле.</w:t>
      </w:r>
    </w:p>
    <w:p w:rsidR="00D046A7" w:rsidRPr="00303251" w:rsidRDefault="00C11745">
      <w:pPr>
        <w:pStyle w:val="22"/>
        <w:shd w:val="clear" w:color="auto" w:fill="auto"/>
        <w:spacing w:before="0" w:after="144"/>
        <w:ind w:firstLine="440"/>
        <w:rPr>
          <w:sz w:val="24"/>
          <w:szCs w:val="24"/>
        </w:rPr>
      </w:pPr>
      <w:r w:rsidRPr="00303251">
        <w:rPr>
          <w:sz w:val="24"/>
          <w:szCs w:val="24"/>
        </w:rPr>
        <w:t xml:space="preserve">Высокая энергетическая эффективность ретранслятора </w:t>
      </w:r>
      <w:r w:rsidRPr="00303251">
        <w:rPr>
          <w:sz w:val="24"/>
          <w:szCs w:val="24"/>
          <w:lang w:val="en-US" w:eastAsia="en-US" w:bidi="en-US"/>
        </w:rPr>
        <w:t>Thuraya</w:t>
      </w:r>
      <w:r w:rsidRPr="00303251">
        <w:rPr>
          <w:sz w:val="24"/>
          <w:szCs w:val="24"/>
          <w:lang w:eastAsia="en-US" w:bidi="en-US"/>
        </w:rPr>
        <w:t xml:space="preserve"> </w:t>
      </w:r>
      <w:r w:rsidRPr="00303251">
        <w:rPr>
          <w:sz w:val="24"/>
          <w:szCs w:val="24"/>
        </w:rPr>
        <w:t>с энергетическими запасами в абонентской линии 10 дБ достигается не только за счет использования узких лучей, но высокой эффектив</w:t>
      </w:r>
      <w:r w:rsidRPr="00303251">
        <w:rPr>
          <w:sz w:val="24"/>
          <w:szCs w:val="24"/>
        </w:rPr>
        <w:softHyphen/>
        <w:t>ностью системы электропитания солнечными батареями мощностью</w:t>
      </w:r>
      <w:r w:rsidRPr="00303251">
        <w:rPr>
          <w:sz w:val="24"/>
          <w:szCs w:val="24"/>
        </w:rPr>
        <w:br w:type="page"/>
        <w:t>13 кВт. Новые технологии многолучевых антенн и высокий уровень интеграции с наземными мобильными сетями делает такие системы весьма перспективными и востребованными на рынке персональной спутниковой связи.</w:t>
      </w:r>
    </w:p>
    <w:p w:rsidR="00D046A7" w:rsidRPr="00303251" w:rsidRDefault="00C11745">
      <w:pPr>
        <w:pStyle w:val="42"/>
        <w:keepNext/>
        <w:keepLines/>
        <w:numPr>
          <w:ilvl w:val="0"/>
          <w:numId w:val="61"/>
        </w:numPr>
        <w:shd w:val="clear" w:color="auto" w:fill="auto"/>
        <w:tabs>
          <w:tab w:val="left" w:pos="920"/>
        </w:tabs>
        <w:spacing w:before="0" w:after="15" w:line="220" w:lineRule="exact"/>
        <w:ind w:firstLine="420"/>
        <w:rPr>
          <w:rFonts w:ascii="Times New Roman" w:hAnsi="Times New Roman" w:cs="Times New Roman"/>
          <w:sz w:val="24"/>
          <w:szCs w:val="24"/>
        </w:rPr>
      </w:pPr>
      <w:bookmarkStart w:id="107" w:name="bookmark107"/>
      <w:r w:rsidRPr="00303251">
        <w:rPr>
          <w:rFonts w:ascii="Times New Roman" w:hAnsi="Times New Roman" w:cs="Times New Roman"/>
          <w:sz w:val="24"/>
          <w:szCs w:val="24"/>
        </w:rPr>
        <w:t xml:space="preserve">СПСС </w:t>
      </w:r>
      <w:r w:rsidRPr="00303251">
        <w:rPr>
          <w:rFonts w:ascii="Times New Roman" w:hAnsi="Times New Roman" w:cs="Times New Roman"/>
          <w:sz w:val="24"/>
          <w:szCs w:val="24"/>
          <w:lang w:val="en-US" w:eastAsia="en-US" w:bidi="en-US"/>
        </w:rPr>
        <w:t>Iridium</w:t>
      </w:r>
      <w:bookmarkEnd w:id="107"/>
    </w:p>
    <w:p w:rsidR="00D046A7" w:rsidRPr="00303251" w:rsidRDefault="00D65201">
      <w:pPr>
        <w:pStyle w:val="22"/>
        <w:shd w:val="clear" w:color="auto" w:fill="auto"/>
        <w:spacing w:before="0"/>
        <w:ind w:firstLine="420"/>
        <w:rPr>
          <w:sz w:val="24"/>
          <w:szCs w:val="24"/>
        </w:rPr>
      </w:pPr>
      <w:r w:rsidRPr="00303251">
        <w:rPr>
          <w:noProof/>
          <w:sz w:val="24"/>
          <w:szCs w:val="24"/>
          <w:lang w:bidi="ar-SA"/>
        </w:rPr>
        <w:drawing>
          <wp:anchor distT="0" distB="0" distL="63500" distR="140335" simplePos="0" relativeHeight="251723776" behindDoc="1" locked="0" layoutInCell="1" allowOverlap="1" wp14:anchorId="4C86D445" wp14:editId="6B8A2BC3">
            <wp:simplePos x="0" y="0"/>
            <wp:positionH relativeFrom="margin">
              <wp:posOffset>30480</wp:posOffset>
            </wp:positionH>
            <wp:positionV relativeFrom="paragraph">
              <wp:posOffset>21590</wp:posOffset>
            </wp:positionV>
            <wp:extent cx="1913890" cy="1987550"/>
            <wp:effectExtent l="0" t="0" r="0" b="0"/>
            <wp:wrapSquare wrapText="right"/>
            <wp:docPr id="176" name="Picture 91" descr="C:\Users\836D~1\AppData\Local\Temp\FineReader12.00\media\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836D~1\AppData\Local\Temp\FineReader12.00\media\image68.jpe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913890" cy="1987550"/>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Первое место по зоне покры</w:t>
      </w:r>
      <w:r w:rsidR="00C11745" w:rsidRPr="00303251">
        <w:rPr>
          <w:sz w:val="24"/>
          <w:szCs w:val="24"/>
        </w:rPr>
        <w:softHyphen/>
        <w:t xml:space="preserve">тия занимает </w:t>
      </w:r>
      <w:r w:rsidR="00C11745" w:rsidRPr="00303251">
        <w:rPr>
          <w:sz w:val="24"/>
          <w:szCs w:val="24"/>
          <w:lang w:val="en-US" w:eastAsia="en-US" w:bidi="en-US"/>
        </w:rPr>
        <w:t>Iridium</w:t>
      </w:r>
      <w:r w:rsidR="00C11745" w:rsidRPr="00303251">
        <w:rPr>
          <w:sz w:val="24"/>
          <w:szCs w:val="24"/>
          <w:lang w:eastAsia="en-US" w:bidi="en-US"/>
        </w:rPr>
        <w:t xml:space="preserve"> </w:t>
      </w:r>
      <w:r w:rsidR="00C11745" w:rsidRPr="00303251">
        <w:rPr>
          <w:sz w:val="24"/>
          <w:szCs w:val="24"/>
        </w:rPr>
        <w:t>(рис. 9.6), эта МСС обеспечивает 100%-е покры</w:t>
      </w:r>
      <w:r w:rsidR="00C11745" w:rsidRPr="00303251">
        <w:rPr>
          <w:sz w:val="24"/>
          <w:szCs w:val="24"/>
        </w:rPr>
        <w:softHyphen/>
        <w:t>тие земного шара. Орбиты 77 низ</w:t>
      </w:r>
      <w:r w:rsidR="00C11745" w:rsidRPr="00303251">
        <w:rPr>
          <w:sz w:val="24"/>
          <w:szCs w:val="24"/>
        </w:rPr>
        <w:softHyphen/>
        <w:t>коорбитальных спутников поляр</w:t>
      </w:r>
      <w:r w:rsidR="00C11745" w:rsidRPr="00303251">
        <w:rPr>
          <w:sz w:val="24"/>
          <w:szCs w:val="24"/>
        </w:rPr>
        <w:softHyphen/>
        <w:t>ные. Особенностью системы явля</w:t>
      </w:r>
      <w:r w:rsidR="00C11745" w:rsidRPr="00303251">
        <w:rPr>
          <w:sz w:val="24"/>
          <w:szCs w:val="24"/>
        </w:rPr>
        <w:softHyphen/>
        <w:t>ется применение межспутниковой связи в диапазоне 23 ГГц для орга</w:t>
      </w:r>
      <w:r w:rsidR="00C11745" w:rsidRPr="00303251">
        <w:rPr>
          <w:sz w:val="24"/>
          <w:szCs w:val="24"/>
        </w:rPr>
        <w:softHyphen/>
        <w:t>низации глобального охвата. При такой организации связи выход на наземные сети осуществляется с</w:t>
      </w:r>
    </w:p>
    <w:p w:rsidR="00D046A7" w:rsidRPr="00303251" w:rsidRDefault="00C11745">
      <w:pPr>
        <w:pStyle w:val="22"/>
        <w:shd w:val="clear" w:color="auto" w:fill="auto"/>
        <w:spacing w:before="0" w:after="280"/>
        <w:ind w:firstLine="0"/>
        <w:rPr>
          <w:sz w:val="24"/>
          <w:szCs w:val="24"/>
        </w:rPr>
      </w:pPr>
      <w:r w:rsidRPr="00303251">
        <w:rPr>
          <w:sz w:val="24"/>
          <w:szCs w:val="24"/>
        </w:rPr>
        <w:t>помощью немногочисленных стан</w:t>
      </w:r>
      <w:r w:rsidRPr="00303251">
        <w:rPr>
          <w:sz w:val="24"/>
          <w:szCs w:val="24"/>
        </w:rPr>
        <w:softHyphen/>
        <w:t>ций сопряжения, с которыми про</w:t>
      </w:r>
      <w:r w:rsidRPr="00303251">
        <w:rPr>
          <w:sz w:val="24"/>
          <w:szCs w:val="24"/>
        </w:rPr>
        <w:softHyphen/>
      </w:r>
      <w:r w:rsidRPr="00303251">
        <w:rPr>
          <w:rStyle w:val="28pt0"/>
          <w:sz w:val="24"/>
          <w:szCs w:val="24"/>
        </w:rPr>
        <w:t xml:space="preserve">Рис. 9.6. Орбиты спутников </w:t>
      </w:r>
      <w:r w:rsidRPr="00303251">
        <w:rPr>
          <w:rStyle w:val="28pt0"/>
          <w:sz w:val="24"/>
          <w:szCs w:val="24"/>
          <w:lang w:val="en-US" w:eastAsia="en-US" w:bidi="en-US"/>
        </w:rPr>
        <w:t>Iridium</w:t>
      </w:r>
      <w:r w:rsidRPr="00303251">
        <w:rPr>
          <w:rStyle w:val="28pt0"/>
          <w:sz w:val="24"/>
          <w:szCs w:val="24"/>
          <w:lang w:eastAsia="en-US" w:bidi="en-US"/>
        </w:rPr>
        <w:t xml:space="preserve"> </w:t>
      </w:r>
      <w:r w:rsidRPr="00303251">
        <w:rPr>
          <w:sz w:val="24"/>
          <w:szCs w:val="24"/>
          <w:vertAlign w:val="superscript"/>
        </w:rPr>
        <w:t>летающие над ними спутники об</w:t>
      </w:r>
      <w:r w:rsidRPr="00303251">
        <w:rPr>
          <w:sz w:val="24"/>
          <w:szCs w:val="24"/>
          <w:vertAlign w:val="superscript"/>
        </w:rPr>
        <w:softHyphen/>
      </w:r>
      <w:r w:rsidRPr="00303251">
        <w:rPr>
          <w:sz w:val="24"/>
          <w:szCs w:val="24"/>
        </w:rPr>
        <w:t xml:space="preserve">мениваются суммарной глобальной информацией в диапазоне 19/29 ГГц. Связь спутников с мобильными терминалами в </w:t>
      </w:r>
      <w:r w:rsidRPr="00303251">
        <w:rPr>
          <w:sz w:val="24"/>
          <w:szCs w:val="24"/>
          <w:lang w:val="en-US" w:eastAsia="en-US" w:bidi="en-US"/>
        </w:rPr>
        <w:t>L</w:t>
      </w:r>
      <w:r w:rsidRPr="00303251">
        <w:rPr>
          <w:sz w:val="24"/>
          <w:szCs w:val="24"/>
        </w:rPr>
        <w:t xml:space="preserve">-диапазоне осуществляется в режиме </w:t>
      </w:r>
      <w:r w:rsidRPr="00303251">
        <w:rPr>
          <w:sz w:val="24"/>
          <w:szCs w:val="24"/>
          <w:lang w:val="en-US" w:eastAsia="en-US" w:bidi="en-US"/>
        </w:rPr>
        <w:t>FDMA</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сходном </w:t>
      </w:r>
      <w:r w:rsidRPr="00303251">
        <w:rPr>
          <w:sz w:val="24"/>
          <w:szCs w:val="24"/>
          <w:lang w:val="en-US" w:eastAsia="en-US" w:bidi="en-US"/>
        </w:rPr>
        <w:t>c</w:t>
      </w:r>
      <w:r w:rsidRPr="00303251">
        <w:rPr>
          <w:sz w:val="24"/>
          <w:szCs w:val="24"/>
          <w:lang w:eastAsia="en-US" w:bidi="en-US"/>
        </w:rPr>
        <w:t xml:space="preserve"> </w:t>
      </w:r>
      <w:r w:rsidRPr="00303251">
        <w:rPr>
          <w:sz w:val="24"/>
          <w:szCs w:val="24"/>
        </w:rPr>
        <w:t xml:space="preserve">применяющимся в сотовых сетях </w:t>
      </w:r>
      <w:r w:rsidRPr="00303251">
        <w:rPr>
          <w:sz w:val="24"/>
          <w:szCs w:val="24"/>
          <w:lang w:val="en-US" w:eastAsia="en-US" w:bidi="en-US"/>
        </w:rPr>
        <w:t>GSM</w:t>
      </w:r>
      <w:r w:rsidRPr="00303251">
        <w:rPr>
          <w:sz w:val="24"/>
          <w:szCs w:val="24"/>
          <w:lang w:eastAsia="en-US" w:bidi="en-US"/>
        </w:rPr>
        <w:t xml:space="preserve">. </w:t>
      </w:r>
      <w:r w:rsidRPr="00303251">
        <w:rPr>
          <w:sz w:val="24"/>
          <w:szCs w:val="24"/>
        </w:rPr>
        <w:t xml:space="preserve">На одной частоте передается поток </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для </w:t>
      </w:r>
      <w:r w:rsidRPr="00303251">
        <w:rPr>
          <w:rStyle w:val="2Corbel10pt"/>
          <w:rFonts w:ascii="Times New Roman" w:hAnsi="Times New Roman" w:cs="Times New Roman"/>
          <w:sz w:val="24"/>
          <w:szCs w:val="24"/>
        </w:rPr>
        <w:t>8</w:t>
      </w:r>
      <w:r w:rsidRPr="00303251">
        <w:rPr>
          <w:sz w:val="24"/>
          <w:szCs w:val="24"/>
        </w:rPr>
        <w:t xml:space="preserve"> терминалов. Модуляция ФМ-4, приме</w:t>
      </w:r>
      <w:r w:rsidRPr="00303251">
        <w:rPr>
          <w:sz w:val="24"/>
          <w:szCs w:val="24"/>
        </w:rPr>
        <w:softHyphen/>
        <w:t xml:space="preserve">няется сверточный код (г </w:t>
      </w:r>
      <w:r w:rsidRPr="00303251">
        <w:rPr>
          <w:rStyle w:val="210pt"/>
          <w:sz w:val="24"/>
          <w:szCs w:val="24"/>
        </w:rPr>
        <w:t>=</w:t>
      </w:r>
      <w:r w:rsidRPr="00303251">
        <w:rPr>
          <w:sz w:val="24"/>
          <w:szCs w:val="24"/>
        </w:rPr>
        <w:t xml:space="preserve"> 3/4, </w:t>
      </w:r>
      <w:r w:rsidRPr="00303251">
        <w:rPr>
          <w:rStyle w:val="210pt"/>
          <w:sz w:val="24"/>
          <w:szCs w:val="24"/>
          <w:lang w:val="en-US" w:eastAsia="en-US" w:bidi="en-US"/>
        </w:rPr>
        <w:t>k</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7). Вокодер </w:t>
      </w:r>
      <w:r w:rsidRPr="00303251">
        <w:rPr>
          <w:sz w:val="24"/>
          <w:szCs w:val="24"/>
          <w:lang w:val="en-US" w:eastAsia="en-US" w:bidi="en-US"/>
        </w:rPr>
        <w:t>VSELP</w:t>
      </w:r>
      <w:r w:rsidRPr="00303251">
        <w:rPr>
          <w:sz w:val="24"/>
          <w:szCs w:val="24"/>
          <w:lang w:eastAsia="en-US" w:bidi="en-US"/>
        </w:rPr>
        <w:t xml:space="preserve">-2,4 </w:t>
      </w:r>
      <w:r w:rsidRPr="00303251">
        <w:rPr>
          <w:sz w:val="24"/>
          <w:szCs w:val="24"/>
        </w:rPr>
        <w:t>кбит</w:t>
      </w:r>
      <w:r w:rsidRPr="00303251">
        <w:rPr>
          <w:sz w:val="24"/>
          <w:szCs w:val="24"/>
          <w:lang w:eastAsia="en-US" w:bidi="en-US"/>
        </w:rPr>
        <w:t>/</w:t>
      </w:r>
      <w:r w:rsidRPr="00303251">
        <w:rPr>
          <w:sz w:val="24"/>
          <w:szCs w:val="24"/>
          <w:lang w:val="en-US" w:eastAsia="en-US" w:bidi="en-US"/>
        </w:rPr>
        <w:t>c</w:t>
      </w:r>
      <w:r w:rsidRPr="00303251">
        <w:rPr>
          <w:sz w:val="24"/>
          <w:szCs w:val="24"/>
          <w:lang w:eastAsia="en-US" w:bidi="en-US"/>
        </w:rPr>
        <w:t>.</w:t>
      </w:r>
    </w:p>
    <w:p w:rsidR="00D046A7" w:rsidRPr="00303251" w:rsidRDefault="00D65201">
      <w:pPr>
        <w:pStyle w:val="401"/>
        <w:shd w:val="clear" w:color="auto" w:fill="auto"/>
        <w:spacing w:before="0" w:line="200" w:lineRule="exact"/>
        <w:ind w:left="1320"/>
        <w:rPr>
          <w:sz w:val="24"/>
          <w:szCs w:val="24"/>
        </w:rPr>
      </w:pPr>
      <w:r w:rsidRPr="00303251">
        <w:rPr>
          <w:noProof/>
          <w:sz w:val="24"/>
          <w:szCs w:val="24"/>
          <w:lang w:bidi="ar-SA"/>
        </w:rPr>
        <mc:AlternateContent>
          <mc:Choice Requires="wps">
            <w:drawing>
              <wp:anchor distT="0" distB="254000" distL="76200" distR="88265" simplePos="0" relativeHeight="251724800" behindDoc="1" locked="0" layoutInCell="1" allowOverlap="1" wp14:anchorId="2EBDC9BB" wp14:editId="41F0E85F">
                <wp:simplePos x="0" y="0"/>
                <wp:positionH relativeFrom="margin">
                  <wp:posOffset>94615</wp:posOffset>
                </wp:positionH>
                <wp:positionV relativeFrom="paragraph">
                  <wp:posOffset>118745</wp:posOffset>
                </wp:positionV>
                <wp:extent cx="3943985" cy="1803400"/>
                <wp:effectExtent l="0" t="4445" r="0" b="1905"/>
                <wp:wrapTopAndBottom/>
                <wp:docPr id="175"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985" cy="180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33"/>
                              <w:shd w:val="clear" w:color="auto" w:fill="auto"/>
                              <w:tabs>
                                <w:tab w:val="left" w:pos="590"/>
                                <w:tab w:val="left" w:pos="2294"/>
                                <w:tab w:val="left" w:pos="2578"/>
                              </w:tabs>
                              <w:spacing w:line="160" w:lineRule="exact"/>
                            </w:pPr>
                            <w:r>
                              <w:rPr>
                                <w:rStyle w:val="13TimesNewRoman4ptExact"/>
                                <w:rFonts w:eastAsia="Corbel"/>
                              </w:rPr>
                              <w:t>-</w:t>
                            </w:r>
                            <w:r>
                              <w:rPr>
                                <w:rStyle w:val="13TimesNewRoman4ptExact"/>
                                <w:rFonts w:eastAsia="Corbel"/>
                              </w:rPr>
                              <w:tab/>
                            </w:r>
                            <w:r>
                              <w:rPr>
                                <w:rStyle w:val="13Exact1"/>
                                <w:i/>
                                <w:iCs/>
                              </w:rPr>
                              <w:t>2d,</w:t>
                            </w:r>
                            <w:r>
                              <w:rPr>
                                <w:rStyle w:val="13Exact2"/>
                                <w:i/>
                                <w:iCs/>
                              </w:rPr>
                              <w:t>1о...</w:t>
                            </w:r>
                            <w:r>
                              <w:rPr>
                                <w:rStyle w:val="13Exact2"/>
                                <w:i/>
                                <w:iCs/>
                                <w:lang w:val="en-US" w:eastAsia="en-US" w:bidi="en-US"/>
                              </w:rPr>
                              <w:t>2</w:t>
                            </w:r>
                            <w:r>
                              <w:rPr>
                                <w:rStyle w:val="13Exact1"/>
                                <w:i/>
                                <w:iCs/>
                              </w:rPr>
                              <w:t>d,do</w:t>
                            </w:r>
                            <w:r>
                              <w:rPr>
                                <w:rStyle w:val="13TimesNewRoman4ptExact"/>
                                <w:rFonts w:eastAsia="Corbel"/>
                                <w:lang w:val="en-US" w:eastAsia="en-US" w:bidi="en-US"/>
                              </w:rPr>
                              <w:t xml:space="preserve"> </w:t>
                            </w:r>
                            <w:r>
                              <w:rPr>
                                <w:rStyle w:val="13TimesNewRoman8ptExact"/>
                                <w:rFonts w:eastAsia="Corbel"/>
                              </w:rPr>
                              <w:t>11ц</w:t>
                            </w:r>
                            <w:r>
                              <w:rPr>
                                <w:rStyle w:val="13TimesNewRoman8ptExact"/>
                                <w:rFonts w:eastAsia="Corbel"/>
                              </w:rPr>
                              <w:tab/>
                              <w:t>-</w:t>
                            </w:r>
                            <w:r>
                              <w:rPr>
                                <w:rStyle w:val="13TimesNewRoman8ptExact"/>
                                <w:rFonts w:eastAsia="Corbel"/>
                              </w:rPr>
                              <w:tab/>
                            </w:r>
                            <w:r>
                              <w:rPr>
                                <w:rStyle w:val="13TimesNewRoman7pt1ptExact"/>
                                <w:rFonts w:eastAsia="Corbel"/>
                                <w:i/>
                                <w:iCs/>
                                <w:vertAlign w:val="superscript"/>
                              </w:rPr>
                              <w:t>1</w:t>
                            </w:r>
                            <w:r>
                              <w:rPr>
                                <w:rStyle w:val="13TimesNewRoman7pt1ptExact"/>
                                <w:rFonts w:eastAsia="Corbel"/>
                                <w:i/>
                                <w:iCs/>
                              </w:rPr>
                              <w:t>—'</w:t>
                            </w:r>
                          </w:p>
                          <w:p w:rsidR="00FB10C6" w:rsidRDefault="00FB10C6">
                            <w:pPr>
                              <w:jc w:val="center"/>
                              <w:rPr>
                                <w:sz w:val="2"/>
                                <w:szCs w:val="2"/>
                              </w:rPr>
                            </w:pPr>
                            <w:r>
                              <w:rPr>
                                <w:i/>
                                <w:iCs/>
                                <w:noProof/>
                                <w:lang w:bidi="ar-SA"/>
                              </w:rPr>
                              <w:drawing>
                                <wp:inline distT="0" distB="0" distL="0" distR="0" wp14:anchorId="420B8B21" wp14:editId="4FE555B1">
                                  <wp:extent cx="3943350" cy="1600200"/>
                                  <wp:effectExtent l="0" t="0" r="0" b="0"/>
                                  <wp:docPr id="58" name="Picture 58" descr="C:\Users\836D~1\AppData\Local\Temp\FineReader12.00\media\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836D~1\AppData\Local\Temp\FineReader12.00\media\image69.jpe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943350" cy="1600200"/>
                                          </a:xfrm>
                                          <a:prstGeom prst="rect">
                                            <a:avLst/>
                                          </a:prstGeom>
                                          <a:noFill/>
                                          <a:ln>
                                            <a:noFill/>
                                          </a:ln>
                                        </pic:spPr>
                                      </pic:pic>
                                    </a:graphicData>
                                  </a:graphic>
                                </wp:inline>
                              </w:drawing>
                            </w:r>
                          </w:p>
                          <w:p w:rsidR="00FB10C6" w:rsidRDefault="00FB10C6">
                            <w:pPr>
                              <w:pStyle w:val="ac"/>
                              <w:shd w:val="clear" w:color="auto" w:fill="auto"/>
                              <w:spacing w:before="0" w:line="160" w:lineRule="exact"/>
                            </w:pPr>
                            <w:r>
                              <w:rPr>
                                <w:rStyle w:val="Exact1"/>
                              </w:rPr>
                              <w:t xml:space="preserve">Рис. 9.7. Организация радиолиний в ССС </w:t>
                            </w:r>
                            <w:r>
                              <w:rPr>
                                <w:rStyle w:val="Exact1"/>
                                <w:lang w:val="en-US" w:eastAsia="en-US" w:bidi="en-US"/>
                              </w:rPr>
                              <w:t>Iridium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 o:spid="_x0000_s1209" type="#_x0000_t202" style="position:absolute;left:0;text-align:left;margin-left:7.45pt;margin-top:9.35pt;width:310.55pt;height:142pt;z-index:-251591680;visibility:visible;mso-wrap-style:square;mso-width-percent:0;mso-height-percent:0;mso-wrap-distance-left:6pt;mso-wrap-distance-top:0;mso-wrap-distance-right:6.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" filled="f" stroked="f">
                <v:textbox style="mso-fit-shape-to-text:t" inset="0,0,0,0">
                  <w:txbxContent>
                    <w:p w:rsidR="00FB10C6" w:rsidRDefault="00FB10C6">
                      <w:pPr>
                        <w:pStyle w:val="133"/>
                        <w:shd w:val="clear" w:color="auto" w:fill="auto"/>
                        <w:tabs>
                          <w:tab w:val="left" w:pos="590"/>
                          <w:tab w:val="left" w:pos="2294"/>
                          <w:tab w:val="left" w:pos="2578"/>
                        </w:tabs>
                        <w:spacing w:line="160" w:lineRule="exact"/>
                      </w:pPr>
                      <w:r>
                        <w:rPr>
                          <w:rStyle w:val="13TimesNewRoman4ptExact"/>
                          <w:rFonts w:eastAsia="Corbel"/>
                        </w:rPr>
                        <w:t>-</w:t>
                      </w:r>
                      <w:r>
                        <w:rPr>
                          <w:rStyle w:val="13TimesNewRoman4ptExact"/>
                          <w:rFonts w:eastAsia="Corbel"/>
                        </w:rPr>
                        <w:tab/>
                      </w:r>
                      <w:r>
                        <w:rPr>
                          <w:rStyle w:val="13Exact1"/>
                          <w:i/>
                          <w:iCs/>
                        </w:rPr>
                        <w:t>2d,</w:t>
                      </w:r>
                      <w:r>
                        <w:rPr>
                          <w:rStyle w:val="13Exact2"/>
                          <w:i/>
                          <w:iCs/>
                        </w:rPr>
                        <w:t>1о...</w:t>
                      </w:r>
                      <w:r>
                        <w:rPr>
                          <w:rStyle w:val="13Exact2"/>
                          <w:i/>
                          <w:iCs/>
                          <w:lang w:val="en-US" w:eastAsia="en-US" w:bidi="en-US"/>
                        </w:rPr>
                        <w:t>2</w:t>
                      </w:r>
                      <w:r>
                        <w:rPr>
                          <w:rStyle w:val="13Exact1"/>
                          <w:i/>
                          <w:iCs/>
                        </w:rPr>
                        <w:t>d,do</w:t>
                      </w:r>
                      <w:r>
                        <w:rPr>
                          <w:rStyle w:val="13TimesNewRoman4ptExact"/>
                          <w:rFonts w:eastAsia="Corbel"/>
                          <w:lang w:val="en-US" w:eastAsia="en-US" w:bidi="en-US"/>
                        </w:rPr>
                        <w:t xml:space="preserve"> </w:t>
                      </w:r>
                      <w:r>
                        <w:rPr>
                          <w:rStyle w:val="13TimesNewRoman8ptExact"/>
                          <w:rFonts w:eastAsia="Corbel"/>
                        </w:rPr>
                        <w:t>11ц</w:t>
                      </w:r>
                      <w:r>
                        <w:rPr>
                          <w:rStyle w:val="13TimesNewRoman8ptExact"/>
                          <w:rFonts w:eastAsia="Corbel"/>
                        </w:rPr>
                        <w:tab/>
                        <w:t>-</w:t>
                      </w:r>
                      <w:r>
                        <w:rPr>
                          <w:rStyle w:val="13TimesNewRoman8ptExact"/>
                          <w:rFonts w:eastAsia="Corbel"/>
                        </w:rPr>
                        <w:tab/>
                      </w:r>
                      <w:r>
                        <w:rPr>
                          <w:rStyle w:val="13TimesNewRoman7pt1ptExact"/>
                          <w:rFonts w:eastAsia="Corbel"/>
                          <w:i/>
                          <w:iCs/>
                          <w:vertAlign w:val="superscript"/>
                        </w:rPr>
                        <w:t>1</w:t>
                      </w:r>
                      <w:r>
                        <w:rPr>
                          <w:rStyle w:val="13TimesNewRoman7pt1ptExact"/>
                          <w:rFonts w:eastAsia="Corbel"/>
                          <w:i/>
                          <w:iCs/>
                        </w:rPr>
                        <w:t>—'</w:t>
                      </w:r>
                    </w:p>
                    <w:p w:rsidR="00FB10C6" w:rsidRDefault="00FB10C6">
                      <w:pPr>
                        <w:jc w:val="center"/>
                        <w:rPr>
                          <w:sz w:val="2"/>
                          <w:szCs w:val="2"/>
                        </w:rPr>
                      </w:pPr>
                      <w:r>
                        <w:rPr>
                          <w:i/>
                          <w:iCs/>
                          <w:noProof/>
                          <w:lang w:bidi="ar-SA"/>
                        </w:rPr>
                        <w:drawing>
                          <wp:inline distT="0" distB="0" distL="0" distR="0" wp14:anchorId="420B8B21" wp14:editId="4FE555B1">
                            <wp:extent cx="3943350" cy="1600200"/>
                            <wp:effectExtent l="0" t="0" r="0" b="0"/>
                            <wp:docPr id="58" name="Picture 58" descr="C:\Users\836D~1\AppData\Local\Temp\FineReader12.00\media\image6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836D~1\AppData\Local\Temp\FineReader12.00\media\image69.jpe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943350" cy="1600200"/>
                                    </a:xfrm>
                                    <a:prstGeom prst="rect">
                                      <a:avLst/>
                                    </a:prstGeom>
                                    <a:noFill/>
                                    <a:ln>
                                      <a:noFill/>
                                    </a:ln>
                                  </pic:spPr>
                                </pic:pic>
                              </a:graphicData>
                            </a:graphic>
                          </wp:inline>
                        </w:drawing>
                      </w:r>
                    </w:p>
                    <w:p w:rsidR="00FB10C6" w:rsidRDefault="00FB10C6">
                      <w:pPr>
                        <w:pStyle w:val="a7"/>
                        <w:shd w:val="clear" w:color="auto" w:fill="auto"/>
                        <w:spacing w:before="0" w:line="160" w:lineRule="exact"/>
                      </w:pPr>
                      <w:r>
                        <w:rPr>
                          <w:rStyle w:val="Exact1"/>
                        </w:rPr>
                        <w:t xml:space="preserve">Рис. 9.7. Организация радиолиний в ССС </w:t>
                      </w:r>
                      <w:r>
                        <w:rPr>
                          <w:rStyle w:val="Exact1"/>
                          <w:lang w:val="en-US" w:eastAsia="en-US" w:bidi="en-US"/>
                        </w:rPr>
                        <w:t>Iridium</w:t>
                      </w:r>
                    </w:p>
                  </w:txbxContent>
                </v:textbox>
                <w10:wrap type="topAndBottom" anchorx="margin"/>
              </v:shape>
            </w:pict>
          </mc:Fallback>
        </mc:AlternateContent>
      </w:r>
      <w:r w:rsidR="00C11745" w:rsidRPr="00303251">
        <w:rPr>
          <w:rStyle w:val="402"/>
          <w:i/>
          <w:iCs/>
          <w:sz w:val="24"/>
          <w:szCs w:val="24"/>
        </w:rPr>
        <w:t>ШШФгШШ</w:t>
      </w:r>
      <w:r w:rsidR="00C11745" w:rsidRPr="00303251">
        <w:rPr>
          <w:sz w:val="24"/>
          <w:szCs w:val="24"/>
        </w:rPr>
        <w:br w:type="page"/>
      </w:r>
    </w:p>
    <w:p w:rsidR="00D046A7" w:rsidRPr="00303251" w:rsidRDefault="00C11745">
      <w:pPr>
        <w:pStyle w:val="324"/>
        <w:keepNext/>
        <w:keepLines/>
        <w:shd w:val="clear" w:color="auto" w:fill="auto"/>
        <w:spacing w:after="19" w:line="220" w:lineRule="exact"/>
        <w:rPr>
          <w:rFonts w:ascii="Times New Roman" w:hAnsi="Times New Roman" w:cs="Times New Roman"/>
          <w:sz w:val="24"/>
          <w:szCs w:val="24"/>
          <w:lang w:val="ru-RU"/>
        </w:rPr>
      </w:pPr>
      <w:bookmarkStart w:id="108" w:name="bookmark108"/>
      <w:r w:rsidRPr="00303251">
        <w:rPr>
          <w:rFonts w:ascii="Times New Roman" w:hAnsi="Times New Roman" w:cs="Times New Roman"/>
          <w:sz w:val="24"/>
          <w:szCs w:val="24"/>
          <w:lang w:val="ru-RU" w:eastAsia="ru-RU" w:bidi="ru-RU"/>
        </w:rPr>
        <w:t xml:space="preserve">9.4. СПСС </w:t>
      </w:r>
      <w:r w:rsidRPr="00303251">
        <w:rPr>
          <w:rFonts w:ascii="Times New Roman" w:hAnsi="Times New Roman" w:cs="Times New Roman"/>
          <w:sz w:val="24"/>
          <w:szCs w:val="24"/>
        </w:rPr>
        <w:t>GlobalStar</w:t>
      </w:r>
      <w:bookmarkEnd w:id="108"/>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Второе место по зоне покрытия занимает </w:t>
      </w:r>
      <w:r w:rsidRPr="00303251">
        <w:rPr>
          <w:sz w:val="24"/>
          <w:szCs w:val="24"/>
          <w:lang w:val="en-US" w:eastAsia="en-US" w:bidi="en-US"/>
        </w:rPr>
        <w:t>GlobalStar</w:t>
      </w:r>
      <w:r w:rsidRPr="00303251">
        <w:rPr>
          <w:sz w:val="24"/>
          <w:szCs w:val="24"/>
          <w:lang w:eastAsia="en-US" w:bidi="en-US"/>
        </w:rPr>
        <w:t xml:space="preserve">. </w:t>
      </w:r>
      <w:r w:rsidRPr="00303251">
        <w:rPr>
          <w:sz w:val="24"/>
          <w:szCs w:val="24"/>
        </w:rPr>
        <w:t>Орбиты 48 низкоорбитальных спутников не охватывают полярные области, и связь на широтах выше 70° не обеспечивается (рис. 9.8) [31].</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Прямая эстафетная межспутниковая связь не предусмотрена. Гло</w:t>
      </w:r>
      <w:r w:rsidRPr="00303251">
        <w:rPr>
          <w:sz w:val="24"/>
          <w:szCs w:val="24"/>
        </w:rPr>
        <w:softHyphen/>
        <w:t>бальность охвата территорий обеспечивается связью через наземные станции сопряжения (рис. 9.9).</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Проект </w:t>
      </w:r>
      <w:r w:rsidRPr="00303251">
        <w:rPr>
          <w:sz w:val="24"/>
          <w:szCs w:val="24"/>
          <w:lang w:val="en-US" w:eastAsia="en-US" w:bidi="en-US"/>
        </w:rPr>
        <w:t>GlobalStar</w:t>
      </w:r>
      <w:r w:rsidRPr="00303251">
        <w:rPr>
          <w:sz w:val="24"/>
          <w:szCs w:val="24"/>
          <w:lang w:eastAsia="en-US" w:bidi="en-US"/>
        </w:rPr>
        <w:t xml:space="preserve"> </w:t>
      </w:r>
      <w:r w:rsidRPr="00303251">
        <w:rPr>
          <w:sz w:val="24"/>
          <w:szCs w:val="24"/>
        </w:rPr>
        <w:t>отличается применением системы множествен</w:t>
      </w:r>
      <w:r w:rsidRPr="00303251">
        <w:rPr>
          <w:sz w:val="24"/>
          <w:szCs w:val="24"/>
        </w:rPr>
        <w:softHyphen/>
        <w:t xml:space="preserve">ного доступа с кодовым разделением </w:t>
      </w:r>
      <w:r w:rsidRPr="00303251">
        <w:rPr>
          <w:sz w:val="24"/>
          <w:szCs w:val="24"/>
          <w:lang w:eastAsia="en-US" w:bidi="en-US"/>
        </w:rPr>
        <w:t>(</w:t>
      </w:r>
      <w:r w:rsidRPr="00303251">
        <w:rPr>
          <w:sz w:val="24"/>
          <w:szCs w:val="24"/>
          <w:lang w:val="en-US" w:eastAsia="en-US" w:bidi="en-US"/>
        </w:rPr>
        <w:t>CDMA</w:t>
      </w:r>
      <w:r w:rsidRPr="00303251">
        <w:rPr>
          <w:sz w:val="24"/>
          <w:szCs w:val="24"/>
          <w:lang w:eastAsia="en-US" w:bidi="en-US"/>
        </w:rPr>
        <w:t xml:space="preserve">), </w:t>
      </w:r>
      <w:r w:rsidRPr="00303251">
        <w:rPr>
          <w:sz w:val="24"/>
          <w:szCs w:val="24"/>
        </w:rPr>
        <w:t>фактически идентич</w:t>
      </w:r>
      <w:r w:rsidRPr="00303251">
        <w:rPr>
          <w:sz w:val="24"/>
          <w:szCs w:val="24"/>
        </w:rPr>
        <w:softHyphen/>
        <w:t xml:space="preserve">ной широко применяющейся сотовой наземной системе </w:t>
      </w:r>
      <w:r w:rsidRPr="00303251">
        <w:rPr>
          <w:sz w:val="24"/>
          <w:szCs w:val="24"/>
          <w:lang w:val="en-US" w:eastAsia="en-US" w:bidi="en-US"/>
        </w:rPr>
        <w:t>CDMA</w:t>
      </w:r>
      <w:r w:rsidRPr="00303251">
        <w:rPr>
          <w:sz w:val="24"/>
          <w:szCs w:val="24"/>
          <w:lang w:eastAsia="en-US" w:bidi="en-US"/>
        </w:rPr>
        <w:t xml:space="preserve">. </w:t>
      </w:r>
      <w:r w:rsidRPr="00303251">
        <w:rPr>
          <w:sz w:val="24"/>
          <w:szCs w:val="24"/>
        </w:rPr>
        <w:t>Систе</w:t>
      </w:r>
      <w:r w:rsidRPr="00303251">
        <w:rPr>
          <w:sz w:val="24"/>
          <w:szCs w:val="24"/>
        </w:rPr>
        <w:softHyphen/>
        <w:t>ма с кодовым разделением особенно эффективно обеспечивает непре</w:t>
      </w:r>
      <w:r w:rsidRPr="00303251">
        <w:rPr>
          <w:sz w:val="24"/>
          <w:szCs w:val="24"/>
        </w:rPr>
        <w:softHyphen/>
        <w:t>рывность связи при переходе абонента из зоны действия одного луча</w:t>
      </w:r>
    </w:p>
    <w:p w:rsidR="00D046A7" w:rsidRPr="00303251" w:rsidRDefault="00D65201">
      <w:pPr>
        <w:framePr w:h="3667"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20F4B65" wp14:editId="2FCC3517">
            <wp:extent cx="3943350" cy="2324100"/>
            <wp:effectExtent l="0" t="0" r="0" b="0"/>
            <wp:docPr id="69" name="Picture 33" descr="C:\Users\836D~1\AppData\Local\Temp\FineReader12.00\media\image7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836D~1\AppData\Local\Temp\FineReader12.00\media\image70.jpe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943350" cy="2324100"/>
                    </a:xfrm>
                    <a:prstGeom prst="rect">
                      <a:avLst/>
                    </a:prstGeom>
                    <a:noFill/>
                    <a:ln>
                      <a:noFill/>
                    </a:ln>
                  </pic:spPr>
                </pic:pic>
              </a:graphicData>
            </a:graphic>
          </wp:inline>
        </w:drawing>
      </w:r>
    </w:p>
    <w:p w:rsidR="00D046A7" w:rsidRPr="00303251" w:rsidRDefault="00C11745">
      <w:pPr>
        <w:pStyle w:val="ac"/>
        <w:framePr w:h="3667" w:wrap="notBeside" w:vAnchor="text" w:hAnchor="text" w:xAlign="center" w:y="1"/>
        <w:shd w:val="clear" w:color="auto" w:fill="auto"/>
        <w:spacing w:before="0" w:line="160" w:lineRule="exact"/>
        <w:rPr>
          <w:sz w:val="24"/>
          <w:szCs w:val="24"/>
        </w:rPr>
      </w:pPr>
      <w:r w:rsidRPr="00303251">
        <w:rPr>
          <w:sz w:val="24"/>
          <w:szCs w:val="24"/>
        </w:rPr>
        <w:t xml:space="preserve">Рис. 9.8. Группировка спутников </w:t>
      </w:r>
      <w:r w:rsidRPr="00303251">
        <w:rPr>
          <w:sz w:val="24"/>
          <w:szCs w:val="24"/>
          <w:lang w:val="en-US" w:eastAsia="en-US" w:bidi="en-US"/>
        </w:rPr>
        <w:t>GlobalStar</w:t>
      </w:r>
    </w:p>
    <w:p w:rsidR="00D046A7" w:rsidRPr="00303251" w:rsidRDefault="00D046A7">
      <w:pPr>
        <w:rPr>
          <w:rFonts w:ascii="Times New Roman" w:hAnsi="Times New Roman" w:cs="Times New Roman"/>
        </w:rPr>
      </w:pPr>
    </w:p>
    <w:p w:rsidR="00D046A7" w:rsidRPr="00303251" w:rsidRDefault="00C11745">
      <w:pPr>
        <w:pStyle w:val="55"/>
        <w:framePr w:h="2179" w:wrap="notBeside" w:vAnchor="text" w:hAnchor="text" w:xAlign="center" w:y="1"/>
        <w:shd w:val="clear" w:color="auto" w:fill="auto"/>
        <w:tabs>
          <w:tab w:val="left" w:pos="1416"/>
        </w:tabs>
        <w:spacing w:line="140" w:lineRule="exact"/>
        <w:rPr>
          <w:sz w:val="24"/>
          <w:szCs w:val="24"/>
        </w:rPr>
      </w:pPr>
      <w:r w:rsidRPr="00303251">
        <w:rPr>
          <w:rStyle w:val="5-1pt"/>
          <w:b/>
          <w:bCs/>
          <w:sz w:val="24"/>
          <w:szCs w:val="24"/>
          <w:lang w:val="en-US" w:eastAsia="en-US" w:bidi="en-US"/>
        </w:rPr>
        <w:t>Ns</w:t>
      </w:r>
      <w:r w:rsidRPr="00303251">
        <w:rPr>
          <w:rStyle w:val="5-1pt"/>
          <w:b/>
          <w:bCs/>
          <w:sz w:val="24"/>
          <w:szCs w:val="24"/>
          <w:lang w:eastAsia="en-US" w:bidi="en-US"/>
        </w:rPr>
        <w:t xml:space="preserve"> </w:t>
      </w:r>
      <w:r w:rsidRPr="00303251">
        <w:rPr>
          <w:rStyle w:val="5-1pt"/>
          <w:b/>
          <w:bCs/>
          <w:sz w:val="24"/>
          <w:szCs w:val="24"/>
        </w:rPr>
        <w:t>1</w:t>
      </w:r>
      <w:r w:rsidRPr="00303251">
        <w:rPr>
          <w:rStyle w:val="5-1pt"/>
          <w:b/>
          <w:bCs/>
          <w:sz w:val="24"/>
          <w:szCs w:val="24"/>
        </w:rPr>
        <w:tab/>
        <w:t>№ 2</w:t>
      </w:r>
    </w:p>
    <w:p w:rsidR="00D046A7" w:rsidRPr="00303251" w:rsidRDefault="00D65201">
      <w:pPr>
        <w:framePr w:h="2179"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481D6D33" wp14:editId="2BF3200F">
            <wp:extent cx="2105025" cy="1381125"/>
            <wp:effectExtent l="0" t="0" r="9525" b="9525"/>
            <wp:docPr id="68" name="Picture 34" descr="C:\Users\836D~1\AppData\Local\Temp\FineReader12.00\media\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836D~1\AppData\Local\Temp\FineReader12.00\media\image71.jpe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105025" cy="1381125"/>
                    </a:xfrm>
                    <a:prstGeom prst="rect">
                      <a:avLst/>
                    </a:prstGeom>
                    <a:noFill/>
                    <a:ln>
                      <a:noFill/>
                    </a:ln>
                  </pic:spPr>
                </pic:pic>
              </a:graphicData>
            </a:graphic>
          </wp:inline>
        </w:drawing>
      </w:r>
    </w:p>
    <w:p w:rsidR="00D046A7" w:rsidRPr="00303251" w:rsidRDefault="00C11745">
      <w:pPr>
        <w:pStyle w:val="ac"/>
        <w:framePr w:h="2179" w:wrap="notBeside" w:vAnchor="text" w:hAnchor="text" w:xAlign="center" w:y="1"/>
        <w:shd w:val="clear" w:color="auto" w:fill="auto"/>
        <w:spacing w:before="0" w:line="160" w:lineRule="exact"/>
        <w:rPr>
          <w:sz w:val="24"/>
          <w:szCs w:val="24"/>
        </w:rPr>
      </w:pPr>
      <w:r w:rsidRPr="00303251">
        <w:rPr>
          <w:sz w:val="24"/>
          <w:szCs w:val="24"/>
        </w:rPr>
        <w:t xml:space="preserve">Рис. 9.9. Пути прохождения сигналов в ССС </w:t>
      </w:r>
      <w:r w:rsidRPr="00303251">
        <w:rPr>
          <w:sz w:val="24"/>
          <w:szCs w:val="24"/>
          <w:lang w:val="en-US" w:eastAsia="en-US" w:bidi="en-US"/>
        </w:rPr>
        <w:t>GlobalStar</w:t>
      </w:r>
    </w:p>
    <w:p w:rsidR="00D046A7" w:rsidRPr="00303251" w:rsidRDefault="00D046A7">
      <w:pPr>
        <w:rPr>
          <w:rFonts w:ascii="Times New Roman" w:hAnsi="Times New Roman" w:cs="Times New Roman"/>
        </w:rPr>
      </w:pPr>
    </w:p>
    <w:p w:rsidR="00D046A7" w:rsidRPr="00303251" w:rsidRDefault="00D65201">
      <w:pPr>
        <w:framePr w:h="2074"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2921B3D2" wp14:editId="0CFC4700">
            <wp:extent cx="3133725" cy="1323975"/>
            <wp:effectExtent l="0" t="0" r="9525" b="9525"/>
            <wp:docPr id="67" name="Picture 35" descr="C:\Users\836D~1\AppData\Local\Temp\FineReader12.00\media\image7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836D~1\AppData\Local\Temp\FineReader12.00\media\image72.jpe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133725" cy="1323975"/>
                    </a:xfrm>
                    <a:prstGeom prst="rect">
                      <a:avLst/>
                    </a:prstGeom>
                    <a:noFill/>
                    <a:ln>
                      <a:noFill/>
                    </a:ln>
                  </pic:spPr>
                </pic:pic>
              </a:graphicData>
            </a:graphic>
          </wp:inline>
        </w:drawing>
      </w:r>
    </w:p>
    <w:p w:rsidR="00D046A7" w:rsidRPr="00303251" w:rsidRDefault="00C11745">
      <w:pPr>
        <w:pStyle w:val="ac"/>
        <w:framePr w:h="2074" w:wrap="notBeside" w:vAnchor="text" w:hAnchor="text" w:xAlign="center" w:y="1"/>
        <w:shd w:val="clear" w:color="auto" w:fill="auto"/>
        <w:spacing w:before="0" w:line="160" w:lineRule="exact"/>
        <w:jc w:val="center"/>
        <w:rPr>
          <w:sz w:val="24"/>
          <w:szCs w:val="24"/>
        </w:rPr>
      </w:pPr>
      <w:r w:rsidRPr="00303251">
        <w:rPr>
          <w:sz w:val="24"/>
          <w:szCs w:val="24"/>
        </w:rPr>
        <w:t xml:space="preserve">Рис. 9.10. Диапазоны частот </w:t>
      </w:r>
      <w:r w:rsidRPr="00303251">
        <w:rPr>
          <w:sz w:val="24"/>
          <w:szCs w:val="24"/>
          <w:lang w:val="en-US" w:eastAsia="en-US" w:bidi="en-US"/>
        </w:rPr>
        <w:t>GlobalStar</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4"/>
        <w:ind w:firstLine="0"/>
        <w:rPr>
          <w:sz w:val="24"/>
          <w:szCs w:val="24"/>
        </w:rPr>
      </w:pPr>
      <w:r w:rsidRPr="00303251">
        <w:rPr>
          <w:sz w:val="24"/>
          <w:szCs w:val="24"/>
        </w:rPr>
        <w:t>в зону действия другого луча одного и того же спутника и из зоны видимости одного спутника в зону видимости другого.</w:t>
      </w:r>
    </w:p>
    <w:p w:rsidR="00D046A7" w:rsidRPr="00303251" w:rsidRDefault="00C11745">
      <w:pPr>
        <w:pStyle w:val="22"/>
        <w:shd w:val="clear" w:color="auto" w:fill="auto"/>
        <w:spacing w:before="0"/>
        <w:ind w:firstLine="440"/>
        <w:rPr>
          <w:sz w:val="24"/>
          <w:szCs w:val="24"/>
        </w:rPr>
      </w:pPr>
      <w:r w:rsidRPr="00303251">
        <w:rPr>
          <w:sz w:val="24"/>
          <w:szCs w:val="24"/>
        </w:rPr>
        <w:t xml:space="preserve">Также </w:t>
      </w:r>
      <w:r w:rsidRPr="00303251">
        <w:rPr>
          <w:sz w:val="24"/>
          <w:szCs w:val="24"/>
          <w:lang w:val="en-US" w:eastAsia="en-US" w:bidi="en-US"/>
        </w:rPr>
        <w:t>CDMA</w:t>
      </w:r>
      <w:r w:rsidRPr="00303251">
        <w:rPr>
          <w:sz w:val="24"/>
          <w:szCs w:val="24"/>
          <w:lang w:eastAsia="en-US" w:bidi="en-US"/>
        </w:rPr>
        <w:t xml:space="preserve"> </w:t>
      </w:r>
      <w:r w:rsidRPr="00303251">
        <w:rPr>
          <w:sz w:val="24"/>
          <w:szCs w:val="24"/>
        </w:rPr>
        <w:t>позволяет устранить эффект затемнения приемной антенны пользовательского терминала складками рельефа местнос</w:t>
      </w:r>
      <w:r w:rsidRPr="00303251">
        <w:rPr>
          <w:sz w:val="24"/>
          <w:szCs w:val="24"/>
        </w:rPr>
        <w:softHyphen/>
        <w:t>ти за счет когерентного сложения сигналов нескольких спутников, а также сигналов, отраженных от различных препятствий на земной по</w:t>
      </w:r>
      <w:r w:rsidRPr="00303251">
        <w:rPr>
          <w:sz w:val="24"/>
          <w:szCs w:val="24"/>
        </w:rPr>
        <w:softHyphen/>
        <w:t xml:space="preserve">верхности. Нетрадиционно в системе </w:t>
      </w:r>
      <w:r w:rsidRPr="00303251">
        <w:rPr>
          <w:sz w:val="24"/>
          <w:szCs w:val="24"/>
          <w:lang w:val="en-US" w:eastAsia="en-US" w:bidi="en-US"/>
        </w:rPr>
        <w:t>GlobalStar</w:t>
      </w:r>
      <w:r w:rsidRPr="00303251">
        <w:rPr>
          <w:sz w:val="24"/>
          <w:szCs w:val="24"/>
          <w:lang w:eastAsia="en-US" w:bidi="en-US"/>
        </w:rPr>
        <w:t xml:space="preserve"> </w:t>
      </w:r>
      <w:r w:rsidRPr="00303251">
        <w:rPr>
          <w:sz w:val="24"/>
          <w:szCs w:val="24"/>
        </w:rPr>
        <w:t>использование диапа</w:t>
      </w:r>
      <w:r w:rsidRPr="00303251">
        <w:rPr>
          <w:sz w:val="24"/>
          <w:szCs w:val="24"/>
        </w:rPr>
        <w:softHyphen/>
        <w:t>зонов частот для связи с мобильным терминалом: на линии вверх при</w:t>
      </w:r>
      <w:r w:rsidRPr="00303251">
        <w:rPr>
          <w:sz w:val="24"/>
          <w:szCs w:val="24"/>
        </w:rPr>
        <w:softHyphen/>
        <w:t xml:space="preserve">меняются частоты 1610...1626,5 МГц </w:t>
      </w:r>
      <w:r w:rsidRPr="00303251">
        <w:rPr>
          <w:sz w:val="24"/>
          <w:szCs w:val="24"/>
          <w:lang w:eastAsia="en-US" w:bidi="en-US"/>
        </w:rPr>
        <w:t>(</w:t>
      </w:r>
      <w:r w:rsidRPr="00303251">
        <w:rPr>
          <w:sz w:val="24"/>
          <w:szCs w:val="24"/>
          <w:lang w:val="en-US" w:eastAsia="en-US" w:bidi="en-US"/>
        </w:rPr>
        <w:t>L</w:t>
      </w:r>
      <w:r w:rsidRPr="00303251">
        <w:rPr>
          <w:sz w:val="24"/>
          <w:szCs w:val="24"/>
        </w:rPr>
        <w:t xml:space="preserve">-диапазон), на линии вниз — 2483,5...2500 МГц </w:t>
      </w:r>
      <w:r w:rsidRPr="00303251">
        <w:rPr>
          <w:sz w:val="24"/>
          <w:szCs w:val="24"/>
          <w:lang w:eastAsia="en-US" w:bidi="en-US"/>
        </w:rPr>
        <w:t>(</w:t>
      </w:r>
      <w:r w:rsidRPr="00303251">
        <w:rPr>
          <w:sz w:val="24"/>
          <w:szCs w:val="24"/>
          <w:lang w:val="en-US" w:eastAsia="en-US" w:bidi="en-US"/>
        </w:rPr>
        <w:t>S</w:t>
      </w:r>
      <w:r w:rsidRPr="00303251">
        <w:rPr>
          <w:sz w:val="24"/>
          <w:szCs w:val="24"/>
        </w:rPr>
        <w:t>-диапазон) (рис. 9.10).</w:t>
      </w:r>
    </w:p>
    <w:p w:rsidR="00D046A7" w:rsidRPr="00303251" w:rsidRDefault="00C11745">
      <w:pPr>
        <w:pStyle w:val="22"/>
        <w:shd w:val="clear" w:color="auto" w:fill="auto"/>
        <w:spacing w:before="0"/>
        <w:ind w:firstLine="440"/>
        <w:rPr>
          <w:sz w:val="24"/>
          <w:szCs w:val="24"/>
        </w:rPr>
      </w:pPr>
      <w:r w:rsidRPr="00303251">
        <w:rPr>
          <w:sz w:val="24"/>
          <w:szCs w:val="24"/>
        </w:rPr>
        <w:t>На прямой пользовательской стороне (от спутника к пользовате</w:t>
      </w:r>
      <w:r w:rsidRPr="00303251">
        <w:rPr>
          <w:sz w:val="24"/>
          <w:szCs w:val="24"/>
        </w:rPr>
        <w:softHyphen/>
        <w:t>лю) и на обратной пользовательской стороне (от пользователя к спут</w:t>
      </w:r>
      <w:r w:rsidRPr="00303251">
        <w:rPr>
          <w:sz w:val="24"/>
          <w:szCs w:val="24"/>
        </w:rPr>
        <w:softHyphen/>
        <w:t>нику) используется разные совокупности пространственно-разделен</w:t>
      </w:r>
      <w:r w:rsidRPr="00303251">
        <w:rPr>
          <w:sz w:val="24"/>
          <w:szCs w:val="24"/>
        </w:rPr>
        <w:softHyphen/>
        <w:t>ных лучей. На рис. 9.11 показан частотно-пространственный план на направлении терминал-спутник. В данном направлении в L-диапа</w:t>
      </w:r>
      <w:r w:rsidRPr="00303251">
        <w:rPr>
          <w:sz w:val="24"/>
          <w:szCs w:val="24"/>
        </w:rPr>
        <w:softHyphen/>
        <w:t>зоне 1610...1626,5 МГц используются 16 пространственно-разнесенных лучей с полосой 16,5 МГц. В каждом луче может быть до 13 спект</w:t>
      </w:r>
      <w:r w:rsidRPr="00303251">
        <w:rPr>
          <w:sz w:val="24"/>
          <w:szCs w:val="24"/>
        </w:rPr>
        <w:softHyphen/>
        <w:t>ральных полос систем с кодовым разделением с полосой 1,23 МГц. Каждый из этих спектров образуется при работе на единой несущей частоте с применением модуляции ФМ-4 одновременно 128 термина</w:t>
      </w:r>
      <w:r w:rsidRPr="00303251">
        <w:rPr>
          <w:sz w:val="24"/>
          <w:szCs w:val="24"/>
        </w:rPr>
        <w:softHyphen/>
        <w:t>лов в режиме кодового разделения.</w:t>
      </w:r>
    </w:p>
    <w:p w:rsidR="00D046A7" w:rsidRPr="00303251" w:rsidRDefault="00C11745">
      <w:pPr>
        <w:pStyle w:val="22"/>
        <w:shd w:val="clear" w:color="auto" w:fill="auto"/>
        <w:spacing w:before="0" w:after="97"/>
        <w:ind w:firstLine="440"/>
        <w:rPr>
          <w:sz w:val="24"/>
          <w:szCs w:val="24"/>
        </w:rPr>
      </w:pPr>
      <w:r w:rsidRPr="00303251">
        <w:rPr>
          <w:sz w:val="24"/>
          <w:szCs w:val="24"/>
        </w:rPr>
        <w:t>Переносимые терминалы этой системы могут передавать данные на скорости 256 кбит/с, основное назначение — предоставление услуг телефонной связи. Как правило, терминалы выполняются многосис</w:t>
      </w:r>
      <w:r w:rsidRPr="00303251">
        <w:rPr>
          <w:sz w:val="24"/>
          <w:szCs w:val="24"/>
        </w:rPr>
        <w:softHyphen/>
        <w:t>темными и могут работать в наземных сотовых сетях.</w:t>
      </w:r>
    </w:p>
    <w:p w:rsidR="00D046A7" w:rsidRPr="00303251" w:rsidRDefault="00C11745">
      <w:pPr>
        <w:pStyle w:val="42"/>
        <w:keepNext/>
        <w:keepLines/>
        <w:numPr>
          <w:ilvl w:val="0"/>
          <w:numId w:val="62"/>
        </w:numPr>
        <w:shd w:val="clear" w:color="auto" w:fill="auto"/>
        <w:tabs>
          <w:tab w:val="left" w:pos="940"/>
        </w:tabs>
        <w:spacing w:before="0" w:after="0" w:line="278" w:lineRule="exact"/>
        <w:ind w:left="440" w:right="1800"/>
        <w:jc w:val="left"/>
        <w:rPr>
          <w:rFonts w:ascii="Times New Roman" w:hAnsi="Times New Roman" w:cs="Times New Roman"/>
          <w:sz w:val="24"/>
          <w:szCs w:val="24"/>
        </w:rPr>
      </w:pPr>
      <w:bookmarkStart w:id="109" w:name="bookmark109"/>
      <w:r w:rsidRPr="00303251">
        <w:rPr>
          <w:rFonts w:ascii="Times New Roman" w:hAnsi="Times New Roman" w:cs="Times New Roman"/>
          <w:sz w:val="24"/>
          <w:szCs w:val="24"/>
        </w:rPr>
        <w:t>Узкополосные системы мобильной спутниковой связи</w:t>
      </w:r>
      <w:bookmarkEnd w:id="109"/>
    </w:p>
    <w:p w:rsidR="00D046A7" w:rsidRPr="00303251" w:rsidRDefault="00C11745">
      <w:pPr>
        <w:pStyle w:val="22"/>
        <w:shd w:val="clear" w:color="auto" w:fill="auto"/>
        <w:spacing w:before="0"/>
        <w:ind w:firstLine="440"/>
        <w:rPr>
          <w:sz w:val="24"/>
          <w:szCs w:val="24"/>
        </w:rPr>
      </w:pPr>
      <w:r w:rsidRPr="00303251">
        <w:rPr>
          <w:sz w:val="24"/>
          <w:szCs w:val="24"/>
        </w:rPr>
        <w:t xml:space="preserve">Узкополосные системы мобильной спутниковой связи (системы </w:t>
      </w:r>
      <w:r w:rsidRPr="00303251">
        <w:rPr>
          <w:sz w:val="24"/>
          <w:szCs w:val="24"/>
          <w:lang w:val="en-US" w:eastAsia="en-US" w:bidi="en-US"/>
        </w:rPr>
        <w:t>little</w:t>
      </w:r>
      <w:r w:rsidRPr="00303251">
        <w:rPr>
          <w:sz w:val="24"/>
          <w:szCs w:val="24"/>
          <w:lang w:eastAsia="en-US" w:bidi="en-US"/>
        </w:rPr>
        <w:t xml:space="preserve"> </w:t>
      </w:r>
      <w:r w:rsidRPr="00303251">
        <w:rPr>
          <w:sz w:val="24"/>
          <w:szCs w:val="24"/>
          <w:lang w:val="en-US" w:eastAsia="en-US" w:bidi="en-US"/>
        </w:rPr>
        <w:t>LEO</w:t>
      </w:r>
      <w:r w:rsidRPr="00303251">
        <w:rPr>
          <w:sz w:val="24"/>
          <w:szCs w:val="24"/>
          <w:lang w:eastAsia="en-US" w:bidi="en-US"/>
        </w:rPr>
        <w:t xml:space="preserve">) </w:t>
      </w:r>
      <w:r w:rsidRPr="00303251">
        <w:rPr>
          <w:sz w:val="24"/>
          <w:szCs w:val="24"/>
        </w:rPr>
        <w:t>предоставляют услуги передачи данных, такие, как элек-</w:t>
      </w:r>
    </w:p>
    <w:p w:rsidR="00D046A7" w:rsidRPr="00303251" w:rsidRDefault="00D65201">
      <w:pPr>
        <w:framePr w:h="343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453C77F5" wp14:editId="3BD2CB3E">
            <wp:extent cx="4038600" cy="2181225"/>
            <wp:effectExtent l="0" t="0" r="0" b="9525"/>
            <wp:docPr id="66" name="Picture 36" descr="C:\Users\836D~1\AppData\Local\Temp\FineReader12.00\media\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836D~1\AppData\Local\Temp\FineReader12.00\media\image73.jpe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038600" cy="2181225"/>
                    </a:xfrm>
                    <a:prstGeom prst="rect">
                      <a:avLst/>
                    </a:prstGeom>
                    <a:noFill/>
                    <a:ln>
                      <a:noFill/>
                    </a:ln>
                  </pic:spPr>
                </pic:pic>
              </a:graphicData>
            </a:graphic>
          </wp:inline>
        </w:drawing>
      </w:r>
    </w:p>
    <w:p w:rsidR="00D046A7" w:rsidRPr="00303251" w:rsidRDefault="00C11745">
      <w:pPr>
        <w:pStyle w:val="ac"/>
        <w:framePr w:h="3432" w:wrap="notBeside" w:vAnchor="text" w:hAnchor="text" w:xAlign="center" w:y="1"/>
        <w:shd w:val="clear" w:color="auto" w:fill="auto"/>
        <w:spacing w:before="0" w:after="10" w:line="160" w:lineRule="exact"/>
        <w:rPr>
          <w:sz w:val="24"/>
          <w:szCs w:val="24"/>
        </w:rPr>
      </w:pPr>
      <w:r w:rsidRPr="00303251">
        <w:rPr>
          <w:sz w:val="24"/>
          <w:szCs w:val="24"/>
        </w:rPr>
        <w:t>Рис. 9.11. Пространственно-частотный план обратной пользовательской линии</w:t>
      </w:r>
    </w:p>
    <w:p w:rsidR="00D046A7" w:rsidRPr="00303251" w:rsidRDefault="00C11745">
      <w:pPr>
        <w:pStyle w:val="ac"/>
        <w:framePr w:h="3432" w:wrap="notBeside" w:vAnchor="text" w:hAnchor="text" w:xAlign="center" w:y="1"/>
        <w:shd w:val="clear" w:color="auto" w:fill="auto"/>
        <w:spacing w:before="0" w:line="160" w:lineRule="exact"/>
        <w:jc w:val="center"/>
        <w:rPr>
          <w:sz w:val="24"/>
          <w:szCs w:val="24"/>
        </w:rPr>
      </w:pPr>
      <w:r w:rsidRPr="00303251">
        <w:rPr>
          <w:sz w:val="24"/>
          <w:szCs w:val="24"/>
          <w:lang w:val="en-US" w:eastAsia="en-US" w:bidi="en-US"/>
        </w:rPr>
        <w:t>GlobalStar</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4"/>
        <w:ind w:firstLine="0"/>
        <w:rPr>
          <w:sz w:val="24"/>
          <w:szCs w:val="24"/>
        </w:rPr>
      </w:pPr>
      <w:r w:rsidRPr="00303251">
        <w:rPr>
          <w:sz w:val="24"/>
          <w:szCs w:val="24"/>
        </w:rPr>
        <w:t>тронная почта, двусторонний пейджинг, услуги дистанционного кон</w:t>
      </w:r>
      <w:r w:rsidRPr="00303251">
        <w:rPr>
          <w:sz w:val="24"/>
          <w:szCs w:val="24"/>
        </w:rPr>
        <w:softHyphen/>
        <w:t>троля. Основные особенности данных систем — относительно низкая скорость передачи информации и возможность работы вне реального масштаба времени в режиме почтового ящика. Среди большого чис</w:t>
      </w:r>
      <w:r w:rsidRPr="00303251">
        <w:rPr>
          <w:sz w:val="24"/>
          <w:szCs w:val="24"/>
        </w:rPr>
        <w:softHyphen/>
        <w:t xml:space="preserve">ла подобных систем следует выделить систему </w:t>
      </w:r>
      <w:r w:rsidRPr="00303251">
        <w:rPr>
          <w:sz w:val="24"/>
          <w:szCs w:val="24"/>
          <w:lang w:val="en-US" w:eastAsia="en-US" w:bidi="en-US"/>
        </w:rPr>
        <w:t>Orbcomm</w:t>
      </w:r>
      <w:r w:rsidRPr="00303251">
        <w:rPr>
          <w:sz w:val="24"/>
          <w:szCs w:val="24"/>
          <w:lang w:eastAsia="en-US" w:bidi="en-US"/>
        </w:rPr>
        <w:t xml:space="preserve"> </w:t>
      </w:r>
      <w:r w:rsidRPr="00303251">
        <w:rPr>
          <w:sz w:val="24"/>
          <w:szCs w:val="24"/>
        </w:rPr>
        <w:t>как первую и развивающуюся систему с постоянно расширяющейся географией рынка услуг. Пропускная способность системы рассчитана на подк</w:t>
      </w:r>
      <w:r w:rsidRPr="00303251">
        <w:rPr>
          <w:sz w:val="24"/>
          <w:szCs w:val="24"/>
        </w:rPr>
        <w:softHyphen/>
        <w:t xml:space="preserve">лючение более 100 млн абонентов. Система </w:t>
      </w:r>
      <w:r w:rsidRPr="00303251">
        <w:rPr>
          <w:sz w:val="24"/>
          <w:szCs w:val="24"/>
          <w:lang w:val="en-US" w:eastAsia="en-US" w:bidi="en-US"/>
        </w:rPr>
        <w:t>Orbcomm</w:t>
      </w:r>
      <w:r w:rsidRPr="00303251">
        <w:rPr>
          <w:sz w:val="24"/>
          <w:szCs w:val="24"/>
          <w:lang w:eastAsia="en-US" w:bidi="en-US"/>
        </w:rPr>
        <w:t xml:space="preserve"> </w:t>
      </w:r>
      <w:r w:rsidRPr="00303251">
        <w:rPr>
          <w:sz w:val="24"/>
          <w:szCs w:val="24"/>
        </w:rPr>
        <w:t>предоставляет услуги узкополосной передачи данных, такие, как электронная почта, двусторонний пейджинг, услуги дистанционного контроля.</w:t>
      </w:r>
    </w:p>
    <w:p w:rsidR="00D046A7" w:rsidRPr="00303251" w:rsidRDefault="00C11745">
      <w:pPr>
        <w:pStyle w:val="22"/>
        <w:shd w:val="clear" w:color="auto" w:fill="auto"/>
        <w:spacing w:before="0" w:after="97"/>
        <w:ind w:firstLine="440"/>
        <w:rPr>
          <w:sz w:val="24"/>
          <w:szCs w:val="24"/>
        </w:rPr>
      </w:pPr>
      <w:r w:rsidRPr="00303251">
        <w:rPr>
          <w:sz w:val="24"/>
          <w:szCs w:val="24"/>
        </w:rPr>
        <w:t>Следует выделить отечественную систему «Гонец», которая пред</w:t>
      </w:r>
      <w:r w:rsidRPr="00303251">
        <w:rPr>
          <w:sz w:val="24"/>
          <w:szCs w:val="24"/>
        </w:rPr>
        <w:softHyphen/>
        <w:t>назначена для передачи информации по принципу «электронная поч</w:t>
      </w:r>
      <w:r w:rsidRPr="00303251">
        <w:rPr>
          <w:sz w:val="24"/>
          <w:szCs w:val="24"/>
        </w:rPr>
        <w:softHyphen/>
        <w:t>та». Зона обслуживания системы 0...90</w:t>
      </w:r>
      <w:r w:rsidRPr="00303251">
        <w:rPr>
          <w:sz w:val="24"/>
          <w:szCs w:val="24"/>
          <w:vertAlign w:val="superscript"/>
        </w:rPr>
        <w:t>0</w:t>
      </w:r>
      <w:r w:rsidRPr="00303251">
        <w:rPr>
          <w:sz w:val="24"/>
          <w:szCs w:val="24"/>
        </w:rPr>
        <w:t xml:space="preserve"> с.ш. и ю.ш. Космический сегмент состоит из 48 КА, расположенных на околокруговых поляр</w:t>
      </w:r>
      <w:r w:rsidRPr="00303251">
        <w:rPr>
          <w:sz w:val="24"/>
          <w:szCs w:val="24"/>
        </w:rPr>
        <w:softHyphen/>
        <w:t xml:space="preserve">ных орбитах выстой 500 км с наклонением 820 </w:t>
      </w:r>
      <w:r w:rsidRPr="00303251">
        <w:rPr>
          <w:rStyle w:val="2Corbel10pt"/>
          <w:rFonts w:ascii="Times New Roman" w:hAnsi="Times New Roman" w:cs="Times New Roman"/>
          <w:sz w:val="24"/>
          <w:szCs w:val="24"/>
        </w:rPr>
        <w:t>(6</w:t>
      </w:r>
      <w:r w:rsidRPr="00303251">
        <w:rPr>
          <w:sz w:val="24"/>
          <w:szCs w:val="24"/>
        </w:rPr>
        <w:t xml:space="preserve"> плоскостей по </w:t>
      </w:r>
      <w:r w:rsidRPr="00303251">
        <w:rPr>
          <w:rStyle w:val="2Corbel10pt"/>
          <w:rFonts w:ascii="Times New Roman" w:hAnsi="Times New Roman" w:cs="Times New Roman"/>
          <w:sz w:val="24"/>
          <w:szCs w:val="24"/>
        </w:rPr>
        <w:t>8</w:t>
      </w:r>
      <w:r w:rsidRPr="00303251">
        <w:rPr>
          <w:sz w:val="24"/>
          <w:szCs w:val="24"/>
        </w:rPr>
        <w:t xml:space="preserve"> КА в каждой плоскости). «Гонец» использует в направлении «Земля - КА» полосы частот 312...315 и 259...265 МГц, в направлении «КА - Земля» — 387...390 и 259...265 МГц. Бортовая антенная система имеет коэффициент усиления от 0 до 3 дБ. Мощность бортового передатчи</w:t>
      </w:r>
      <w:r w:rsidRPr="00303251">
        <w:rPr>
          <w:sz w:val="24"/>
          <w:szCs w:val="24"/>
        </w:rPr>
        <w:softHyphen/>
        <w:t>ка 5...40 Вт. Скорость передачи информации с абонентских станций 2,4...9,6 и 4,8...64 кбит/с. Каждый ИСЗ имеет 12 каналов приема со скоростью 9,6 кбит/с и 2 канала передачи со скоростью 64 кбит/с. Пропускная способность одного ИСЗ не менее 400 Мбит/сутки. В сис</w:t>
      </w:r>
      <w:r w:rsidRPr="00303251">
        <w:rPr>
          <w:sz w:val="24"/>
          <w:szCs w:val="24"/>
        </w:rPr>
        <w:softHyphen/>
      </w:r>
      <w:r w:rsidRPr="00303251">
        <w:rPr>
          <w:rStyle w:val="210pt"/>
          <w:sz w:val="24"/>
          <w:szCs w:val="24"/>
        </w:rPr>
        <w:t>теме</w:t>
      </w:r>
      <w:r w:rsidRPr="00303251">
        <w:rPr>
          <w:sz w:val="24"/>
          <w:szCs w:val="24"/>
        </w:rPr>
        <w:t xml:space="preserve"> используется многостанционный доступ с частотным и времен</w:t>
      </w:r>
      <w:r w:rsidRPr="00303251">
        <w:rPr>
          <w:sz w:val="24"/>
          <w:szCs w:val="24"/>
        </w:rPr>
        <w:softHyphen/>
        <w:t>ным разделением каналов (МДЧР/МДВР). Земной сегмент состоит из четырех типов терминалов пользователей (АТС, АТОМ, АТ-А, АТ-П), региональных станций, семь из которых располагаются на территории России, двух центральных станций автоматизированной системы уп</w:t>
      </w:r>
      <w:r w:rsidRPr="00303251">
        <w:rPr>
          <w:sz w:val="24"/>
          <w:szCs w:val="24"/>
        </w:rPr>
        <w:softHyphen/>
        <w:t>равления КА и связи в Москве и Красноярске.</w:t>
      </w:r>
    </w:p>
    <w:p w:rsidR="00D046A7" w:rsidRPr="00303251" w:rsidRDefault="00C11745">
      <w:pPr>
        <w:pStyle w:val="42"/>
        <w:keepNext/>
        <w:keepLines/>
        <w:numPr>
          <w:ilvl w:val="0"/>
          <w:numId w:val="62"/>
        </w:numPr>
        <w:shd w:val="clear" w:color="auto" w:fill="auto"/>
        <w:tabs>
          <w:tab w:val="left" w:pos="944"/>
        </w:tabs>
        <w:spacing w:before="0" w:after="0" w:line="278" w:lineRule="exact"/>
        <w:ind w:left="440" w:right="1840"/>
        <w:jc w:val="left"/>
        <w:rPr>
          <w:rFonts w:ascii="Times New Roman" w:hAnsi="Times New Roman" w:cs="Times New Roman"/>
          <w:sz w:val="24"/>
          <w:szCs w:val="24"/>
        </w:rPr>
      </w:pPr>
      <w:bookmarkStart w:id="110" w:name="bookmark110"/>
      <w:r w:rsidRPr="00303251">
        <w:rPr>
          <w:rFonts w:ascii="Times New Roman" w:hAnsi="Times New Roman" w:cs="Times New Roman"/>
          <w:sz w:val="24"/>
          <w:szCs w:val="24"/>
        </w:rPr>
        <w:t>Региональные системы мобильной спутниковой связи</w:t>
      </w:r>
      <w:bookmarkEnd w:id="110"/>
    </w:p>
    <w:p w:rsidR="00D046A7" w:rsidRPr="00303251" w:rsidRDefault="00C11745">
      <w:pPr>
        <w:pStyle w:val="22"/>
        <w:shd w:val="clear" w:color="auto" w:fill="auto"/>
        <w:spacing w:before="0"/>
        <w:ind w:firstLine="440"/>
        <w:rPr>
          <w:sz w:val="24"/>
          <w:szCs w:val="24"/>
        </w:rPr>
      </w:pPr>
      <w:r w:rsidRPr="00303251">
        <w:rPr>
          <w:sz w:val="24"/>
          <w:szCs w:val="24"/>
        </w:rPr>
        <w:t xml:space="preserve">В мире функционируют несколько региональных систем МСС. В Северной Америке это </w:t>
      </w:r>
      <w:r w:rsidRPr="00303251">
        <w:rPr>
          <w:sz w:val="24"/>
          <w:szCs w:val="24"/>
          <w:lang w:val="en-US" w:eastAsia="en-US" w:bidi="en-US"/>
        </w:rPr>
        <w:t>Mobile</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lang w:val="en-US" w:eastAsia="en-US" w:bidi="en-US"/>
        </w:rPr>
        <w:t>Ventures</w:t>
      </w:r>
      <w:r w:rsidRPr="00303251">
        <w:rPr>
          <w:sz w:val="24"/>
          <w:szCs w:val="24"/>
          <w:lang w:eastAsia="en-US" w:bidi="en-US"/>
        </w:rPr>
        <w:t xml:space="preserve"> (</w:t>
      </w:r>
      <w:r w:rsidRPr="00303251">
        <w:rPr>
          <w:sz w:val="24"/>
          <w:szCs w:val="24"/>
          <w:lang w:val="en-US" w:eastAsia="en-US" w:bidi="en-US"/>
        </w:rPr>
        <w:t>MVS</w:t>
      </w:r>
      <w:r w:rsidRPr="00303251">
        <w:rPr>
          <w:sz w:val="24"/>
          <w:szCs w:val="24"/>
          <w:lang w:eastAsia="en-US" w:bidi="en-US"/>
        </w:rPr>
        <w:t xml:space="preserve">), </w:t>
      </w:r>
      <w:r w:rsidRPr="00303251">
        <w:rPr>
          <w:sz w:val="24"/>
          <w:szCs w:val="24"/>
        </w:rPr>
        <w:t>использу</w:t>
      </w:r>
      <w:r w:rsidRPr="00303251">
        <w:rPr>
          <w:sz w:val="24"/>
          <w:szCs w:val="24"/>
        </w:rPr>
        <w:softHyphen/>
        <w:t xml:space="preserve">ющая два спутника </w:t>
      </w:r>
      <w:r w:rsidRPr="00303251">
        <w:rPr>
          <w:sz w:val="24"/>
          <w:szCs w:val="24"/>
          <w:lang w:val="en-US" w:eastAsia="en-US" w:bidi="en-US"/>
        </w:rPr>
        <w:t>MSAT</w:t>
      </w:r>
      <w:r w:rsidRPr="00303251">
        <w:rPr>
          <w:sz w:val="24"/>
          <w:szCs w:val="24"/>
          <w:lang w:eastAsia="en-US" w:bidi="en-US"/>
        </w:rPr>
        <w:t xml:space="preserve">. </w:t>
      </w:r>
      <w:r w:rsidRPr="00303251">
        <w:rPr>
          <w:sz w:val="24"/>
          <w:szCs w:val="24"/>
        </w:rPr>
        <w:t xml:space="preserve">В 2000 г. начала работать система </w:t>
      </w:r>
      <w:r w:rsidRPr="00303251">
        <w:rPr>
          <w:sz w:val="24"/>
          <w:szCs w:val="24"/>
          <w:lang w:val="en-US" w:eastAsia="en-US" w:bidi="en-US"/>
        </w:rPr>
        <w:t>Azia</w:t>
      </w:r>
      <w:r w:rsidRPr="00303251">
        <w:rPr>
          <w:sz w:val="24"/>
          <w:szCs w:val="24"/>
          <w:lang w:eastAsia="en-US" w:bidi="en-US"/>
        </w:rPr>
        <w:t xml:space="preserve"> </w:t>
      </w:r>
      <w:r w:rsidRPr="00303251">
        <w:rPr>
          <w:sz w:val="24"/>
          <w:szCs w:val="24"/>
          <w:lang w:val="en-US" w:eastAsia="en-US" w:bidi="en-US"/>
        </w:rPr>
        <w:t>Cellular</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rPr>
        <w:t xml:space="preserve">(Индонезия) со спутником </w:t>
      </w:r>
      <w:r w:rsidRPr="00303251">
        <w:rPr>
          <w:sz w:val="24"/>
          <w:szCs w:val="24"/>
          <w:lang w:val="en-US" w:eastAsia="en-US" w:bidi="en-US"/>
        </w:rPr>
        <w:t>Garuda</w:t>
      </w:r>
      <w:r w:rsidRPr="00303251">
        <w:rPr>
          <w:sz w:val="24"/>
          <w:szCs w:val="24"/>
          <w:lang w:eastAsia="en-US" w:bidi="en-US"/>
        </w:rPr>
        <w:t xml:space="preserve">, </w:t>
      </w:r>
      <w:r w:rsidRPr="00303251">
        <w:rPr>
          <w:sz w:val="24"/>
          <w:szCs w:val="24"/>
        </w:rPr>
        <w:t xml:space="preserve">предоставляющая услуги МСС в Азиатском регионе. В том же году два спутника </w:t>
      </w:r>
      <w:r w:rsidRPr="00303251">
        <w:rPr>
          <w:sz w:val="24"/>
          <w:szCs w:val="24"/>
          <w:lang w:val="en-US" w:eastAsia="en-US" w:bidi="en-US"/>
        </w:rPr>
        <w:t>N</w:t>
      </w:r>
      <w:r w:rsidRPr="00303251">
        <w:rPr>
          <w:sz w:val="24"/>
          <w:szCs w:val="24"/>
          <w:lang w:eastAsia="en-US" w:bidi="en-US"/>
        </w:rPr>
        <w:t>-</w:t>
      </w:r>
      <w:r w:rsidRPr="00303251">
        <w:rPr>
          <w:sz w:val="24"/>
          <w:szCs w:val="24"/>
          <w:lang w:val="en-US" w:eastAsia="en-US" w:bidi="en-US"/>
        </w:rPr>
        <w:t>Star</w:t>
      </w:r>
      <w:r w:rsidRPr="00303251">
        <w:rPr>
          <w:sz w:val="24"/>
          <w:szCs w:val="24"/>
          <w:lang w:eastAsia="en-US" w:bidi="en-US"/>
        </w:rPr>
        <w:t xml:space="preserve"> </w:t>
      </w:r>
      <w:r w:rsidRPr="00303251">
        <w:rPr>
          <w:sz w:val="24"/>
          <w:szCs w:val="24"/>
        </w:rPr>
        <w:t>начали обслуживать абонентов морской МСС в 200-мильной приб</w:t>
      </w:r>
      <w:r w:rsidRPr="00303251">
        <w:rPr>
          <w:sz w:val="24"/>
          <w:szCs w:val="24"/>
        </w:rPr>
        <w:softHyphen/>
        <w:t xml:space="preserve">режной зоне Японии. В Австралии действует аналогичная система морской МСС </w:t>
      </w:r>
      <w:r w:rsidRPr="00303251">
        <w:rPr>
          <w:sz w:val="24"/>
          <w:szCs w:val="24"/>
          <w:lang w:val="en-US" w:eastAsia="en-US" w:bidi="en-US"/>
        </w:rPr>
        <w:t>Optus</w:t>
      </w:r>
      <w:r w:rsidRPr="00303251">
        <w:rPr>
          <w:sz w:val="24"/>
          <w:szCs w:val="24"/>
          <w:lang w:eastAsia="en-US" w:bidi="en-US"/>
        </w:rPr>
        <w:t>.</w:t>
      </w:r>
    </w:p>
    <w:p w:rsidR="00D046A7" w:rsidRPr="00303251" w:rsidRDefault="00C11745">
      <w:pPr>
        <w:pStyle w:val="22"/>
        <w:shd w:val="clear" w:color="auto" w:fill="auto"/>
        <w:spacing w:before="0" w:after="97"/>
        <w:ind w:firstLine="440"/>
        <w:rPr>
          <w:sz w:val="24"/>
          <w:szCs w:val="24"/>
        </w:rPr>
      </w:pPr>
      <w:r w:rsidRPr="00303251">
        <w:rPr>
          <w:sz w:val="24"/>
          <w:szCs w:val="24"/>
        </w:rPr>
        <w:t>Большинство действующих региональных МСС используют геос</w:t>
      </w:r>
      <w:r w:rsidRPr="00303251">
        <w:rPr>
          <w:sz w:val="24"/>
          <w:szCs w:val="24"/>
        </w:rPr>
        <w:softHyphen/>
        <w:t xml:space="preserve">тационарные спутники связи и технологии, аналогичные </w:t>
      </w:r>
      <w:r w:rsidRPr="00303251">
        <w:rPr>
          <w:sz w:val="24"/>
          <w:szCs w:val="24"/>
          <w:lang w:val="en-US" w:eastAsia="en-US" w:bidi="en-US"/>
        </w:rPr>
        <w:t>Thuraya</w:t>
      </w:r>
      <w:r w:rsidRPr="00303251">
        <w:rPr>
          <w:sz w:val="24"/>
          <w:szCs w:val="24"/>
          <w:lang w:eastAsia="en-US" w:bidi="en-US"/>
        </w:rPr>
        <w:t>.</w:t>
      </w:r>
    </w:p>
    <w:p w:rsidR="00D046A7" w:rsidRPr="00303251" w:rsidRDefault="00C11745">
      <w:pPr>
        <w:pStyle w:val="42"/>
        <w:keepNext/>
        <w:keepLines/>
        <w:numPr>
          <w:ilvl w:val="0"/>
          <w:numId w:val="62"/>
        </w:numPr>
        <w:shd w:val="clear" w:color="auto" w:fill="auto"/>
        <w:tabs>
          <w:tab w:val="left" w:pos="944"/>
        </w:tabs>
        <w:spacing w:before="0" w:after="0" w:line="278" w:lineRule="exact"/>
        <w:ind w:left="440" w:right="1840"/>
        <w:jc w:val="left"/>
        <w:rPr>
          <w:rFonts w:ascii="Times New Roman" w:hAnsi="Times New Roman" w:cs="Times New Roman"/>
          <w:sz w:val="24"/>
          <w:szCs w:val="24"/>
        </w:rPr>
      </w:pPr>
      <w:bookmarkStart w:id="111" w:name="bookmark111"/>
      <w:r w:rsidRPr="00303251">
        <w:rPr>
          <w:rFonts w:ascii="Times New Roman" w:hAnsi="Times New Roman" w:cs="Times New Roman"/>
          <w:sz w:val="24"/>
          <w:szCs w:val="24"/>
        </w:rPr>
        <w:t>Перспективы развития мобильной спутниковой связи</w:t>
      </w:r>
      <w:bookmarkEnd w:id="111"/>
    </w:p>
    <w:p w:rsidR="00D046A7" w:rsidRPr="00303251" w:rsidRDefault="00C11745">
      <w:pPr>
        <w:pStyle w:val="22"/>
        <w:shd w:val="clear" w:color="auto" w:fill="auto"/>
        <w:spacing w:before="0"/>
        <w:ind w:firstLine="440"/>
        <w:rPr>
          <w:sz w:val="24"/>
          <w:szCs w:val="24"/>
        </w:rPr>
      </w:pPr>
      <w:r w:rsidRPr="00303251">
        <w:rPr>
          <w:sz w:val="24"/>
          <w:szCs w:val="24"/>
        </w:rPr>
        <w:t>Международный союз электросвязи определяет перспективы раз</w:t>
      </w:r>
      <w:r w:rsidRPr="00303251">
        <w:rPr>
          <w:sz w:val="24"/>
          <w:szCs w:val="24"/>
        </w:rPr>
        <w:softHyphen/>
        <w:t>вития МСС как спутникового сегмента систем подвижной службы тре</w:t>
      </w:r>
      <w:r w:rsidRPr="00303251">
        <w:rPr>
          <w:sz w:val="24"/>
          <w:szCs w:val="24"/>
        </w:rPr>
        <w:softHyphen/>
        <w:t xml:space="preserve">тьего поколения </w:t>
      </w:r>
      <w:r w:rsidRPr="00303251">
        <w:rPr>
          <w:sz w:val="24"/>
          <w:szCs w:val="24"/>
          <w:lang w:val="en-US" w:eastAsia="en-US" w:bidi="en-US"/>
        </w:rPr>
        <w:t>IMT</w:t>
      </w:r>
      <w:r w:rsidRPr="00303251">
        <w:rPr>
          <w:sz w:val="24"/>
          <w:szCs w:val="24"/>
          <w:lang w:eastAsia="en-US" w:bidi="en-US"/>
        </w:rPr>
        <w:t xml:space="preserve">-2000. </w:t>
      </w:r>
      <w:r w:rsidRPr="00303251">
        <w:rPr>
          <w:sz w:val="24"/>
          <w:szCs w:val="24"/>
        </w:rPr>
        <w:t>Спутниковый сегмент будет обеспечивать покрытие тех зон обслуживания, где развитие наземной сети эконо</w:t>
      </w:r>
      <w:r w:rsidRPr="00303251">
        <w:rPr>
          <w:sz w:val="24"/>
          <w:szCs w:val="24"/>
        </w:rPr>
        <w:softHyphen/>
        <w:t xml:space="preserve">мически неэффективно, в частности в удаленных и сельских районах. Общий подход основан на создании так называемой дополнительной наземной составляющей </w:t>
      </w:r>
      <w:r w:rsidRPr="00303251">
        <w:rPr>
          <w:sz w:val="24"/>
          <w:szCs w:val="24"/>
          <w:lang w:eastAsia="en-US" w:bidi="en-US"/>
        </w:rPr>
        <w:t>(</w:t>
      </w:r>
      <w:r w:rsidRPr="00303251">
        <w:rPr>
          <w:sz w:val="24"/>
          <w:szCs w:val="24"/>
          <w:lang w:val="en-US" w:eastAsia="en-US" w:bidi="en-US"/>
        </w:rPr>
        <w:t>Ancillary</w:t>
      </w:r>
      <w:r w:rsidRPr="00303251">
        <w:rPr>
          <w:sz w:val="24"/>
          <w:szCs w:val="24"/>
          <w:lang w:eastAsia="en-US" w:bidi="en-US"/>
        </w:rPr>
        <w:t xml:space="preserve"> </w:t>
      </w:r>
      <w:r w:rsidRPr="00303251">
        <w:rPr>
          <w:sz w:val="24"/>
          <w:szCs w:val="24"/>
          <w:lang w:val="en-US" w:eastAsia="en-US" w:bidi="en-US"/>
        </w:rPr>
        <w:t>Terrestrial</w:t>
      </w:r>
      <w:r w:rsidRPr="00303251">
        <w:rPr>
          <w:sz w:val="24"/>
          <w:szCs w:val="24"/>
          <w:lang w:eastAsia="en-US" w:bidi="en-US"/>
        </w:rPr>
        <w:t xml:space="preserve"> </w:t>
      </w:r>
      <w:r w:rsidRPr="00303251">
        <w:rPr>
          <w:sz w:val="24"/>
          <w:szCs w:val="24"/>
          <w:lang w:val="en-US" w:eastAsia="en-US" w:bidi="en-US"/>
        </w:rPr>
        <w:t>component</w:t>
      </w:r>
      <w:r w:rsidRPr="00303251">
        <w:rPr>
          <w:sz w:val="24"/>
          <w:szCs w:val="24"/>
          <w:lang w:eastAsia="en-US" w:bidi="en-US"/>
        </w:rPr>
        <w:t xml:space="preserve">, </w:t>
      </w:r>
      <w:r w:rsidRPr="00303251">
        <w:rPr>
          <w:sz w:val="24"/>
          <w:szCs w:val="24"/>
          <w:lang w:val="en-US" w:eastAsia="en-US" w:bidi="en-US"/>
        </w:rPr>
        <w:t>ATC</w:t>
      </w:r>
      <w:r w:rsidRPr="00303251">
        <w:rPr>
          <w:sz w:val="24"/>
          <w:szCs w:val="24"/>
          <w:lang w:eastAsia="en-US" w:bidi="en-US"/>
        </w:rPr>
        <w:t xml:space="preserve">). </w:t>
      </w:r>
      <w:r w:rsidRPr="00303251">
        <w:rPr>
          <w:sz w:val="24"/>
          <w:szCs w:val="24"/>
        </w:rPr>
        <w:t>Его главная особенность состоит в том, что абонентские устройства в зоне действия базовых станций работают с наземной сетью, а при выходе из нее переключаются на работу со спутником, используя одну и ту же полосу частот. При этом системы МСС также сохраняют возможность независимого функционирования и предоставления требуемых услуг независимо от АТС. Они должны работать с абонентским оборудова</w:t>
      </w:r>
      <w:r w:rsidRPr="00303251">
        <w:rPr>
          <w:sz w:val="24"/>
          <w:szCs w:val="24"/>
        </w:rPr>
        <w:softHyphen/>
        <w:t>нием любого типа, в частности с трубкой, переносимым устройством, перевозимым устройством на борту судна, автомобиля и т. д.</w:t>
      </w:r>
    </w:p>
    <w:p w:rsidR="00D046A7" w:rsidRPr="00303251" w:rsidRDefault="00C11745">
      <w:pPr>
        <w:pStyle w:val="22"/>
        <w:shd w:val="clear" w:color="auto" w:fill="auto"/>
        <w:spacing w:before="0"/>
        <w:ind w:firstLine="440"/>
        <w:rPr>
          <w:sz w:val="24"/>
          <w:szCs w:val="24"/>
        </w:rPr>
      </w:pPr>
      <w:r w:rsidRPr="00303251">
        <w:rPr>
          <w:sz w:val="24"/>
          <w:szCs w:val="24"/>
        </w:rPr>
        <w:t xml:space="preserve">Также предполагается, что спутниковый компонент </w:t>
      </w:r>
      <w:r w:rsidRPr="00303251">
        <w:rPr>
          <w:sz w:val="24"/>
          <w:szCs w:val="24"/>
          <w:lang w:val="en-US" w:eastAsia="en-US" w:bidi="en-US"/>
        </w:rPr>
        <w:t>IMT</w:t>
      </w:r>
      <w:r w:rsidRPr="00303251">
        <w:rPr>
          <w:sz w:val="24"/>
          <w:szCs w:val="24"/>
          <w:lang w:eastAsia="en-US" w:bidi="en-US"/>
        </w:rPr>
        <w:t xml:space="preserve">-2000 </w:t>
      </w:r>
      <w:r w:rsidRPr="00303251">
        <w:rPr>
          <w:sz w:val="24"/>
          <w:szCs w:val="24"/>
        </w:rPr>
        <w:t>бу</w:t>
      </w:r>
      <w:r w:rsidRPr="00303251">
        <w:rPr>
          <w:sz w:val="24"/>
          <w:szCs w:val="24"/>
        </w:rPr>
        <w:softHyphen/>
        <w:t>дет использоваться для соединения базовых станций и их подключе</w:t>
      </w:r>
      <w:r w:rsidRPr="00303251">
        <w:rPr>
          <w:sz w:val="24"/>
          <w:szCs w:val="24"/>
        </w:rPr>
        <w:softHyphen/>
        <w:t>ния к сети общего пользования.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Перспективным направлением развития МСС является их испо</w:t>
      </w:r>
      <w:r w:rsidRPr="00303251">
        <w:rPr>
          <w:sz w:val="24"/>
          <w:szCs w:val="24"/>
        </w:rPr>
        <w:softHyphen/>
        <w:t>льзование не для передачи речи или широкополосного доступа в Ин</w:t>
      </w:r>
      <w:r w:rsidRPr="00303251">
        <w:rPr>
          <w:sz w:val="24"/>
          <w:szCs w:val="24"/>
        </w:rPr>
        <w:softHyphen/>
        <w:t xml:space="preserve">тернет, а для предоставления различных вещательных услуг </w:t>
      </w:r>
      <w:r w:rsidRPr="00303251">
        <w:rPr>
          <w:sz w:val="24"/>
          <w:szCs w:val="24"/>
          <w:lang w:val="en-US" w:eastAsia="en-US" w:bidi="en-US"/>
        </w:rPr>
        <w:t>IMT</w:t>
      </w:r>
      <w:r w:rsidRPr="00303251">
        <w:rPr>
          <w:sz w:val="24"/>
          <w:szCs w:val="24"/>
          <w:lang w:eastAsia="en-US" w:bidi="en-US"/>
        </w:rPr>
        <w:t xml:space="preserve">- </w:t>
      </w:r>
      <w:r w:rsidRPr="00303251">
        <w:rPr>
          <w:sz w:val="24"/>
          <w:szCs w:val="24"/>
        </w:rPr>
        <w:t>2000. В этом случае будут создаваться наложенные сети для наземных сетей подвижной связи, которые могут быть эффективны как с точ</w:t>
      </w:r>
      <w:r w:rsidRPr="00303251">
        <w:rPr>
          <w:sz w:val="24"/>
          <w:szCs w:val="24"/>
        </w:rPr>
        <w:softHyphen/>
        <w:t>ки зрения экономики, так и использования спектра, предоставлять услуги по топологии «точка-много точек». Это может быть вещание звуковых и телевизионных программ и циркулярное распростране</w:t>
      </w:r>
      <w:r w:rsidRPr="00303251">
        <w:rPr>
          <w:sz w:val="24"/>
          <w:szCs w:val="24"/>
        </w:rPr>
        <w:softHyphen/>
        <w:t>ние данных различного типа для всех или определенных категорий абонентов.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Требования к бортовым ретрансляционным комплексам перспек</w:t>
      </w:r>
      <w:r w:rsidRPr="00303251">
        <w:rPr>
          <w:sz w:val="24"/>
          <w:szCs w:val="24"/>
        </w:rPr>
        <w:softHyphen/>
        <w:t>тивных СПСС включают решение следующих задач:</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разработка высокопроизводительных бортовых комплексов, поз</w:t>
      </w:r>
      <w:r w:rsidRPr="00303251">
        <w:rPr>
          <w:sz w:val="24"/>
          <w:szCs w:val="24"/>
        </w:rPr>
        <w:softHyphen/>
        <w:t>воляющих перейти от сегодняшних скоростей порядка 2 Гбит/с к скорости передачи данных на уровне 4...16 Гбит/с;</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внедрение и широкое применение усовершенствованных антенных систем, способных генерировать десятки или даже сотни лучей;</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интенсивное использование бортовых цифровых компонент и сис</w:t>
      </w:r>
      <w:r w:rsidRPr="00303251">
        <w:rPr>
          <w:sz w:val="24"/>
          <w:szCs w:val="24"/>
        </w:rPr>
        <w:softHyphen/>
        <w:t>тем передачи информации;</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создание систем с высоким уровнем перестраиваемости, обеспе</w:t>
      </w:r>
      <w:r w:rsidRPr="00303251">
        <w:rPr>
          <w:sz w:val="24"/>
          <w:szCs w:val="24"/>
        </w:rPr>
        <w:softHyphen/>
        <w:t>чивающих гибкое управление радиоресурсами (мощностью сиг</w:t>
      </w:r>
      <w:r w:rsidRPr="00303251">
        <w:rPr>
          <w:sz w:val="24"/>
          <w:szCs w:val="24"/>
        </w:rPr>
        <w:softHyphen/>
        <w:t>налов, каналов передачи и т. п.);</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использование в спутниковых системах низкоорбитальных и сред</w:t>
      </w:r>
      <w:r w:rsidRPr="00303251">
        <w:rPr>
          <w:sz w:val="24"/>
          <w:szCs w:val="24"/>
        </w:rPr>
        <w:softHyphen/>
        <w:t>неорбитальных ретрансляторов, хотя для отдельных применений спутники ГСО остаются эффективной альтернативой;</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интеграция с наземными телекоммуникационными сетями и при</w:t>
      </w:r>
      <w:r w:rsidRPr="00303251">
        <w:rPr>
          <w:sz w:val="24"/>
          <w:szCs w:val="24"/>
        </w:rPr>
        <w:softHyphen/>
        <w:t>менение стандартов наземных сетей связи во всех случаях, где против этого нет существенных возражений.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перспективных системах СПСС должны использоваться:</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 xml:space="preserve">дешевые терминалы на базе СБИС и развитых </w:t>
      </w:r>
      <w:r w:rsidRPr="00303251">
        <w:rPr>
          <w:sz w:val="24"/>
          <w:szCs w:val="24"/>
          <w:lang w:val="en-US" w:eastAsia="en-US" w:bidi="en-US"/>
        </w:rPr>
        <w:t>DSP</w:t>
      </w:r>
      <w:r w:rsidRPr="00303251">
        <w:rPr>
          <w:sz w:val="24"/>
          <w:szCs w:val="24"/>
          <w:lang w:eastAsia="en-US" w:bidi="en-US"/>
        </w:rPr>
        <w:t xml:space="preserve"> </w:t>
      </w:r>
      <w:r w:rsidRPr="00303251">
        <w:rPr>
          <w:sz w:val="24"/>
          <w:szCs w:val="24"/>
        </w:rPr>
        <w:t>с малым энер</w:t>
      </w:r>
      <w:r w:rsidRPr="00303251">
        <w:rPr>
          <w:sz w:val="24"/>
          <w:szCs w:val="24"/>
        </w:rPr>
        <w:softHyphen/>
        <w:t>гопотреблением;</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мультирежимные терминалы для использования как для спутни</w:t>
      </w:r>
      <w:r w:rsidRPr="00303251">
        <w:rPr>
          <w:sz w:val="24"/>
          <w:szCs w:val="24"/>
        </w:rPr>
        <w:softHyphen/>
        <w:t>ковой, так и наземной связи;</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программируемые радиоподсистемы для мобильных терминалов;</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технологии новых частотных полос (Ка, V);</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эффективные методов модуляции и кодирования;</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 xml:space="preserve">совместимость всех протоколов и интерфейсов на </w:t>
      </w:r>
      <w:r w:rsidRPr="00303251">
        <w:rPr>
          <w:rStyle w:val="2Corbel10pt"/>
          <w:rFonts w:ascii="Times New Roman" w:hAnsi="Times New Roman" w:cs="Times New Roman"/>
          <w:sz w:val="24"/>
          <w:szCs w:val="24"/>
        </w:rPr>
        <w:t>2</w:t>
      </w:r>
      <w:r w:rsidRPr="00303251">
        <w:rPr>
          <w:sz w:val="24"/>
          <w:szCs w:val="24"/>
        </w:rPr>
        <w:t>-м уровне и выше (кроме физического уровня, где параметры радиосигнала должны оставаться специфичными для спутниковой системы);</w:t>
      </w:r>
    </w:p>
    <w:p w:rsidR="00D046A7" w:rsidRPr="00303251" w:rsidRDefault="00C11745">
      <w:pPr>
        <w:pStyle w:val="22"/>
        <w:numPr>
          <w:ilvl w:val="0"/>
          <w:numId w:val="59"/>
        </w:numPr>
        <w:shd w:val="clear" w:color="auto" w:fill="auto"/>
        <w:tabs>
          <w:tab w:val="left" w:pos="457"/>
        </w:tabs>
        <w:spacing w:before="0" w:line="245" w:lineRule="exact"/>
        <w:ind w:left="440"/>
        <w:rPr>
          <w:sz w:val="24"/>
          <w:szCs w:val="24"/>
        </w:rPr>
      </w:pPr>
      <w:r w:rsidRPr="00303251">
        <w:rPr>
          <w:sz w:val="24"/>
          <w:szCs w:val="24"/>
        </w:rPr>
        <w:t xml:space="preserve">стандартные транспортные протоколы для пакетной передачи данных </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ATM</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Кроме требований к ретрансляторам и терминалам, в перспек</w:t>
      </w:r>
      <w:r w:rsidRPr="00303251">
        <w:rPr>
          <w:sz w:val="24"/>
          <w:szCs w:val="24"/>
        </w:rPr>
        <w:softHyphen/>
        <w:t>тивных СПСС все более важное значение приобретают требования межсетевого взаимодействия. Глобальные ССС особенно критичны к реализации этих требований и должны обеспечивать взаимодействие с другими телекоммуникационными системами на уровне всех наи</w:t>
      </w:r>
      <w:r w:rsidRPr="00303251">
        <w:rPr>
          <w:sz w:val="24"/>
          <w:szCs w:val="24"/>
        </w:rPr>
        <w:softHyphen/>
        <w:t xml:space="preserve">более распространенных и общепризнанных протоколов: </w:t>
      </w:r>
      <w:r w:rsidRPr="00303251">
        <w:rPr>
          <w:sz w:val="24"/>
          <w:szCs w:val="24"/>
          <w:lang w:val="en-US" w:eastAsia="en-US" w:bidi="en-US"/>
        </w:rPr>
        <w:t>SDH</w:t>
      </w:r>
      <w:r w:rsidRPr="00303251">
        <w:rPr>
          <w:sz w:val="24"/>
          <w:szCs w:val="24"/>
          <w:lang w:eastAsia="en-US" w:bidi="en-US"/>
        </w:rPr>
        <w:t xml:space="preserve">, </w:t>
      </w:r>
      <w:r w:rsidRPr="00303251">
        <w:rPr>
          <w:sz w:val="24"/>
          <w:szCs w:val="24"/>
          <w:lang w:val="en-US" w:eastAsia="en-US" w:bidi="en-US"/>
        </w:rPr>
        <w:t>ATM</w:t>
      </w:r>
      <w:r w:rsidRPr="00303251">
        <w:rPr>
          <w:sz w:val="24"/>
          <w:szCs w:val="24"/>
          <w:lang w:eastAsia="en-US" w:bidi="en-US"/>
        </w:rPr>
        <w:t xml:space="preserve">, </w:t>
      </w:r>
      <w:r w:rsidRPr="00303251">
        <w:rPr>
          <w:sz w:val="24"/>
          <w:szCs w:val="24"/>
          <w:lang w:val="en-US" w:eastAsia="en-US" w:bidi="en-US"/>
        </w:rPr>
        <w:t>TCP</w:t>
      </w:r>
      <w:r w:rsidRPr="00303251">
        <w:rPr>
          <w:sz w:val="24"/>
          <w:szCs w:val="24"/>
          <w:lang w:eastAsia="en-US" w:bidi="en-US"/>
        </w:rPr>
        <w:t>/</w:t>
      </w:r>
      <w:r w:rsidRPr="00303251">
        <w:rPr>
          <w:sz w:val="24"/>
          <w:szCs w:val="24"/>
          <w:lang w:val="en-US" w:eastAsia="en-US" w:bidi="en-US"/>
        </w:rPr>
        <w:t>IP</w:t>
      </w:r>
      <w:r w:rsidRPr="00303251">
        <w:rPr>
          <w:sz w:val="24"/>
          <w:szCs w:val="24"/>
          <w:lang w:eastAsia="en-US" w:bidi="en-US"/>
        </w:rPr>
        <w:t xml:space="preserve">, </w:t>
      </w:r>
      <w:r w:rsidRPr="00303251">
        <w:rPr>
          <w:sz w:val="24"/>
          <w:szCs w:val="24"/>
          <w:lang w:val="en-US" w:eastAsia="en-US" w:bidi="en-US"/>
        </w:rPr>
        <w:t>GSM</w:t>
      </w:r>
      <w:r w:rsidRPr="00303251">
        <w:rPr>
          <w:sz w:val="24"/>
          <w:szCs w:val="24"/>
          <w:lang w:eastAsia="en-US" w:bidi="en-US"/>
        </w:rPr>
        <w:t>/</w:t>
      </w:r>
      <w:r w:rsidRPr="00303251">
        <w:rPr>
          <w:sz w:val="24"/>
          <w:szCs w:val="24"/>
          <w:lang w:val="en-US" w:eastAsia="en-US" w:bidi="en-US"/>
        </w:rPr>
        <w:t>MAP</w:t>
      </w:r>
      <w:r w:rsidRPr="00303251">
        <w:rPr>
          <w:sz w:val="24"/>
          <w:szCs w:val="24"/>
          <w:lang w:eastAsia="en-US" w:bidi="en-US"/>
        </w:rPr>
        <w:t xml:space="preserve">, </w:t>
      </w:r>
      <w:r w:rsidRPr="00303251">
        <w:rPr>
          <w:sz w:val="24"/>
          <w:szCs w:val="24"/>
          <w:lang w:val="en-US" w:eastAsia="en-US" w:bidi="en-US"/>
        </w:rPr>
        <w:t>UMTS</w:t>
      </w:r>
      <w:r w:rsidRPr="00303251">
        <w:rPr>
          <w:sz w:val="24"/>
          <w:szCs w:val="24"/>
          <w:lang w:eastAsia="en-US" w:bidi="en-US"/>
        </w:rPr>
        <w:t xml:space="preserve">, </w:t>
      </w:r>
      <w:r w:rsidRPr="00303251">
        <w:rPr>
          <w:sz w:val="24"/>
          <w:szCs w:val="24"/>
          <w:lang w:val="en-US" w:eastAsia="en-US" w:bidi="en-US"/>
        </w:rPr>
        <w:t>IMT</w:t>
      </w:r>
      <w:r w:rsidRPr="00303251">
        <w:rPr>
          <w:sz w:val="24"/>
          <w:szCs w:val="24"/>
          <w:lang w:eastAsia="en-US" w:bidi="en-US"/>
        </w:rPr>
        <w:t xml:space="preserve">-2000. </w:t>
      </w:r>
      <w:r w:rsidRPr="00303251">
        <w:rPr>
          <w:sz w:val="24"/>
          <w:szCs w:val="24"/>
        </w:rPr>
        <w:t>Необходимо отметить, что тен</w:t>
      </w:r>
      <w:r w:rsidRPr="00303251">
        <w:rPr>
          <w:sz w:val="24"/>
          <w:szCs w:val="24"/>
        </w:rPr>
        <w:softHyphen/>
        <w:t>денция интеграции сетевых технологий в стандарте спутниковых и наземных сегментов становится все более важной при развитии ССС. При этом наземные протоколы и стандарты будут играть все более определяющую роль в развитии широкополосных спутниковых тех</w:t>
      </w:r>
      <w:r w:rsidRPr="00303251">
        <w:rPr>
          <w:sz w:val="24"/>
          <w:szCs w:val="24"/>
        </w:rPr>
        <w:softHyphen/>
        <w:t>нологий и мультимедийных услуг.</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Отметим следующие важные для перспективных ССС техноло</w:t>
      </w:r>
      <w:r w:rsidRPr="00303251">
        <w:rPr>
          <w:sz w:val="24"/>
          <w:szCs w:val="24"/>
        </w:rPr>
        <w:softHyphen/>
        <w:t>гические области:</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rPr>
        <w:t>антенны с большой апертурой;</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rPr>
        <w:t>управляемые антенны;</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rPr>
        <w:t>высокомощные платформы КА;</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rPr>
        <w:t>бортовые коммутаторы и узлы связи;</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rPr>
        <w:t>оптические технологии связи;</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rPr>
        <w:t>аппаратура передачи в диапазоне 30-120 ГГц;</w:t>
      </w:r>
    </w:p>
    <w:p w:rsidR="00D046A7" w:rsidRPr="00303251" w:rsidRDefault="00C11745">
      <w:pPr>
        <w:pStyle w:val="22"/>
        <w:numPr>
          <w:ilvl w:val="0"/>
          <w:numId w:val="59"/>
        </w:numPr>
        <w:shd w:val="clear" w:color="auto" w:fill="auto"/>
        <w:tabs>
          <w:tab w:val="left" w:pos="457"/>
        </w:tabs>
        <w:spacing w:before="0" w:after="112" w:line="245" w:lineRule="exact"/>
        <w:ind w:left="440"/>
        <w:jc w:val="left"/>
        <w:rPr>
          <w:sz w:val="24"/>
          <w:szCs w:val="24"/>
        </w:rPr>
      </w:pPr>
      <w:r w:rsidRPr="00303251">
        <w:rPr>
          <w:sz w:val="24"/>
          <w:szCs w:val="24"/>
        </w:rPr>
        <w:t>малогабаритные бортовые оптические терминалы для межспут</w:t>
      </w:r>
      <w:r w:rsidRPr="00303251">
        <w:rPr>
          <w:sz w:val="24"/>
          <w:szCs w:val="24"/>
        </w:rPr>
        <w:softHyphen/>
        <w:t>никовых линий связи в геостационарных системах.</w:t>
      </w:r>
    </w:p>
    <w:p w:rsidR="00D046A7" w:rsidRPr="00303251" w:rsidRDefault="00C11745">
      <w:pPr>
        <w:pStyle w:val="52"/>
        <w:keepNext/>
        <w:keepLines/>
        <w:shd w:val="clear" w:color="auto" w:fill="auto"/>
        <w:spacing w:after="0" w:line="180" w:lineRule="exact"/>
        <w:ind w:firstLine="440"/>
        <w:rPr>
          <w:rFonts w:ascii="Times New Roman" w:hAnsi="Times New Roman" w:cs="Times New Roman"/>
          <w:sz w:val="24"/>
          <w:szCs w:val="24"/>
        </w:rPr>
      </w:pPr>
      <w:bookmarkStart w:id="112" w:name="bookmark112"/>
      <w:r w:rsidRPr="00303251">
        <w:rPr>
          <w:rFonts w:ascii="Times New Roman" w:hAnsi="Times New Roman" w:cs="Times New Roman"/>
          <w:sz w:val="24"/>
          <w:szCs w:val="24"/>
        </w:rPr>
        <w:t>Вопросы к главе 9</w:t>
      </w:r>
      <w:bookmarkEnd w:id="112"/>
    </w:p>
    <w:p w:rsidR="00D046A7" w:rsidRPr="00303251" w:rsidRDefault="00C11745">
      <w:pPr>
        <w:pStyle w:val="140"/>
        <w:numPr>
          <w:ilvl w:val="0"/>
          <w:numId w:val="63"/>
        </w:numPr>
        <w:shd w:val="clear" w:color="auto" w:fill="auto"/>
        <w:tabs>
          <w:tab w:val="left" w:pos="681"/>
        </w:tabs>
        <w:spacing w:after="0" w:line="197" w:lineRule="exact"/>
        <w:ind w:firstLine="440"/>
        <w:jc w:val="both"/>
        <w:rPr>
          <w:sz w:val="24"/>
          <w:szCs w:val="24"/>
        </w:rPr>
      </w:pPr>
      <w:r w:rsidRPr="00303251">
        <w:rPr>
          <w:sz w:val="24"/>
          <w:szCs w:val="24"/>
        </w:rPr>
        <w:t>Какие спутниковые системы связи называются мобильными?</w:t>
      </w:r>
    </w:p>
    <w:p w:rsidR="00D046A7" w:rsidRPr="00303251" w:rsidRDefault="00C11745">
      <w:pPr>
        <w:pStyle w:val="140"/>
        <w:numPr>
          <w:ilvl w:val="0"/>
          <w:numId w:val="63"/>
        </w:numPr>
        <w:shd w:val="clear" w:color="auto" w:fill="auto"/>
        <w:tabs>
          <w:tab w:val="left" w:pos="654"/>
        </w:tabs>
        <w:spacing w:after="0" w:line="197" w:lineRule="exact"/>
        <w:ind w:firstLine="440"/>
        <w:jc w:val="both"/>
        <w:rPr>
          <w:sz w:val="24"/>
          <w:szCs w:val="24"/>
        </w:rPr>
      </w:pPr>
      <w:r w:rsidRPr="00303251">
        <w:rPr>
          <w:sz w:val="24"/>
          <w:szCs w:val="24"/>
        </w:rPr>
        <w:t>Назовите основные характеристики спутниковой передвижной (мобиль</w:t>
      </w:r>
      <w:r w:rsidRPr="00303251">
        <w:rPr>
          <w:sz w:val="24"/>
          <w:szCs w:val="24"/>
        </w:rPr>
        <w:softHyphen/>
        <w:t xml:space="preserve">ной) системы связи </w:t>
      </w:r>
      <w:r w:rsidRPr="00303251">
        <w:rPr>
          <w:sz w:val="24"/>
          <w:szCs w:val="24"/>
          <w:lang w:val="en-US" w:eastAsia="en-US" w:bidi="en-US"/>
        </w:rPr>
        <w:t>Inmarsat</w:t>
      </w:r>
      <w:r w:rsidRPr="00303251">
        <w:rPr>
          <w:sz w:val="24"/>
          <w:szCs w:val="24"/>
          <w:lang w:eastAsia="en-US" w:bidi="en-US"/>
        </w:rPr>
        <w:t>.</w:t>
      </w:r>
    </w:p>
    <w:p w:rsidR="00D046A7" w:rsidRPr="00303251" w:rsidRDefault="00C11745">
      <w:pPr>
        <w:pStyle w:val="140"/>
        <w:numPr>
          <w:ilvl w:val="0"/>
          <w:numId w:val="63"/>
        </w:numPr>
        <w:shd w:val="clear" w:color="auto" w:fill="auto"/>
        <w:tabs>
          <w:tab w:val="left" w:pos="649"/>
        </w:tabs>
        <w:spacing w:after="0" w:line="197" w:lineRule="exact"/>
        <w:ind w:firstLine="440"/>
        <w:jc w:val="both"/>
        <w:rPr>
          <w:sz w:val="24"/>
          <w:szCs w:val="24"/>
        </w:rPr>
      </w:pPr>
      <w:r w:rsidRPr="00303251">
        <w:rPr>
          <w:sz w:val="24"/>
          <w:szCs w:val="24"/>
        </w:rPr>
        <w:t xml:space="preserve">Назовите технические возможности терминалов основных стандартов СПСС </w:t>
      </w:r>
      <w:r w:rsidRPr="00303251">
        <w:rPr>
          <w:sz w:val="24"/>
          <w:szCs w:val="24"/>
          <w:lang w:val="en-US" w:eastAsia="en-US" w:bidi="en-US"/>
        </w:rPr>
        <w:t>Inmarsat</w:t>
      </w:r>
      <w:r w:rsidRPr="00303251">
        <w:rPr>
          <w:sz w:val="24"/>
          <w:szCs w:val="24"/>
          <w:lang w:eastAsia="en-US" w:bidi="en-US"/>
        </w:rPr>
        <w:t>.</w:t>
      </w:r>
    </w:p>
    <w:p w:rsidR="00D046A7" w:rsidRPr="00303251" w:rsidRDefault="00C11745">
      <w:pPr>
        <w:pStyle w:val="140"/>
        <w:numPr>
          <w:ilvl w:val="0"/>
          <w:numId w:val="63"/>
        </w:numPr>
        <w:shd w:val="clear" w:color="auto" w:fill="auto"/>
        <w:tabs>
          <w:tab w:val="left" w:pos="695"/>
        </w:tabs>
        <w:spacing w:after="0" w:line="197" w:lineRule="exact"/>
        <w:ind w:firstLine="440"/>
        <w:jc w:val="both"/>
        <w:rPr>
          <w:sz w:val="24"/>
          <w:szCs w:val="24"/>
        </w:rPr>
      </w:pPr>
      <w:r w:rsidRPr="00303251">
        <w:rPr>
          <w:sz w:val="24"/>
          <w:szCs w:val="24"/>
        </w:rPr>
        <w:t xml:space="preserve">Каковы основные технические возможности СПСС </w:t>
      </w:r>
      <w:r w:rsidRPr="00303251">
        <w:rPr>
          <w:sz w:val="24"/>
          <w:szCs w:val="24"/>
          <w:lang w:val="en-US" w:eastAsia="en-US" w:bidi="en-US"/>
        </w:rPr>
        <w:t>Thraya</w:t>
      </w:r>
      <w:r w:rsidRPr="00303251">
        <w:rPr>
          <w:sz w:val="24"/>
          <w:szCs w:val="24"/>
          <w:lang w:eastAsia="en-US" w:bidi="en-US"/>
        </w:rPr>
        <w:t>?</w:t>
      </w:r>
    </w:p>
    <w:p w:rsidR="00D046A7" w:rsidRPr="00303251" w:rsidRDefault="00C11745">
      <w:pPr>
        <w:pStyle w:val="140"/>
        <w:numPr>
          <w:ilvl w:val="0"/>
          <w:numId w:val="63"/>
        </w:numPr>
        <w:shd w:val="clear" w:color="auto" w:fill="auto"/>
        <w:tabs>
          <w:tab w:val="left" w:pos="695"/>
        </w:tabs>
        <w:spacing w:after="0" w:line="197" w:lineRule="exact"/>
        <w:ind w:firstLine="440"/>
        <w:jc w:val="both"/>
        <w:rPr>
          <w:sz w:val="24"/>
          <w:szCs w:val="24"/>
        </w:rPr>
      </w:pPr>
      <w:r w:rsidRPr="00303251">
        <w:rPr>
          <w:sz w:val="24"/>
          <w:szCs w:val="24"/>
        </w:rPr>
        <w:t xml:space="preserve">Назовите основные технические возможности СПСС </w:t>
      </w:r>
      <w:r w:rsidRPr="00303251">
        <w:rPr>
          <w:sz w:val="24"/>
          <w:szCs w:val="24"/>
          <w:lang w:val="en-US" w:eastAsia="en-US" w:bidi="en-US"/>
        </w:rPr>
        <w:t>Iridium</w:t>
      </w:r>
      <w:r w:rsidRPr="00303251">
        <w:rPr>
          <w:sz w:val="24"/>
          <w:szCs w:val="24"/>
          <w:lang w:eastAsia="en-US" w:bidi="en-US"/>
        </w:rPr>
        <w:t>.</w:t>
      </w:r>
    </w:p>
    <w:p w:rsidR="00D046A7" w:rsidRPr="00303251" w:rsidRDefault="00C11745">
      <w:pPr>
        <w:pStyle w:val="140"/>
        <w:numPr>
          <w:ilvl w:val="0"/>
          <w:numId w:val="63"/>
        </w:numPr>
        <w:shd w:val="clear" w:color="auto" w:fill="auto"/>
        <w:tabs>
          <w:tab w:val="left" w:pos="695"/>
        </w:tabs>
        <w:spacing w:after="0" w:line="197" w:lineRule="exact"/>
        <w:ind w:firstLine="440"/>
        <w:jc w:val="both"/>
        <w:rPr>
          <w:sz w:val="24"/>
          <w:szCs w:val="24"/>
        </w:rPr>
      </w:pPr>
      <w:r w:rsidRPr="00303251">
        <w:rPr>
          <w:sz w:val="24"/>
          <w:szCs w:val="24"/>
        </w:rPr>
        <w:t xml:space="preserve">Каковы основные параметры СПСС </w:t>
      </w:r>
      <w:r w:rsidRPr="00303251">
        <w:rPr>
          <w:sz w:val="24"/>
          <w:szCs w:val="24"/>
          <w:lang w:val="en-US" w:eastAsia="en-US" w:bidi="en-US"/>
        </w:rPr>
        <w:t>GlobalStar</w:t>
      </w:r>
      <w:r w:rsidRPr="00303251">
        <w:rPr>
          <w:sz w:val="24"/>
          <w:szCs w:val="24"/>
          <w:lang w:eastAsia="en-US" w:bidi="en-US"/>
        </w:rPr>
        <w:t>?</w:t>
      </w:r>
    </w:p>
    <w:p w:rsidR="00D046A7" w:rsidRPr="00303251" w:rsidRDefault="00C11745">
      <w:pPr>
        <w:pStyle w:val="140"/>
        <w:numPr>
          <w:ilvl w:val="0"/>
          <w:numId w:val="63"/>
        </w:numPr>
        <w:shd w:val="clear" w:color="auto" w:fill="auto"/>
        <w:tabs>
          <w:tab w:val="left" w:pos="658"/>
        </w:tabs>
        <w:spacing w:after="0" w:line="197" w:lineRule="exact"/>
        <w:ind w:firstLine="440"/>
        <w:jc w:val="both"/>
        <w:rPr>
          <w:sz w:val="24"/>
          <w:szCs w:val="24"/>
        </w:rPr>
      </w:pPr>
      <w:r w:rsidRPr="00303251">
        <w:rPr>
          <w:sz w:val="24"/>
          <w:szCs w:val="24"/>
        </w:rPr>
        <w:t>Назовите основные региональные мобильные спутниковые системы связи и их особенности.</w:t>
      </w:r>
    </w:p>
    <w:p w:rsidR="00D046A7" w:rsidRPr="00303251" w:rsidRDefault="00C11745">
      <w:pPr>
        <w:pStyle w:val="140"/>
        <w:numPr>
          <w:ilvl w:val="0"/>
          <w:numId w:val="63"/>
        </w:numPr>
        <w:shd w:val="clear" w:color="auto" w:fill="auto"/>
        <w:tabs>
          <w:tab w:val="left" w:pos="663"/>
        </w:tabs>
        <w:spacing w:after="0" w:line="197" w:lineRule="exact"/>
        <w:ind w:firstLine="440"/>
        <w:jc w:val="both"/>
        <w:rPr>
          <w:sz w:val="24"/>
          <w:szCs w:val="24"/>
        </w:rPr>
        <w:sectPr w:rsidR="00D046A7" w:rsidRPr="00303251">
          <w:headerReference w:type="even" r:id="rId117"/>
          <w:headerReference w:type="default" r:id="rId118"/>
          <w:pgSz w:w="8400" w:h="11900"/>
          <w:pgMar w:top="995" w:right="955" w:bottom="592" w:left="917" w:header="0" w:footer="3" w:gutter="0"/>
          <w:cols w:space="720"/>
          <w:noEndnote/>
          <w:titlePg/>
          <w:docGrid w:linePitch="360"/>
        </w:sectPr>
      </w:pPr>
      <w:r w:rsidRPr="00303251">
        <w:rPr>
          <w:sz w:val="24"/>
          <w:szCs w:val="24"/>
        </w:rPr>
        <w:t>В каком направлении происходит развитие мобильных спутниковых сис</w:t>
      </w:r>
      <w:r w:rsidRPr="00303251">
        <w:rPr>
          <w:sz w:val="24"/>
          <w:szCs w:val="24"/>
        </w:rPr>
        <w:softHyphen/>
        <w:t>тем связи?</w:t>
      </w:r>
    </w:p>
    <w:p w:rsidR="00D046A7" w:rsidRPr="00303251" w:rsidRDefault="00C11745">
      <w:pPr>
        <w:pStyle w:val="32"/>
        <w:keepNext/>
        <w:keepLines/>
        <w:shd w:val="clear" w:color="auto" w:fill="auto"/>
        <w:spacing w:after="1802" w:line="298" w:lineRule="exact"/>
        <w:ind w:left="840" w:firstLine="0"/>
        <w:jc w:val="left"/>
        <w:rPr>
          <w:rFonts w:ascii="Times New Roman" w:hAnsi="Times New Roman" w:cs="Times New Roman"/>
          <w:sz w:val="24"/>
          <w:szCs w:val="24"/>
        </w:rPr>
      </w:pPr>
      <w:bookmarkStart w:id="113" w:name="bookmark113"/>
      <w:r w:rsidRPr="00303251">
        <w:rPr>
          <w:rFonts w:ascii="Times New Roman" w:hAnsi="Times New Roman" w:cs="Times New Roman"/>
          <w:sz w:val="24"/>
          <w:szCs w:val="24"/>
        </w:rPr>
        <w:t>Технологии формирования цифровых потоков</w:t>
      </w:r>
      <w:bookmarkEnd w:id="113"/>
    </w:p>
    <w:p w:rsidR="00D046A7" w:rsidRPr="00303251" w:rsidRDefault="00C11745">
      <w:pPr>
        <w:pStyle w:val="42"/>
        <w:keepNext/>
        <w:keepLines/>
        <w:numPr>
          <w:ilvl w:val="0"/>
          <w:numId w:val="64"/>
        </w:numPr>
        <w:shd w:val="clear" w:color="auto" w:fill="auto"/>
        <w:tabs>
          <w:tab w:val="left" w:pos="1059"/>
        </w:tabs>
        <w:spacing w:before="0" w:after="19" w:line="220" w:lineRule="exact"/>
        <w:ind w:firstLine="440"/>
        <w:rPr>
          <w:rFonts w:ascii="Times New Roman" w:hAnsi="Times New Roman" w:cs="Times New Roman"/>
          <w:sz w:val="24"/>
          <w:szCs w:val="24"/>
        </w:rPr>
      </w:pPr>
      <w:bookmarkStart w:id="114" w:name="bookmark114"/>
      <w:r w:rsidRPr="00303251">
        <w:rPr>
          <w:rFonts w:ascii="Times New Roman" w:hAnsi="Times New Roman" w:cs="Times New Roman"/>
          <w:sz w:val="24"/>
          <w:szCs w:val="24"/>
        </w:rPr>
        <w:t>Плезиохронная цифровая иерархия</w:t>
      </w:r>
      <w:bookmarkEnd w:id="114"/>
    </w:p>
    <w:p w:rsidR="00D046A7" w:rsidRPr="00303251" w:rsidRDefault="00C11745">
      <w:pPr>
        <w:pStyle w:val="22"/>
        <w:shd w:val="clear" w:color="auto" w:fill="auto"/>
        <w:spacing w:before="0" w:line="245" w:lineRule="exact"/>
        <w:ind w:firstLine="440"/>
        <w:rPr>
          <w:sz w:val="24"/>
          <w:szCs w:val="24"/>
        </w:rPr>
      </w:pPr>
      <w:r w:rsidRPr="00303251">
        <w:rPr>
          <w:sz w:val="24"/>
          <w:szCs w:val="24"/>
        </w:rPr>
        <w:t>В настоящее время для организации наземных первичных транс</w:t>
      </w:r>
      <w:r w:rsidRPr="00303251">
        <w:rPr>
          <w:sz w:val="24"/>
          <w:szCs w:val="24"/>
        </w:rPr>
        <w:softHyphen/>
        <w:t>портных сетей многоканальной цифровой телефонии и передачи дан</w:t>
      </w:r>
      <w:r w:rsidRPr="00303251">
        <w:rPr>
          <w:sz w:val="24"/>
          <w:szCs w:val="24"/>
        </w:rPr>
        <w:softHyphen/>
        <w:t xml:space="preserve">ных используются цифровые потоки так называемой плезиохронной цифровой иерархии </w:t>
      </w:r>
      <w:r w:rsidRPr="00303251">
        <w:rPr>
          <w:sz w:val="24"/>
          <w:szCs w:val="24"/>
          <w:lang w:eastAsia="en-US" w:bidi="en-US"/>
        </w:rPr>
        <w:t>(</w:t>
      </w:r>
      <w:r w:rsidRPr="00303251">
        <w:rPr>
          <w:sz w:val="24"/>
          <w:szCs w:val="24"/>
          <w:lang w:val="en-US" w:eastAsia="en-US" w:bidi="en-US"/>
        </w:rPr>
        <w:t>PDH</w:t>
      </w:r>
      <w:r w:rsidRPr="00303251">
        <w:rPr>
          <w:sz w:val="24"/>
          <w:szCs w:val="24"/>
          <w:lang w:eastAsia="en-US" w:bidi="en-US"/>
        </w:rPr>
        <w:t xml:space="preserve">). </w:t>
      </w:r>
      <w:r w:rsidRPr="00303251">
        <w:rPr>
          <w:sz w:val="24"/>
          <w:szCs w:val="24"/>
        </w:rPr>
        <w:t>Цифровые потоки, построенные по стан</w:t>
      </w:r>
      <w:r w:rsidRPr="00303251">
        <w:rPr>
          <w:sz w:val="24"/>
          <w:szCs w:val="24"/>
        </w:rPr>
        <w:softHyphen/>
        <w:t xml:space="preserve">дартам первого уровня иерархии </w:t>
      </w:r>
      <w:r w:rsidRPr="00303251">
        <w:rPr>
          <w:sz w:val="24"/>
          <w:szCs w:val="24"/>
          <w:lang w:val="en-US" w:eastAsia="en-US" w:bidi="en-US"/>
        </w:rPr>
        <w:t>PDH</w:t>
      </w:r>
      <w:r w:rsidRPr="00303251">
        <w:rPr>
          <w:sz w:val="24"/>
          <w:szCs w:val="24"/>
          <w:lang w:eastAsia="en-US" w:bidi="en-US"/>
        </w:rPr>
        <w:t xml:space="preserve">, </w:t>
      </w:r>
      <w:r w:rsidRPr="00303251">
        <w:rPr>
          <w:sz w:val="24"/>
          <w:szCs w:val="24"/>
        </w:rPr>
        <w:t>являются самыми распростра</w:t>
      </w:r>
      <w:r w:rsidRPr="00303251">
        <w:rPr>
          <w:sz w:val="24"/>
          <w:szCs w:val="24"/>
        </w:rPr>
        <w:softHyphen/>
        <w:t>ненными потоками, передаваемыми с помощью спутниковых модемов.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Иерархия </w:t>
      </w:r>
      <w:r w:rsidRPr="00303251">
        <w:rPr>
          <w:sz w:val="24"/>
          <w:szCs w:val="24"/>
          <w:lang w:val="en-US" w:eastAsia="en-US" w:bidi="en-US"/>
        </w:rPr>
        <w:t>PDH</w:t>
      </w:r>
      <w:r w:rsidRPr="00303251">
        <w:rPr>
          <w:sz w:val="24"/>
          <w:szCs w:val="24"/>
          <w:lang w:eastAsia="en-US" w:bidi="en-US"/>
        </w:rPr>
        <w:t xml:space="preserve"> </w:t>
      </w:r>
      <w:r w:rsidRPr="00303251">
        <w:rPr>
          <w:sz w:val="24"/>
          <w:szCs w:val="24"/>
        </w:rPr>
        <w:t>— это технология, основанная на мультиплекси</w:t>
      </w:r>
      <w:r w:rsidRPr="00303251">
        <w:rPr>
          <w:sz w:val="24"/>
          <w:szCs w:val="24"/>
        </w:rPr>
        <w:softHyphen/>
        <w:t>ровании с временным разделением каналов и ИКМ. Она стала интен</w:t>
      </w:r>
      <w:r w:rsidRPr="00303251">
        <w:rPr>
          <w:sz w:val="24"/>
          <w:szCs w:val="24"/>
        </w:rPr>
        <w:softHyphen/>
        <w:t>сивно развиваться в связи с переходом от аналоговых к цифровым методам передачи речевых сигналов.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Существует несколько видов реализаций ИКМ систем, признава</w:t>
      </w:r>
      <w:r w:rsidRPr="00303251">
        <w:rPr>
          <w:sz w:val="24"/>
          <w:szCs w:val="24"/>
        </w:rPr>
        <w:softHyphen/>
        <w:t>емых в качестве стандартных:</w:t>
      </w:r>
    </w:p>
    <w:p w:rsidR="00D046A7" w:rsidRPr="00303251" w:rsidRDefault="00C11745">
      <w:pPr>
        <w:pStyle w:val="22"/>
        <w:numPr>
          <w:ilvl w:val="0"/>
          <w:numId w:val="59"/>
        </w:numPr>
        <w:shd w:val="clear" w:color="auto" w:fill="auto"/>
        <w:tabs>
          <w:tab w:val="left" w:pos="457"/>
        </w:tabs>
        <w:spacing w:before="0" w:line="245" w:lineRule="exact"/>
        <w:ind w:left="440"/>
        <w:jc w:val="left"/>
        <w:rPr>
          <w:sz w:val="24"/>
          <w:szCs w:val="24"/>
        </w:rPr>
      </w:pPr>
      <w:r w:rsidRPr="00303251">
        <w:rPr>
          <w:sz w:val="24"/>
          <w:szCs w:val="24"/>
        </w:rPr>
        <w:t xml:space="preserve">Т1 (AT&amp;T, США, 1962), позднее названная </w:t>
      </w:r>
      <w:r w:rsidRPr="00303251">
        <w:rPr>
          <w:sz w:val="24"/>
          <w:szCs w:val="24"/>
          <w:lang w:val="en-US" w:eastAsia="en-US" w:bidi="en-US"/>
        </w:rPr>
        <w:t>Bell</w:t>
      </w:r>
      <w:r w:rsidRPr="00303251">
        <w:rPr>
          <w:sz w:val="24"/>
          <w:szCs w:val="24"/>
          <w:lang w:eastAsia="en-US" w:bidi="en-US"/>
        </w:rPr>
        <w:t xml:space="preserve"> </w:t>
      </w:r>
      <w:r w:rsidRPr="00303251">
        <w:rPr>
          <w:sz w:val="24"/>
          <w:szCs w:val="24"/>
          <w:lang w:val="en-US" w:eastAsia="en-US" w:bidi="en-US"/>
        </w:rPr>
        <w:t>D</w:t>
      </w:r>
      <w:r w:rsidRPr="00303251">
        <w:rPr>
          <w:sz w:val="24"/>
          <w:szCs w:val="24"/>
          <w:lang w:eastAsia="en-US" w:bidi="en-US"/>
        </w:rPr>
        <w:t xml:space="preserve">1, </w:t>
      </w:r>
      <w:r w:rsidRPr="00303251">
        <w:rPr>
          <w:sz w:val="24"/>
          <w:szCs w:val="24"/>
        </w:rPr>
        <w:t>— 24-каналь</w:t>
      </w:r>
      <w:r w:rsidRPr="00303251">
        <w:rPr>
          <w:sz w:val="24"/>
          <w:szCs w:val="24"/>
        </w:rPr>
        <w:softHyphen/>
        <w:t>ная система с выходным потоком Т1 1544 Кбит/с;</w:t>
      </w:r>
    </w:p>
    <w:p w:rsidR="00D046A7" w:rsidRPr="00303251" w:rsidRDefault="00C11745">
      <w:pPr>
        <w:pStyle w:val="22"/>
        <w:numPr>
          <w:ilvl w:val="0"/>
          <w:numId w:val="59"/>
        </w:numPr>
        <w:shd w:val="clear" w:color="auto" w:fill="auto"/>
        <w:tabs>
          <w:tab w:val="left" w:pos="457"/>
        </w:tabs>
        <w:spacing w:before="0" w:line="245" w:lineRule="exact"/>
        <w:ind w:left="240" w:firstLine="0"/>
        <w:rPr>
          <w:sz w:val="24"/>
          <w:szCs w:val="24"/>
        </w:rPr>
      </w:pPr>
      <w:r w:rsidRPr="00303251">
        <w:rPr>
          <w:sz w:val="24"/>
          <w:szCs w:val="24"/>
          <w:lang w:val="en-US" w:eastAsia="en-US" w:bidi="en-US"/>
        </w:rPr>
        <w:t>D</w:t>
      </w:r>
      <w:r w:rsidRPr="00303251">
        <w:rPr>
          <w:sz w:val="24"/>
          <w:szCs w:val="24"/>
          <w:lang w:eastAsia="en-US" w:bidi="en-US"/>
        </w:rPr>
        <w:t>2 (</w:t>
      </w:r>
      <w:r w:rsidRPr="00303251">
        <w:rPr>
          <w:sz w:val="24"/>
          <w:szCs w:val="24"/>
          <w:lang w:val="en-US" w:eastAsia="en-US" w:bidi="en-US"/>
        </w:rPr>
        <w:t>Bell</w:t>
      </w:r>
      <w:r w:rsidRPr="00303251">
        <w:rPr>
          <w:sz w:val="24"/>
          <w:szCs w:val="24"/>
          <w:lang w:eastAsia="en-US" w:bidi="en-US"/>
        </w:rPr>
        <w:t xml:space="preserve">, </w:t>
      </w:r>
      <w:r w:rsidRPr="00303251">
        <w:rPr>
          <w:sz w:val="24"/>
          <w:szCs w:val="24"/>
        </w:rPr>
        <w:t xml:space="preserve">США) — 24-канальная система, описана в </w:t>
      </w:r>
      <w:r w:rsidRPr="00303251">
        <w:rPr>
          <w:sz w:val="24"/>
          <w:szCs w:val="24"/>
          <w:lang w:val="en-US" w:eastAsia="en-US" w:bidi="en-US"/>
        </w:rPr>
        <w:t>ITU</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w:t>
      </w:r>
    </w:p>
    <w:p w:rsidR="00D046A7" w:rsidRPr="00303251" w:rsidRDefault="00C11745">
      <w:pPr>
        <w:pStyle w:val="22"/>
        <w:numPr>
          <w:ilvl w:val="0"/>
          <w:numId w:val="59"/>
        </w:numPr>
        <w:shd w:val="clear" w:color="auto" w:fill="auto"/>
        <w:tabs>
          <w:tab w:val="left" w:pos="457"/>
        </w:tabs>
        <w:spacing w:before="0" w:line="245" w:lineRule="exact"/>
        <w:ind w:left="440"/>
        <w:jc w:val="left"/>
        <w:rPr>
          <w:sz w:val="24"/>
          <w:szCs w:val="24"/>
        </w:rPr>
      </w:pPr>
      <w:r w:rsidRPr="00303251">
        <w:rPr>
          <w:sz w:val="24"/>
          <w:szCs w:val="24"/>
          <w:lang w:val="en-US" w:eastAsia="en-US" w:bidi="en-US"/>
        </w:rPr>
        <w:t>U</w:t>
      </w:r>
      <w:r w:rsidRPr="00303251">
        <w:rPr>
          <w:sz w:val="24"/>
          <w:szCs w:val="24"/>
          <w:lang w:eastAsia="en-US" w:bidi="en-US"/>
        </w:rPr>
        <w:t>.</w:t>
      </w:r>
      <w:r w:rsidRPr="00303251">
        <w:rPr>
          <w:sz w:val="24"/>
          <w:szCs w:val="24"/>
          <w:lang w:val="en-US" w:eastAsia="en-US" w:bidi="en-US"/>
        </w:rPr>
        <w:t>K</w:t>
      </w:r>
      <w:r w:rsidRPr="00303251">
        <w:rPr>
          <w:sz w:val="24"/>
          <w:szCs w:val="24"/>
          <w:lang w:eastAsia="en-US" w:bidi="en-US"/>
        </w:rPr>
        <w:t xml:space="preserve">. </w:t>
      </w:r>
      <w:r w:rsidRPr="00303251">
        <w:rPr>
          <w:sz w:val="24"/>
          <w:szCs w:val="24"/>
        </w:rPr>
        <w:t>(Великобритания) — 24-канальная система с выходным по</w:t>
      </w:r>
      <w:r w:rsidRPr="00303251">
        <w:rPr>
          <w:sz w:val="24"/>
          <w:szCs w:val="24"/>
        </w:rPr>
        <w:softHyphen/>
        <w:t>током 1536 Кбит/с;</w:t>
      </w:r>
    </w:p>
    <w:p w:rsidR="00D046A7" w:rsidRPr="00303251" w:rsidRDefault="00C11745">
      <w:pPr>
        <w:pStyle w:val="22"/>
        <w:numPr>
          <w:ilvl w:val="0"/>
          <w:numId w:val="59"/>
        </w:numPr>
        <w:shd w:val="clear" w:color="auto" w:fill="auto"/>
        <w:tabs>
          <w:tab w:val="left" w:pos="457"/>
        </w:tabs>
        <w:spacing w:before="0" w:line="245" w:lineRule="exact"/>
        <w:ind w:left="440"/>
        <w:jc w:val="left"/>
        <w:rPr>
          <w:sz w:val="24"/>
          <w:szCs w:val="24"/>
        </w:rPr>
      </w:pPr>
      <w:r w:rsidRPr="00303251">
        <w:rPr>
          <w:sz w:val="24"/>
          <w:szCs w:val="24"/>
        </w:rPr>
        <w:t xml:space="preserve">СЕРТ (Европа) — 30-канальная система с выходным потоком Е1 2048 Кбит/с, описанная в рекомендации </w:t>
      </w:r>
      <w:r w:rsidRPr="00303251">
        <w:rPr>
          <w:sz w:val="24"/>
          <w:szCs w:val="24"/>
          <w:lang w:val="en-US" w:eastAsia="en-US" w:bidi="en-US"/>
        </w:rPr>
        <w:t>ITU</w:t>
      </w:r>
      <w:r w:rsidRPr="00303251">
        <w:rPr>
          <w:sz w:val="24"/>
          <w:szCs w:val="24"/>
        </w:rPr>
        <w:t>-Т.</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При использовании цифровых методов мультиплексор (типа </w:t>
      </w:r>
      <w:r w:rsidRPr="00303251">
        <w:rPr>
          <w:rStyle w:val="210pt"/>
          <w:sz w:val="24"/>
          <w:szCs w:val="24"/>
          <w:lang w:val="en-US" w:eastAsia="en-US" w:bidi="en-US"/>
        </w:rPr>
        <w:t>n</w:t>
      </w:r>
      <w:r w:rsidRPr="00303251">
        <w:rPr>
          <w:sz w:val="24"/>
          <w:szCs w:val="24"/>
          <w:lang w:eastAsia="en-US" w:bidi="en-US"/>
        </w:rPr>
        <w:t xml:space="preserve"> </w:t>
      </w:r>
      <w:r w:rsidRPr="00303251">
        <w:rPr>
          <w:sz w:val="24"/>
          <w:szCs w:val="24"/>
        </w:rPr>
        <w:t xml:space="preserve">: 1) формирует из </w:t>
      </w:r>
      <w:r w:rsidRPr="00303251">
        <w:rPr>
          <w:rStyle w:val="210pt"/>
          <w:sz w:val="24"/>
          <w:szCs w:val="24"/>
          <w:lang w:val="en-US" w:eastAsia="en-US" w:bidi="en-US"/>
        </w:rPr>
        <w:t>n</w:t>
      </w:r>
      <w:r w:rsidRPr="00303251">
        <w:rPr>
          <w:sz w:val="24"/>
          <w:szCs w:val="24"/>
          <w:lang w:eastAsia="en-US" w:bidi="en-US"/>
        </w:rPr>
        <w:t xml:space="preserve"> </w:t>
      </w:r>
      <w:r w:rsidRPr="00303251">
        <w:rPr>
          <w:sz w:val="24"/>
          <w:szCs w:val="24"/>
        </w:rPr>
        <w:t>входных цифровых последовательностей одну выход</w:t>
      </w:r>
      <w:r w:rsidRPr="00303251">
        <w:rPr>
          <w:sz w:val="24"/>
          <w:szCs w:val="24"/>
        </w:rPr>
        <w:softHyphen/>
        <w:t xml:space="preserve">ную последовательность, состоящую из повторяющихся групп по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sz w:val="24"/>
          <w:szCs w:val="24"/>
        </w:rPr>
        <w:t xml:space="preserve">одноименных блоков, сформированных за «тайм-слот». Теоретически такой мультиплексор должен обеспечить скорость передачи данных порядка </w:t>
      </w:r>
      <w:r w:rsidRPr="00303251">
        <w:rPr>
          <w:rStyle w:val="210pt"/>
          <w:sz w:val="24"/>
          <w:szCs w:val="24"/>
          <w:lang w:val="en-US" w:eastAsia="en-US" w:bidi="en-US"/>
        </w:rPr>
        <w:t>nv</w:t>
      </w:r>
      <w:r w:rsidRPr="00303251">
        <w:rPr>
          <w:sz w:val="24"/>
          <w:szCs w:val="24"/>
          <w:lang w:eastAsia="en-US" w:bidi="en-US"/>
        </w:rPr>
        <w:t xml:space="preserve"> </w:t>
      </w:r>
      <w:r w:rsidRPr="00303251">
        <w:rPr>
          <w:sz w:val="24"/>
          <w:szCs w:val="24"/>
        </w:rPr>
        <w:t xml:space="preserve">где </w:t>
      </w:r>
      <w:r w:rsidRPr="00303251">
        <w:rPr>
          <w:rStyle w:val="210pt"/>
          <w:sz w:val="24"/>
          <w:szCs w:val="24"/>
          <w:lang w:val="en-US" w:eastAsia="en-US" w:bidi="en-US"/>
        </w:rPr>
        <w:t>v</w:t>
      </w:r>
      <w:r w:rsidRPr="00303251">
        <w:rPr>
          <w:sz w:val="24"/>
          <w:szCs w:val="24"/>
          <w:lang w:eastAsia="en-US" w:bidi="en-US"/>
        </w:rPr>
        <w:t xml:space="preserve"> </w:t>
      </w:r>
      <w:r w:rsidRPr="00303251">
        <w:rPr>
          <w:sz w:val="24"/>
          <w:szCs w:val="24"/>
        </w:rPr>
        <w:t>— предполагаемая одинаковой для всех каналов ско</w:t>
      </w:r>
      <w:r w:rsidRPr="00303251">
        <w:rPr>
          <w:sz w:val="24"/>
          <w:szCs w:val="24"/>
        </w:rPr>
        <w:softHyphen/>
        <w:t>рость передачи данных одного входного канала.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Из сигналов отдельных каналов ИКМ на скорости 64 кбит/с мож</w:t>
      </w:r>
      <w:r w:rsidRPr="00303251">
        <w:rPr>
          <w:sz w:val="24"/>
          <w:szCs w:val="24"/>
        </w:rPr>
        <w:softHyphen/>
        <w:t xml:space="preserve">но с помощью мультиплексора типа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 1</w:t>
      </w:r>
      <w:r w:rsidRPr="00303251">
        <w:rPr>
          <w:sz w:val="24"/>
          <w:szCs w:val="24"/>
        </w:rPr>
        <w:t xml:space="preserve"> сформировать общий поток со скоростью </w:t>
      </w:r>
      <w:r w:rsidRPr="00303251">
        <w:rPr>
          <w:sz w:val="24"/>
          <w:szCs w:val="24"/>
          <w:lang w:eastAsia="en-US" w:bidi="en-US"/>
        </w:rPr>
        <w:t>64</w:t>
      </w:r>
      <w:r w:rsidRPr="00303251">
        <w:rPr>
          <w:sz w:val="24"/>
          <w:szCs w:val="24"/>
          <w:lang w:val="en-US" w:eastAsia="en-US" w:bidi="en-US"/>
        </w:rPr>
        <w:t>n</w:t>
      </w:r>
      <w:r w:rsidRPr="00303251">
        <w:rPr>
          <w:sz w:val="24"/>
          <w:szCs w:val="24"/>
          <w:lang w:eastAsia="en-US" w:bidi="en-US"/>
        </w:rPr>
        <w:t xml:space="preserve"> </w:t>
      </w:r>
      <w:r w:rsidRPr="00303251">
        <w:rPr>
          <w:sz w:val="24"/>
          <w:szCs w:val="24"/>
        </w:rPr>
        <w:t xml:space="preserve">кбит/с. Если считать этот мультиплексор первым в общей схеме покаскадного соединения нескольких мультиплексоров второго, третьего и т. д. уровней типа </w:t>
      </w:r>
      <w:r w:rsidRPr="00303251">
        <w:rPr>
          <w:rStyle w:val="210pt"/>
          <w:sz w:val="24"/>
          <w:szCs w:val="24"/>
          <w:lang w:val="en-US" w:eastAsia="en-US" w:bidi="en-US"/>
        </w:rPr>
        <w:t>m</w:t>
      </w:r>
      <w:r w:rsidRPr="00303251">
        <w:rPr>
          <w:sz w:val="24"/>
          <w:szCs w:val="24"/>
          <w:lang w:eastAsia="en-US" w:bidi="en-US"/>
        </w:rPr>
        <w:t xml:space="preserve"> </w:t>
      </w:r>
      <w:r w:rsidRPr="00303251">
        <w:rPr>
          <w:sz w:val="24"/>
          <w:szCs w:val="24"/>
        </w:rPr>
        <w:t xml:space="preserve">: </w:t>
      </w:r>
      <w:r w:rsidRPr="00303251">
        <w:rPr>
          <w:rStyle w:val="2Corbel10pt"/>
          <w:rFonts w:ascii="Times New Roman" w:hAnsi="Times New Roman" w:cs="Times New Roman"/>
          <w:sz w:val="24"/>
          <w:szCs w:val="24"/>
        </w:rPr>
        <w:t>1</w:t>
      </w:r>
      <w:r w:rsidRPr="00303251">
        <w:rPr>
          <w:sz w:val="24"/>
          <w:szCs w:val="24"/>
        </w:rPr>
        <w:t xml:space="preserve">, </w:t>
      </w:r>
      <w:r w:rsidRPr="00303251">
        <w:rPr>
          <w:rStyle w:val="210pt"/>
          <w:sz w:val="24"/>
          <w:szCs w:val="24"/>
          <w:lang w:val="en-US" w:eastAsia="en-US" w:bidi="en-US"/>
        </w:rPr>
        <w:t>l</w:t>
      </w:r>
      <w:r w:rsidRPr="00303251">
        <w:rPr>
          <w:sz w:val="24"/>
          <w:szCs w:val="24"/>
          <w:lang w:eastAsia="en-US" w:bidi="en-US"/>
        </w:rPr>
        <w:t xml:space="preserve"> </w:t>
      </w:r>
      <w:r w:rsidRPr="00303251">
        <w:rPr>
          <w:sz w:val="24"/>
          <w:szCs w:val="24"/>
        </w:rPr>
        <w:t xml:space="preserve">: </w:t>
      </w:r>
      <w:r w:rsidRPr="00303251">
        <w:rPr>
          <w:rStyle w:val="2Corbel10pt"/>
          <w:rFonts w:ascii="Times New Roman" w:hAnsi="Times New Roman" w:cs="Times New Roman"/>
          <w:sz w:val="24"/>
          <w:szCs w:val="24"/>
        </w:rPr>
        <w:t>1</w:t>
      </w:r>
      <w:r w:rsidRPr="00303251">
        <w:rPr>
          <w:sz w:val="24"/>
          <w:szCs w:val="24"/>
        </w:rPr>
        <w:t xml:space="preserve">, </w:t>
      </w:r>
      <w:r w:rsidRPr="00303251">
        <w:rPr>
          <w:rStyle w:val="210pt"/>
          <w:sz w:val="24"/>
          <w:szCs w:val="24"/>
        </w:rPr>
        <w:t>к</w:t>
      </w:r>
      <w:r w:rsidRPr="00303251">
        <w:rPr>
          <w:sz w:val="24"/>
          <w:szCs w:val="24"/>
        </w:rPr>
        <w:t xml:space="preserve"> : </w:t>
      </w:r>
      <w:r w:rsidRPr="00303251">
        <w:rPr>
          <w:rStyle w:val="2Corbel10pt"/>
          <w:rFonts w:ascii="Times New Roman" w:hAnsi="Times New Roman" w:cs="Times New Roman"/>
          <w:sz w:val="24"/>
          <w:szCs w:val="24"/>
        </w:rPr>
        <w:t>1</w:t>
      </w:r>
      <w:r w:rsidRPr="00303251">
        <w:rPr>
          <w:sz w:val="24"/>
          <w:szCs w:val="24"/>
        </w:rPr>
        <w:t>, то можно сформировать различные иерархические наборы цифровых скоростей передачи, или цифровые иерархии. Эта иерархия позволяет довести процесс мультиплексирования, или уплотнения каналов до необходи</w:t>
      </w:r>
      <w:r w:rsidRPr="00303251">
        <w:rPr>
          <w:sz w:val="24"/>
          <w:szCs w:val="24"/>
        </w:rPr>
        <w:softHyphen/>
        <w:t xml:space="preserve">мого уровня, дающего требуемое число каналов </w:t>
      </w:r>
      <w:r w:rsidRPr="00303251">
        <w:rPr>
          <w:sz w:val="24"/>
          <w:szCs w:val="24"/>
          <w:lang w:val="en-US" w:eastAsia="en-US" w:bidi="en-US"/>
        </w:rPr>
        <w:t>DSO</w:t>
      </w:r>
      <w:r w:rsidRPr="00303251">
        <w:rPr>
          <w:sz w:val="24"/>
          <w:szCs w:val="24"/>
          <w:lang w:eastAsia="en-US" w:bidi="en-US"/>
        </w:rPr>
        <w:t xml:space="preserve"> </w:t>
      </w:r>
      <w:r w:rsidRPr="00303251">
        <w:rPr>
          <w:sz w:val="24"/>
          <w:szCs w:val="24"/>
        </w:rPr>
        <w:t>на выходе выбо</w:t>
      </w:r>
      <w:r w:rsidRPr="00303251">
        <w:rPr>
          <w:sz w:val="24"/>
          <w:szCs w:val="24"/>
        </w:rPr>
        <w:softHyphen/>
        <w:t xml:space="preserve">ром различных коэффициентов кратности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lang w:val="en-US" w:eastAsia="en-US" w:bidi="en-US"/>
        </w:rPr>
        <w:t>m</w:t>
      </w:r>
      <w:r w:rsidRPr="00303251">
        <w:rPr>
          <w:rStyle w:val="210pt"/>
          <w:sz w:val="24"/>
          <w:szCs w:val="24"/>
        </w:rPr>
        <w:t xml:space="preserve">, </w:t>
      </w:r>
      <w:r w:rsidRPr="00303251">
        <w:rPr>
          <w:rStyle w:val="210pt"/>
          <w:sz w:val="24"/>
          <w:szCs w:val="24"/>
          <w:lang w:val="en-US" w:eastAsia="en-US" w:bidi="en-US"/>
        </w:rPr>
        <w:t>l</w:t>
      </w:r>
      <w:r w:rsidRPr="00303251">
        <w:rPr>
          <w:rStyle w:val="210pt"/>
          <w:sz w:val="24"/>
          <w:szCs w:val="24"/>
          <w:lang w:eastAsia="en-US" w:bidi="en-US"/>
        </w:rPr>
        <w:t xml:space="preserve">, </w:t>
      </w:r>
      <w:r w:rsidRPr="00303251">
        <w:rPr>
          <w:rStyle w:val="210pt"/>
          <w:sz w:val="24"/>
          <w:szCs w:val="24"/>
        </w:rPr>
        <w:t>к.</w:t>
      </w:r>
    </w:p>
    <w:p w:rsidR="00D046A7" w:rsidRPr="00303251" w:rsidRDefault="00C11745">
      <w:pPr>
        <w:pStyle w:val="22"/>
        <w:shd w:val="clear" w:color="auto" w:fill="auto"/>
        <w:spacing w:before="0" w:line="245" w:lineRule="exact"/>
        <w:ind w:firstLine="440"/>
        <w:rPr>
          <w:sz w:val="24"/>
          <w:szCs w:val="24"/>
        </w:rPr>
      </w:pPr>
      <w:r w:rsidRPr="00303251">
        <w:rPr>
          <w:sz w:val="24"/>
          <w:szCs w:val="24"/>
        </w:rPr>
        <w:t>Три такие иерархии были разработаны в начале 80-х годов прош</w:t>
      </w:r>
      <w:r w:rsidRPr="00303251">
        <w:rPr>
          <w:sz w:val="24"/>
          <w:szCs w:val="24"/>
        </w:rPr>
        <w:softHyphen/>
        <w:t>лого века. В первой из иерархий, принятой в США и Канаде, в качес</w:t>
      </w:r>
      <w:r w:rsidRPr="00303251">
        <w:rPr>
          <w:sz w:val="24"/>
          <w:szCs w:val="24"/>
        </w:rPr>
        <w:softHyphen/>
        <w:t xml:space="preserve">тве скорости сигнала первичного цифрового канала ПЦК </w:t>
      </w:r>
      <w:r w:rsidRPr="00303251">
        <w:rPr>
          <w:sz w:val="24"/>
          <w:szCs w:val="24"/>
          <w:lang w:eastAsia="en-US" w:bidi="en-US"/>
        </w:rPr>
        <w:t>(</w:t>
      </w:r>
      <w:r w:rsidRPr="00303251">
        <w:rPr>
          <w:sz w:val="24"/>
          <w:szCs w:val="24"/>
          <w:lang w:val="en-US" w:eastAsia="en-US" w:bidi="en-US"/>
        </w:rPr>
        <w:t>DS</w:t>
      </w:r>
      <w:r w:rsidRPr="00303251">
        <w:rPr>
          <w:sz w:val="24"/>
          <w:szCs w:val="24"/>
          <w:lang w:eastAsia="en-US" w:bidi="en-US"/>
        </w:rPr>
        <w:t xml:space="preserve">1) </w:t>
      </w:r>
      <w:r w:rsidRPr="00303251">
        <w:rPr>
          <w:sz w:val="24"/>
          <w:szCs w:val="24"/>
        </w:rPr>
        <w:t>выб</w:t>
      </w:r>
      <w:r w:rsidRPr="00303251">
        <w:rPr>
          <w:sz w:val="24"/>
          <w:szCs w:val="24"/>
        </w:rPr>
        <w:softHyphen/>
        <w:t xml:space="preserve">рана скорость 1544 кбит/с (фактически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24, т. е. двадцать четыре цифровых телефонных канала по 64 кбит/с, а для передачи данных — 24 информационных канала по 64 кбит/с).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Во второй, принятой в Японии, использовалась та же скорость для </w:t>
      </w:r>
      <w:r w:rsidRPr="00303251">
        <w:rPr>
          <w:sz w:val="24"/>
          <w:szCs w:val="24"/>
          <w:lang w:val="en-US" w:eastAsia="en-US" w:bidi="en-US"/>
        </w:rPr>
        <w:t>DS</w:t>
      </w:r>
      <w:r w:rsidRPr="00303251">
        <w:rPr>
          <w:sz w:val="24"/>
          <w:szCs w:val="24"/>
          <w:lang w:eastAsia="en-US" w:bidi="en-US"/>
        </w:rPr>
        <w:t>1.</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третьей, принятой в Европе и Южной Америке, в качестве пер</w:t>
      </w:r>
      <w:r w:rsidRPr="00303251">
        <w:rPr>
          <w:sz w:val="24"/>
          <w:szCs w:val="24"/>
        </w:rPr>
        <w:softHyphen/>
        <w:t xml:space="preserve">вичной была выбрана скорость 2048 кбит/с (формально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32, фак</w:t>
      </w:r>
      <w:r w:rsidRPr="00303251">
        <w:rPr>
          <w:sz w:val="24"/>
          <w:szCs w:val="24"/>
        </w:rPr>
        <w:softHyphen/>
        <w:t xml:space="preserve">тически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30, т. е. в качестве информационных используется трид</w:t>
      </w:r>
      <w:r w:rsidRPr="00303251">
        <w:rPr>
          <w:sz w:val="24"/>
          <w:szCs w:val="24"/>
        </w:rPr>
        <w:softHyphen/>
        <w:t>цать телефонных или информационных каналов 64 кбит/с плюс два канала сигнализации и управления по 64 кбит/с).</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Первая иерархия,</w:t>
      </w:r>
      <w:r w:rsidRPr="00303251">
        <w:rPr>
          <w:sz w:val="24"/>
          <w:szCs w:val="24"/>
        </w:rPr>
        <w:t xml:space="preserve"> со скоростью 1544 кбит/с, дает последовате</w:t>
      </w:r>
      <w:r w:rsidRPr="00303251">
        <w:rPr>
          <w:sz w:val="24"/>
          <w:szCs w:val="24"/>
        </w:rPr>
        <w:softHyphen/>
        <w:t xml:space="preserve">льность вида: </w:t>
      </w:r>
      <w:r w:rsidRPr="00303251">
        <w:rPr>
          <w:sz w:val="24"/>
          <w:szCs w:val="24"/>
          <w:lang w:val="en-US" w:eastAsia="en-US" w:bidi="en-US"/>
        </w:rPr>
        <w:t>DS</w:t>
      </w:r>
      <w:r w:rsidRPr="00303251">
        <w:rPr>
          <w:sz w:val="24"/>
          <w:szCs w:val="24"/>
          <w:lang w:eastAsia="en-US" w:bidi="en-US"/>
        </w:rPr>
        <w:t xml:space="preserve">1 </w:t>
      </w:r>
      <w:r w:rsidRPr="00303251">
        <w:rPr>
          <w:sz w:val="24"/>
          <w:szCs w:val="24"/>
        </w:rPr>
        <w:t xml:space="preserve">- </w:t>
      </w:r>
      <w:r w:rsidRPr="00303251">
        <w:rPr>
          <w:sz w:val="24"/>
          <w:szCs w:val="24"/>
          <w:lang w:val="en-US" w:eastAsia="en-US" w:bidi="en-US"/>
        </w:rPr>
        <w:t>DS</w:t>
      </w:r>
      <w:r w:rsidRPr="00303251">
        <w:rPr>
          <w:sz w:val="24"/>
          <w:szCs w:val="24"/>
          <w:lang w:eastAsia="en-US" w:bidi="en-US"/>
        </w:rPr>
        <w:t xml:space="preserve">2 </w:t>
      </w:r>
      <w:r w:rsidRPr="00303251">
        <w:rPr>
          <w:sz w:val="24"/>
          <w:szCs w:val="24"/>
        </w:rPr>
        <w:t xml:space="preserve">- </w:t>
      </w:r>
      <w:r w:rsidRPr="00303251">
        <w:rPr>
          <w:sz w:val="24"/>
          <w:szCs w:val="24"/>
          <w:lang w:val="en-US" w:eastAsia="en-US" w:bidi="en-US"/>
        </w:rPr>
        <w:t>DS</w:t>
      </w:r>
      <w:r w:rsidRPr="00303251">
        <w:rPr>
          <w:sz w:val="24"/>
          <w:szCs w:val="24"/>
          <w:lang w:eastAsia="en-US" w:bidi="en-US"/>
        </w:rPr>
        <w:t xml:space="preserve">3 </w:t>
      </w:r>
      <w:r w:rsidRPr="00303251">
        <w:rPr>
          <w:sz w:val="24"/>
          <w:szCs w:val="24"/>
        </w:rPr>
        <w:t xml:space="preserve">- </w:t>
      </w:r>
      <w:r w:rsidRPr="00303251">
        <w:rPr>
          <w:sz w:val="24"/>
          <w:szCs w:val="24"/>
          <w:lang w:val="en-US" w:eastAsia="en-US" w:bidi="en-US"/>
        </w:rPr>
        <w:t>DS</w:t>
      </w:r>
      <w:r w:rsidRPr="00303251">
        <w:rPr>
          <w:sz w:val="24"/>
          <w:szCs w:val="24"/>
          <w:lang w:eastAsia="en-US" w:bidi="en-US"/>
        </w:rPr>
        <w:t xml:space="preserve">4, </w:t>
      </w:r>
      <w:r w:rsidRPr="00303251">
        <w:rPr>
          <w:sz w:val="24"/>
          <w:szCs w:val="24"/>
        </w:rPr>
        <w:t xml:space="preserve">или последовательность 1544 - 6312 - 44736 - 274176 кбит/с (часто используется ряд приближенных величин 1,5 - </w:t>
      </w:r>
      <w:r w:rsidRPr="00303251">
        <w:rPr>
          <w:rStyle w:val="2Corbel10pt"/>
          <w:rFonts w:ascii="Times New Roman" w:hAnsi="Times New Roman" w:cs="Times New Roman"/>
          <w:sz w:val="24"/>
          <w:szCs w:val="24"/>
        </w:rPr>
        <w:t>6</w:t>
      </w:r>
      <w:r w:rsidRPr="00303251">
        <w:rPr>
          <w:sz w:val="24"/>
          <w:szCs w:val="24"/>
        </w:rPr>
        <w:t xml:space="preserve"> - 45 - 274 Мбит/с). Это с учетом скорости </w:t>
      </w:r>
      <w:r w:rsidRPr="00303251">
        <w:rPr>
          <w:sz w:val="24"/>
          <w:szCs w:val="24"/>
          <w:lang w:val="en-US" w:eastAsia="en-US" w:bidi="en-US"/>
        </w:rPr>
        <w:t>DS</w:t>
      </w:r>
      <w:r w:rsidRPr="00303251">
        <w:rPr>
          <w:sz w:val="24"/>
          <w:szCs w:val="24"/>
          <w:lang w:eastAsia="en-US" w:bidi="en-US"/>
        </w:rPr>
        <w:t xml:space="preserve">0 </w:t>
      </w:r>
      <w:r w:rsidRPr="00303251">
        <w:rPr>
          <w:sz w:val="24"/>
          <w:szCs w:val="24"/>
        </w:rPr>
        <w:t>соот</w:t>
      </w:r>
      <w:r w:rsidRPr="00303251">
        <w:rPr>
          <w:sz w:val="24"/>
          <w:szCs w:val="24"/>
        </w:rPr>
        <w:softHyphen/>
        <w:t xml:space="preserve">ветствует ряду коэффициентов мультиплексирования </w:t>
      </w:r>
      <w:r w:rsidRPr="00303251">
        <w:rPr>
          <w:rStyle w:val="210pt"/>
          <w:sz w:val="24"/>
          <w:szCs w:val="24"/>
          <w:lang w:val="en-US" w:eastAsia="en-US" w:bidi="en-US"/>
        </w:rPr>
        <w:t>n</w:t>
      </w:r>
      <w:r w:rsidRPr="00303251">
        <w:rPr>
          <w:sz w:val="24"/>
          <w:szCs w:val="24"/>
          <w:lang w:eastAsia="en-US" w:bidi="en-US"/>
        </w:rPr>
        <w:t xml:space="preserve"> </w:t>
      </w:r>
      <w:r w:rsidRPr="00303251">
        <w:rPr>
          <w:sz w:val="24"/>
          <w:szCs w:val="24"/>
        </w:rPr>
        <w:t xml:space="preserve">= 24, </w:t>
      </w:r>
      <w:r w:rsidRPr="00303251">
        <w:rPr>
          <w:rStyle w:val="210pt"/>
          <w:sz w:val="24"/>
          <w:szCs w:val="24"/>
          <w:lang w:val="en-US" w:eastAsia="en-US" w:bidi="en-US"/>
        </w:rPr>
        <w:t>m</w:t>
      </w:r>
      <w:r w:rsidRPr="00303251">
        <w:rPr>
          <w:sz w:val="24"/>
          <w:szCs w:val="24"/>
          <w:lang w:eastAsia="en-US" w:bidi="en-US"/>
        </w:rPr>
        <w:t xml:space="preserve"> </w:t>
      </w:r>
      <w:r w:rsidRPr="00303251">
        <w:rPr>
          <w:sz w:val="24"/>
          <w:szCs w:val="24"/>
        </w:rPr>
        <w:t xml:space="preserve">= 4, </w:t>
      </w:r>
      <w:r w:rsidRPr="00303251">
        <w:rPr>
          <w:rStyle w:val="210pt"/>
          <w:sz w:val="24"/>
          <w:szCs w:val="24"/>
          <w:lang w:val="en-US" w:eastAsia="en-US" w:bidi="en-US"/>
        </w:rPr>
        <w:t>l</w:t>
      </w:r>
      <w:r w:rsidRPr="00303251">
        <w:rPr>
          <w:sz w:val="24"/>
          <w:szCs w:val="24"/>
          <w:lang w:eastAsia="en-US" w:bidi="en-US"/>
        </w:rPr>
        <w:t xml:space="preserve"> </w:t>
      </w:r>
      <w:r w:rsidRPr="00303251">
        <w:rPr>
          <w:sz w:val="24"/>
          <w:szCs w:val="24"/>
        </w:rPr>
        <w:t xml:space="preserve">= 7, </w:t>
      </w:r>
      <w:r w:rsidRPr="00303251">
        <w:rPr>
          <w:rStyle w:val="210pt"/>
          <w:sz w:val="24"/>
          <w:szCs w:val="24"/>
        </w:rPr>
        <w:t>к</w:t>
      </w:r>
      <w:r w:rsidRPr="00303251">
        <w:rPr>
          <w:sz w:val="24"/>
          <w:szCs w:val="24"/>
        </w:rPr>
        <w:t xml:space="preserve"> = </w:t>
      </w:r>
      <w:r w:rsidRPr="00303251">
        <w:rPr>
          <w:rStyle w:val="2Corbel10pt"/>
          <w:rFonts w:ascii="Times New Roman" w:hAnsi="Times New Roman" w:cs="Times New Roman"/>
          <w:sz w:val="24"/>
          <w:szCs w:val="24"/>
        </w:rPr>
        <w:t>6</w:t>
      </w:r>
      <w:r w:rsidRPr="00303251">
        <w:rPr>
          <w:sz w:val="24"/>
          <w:szCs w:val="24"/>
        </w:rPr>
        <w:t>. Указанная иерархия позволяет передавать соответствен</w:t>
      </w:r>
      <w:r w:rsidRPr="00303251">
        <w:rPr>
          <w:sz w:val="24"/>
          <w:szCs w:val="24"/>
        </w:rPr>
        <w:softHyphen/>
        <w:t xml:space="preserve">но 24, 96, 672 и 4032 каналов </w:t>
      </w:r>
      <w:r w:rsidRPr="00303251">
        <w:rPr>
          <w:sz w:val="24"/>
          <w:szCs w:val="24"/>
          <w:lang w:val="en-US" w:eastAsia="en-US" w:bidi="en-US"/>
        </w:rPr>
        <w:t>DS</w:t>
      </w:r>
      <w:r w:rsidRPr="00303251">
        <w:rPr>
          <w:sz w:val="24"/>
          <w:szCs w:val="24"/>
          <w:lang w:eastAsia="en-US" w:bidi="en-US"/>
        </w:rPr>
        <w:t>0.</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Здесь и далее </w:t>
      </w:r>
      <w:r w:rsidRPr="00303251">
        <w:rPr>
          <w:sz w:val="24"/>
          <w:szCs w:val="24"/>
          <w:lang w:val="en-US" w:eastAsia="en-US" w:bidi="en-US"/>
        </w:rPr>
        <w:t>DS</w:t>
      </w:r>
      <w:r w:rsidRPr="00303251">
        <w:rPr>
          <w:sz w:val="24"/>
          <w:szCs w:val="24"/>
          <w:lang w:eastAsia="en-US" w:bidi="en-US"/>
        </w:rPr>
        <w:t xml:space="preserve">0 </w:t>
      </w:r>
      <w:r w:rsidRPr="00303251">
        <w:rPr>
          <w:sz w:val="24"/>
          <w:szCs w:val="24"/>
        </w:rPr>
        <w:t xml:space="preserve">— </w:t>
      </w:r>
      <w:r w:rsidRPr="00303251">
        <w:rPr>
          <w:sz w:val="24"/>
          <w:szCs w:val="24"/>
          <w:lang w:val="en-US" w:eastAsia="en-US" w:bidi="en-US"/>
        </w:rPr>
        <w:t>DS</w:t>
      </w:r>
      <w:r w:rsidRPr="00303251">
        <w:rPr>
          <w:sz w:val="24"/>
          <w:szCs w:val="24"/>
          <w:lang w:eastAsia="en-US" w:bidi="en-US"/>
        </w:rPr>
        <w:t xml:space="preserve">4 </w:t>
      </w:r>
      <w:r w:rsidRPr="00303251">
        <w:rPr>
          <w:sz w:val="24"/>
          <w:szCs w:val="24"/>
        </w:rPr>
        <w:t>мы будут называть цифровыми канала</w:t>
      </w:r>
      <w:r w:rsidRPr="00303251">
        <w:rPr>
          <w:sz w:val="24"/>
          <w:szCs w:val="24"/>
        </w:rPr>
        <w:softHyphen/>
        <w:t>ми 0-го, 1-го, 2-го, 3-го и 4-го уровней иерархии соответственно. В тер</w:t>
      </w:r>
      <w:r w:rsidRPr="00303251">
        <w:rPr>
          <w:sz w:val="24"/>
          <w:szCs w:val="24"/>
        </w:rPr>
        <w:softHyphen/>
        <w:t xml:space="preserve">минологии связи это </w:t>
      </w:r>
      <w:r w:rsidRPr="00303251">
        <w:rPr>
          <w:rStyle w:val="210pt"/>
          <w:sz w:val="24"/>
          <w:szCs w:val="24"/>
        </w:rPr>
        <w:t>основной</w:t>
      </w:r>
      <w:r w:rsidRPr="00303251">
        <w:rPr>
          <w:sz w:val="24"/>
          <w:szCs w:val="24"/>
        </w:rPr>
        <w:t xml:space="preserve"> цифровой канал (ОЦК), </w:t>
      </w:r>
      <w:r w:rsidRPr="00303251">
        <w:rPr>
          <w:rStyle w:val="210pt"/>
          <w:sz w:val="24"/>
          <w:szCs w:val="24"/>
        </w:rPr>
        <w:t xml:space="preserve">первичный </w:t>
      </w:r>
      <w:r w:rsidRPr="00303251">
        <w:rPr>
          <w:sz w:val="24"/>
          <w:szCs w:val="24"/>
        </w:rPr>
        <w:t xml:space="preserve">цифровой канал (ПЦК), </w:t>
      </w:r>
      <w:r w:rsidRPr="00303251">
        <w:rPr>
          <w:rStyle w:val="210pt"/>
          <w:sz w:val="24"/>
          <w:szCs w:val="24"/>
        </w:rPr>
        <w:t>вторичный</w:t>
      </w:r>
      <w:r w:rsidRPr="00303251">
        <w:rPr>
          <w:sz w:val="24"/>
          <w:szCs w:val="24"/>
        </w:rPr>
        <w:t xml:space="preserve"> цифровой канал (ВЦК), </w:t>
      </w:r>
      <w:r w:rsidRPr="00303251">
        <w:rPr>
          <w:rStyle w:val="210pt"/>
          <w:sz w:val="24"/>
          <w:szCs w:val="24"/>
        </w:rPr>
        <w:t>тре</w:t>
      </w:r>
      <w:r w:rsidRPr="00303251">
        <w:rPr>
          <w:rStyle w:val="210pt"/>
          <w:sz w:val="24"/>
          <w:szCs w:val="24"/>
        </w:rPr>
        <w:softHyphen/>
        <w:t>тичный</w:t>
      </w:r>
      <w:r w:rsidRPr="00303251">
        <w:rPr>
          <w:sz w:val="24"/>
          <w:szCs w:val="24"/>
        </w:rPr>
        <w:t xml:space="preserve"> цифровой канал (ТЦК) и </w:t>
      </w:r>
      <w:r w:rsidRPr="00303251">
        <w:rPr>
          <w:rStyle w:val="210pt"/>
          <w:sz w:val="24"/>
          <w:szCs w:val="24"/>
        </w:rPr>
        <w:t>четвертичный</w:t>
      </w:r>
      <w:r w:rsidRPr="00303251">
        <w:rPr>
          <w:sz w:val="24"/>
          <w:szCs w:val="24"/>
        </w:rPr>
        <w:t xml:space="preserve"> цифровой канал (ЧЦК) соответственно.</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Вторая иерархия,</w:t>
      </w:r>
      <w:r w:rsidRPr="00303251">
        <w:rPr>
          <w:sz w:val="24"/>
          <w:szCs w:val="24"/>
        </w:rPr>
        <w:t xml:space="preserve"> порожденная скоростью 1544 кбит/с, давала последовательность </w:t>
      </w:r>
      <w:r w:rsidRPr="00303251">
        <w:rPr>
          <w:sz w:val="24"/>
          <w:szCs w:val="24"/>
          <w:lang w:val="en-US" w:eastAsia="en-US" w:bidi="en-US"/>
        </w:rPr>
        <w:t>DS</w:t>
      </w:r>
      <w:r w:rsidRPr="00303251">
        <w:rPr>
          <w:sz w:val="24"/>
          <w:szCs w:val="24"/>
          <w:lang w:eastAsia="en-US" w:bidi="en-US"/>
        </w:rPr>
        <w:t xml:space="preserve">1 </w:t>
      </w:r>
      <w:r w:rsidRPr="00303251">
        <w:rPr>
          <w:sz w:val="24"/>
          <w:szCs w:val="24"/>
        </w:rPr>
        <w:t xml:space="preserve">- </w:t>
      </w:r>
      <w:r w:rsidRPr="00303251">
        <w:rPr>
          <w:sz w:val="24"/>
          <w:szCs w:val="24"/>
          <w:lang w:val="en-US" w:eastAsia="en-US" w:bidi="en-US"/>
        </w:rPr>
        <w:t>DS</w:t>
      </w:r>
      <w:r w:rsidRPr="00303251">
        <w:rPr>
          <w:sz w:val="24"/>
          <w:szCs w:val="24"/>
          <w:lang w:eastAsia="en-US" w:bidi="en-US"/>
        </w:rPr>
        <w:t xml:space="preserve">2 </w:t>
      </w:r>
      <w:r w:rsidRPr="00303251">
        <w:rPr>
          <w:sz w:val="24"/>
          <w:szCs w:val="24"/>
        </w:rPr>
        <w:t xml:space="preserve">- </w:t>
      </w:r>
      <w:r w:rsidRPr="00303251">
        <w:rPr>
          <w:sz w:val="24"/>
          <w:szCs w:val="24"/>
          <w:lang w:val="en-US" w:eastAsia="en-US" w:bidi="en-US"/>
        </w:rPr>
        <w:t>DSJ</w:t>
      </w:r>
      <w:r w:rsidRPr="00303251">
        <w:rPr>
          <w:sz w:val="24"/>
          <w:szCs w:val="24"/>
          <w:lang w:eastAsia="en-US" w:bidi="en-US"/>
        </w:rPr>
        <w:t xml:space="preserve">3 </w:t>
      </w:r>
      <w:r w:rsidRPr="00303251">
        <w:rPr>
          <w:sz w:val="24"/>
          <w:szCs w:val="24"/>
        </w:rPr>
        <w:t xml:space="preserve">- </w:t>
      </w:r>
      <w:r w:rsidRPr="00303251">
        <w:rPr>
          <w:sz w:val="24"/>
          <w:szCs w:val="24"/>
          <w:lang w:val="en-US" w:eastAsia="en-US" w:bidi="en-US"/>
        </w:rPr>
        <w:t>DSJ</w:t>
      </w:r>
      <w:r w:rsidRPr="00303251">
        <w:rPr>
          <w:sz w:val="24"/>
          <w:szCs w:val="24"/>
          <w:lang w:eastAsia="en-US" w:bidi="en-US"/>
        </w:rPr>
        <w:t xml:space="preserve">4, </w:t>
      </w:r>
      <w:r w:rsidRPr="00303251">
        <w:rPr>
          <w:sz w:val="24"/>
          <w:szCs w:val="24"/>
        </w:rPr>
        <w:t>или последовательнос</w:t>
      </w:r>
      <w:r w:rsidRPr="00303251">
        <w:rPr>
          <w:sz w:val="24"/>
          <w:szCs w:val="24"/>
        </w:rPr>
        <w:softHyphen/>
        <w:t xml:space="preserve">ть 1544 - 6312 - 32064 - 97728 кбит/с (ряд приближенных величин составляет 1,5 - </w:t>
      </w:r>
      <w:r w:rsidRPr="00303251">
        <w:rPr>
          <w:rStyle w:val="2Corbel10pt"/>
          <w:rFonts w:ascii="Times New Roman" w:hAnsi="Times New Roman" w:cs="Times New Roman"/>
          <w:sz w:val="24"/>
          <w:szCs w:val="24"/>
        </w:rPr>
        <w:t>6</w:t>
      </w:r>
      <w:r w:rsidRPr="00303251">
        <w:rPr>
          <w:sz w:val="24"/>
          <w:szCs w:val="24"/>
        </w:rPr>
        <w:t xml:space="preserve"> - 32 - 98 Мбит/с), что с учетом скорости </w:t>
      </w:r>
      <w:r w:rsidRPr="00303251">
        <w:rPr>
          <w:sz w:val="24"/>
          <w:szCs w:val="24"/>
          <w:lang w:val="en-US" w:eastAsia="en-US" w:bidi="en-US"/>
        </w:rPr>
        <w:t>DS</w:t>
      </w:r>
      <w:r w:rsidRPr="00303251">
        <w:rPr>
          <w:sz w:val="24"/>
          <w:szCs w:val="24"/>
          <w:lang w:eastAsia="en-US" w:bidi="en-US"/>
        </w:rPr>
        <w:t xml:space="preserve">0 </w:t>
      </w:r>
      <w:r w:rsidRPr="00303251">
        <w:rPr>
          <w:sz w:val="24"/>
          <w:szCs w:val="24"/>
        </w:rPr>
        <w:t>соот</w:t>
      </w:r>
      <w:r w:rsidRPr="00303251">
        <w:rPr>
          <w:sz w:val="24"/>
          <w:szCs w:val="24"/>
        </w:rPr>
        <w:softHyphen/>
        <w:t xml:space="preserve">ветствует ряду коэффициентов мультиплексирования </w:t>
      </w:r>
      <w:r w:rsidRPr="00303251">
        <w:rPr>
          <w:rStyle w:val="210pt"/>
          <w:sz w:val="24"/>
          <w:szCs w:val="24"/>
          <w:lang w:val="en-US" w:eastAsia="en-US" w:bidi="en-US"/>
        </w:rPr>
        <w:t>n</w:t>
      </w:r>
      <w:r w:rsidRPr="00303251">
        <w:rPr>
          <w:sz w:val="24"/>
          <w:szCs w:val="24"/>
          <w:lang w:eastAsia="en-US" w:bidi="en-US"/>
        </w:rPr>
        <w:t xml:space="preserve"> </w:t>
      </w:r>
      <w:r w:rsidRPr="00303251">
        <w:rPr>
          <w:sz w:val="24"/>
          <w:szCs w:val="24"/>
        </w:rPr>
        <w:t xml:space="preserve">= 24, </w:t>
      </w:r>
      <w:r w:rsidRPr="00303251">
        <w:rPr>
          <w:rStyle w:val="210pt"/>
          <w:sz w:val="24"/>
          <w:szCs w:val="24"/>
          <w:lang w:val="en-US" w:eastAsia="en-US" w:bidi="en-US"/>
        </w:rPr>
        <w:t>m</w:t>
      </w:r>
      <w:r w:rsidRPr="00303251">
        <w:rPr>
          <w:sz w:val="24"/>
          <w:szCs w:val="24"/>
          <w:lang w:eastAsia="en-US" w:bidi="en-US"/>
        </w:rPr>
        <w:t xml:space="preserve"> </w:t>
      </w:r>
      <w:r w:rsidRPr="00303251">
        <w:rPr>
          <w:sz w:val="24"/>
          <w:szCs w:val="24"/>
        </w:rPr>
        <w:t xml:space="preserve">= 4, </w:t>
      </w:r>
      <w:r w:rsidRPr="00303251">
        <w:rPr>
          <w:rStyle w:val="210pt"/>
          <w:sz w:val="24"/>
          <w:szCs w:val="24"/>
          <w:lang w:val="en-US" w:eastAsia="en-US" w:bidi="en-US"/>
        </w:rPr>
        <w:t>l</w:t>
      </w:r>
      <w:r w:rsidRPr="00303251">
        <w:rPr>
          <w:sz w:val="24"/>
          <w:szCs w:val="24"/>
          <w:lang w:eastAsia="en-US" w:bidi="en-US"/>
        </w:rPr>
        <w:t xml:space="preserve"> </w:t>
      </w:r>
      <w:r w:rsidRPr="00303251">
        <w:rPr>
          <w:sz w:val="24"/>
          <w:szCs w:val="24"/>
        </w:rPr>
        <w:t xml:space="preserve">= 5, </w:t>
      </w:r>
      <w:r w:rsidRPr="00303251">
        <w:rPr>
          <w:rStyle w:val="210pt"/>
          <w:sz w:val="24"/>
          <w:szCs w:val="24"/>
        </w:rPr>
        <w:t>к</w:t>
      </w:r>
      <w:r w:rsidRPr="00303251">
        <w:rPr>
          <w:sz w:val="24"/>
          <w:szCs w:val="24"/>
        </w:rPr>
        <w:t xml:space="preserve"> = 3. Указанная иерархия позволяет передавать соответствен</w:t>
      </w:r>
      <w:r w:rsidRPr="00303251">
        <w:rPr>
          <w:sz w:val="24"/>
          <w:szCs w:val="24"/>
        </w:rPr>
        <w:softHyphen/>
        <w:t xml:space="preserve">но 24, 96, 480 и 1440 каналов </w:t>
      </w:r>
      <w:r w:rsidRPr="00303251">
        <w:rPr>
          <w:sz w:val="24"/>
          <w:szCs w:val="24"/>
          <w:lang w:val="en-US" w:eastAsia="en-US" w:bidi="en-US"/>
        </w:rPr>
        <w:t>DSO</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Здесь </w:t>
      </w:r>
      <w:r w:rsidRPr="00303251">
        <w:rPr>
          <w:sz w:val="24"/>
          <w:szCs w:val="24"/>
          <w:lang w:val="en-US" w:eastAsia="en-US" w:bidi="en-US"/>
        </w:rPr>
        <w:t>DSJ</w:t>
      </w:r>
      <w:r w:rsidRPr="00303251">
        <w:rPr>
          <w:sz w:val="24"/>
          <w:szCs w:val="24"/>
          <w:lang w:eastAsia="en-US" w:bidi="en-US"/>
        </w:rPr>
        <w:t xml:space="preserve">3 </w:t>
      </w:r>
      <w:r w:rsidRPr="00303251">
        <w:rPr>
          <w:sz w:val="24"/>
          <w:szCs w:val="24"/>
        </w:rPr>
        <w:t xml:space="preserve">и </w:t>
      </w:r>
      <w:r w:rsidRPr="00303251">
        <w:rPr>
          <w:sz w:val="24"/>
          <w:szCs w:val="24"/>
          <w:lang w:val="en-US" w:eastAsia="en-US" w:bidi="en-US"/>
        </w:rPr>
        <w:t>DSJ</w:t>
      </w:r>
      <w:r w:rsidRPr="00303251">
        <w:rPr>
          <w:sz w:val="24"/>
          <w:szCs w:val="24"/>
          <w:lang w:eastAsia="en-US" w:bidi="en-US"/>
        </w:rPr>
        <w:t xml:space="preserve">4 </w:t>
      </w:r>
      <w:r w:rsidRPr="00303251">
        <w:rPr>
          <w:sz w:val="24"/>
          <w:szCs w:val="24"/>
        </w:rPr>
        <w:t xml:space="preserve">называются цифровыми каналами 3-го и 4-го уровней японской </w:t>
      </w:r>
      <w:r w:rsidRPr="00303251">
        <w:rPr>
          <w:sz w:val="24"/>
          <w:szCs w:val="24"/>
          <w:lang w:val="en-US" w:eastAsia="en-US" w:bidi="en-US"/>
        </w:rPr>
        <w:t>PDH</w:t>
      </w:r>
      <w:r w:rsidRPr="00303251">
        <w:rPr>
          <w:sz w:val="24"/>
          <w:szCs w:val="24"/>
        </w:rPr>
        <w:t>-иерархии.</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10.1</w:t>
      </w:r>
    </w:p>
    <w:tbl>
      <w:tblPr>
        <w:tblOverlap w:val="never"/>
        <w:tblW w:w="0" w:type="auto"/>
        <w:jc w:val="center"/>
        <w:tblLayout w:type="fixed"/>
        <w:tblCellMar>
          <w:left w:w="10" w:type="dxa"/>
          <w:right w:w="10" w:type="dxa"/>
        </w:tblCellMar>
        <w:tblLook w:val="04A0" w:firstRow="1" w:lastRow="0" w:firstColumn="1" w:lastColumn="0" w:noHBand="0" w:noVBand="1"/>
      </w:tblPr>
      <w:tblGrid>
        <w:gridCol w:w="1517"/>
        <w:gridCol w:w="1354"/>
        <w:gridCol w:w="1358"/>
        <w:gridCol w:w="2179"/>
      </w:tblGrid>
      <w:tr w:rsidR="00D046A7" w:rsidRPr="00303251">
        <w:trPr>
          <w:trHeight w:hRule="exact" w:val="451"/>
          <w:jc w:val="center"/>
        </w:trPr>
        <w:tc>
          <w:tcPr>
            <w:tcW w:w="1517" w:type="dxa"/>
            <w:vMerge w:val="restart"/>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Уровень</w:t>
            </w:r>
          </w:p>
          <w:p w:rsidR="00D046A7" w:rsidRPr="00303251" w:rsidRDefault="00C11745">
            <w:pPr>
              <w:pStyle w:val="22"/>
              <w:framePr w:w="6408"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цифровой</w:t>
            </w:r>
          </w:p>
          <w:p w:rsidR="00D046A7" w:rsidRPr="00303251" w:rsidRDefault="00C11745">
            <w:pPr>
              <w:pStyle w:val="22"/>
              <w:framePr w:w="6408"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иерархии</w:t>
            </w:r>
          </w:p>
        </w:tc>
        <w:tc>
          <w:tcPr>
            <w:tcW w:w="4891" w:type="dxa"/>
            <w:gridSpan w:val="3"/>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78" w:lineRule="exact"/>
              <w:ind w:firstLine="0"/>
              <w:jc w:val="center"/>
              <w:rPr>
                <w:sz w:val="24"/>
                <w:szCs w:val="24"/>
              </w:rPr>
            </w:pPr>
            <w:r w:rsidRPr="00303251">
              <w:rPr>
                <w:rStyle w:val="28pt0"/>
                <w:sz w:val="24"/>
                <w:szCs w:val="24"/>
              </w:rPr>
              <w:t>Скорости передачи, соответствующие различным схемам цифровой иерархии, кбит/с</w:t>
            </w:r>
          </w:p>
        </w:tc>
      </w:tr>
      <w:tr w:rsidR="00D046A7" w:rsidRPr="00303251">
        <w:trPr>
          <w:trHeight w:hRule="exact" w:val="307"/>
          <w:jc w:val="center"/>
        </w:trPr>
        <w:tc>
          <w:tcPr>
            <w:tcW w:w="1517" w:type="dxa"/>
            <w:vMerge/>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135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АС, 1544</w:t>
            </w:r>
          </w:p>
        </w:tc>
        <w:tc>
          <w:tcPr>
            <w:tcW w:w="135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ЯС, 1544</w:t>
            </w:r>
          </w:p>
        </w:tc>
        <w:tc>
          <w:tcPr>
            <w:tcW w:w="2179"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ЕС, 2048</w:t>
            </w:r>
          </w:p>
        </w:tc>
      </w:tr>
      <w:tr w:rsidR="00D046A7" w:rsidRPr="00303251">
        <w:trPr>
          <w:trHeight w:hRule="exact" w:val="235"/>
          <w:jc w:val="center"/>
        </w:trPr>
        <w:tc>
          <w:tcPr>
            <w:tcW w:w="151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w:t>
            </w:r>
          </w:p>
        </w:tc>
        <w:tc>
          <w:tcPr>
            <w:tcW w:w="135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w:t>
            </w:r>
          </w:p>
        </w:tc>
        <w:tc>
          <w:tcPr>
            <w:tcW w:w="135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w:t>
            </w:r>
          </w:p>
        </w:tc>
        <w:tc>
          <w:tcPr>
            <w:tcW w:w="2179"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w:t>
            </w:r>
          </w:p>
        </w:tc>
      </w:tr>
      <w:tr w:rsidR="00D046A7" w:rsidRPr="00303251">
        <w:trPr>
          <w:trHeight w:hRule="exact" w:val="182"/>
          <w:jc w:val="center"/>
        </w:trPr>
        <w:tc>
          <w:tcPr>
            <w:tcW w:w="1517"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1354"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1544</w:t>
            </w:r>
          </w:p>
        </w:tc>
        <w:tc>
          <w:tcPr>
            <w:tcW w:w="1358"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1544</w:t>
            </w:r>
          </w:p>
        </w:tc>
        <w:tc>
          <w:tcPr>
            <w:tcW w:w="2179"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2048</w:t>
            </w:r>
          </w:p>
        </w:tc>
      </w:tr>
      <w:tr w:rsidR="00D046A7" w:rsidRPr="00303251">
        <w:trPr>
          <w:trHeight w:hRule="exact" w:val="178"/>
          <w:jc w:val="center"/>
        </w:trPr>
        <w:tc>
          <w:tcPr>
            <w:tcW w:w="1517"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135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6312</w:t>
            </w:r>
          </w:p>
        </w:tc>
        <w:tc>
          <w:tcPr>
            <w:tcW w:w="1358"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6312</w:t>
            </w:r>
          </w:p>
        </w:tc>
        <w:tc>
          <w:tcPr>
            <w:tcW w:w="2179"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8448</w:t>
            </w:r>
          </w:p>
        </w:tc>
      </w:tr>
      <w:tr w:rsidR="00D046A7" w:rsidRPr="00303251">
        <w:trPr>
          <w:trHeight w:hRule="exact" w:val="178"/>
          <w:jc w:val="center"/>
        </w:trPr>
        <w:tc>
          <w:tcPr>
            <w:tcW w:w="1517"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w:t>
            </w:r>
          </w:p>
        </w:tc>
        <w:tc>
          <w:tcPr>
            <w:tcW w:w="135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44736</w:t>
            </w:r>
          </w:p>
        </w:tc>
        <w:tc>
          <w:tcPr>
            <w:tcW w:w="1358"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32064</w:t>
            </w:r>
          </w:p>
        </w:tc>
        <w:tc>
          <w:tcPr>
            <w:tcW w:w="2179"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34368</w:t>
            </w:r>
          </w:p>
        </w:tc>
      </w:tr>
      <w:tr w:rsidR="00D046A7" w:rsidRPr="00303251">
        <w:trPr>
          <w:trHeight w:hRule="exact" w:val="254"/>
          <w:jc w:val="center"/>
        </w:trPr>
        <w:tc>
          <w:tcPr>
            <w:tcW w:w="1517"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w:t>
            </w:r>
          </w:p>
        </w:tc>
        <w:tc>
          <w:tcPr>
            <w:tcW w:w="1354"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w:t>
            </w:r>
          </w:p>
        </w:tc>
        <w:tc>
          <w:tcPr>
            <w:tcW w:w="1358"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97728</w:t>
            </w:r>
          </w:p>
        </w:tc>
        <w:tc>
          <w:tcPr>
            <w:tcW w:w="2179"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139264</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93" w:line="245" w:lineRule="exact"/>
        <w:ind w:firstLine="440"/>
        <w:rPr>
          <w:sz w:val="24"/>
          <w:szCs w:val="24"/>
        </w:rPr>
      </w:pPr>
      <w:r w:rsidRPr="00303251">
        <w:rPr>
          <w:rStyle w:val="210pt"/>
          <w:sz w:val="24"/>
          <w:szCs w:val="24"/>
        </w:rPr>
        <w:t>Третья иерархия,</w:t>
      </w:r>
      <w:r w:rsidRPr="00303251">
        <w:rPr>
          <w:sz w:val="24"/>
          <w:szCs w:val="24"/>
        </w:rPr>
        <w:t xml:space="preserve"> порожденная скоростью 2048 кбит/с, дает по</w:t>
      </w:r>
      <w:r w:rsidRPr="00303251">
        <w:rPr>
          <w:sz w:val="24"/>
          <w:szCs w:val="24"/>
        </w:rPr>
        <w:softHyphen/>
        <w:t xml:space="preserve">следовательность потоков Е1 - </w:t>
      </w:r>
      <w:r w:rsidRPr="00303251">
        <w:rPr>
          <w:sz w:val="24"/>
          <w:szCs w:val="24"/>
          <w:lang w:val="en-US" w:eastAsia="en-US" w:bidi="en-US"/>
        </w:rPr>
        <w:t>E</w:t>
      </w:r>
      <w:r w:rsidRPr="00303251">
        <w:rPr>
          <w:sz w:val="24"/>
          <w:szCs w:val="24"/>
          <w:lang w:eastAsia="en-US" w:bidi="en-US"/>
        </w:rPr>
        <w:t xml:space="preserve">2 </w:t>
      </w:r>
      <w:r w:rsidRPr="00303251">
        <w:rPr>
          <w:sz w:val="24"/>
          <w:szCs w:val="24"/>
        </w:rPr>
        <w:t>- ЕЗ - Е4 - Е5, или последовате</w:t>
      </w:r>
      <w:r w:rsidRPr="00303251">
        <w:rPr>
          <w:sz w:val="24"/>
          <w:szCs w:val="24"/>
        </w:rPr>
        <w:softHyphen/>
        <w:t xml:space="preserve">льность скоростей 2048 - 8448 - 34368 - 139264 - 564992 кбит/с (ряд приближенных величин составляет 2 - </w:t>
      </w:r>
      <w:r w:rsidRPr="00303251">
        <w:rPr>
          <w:rStyle w:val="2Corbel10pt"/>
          <w:rFonts w:ascii="Times New Roman" w:hAnsi="Times New Roman" w:cs="Times New Roman"/>
          <w:sz w:val="24"/>
          <w:szCs w:val="24"/>
        </w:rPr>
        <w:t>8</w:t>
      </w:r>
      <w:r w:rsidRPr="00303251">
        <w:rPr>
          <w:sz w:val="24"/>
          <w:szCs w:val="24"/>
        </w:rPr>
        <w:t xml:space="preserve"> - 34 - 140 - 565 Мбит/с), что соответствует ряду коэффициентов </w:t>
      </w:r>
      <w:r w:rsidRPr="00303251">
        <w:rPr>
          <w:rStyle w:val="210pt"/>
          <w:sz w:val="24"/>
          <w:szCs w:val="24"/>
          <w:lang w:val="en-US" w:eastAsia="en-US" w:bidi="en-US"/>
        </w:rPr>
        <w:t>n</w:t>
      </w:r>
      <w:r w:rsidRPr="00303251">
        <w:rPr>
          <w:sz w:val="24"/>
          <w:szCs w:val="24"/>
          <w:lang w:eastAsia="en-US" w:bidi="en-US"/>
        </w:rPr>
        <w:t xml:space="preserve"> </w:t>
      </w:r>
      <w:r w:rsidRPr="00303251">
        <w:rPr>
          <w:sz w:val="24"/>
          <w:szCs w:val="24"/>
        </w:rPr>
        <w:t xml:space="preserve">= 30 (32), </w:t>
      </w:r>
      <w:r w:rsidRPr="00303251">
        <w:rPr>
          <w:rStyle w:val="210pt"/>
          <w:sz w:val="24"/>
          <w:szCs w:val="24"/>
          <w:lang w:val="en-US" w:eastAsia="en-US" w:bidi="en-US"/>
        </w:rPr>
        <w:t>m</w:t>
      </w:r>
      <w:r w:rsidRPr="00303251">
        <w:rPr>
          <w:sz w:val="24"/>
          <w:szCs w:val="24"/>
          <w:lang w:eastAsia="en-US" w:bidi="en-US"/>
        </w:rPr>
        <w:t xml:space="preserve"> </w:t>
      </w:r>
      <w:r w:rsidRPr="00303251">
        <w:rPr>
          <w:sz w:val="24"/>
          <w:szCs w:val="24"/>
        </w:rPr>
        <w:t xml:space="preserve">= 4, </w:t>
      </w:r>
      <w:r w:rsidRPr="00303251">
        <w:rPr>
          <w:rStyle w:val="210pt"/>
          <w:sz w:val="24"/>
          <w:szCs w:val="24"/>
          <w:lang w:val="en-US" w:eastAsia="en-US" w:bidi="en-US"/>
        </w:rPr>
        <w:t>l</w:t>
      </w:r>
      <w:r w:rsidRPr="00303251">
        <w:rPr>
          <w:sz w:val="24"/>
          <w:szCs w:val="24"/>
          <w:lang w:eastAsia="en-US" w:bidi="en-US"/>
        </w:rPr>
        <w:t xml:space="preserve"> </w:t>
      </w:r>
      <w:r w:rsidRPr="00303251">
        <w:rPr>
          <w:sz w:val="24"/>
          <w:szCs w:val="24"/>
        </w:rPr>
        <w:t xml:space="preserve">= 4, </w:t>
      </w:r>
      <w:r w:rsidRPr="00303251">
        <w:rPr>
          <w:rStyle w:val="210pt"/>
          <w:sz w:val="24"/>
          <w:szCs w:val="24"/>
          <w:lang w:val="en-US" w:eastAsia="en-US" w:bidi="en-US"/>
        </w:rPr>
        <w:t>k</w:t>
      </w:r>
      <w:r w:rsidRPr="00303251">
        <w:rPr>
          <w:sz w:val="24"/>
          <w:szCs w:val="24"/>
          <w:lang w:eastAsia="en-US" w:bidi="en-US"/>
        </w:rPr>
        <w:t xml:space="preserve"> = 4, </w:t>
      </w:r>
      <w:r w:rsidRPr="00303251">
        <w:rPr>
          <w:rStyle w:val="210pt"/>
          <w:sz w:val="24"/>
          <w:szCs w:val="24"/>
          <w:lang w:val="en-US" w:eastAsia="en-US" w:bidi="en-US"/>
        </w:rPr>
        <w:t>i</w:t>
      </w:r>
      <w:r w:rsidRPr="00303251">
        <w:rPr>
          <w:rStyle w:val="210pt"/>
          <w:sz w:val="24"/>
          <w:szCs w:val="24"/>
          <w:lang w:eastAsia="en-US" w:bidi="en-US"/>
        </w:rPr>
        <w:t xml:space="preserve"> = 4</w:t>
      </w:r>
      <w:r w:rsidRPr="00303251">
        <w:rPr>
          <w:sz w:val="24"/>
          <w:szCs w:val="24"/>
          <w:lang w:eastAsia="en-US" w:bidi="en-US"/>
        </w:rPr>
        <w:t xml:space="preserve"> </w:t>
      </w:r>
      <w:r w:rsidRPr="00303251">
        <w:rPr>
          <w:sz w:val="24"/>
          <w:szCs w:val="24"/>
        </w:rPr>
        <w:t>(коэффициент мультиплексирования в этой иерархии выбран постоянным и кратным 2). Эта иерархия позволяет передавать соот</w:t>
      </w:r>
      <w:r w:rsidRPr="00303251">
        <w:rPr>
          <w:sz w:val="24"/>
          <w:szCs w:val="24"/>
        </w:rPr>
        <w:softHyphen/>
        <w:t xml:space="preserve">ветственно 30, 120, 480, 1920 и 7680 каналов </w:t>
      </w:r>
      <w:r w:rsidRPr="00303251">
        <w:rPr>
          <w:sz w:val="24"/>
          <w:szCs w:val="24"/>
          <w:lang w:val="en-US" w:eastAsia="en-US" w:bidi="en-US"/>
        </w:rPr>
        <w:t>DS</w:t>
      </w:r>
      <w:r w:rsidRPr="00303251">
        <w:rPr>
          <w:sz w:val="24"/>
          <w:szCs w:val="24"/>
          <w:lang w:eastAsia="en-US" w:bidi="en-US"/>
        </w:rPr>
        <w:t xml:space="preserve">0, </w:t>
      </w:r>
      <w:r w:rsidRPr="00303251">
        <w:rPr>
          <w:sz w:val="24"/>
          <w:szCs w:val="24"/>
        </w:rPr>
        <w:t>что отражается и в названии ИКМ систем: ИКМ-30, ИКМ-120, ИКМ-480 и т. д.</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Основные характеристики этих иерархий, известных под общим названием </w:t>
      </w:r>
      <w:r w:rsidRPr="00303251">
        <w:rPr>
          <w:rStyle w:val="210pt"/>
          <w:sz w:val="24"/>
          <w:szCs w:val="24"/>
        </w:rPr>
        <w:t>плезиохронной цифровой иерархии</w:t>
      </w:r>
      <w:r w:rsidRPr="00303251">
        <w:rPr>
          <w:sz w:val="24"/>
          <w:szCs w:val="24"/>
        </w:rPr>
        <w:t xml:space="preserve"> </w:t>
      </w:r>
      <w:r w:rsidRPr="00303251">
        <w:rPr>
          <w:sz w:val="24"/>
          <w:szCs w:val="24"/>
          <w:lang w:eastAsia="en-US" w:bidi="en-US"/>
        </w:rPr>
        <w:t>(</w:t>
      </w:r>
      <w:r w:rsidRPr="00303251">
        <w:rPr>
          <w:sz w:val="24"/>
          <w:szCs w:val="24"/>
          <w:lang w:val="en-US" w:eastAsia="en-US" w:bidi="en-US"/>
        </w:rPr>
        <w:t>PDH</w:t>
      </w:r>
      <w:r w:rsidRPr="00303251">
        <w:rPr>
          <w:sz w:val="24"/>
          <w:szCs w:val="24"/>
          <w:lang w:eastAsia="en-US" w:bidi="en-US"/>
        </w:rPr>
        <w:t xml:space="preserve">, </w:t>
      </w:r>
      <w:r w:rsidRPr="00303251">
        <w:rPr>
          <w:sz w:val="24"/>
          <w:szCs w:val="24"/>
        </w:rPr>
        <w:t>или ПЦИ), представлены в табл. 10.1. Здесь и далее: АС — американская, ЯС — японская и ЕС — европейская система иерархий.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Особенности плезиохронной цифровой иерархии. Метод мультиплексирования с чередованием октетов или байтов применяет</w:t>
      </w:r>
      <w:r w:rsidRPr="00303251">
        <w:rPr>
          <w:sz w:val="24"/>
          <w:szCs w:val="24"/>
        </w:rPr>
        <w:softHyphen/>
        <w:t>ся только при формировании цифровых сигналов первого уровня с тем, чтобы иметь возможность идентификации байтов или групп бай</w:t>
      </w:r>
      <w:r w:rsidRPr="00303251">
        <w:rPr>
          <w:sz w:val="24"/>
          <w:szCs w:val="24"/>
        </w:rPr>
        <w:softHyphen/>
        <w:t>тов каждого из каналов в общем цифровом потоке. Поскольку общая синхронизация последовательностей на входе мультиплексора от раз</w:t>
      </w:r>
      <w:r w:rsidRPr="00303251">
        <w:rPr>
          <w:sz w:val="24"/>
          <w:szCs w:val="24"/>
        </w:rPr>
        <w:softHyphen/>
        <w:t>ных абонентов/пользователей отсутствует, в схемах второго и после</w:t>
      </w:r>
      <w:r w:rsidRPr="00303251">
        <w:rPr>
          <w:sz w:val="24"/>
          <w:szCs w:val="24"/>
        </w:rPr>
        <w:softHyphen/>
        <w:t>дующих уровней мультиплексирования используется метод мультип</w:t>
      </w:r>
      <w:r w:rsidRPr="00303251">
        <w:rPr>
          <w:sz w:val="24"/>
          <w:szCs w:val="24"/>
        </w:rPr>
        <w:softHyphen/>
        <w:t>лексирования с чередованием битов (но не байтов). Так, в этом случае мультиплексор второго уровня формирует выходную цифровую пос</w:t>
      </w:r>
      <w:r w:rsidRPr="00303251">
        <w:rPr>
          <w:sz w:val="24"/>
          <w:szCs w:val="24"/>
        </w:rPr>
        <w:softHyphen/>
        <w:t xml:space="preserve">ледовательность (со скоростью </w:t>
      </w:r>
      <w:r w:rsidRPr="00303251">
        <w:rPr>
          <w:rStyle w:val="2Corbel10pt"/>
          <w:rFonts w:ascii="Times New Roman" w:hAnsi="Times New Roman" w:cs="Times New Roman"/>
          <w:sz w:val="24"/>
          <w:szCs w:val="24"/>
        </w:rPr>
        <w:t>6</w:t>
      </w:r>
      <w:r w:rsidRPr="00303251">
        <w:rPr>
          <w:sz w:val="24"/>
          <w:szCs w:val="24"/>
        </w:rPr>
        <w:t xml:space="preserve"> Мбит/с — АС и ЯС или </w:t>
      </w:r>
      <w:r w:rsidRPr="00303251">
        <w:rPr>
          <w:rStyle w:val="2Corbel10pt"/>
          <w:rFonts w:ascii="Times New Roman" w:hAnsi="Times New Roman" w:cs="Times New Roman"/>
          <w:sz w:val="24"/>
          <w:szCs w:val="24"/>
        </w:rPr>
        <w:t>8</w:t>
      </w:r>
      <w:r w:rsidRPr="00303251">
        <w:rPr>
          <w:sz w:val="24"/>
          <w:szCs w:val="24"/>
        </w:rPr>
        <w:t xml:space="preserve"> Мбит/с — ЕС) путем чередования битов входных последовательностей от раз</w:t>
      </w:r>
      <w:r w:rsidRPr="00303251">
        <w:rPr>
          <w:sz w:val="24"/>
          <w:szCs w:val="24"/>
        </w:rPr>
        <w:softHyphen/>
        <w:t>ных каналов (для АС и ЯС это каналы Т1, а для ЕС — каналы Е1).</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Поскольку мультиплексор не формирует структуры для опреде</w:t>
      </w:r>
      <w:r w:rsidRPr="00303251">
        <w:rPr>
          <w:sz w:val="24"/>
          <w:szCs w:val="24"/>
        </w:rPr>
        <w:softHyphen/>
        <w:t>ления позиции бита каждого канала, а входные скорости разных кана</w:t>
      </w:r>
      <w:r w:rsidRPr="00303251">
        <w:rPr>
          <w:sz w:val="24"/>
          <w:szCs w:val="24"/>
        </w:rPr>
        <w:softHyphen/>
        <w:t>лов могут не отличаться, то используется внутренняя побитовая синх</w:t>
      </w:r>
      <w:r w:rsidRPr="00303251">
        <w:rPr>
          <w:sz w:val="24"/>
          <w:szCs w:val="24"/>
        </w:rPr>
        <w:softHyphen/>
        <w:t xml:space="preserve">ронизация. Тогда мультиплексор сам выравнивает скорости входных потоков добавлением в каналы с относительно меньшими скоростями передачи нужного числа </w:t>
      </w:r>
      <w:r w:rsidRPr="00303251">
        <w:rPr>
          <w:rStyle w:val="210pt"/>
          <w:sz w:val="24"/>
          <w:szCs w:val="24"/>
        </w:rPr>
        <w:t>выравнивающих битов</w:t>
      </w:r>
      <w:r w:rsidRPr="00303251">
        <w:rPr>
          <w:sz w:val="24"/>
          <w:szCs w:val="24"/>
        </w:rPr>
        <w:t xml:space="preserve"> (наиболее простой вариант). Могут использоваться и другие варианты, когда выравнива</w:t>
      </w:r>
      <w:r w:rsidRPr="00303251">
        <w:rPr>
          <w:sz w:val="24"/>
          <w:szCs w:val="24"/>
        </w:rPr>
        <w:softHyphen/>
        <w:t>ние скоростей осуществляется изъятием некоторых служебных битов из каналов с большими скоростями, иногда сочетаются оба процесса добавления/изъятия. В результате на выходе мультиплексора форми</w:t>
      </w:r>
      <w:r w:rsidRPr="00303251">
        <w:rPr>
          <w:sz w:val="24"/>
          <w:szCs w:val="24"/>
        </w:rPr>
        <w:softHyphen/>
        <w:t>руется синхронизированная цифровая последовательность. Информа</w:t>
      </w:r>
      <w:r w:rsidRPr="00303251">
        <w:rPr>
          <w:sz w:val="24"/>
          <w:szCs w:val="24"/>
        </w:rPr>
        <w:softHyphen/>
        <w:t>ция о вставленных/изъятых битах передается по служебным каналам, формируемым отдельными битами в общей структуре фрейма. На последующих уровнях мультиплексирования эта процедура повторя</w:t>
      </w:r>
      <w:r w:rsidRPr="00303251">
        <w:rPr>
          <w:sz w:val="24"/>
          <w:szCs w:val="24"/>
        </w:rPr>
        <w:softHyphen/>
        <w:t>ется с добавлением новых выравнивающих битов. Эти биты затем соответственно удаляются/добавляются при демультиплексировании на приемной стороне для восстановления исходной цифровой последо</w:t>
      </w:r>
      <w:r w:rsidRPr="00303251">
        <w:rPr>
          <w:sz w:val="24"/>
          <w:szCs w:val="24"/>
        </w:rPr>
        <w:softHyphen/>
        <w:t xml:space="preserve">вательности. Такой процесс передачи получил название </w:t>
      </w:r>
      <w:r w:rsidRPr="00303251">
        <w:rPr>
          <w:rStyle w:val="210pt"/>
          <w:sz w:val="24"/>
          <w:szCs w:val="24"/>
        </w:rPr>
        <w:t>плезиохрон- ного</w:t>
      </w:r>
      <w:r w:rsidRPr="00303251">
        <w:rPr>
          <w:sz w:val="24"/>
          <w:szCs w:val="24"/>
        </w:rPr>
        <w:t xml:space="preserve"> (т. е. почти синхронного), а цифровые иерархии АС, ЯС и ЕС соответственно название </w:t>
      </w:r>
      <w:r w:rsidRPr="00303251">
        <w:rPr>
          <w:rStyle w:val="210pt"/>
          <w:sz w:val="24"/>
          <w:szCs w:val="24"/>
        </w:rPr>
        <w:t>плезиохронных цифровых иерархий</w:t>
      </w:r>
      <w:r w:rsidRPr="00303251">
        <w:rPr>
          <w:sz w:val="24"/>
          <w:szCs w:val="24"/>
        </w:rPr>
        <w:t xml:space="preserve"> </w:t>
      </w:r>
      <w:r w:rsidRPr="00303251">
        <w:rPr>
          <w:sz w:val="24"/>
          <w:szCs w:val="24"/>
          <w:lang w:eastAsia="en-US" w:bidi="en-US"/>
        </w:rPr>
        <w:t>(</w:t>
      </w:r>
      <w:r w:rsidRPr="00303251">
        <w:rPr>
          <w:sz w:val="24"/>
          <w:szCs w:val="24"/>
          <w:lang w:val="en-US" w:eastAsia="en-US" w:bidi="en-US"/>
        </w:rPr>
        <w:t>PDH</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Кроме процесса синхронизации на уровне мультиплексора второ</w:t>
      </w:r>
      <w:r w:rsidRPr="00303251">
        <w:rPr>
          <w:sz w:val="24"/>
          <w:szCs w:val="24"/>
        </w:rPr>
        <w:softHyphen/>
        <w:t>го порядка, происходит также формирование фреймов и мультифрей</w:t>
      </w:r>
      <w:r w:rsidRPr="00303251">
        <w:rPr>
          <w:sz w:val="24"/>
          <w:szCs w:val="24"/>
        </w:rPr>
        <w:softHyphen/>
        <w:t>мов, структурирующих последовательность в целом. Формирование структуры фреймов и мультифреймов и их выравнивание особенно важно для локализации на приемной стороне каждого фрейма. Это позволяет, в свою очередь, получить информацию о структуре сигна</w:t>
      </w:r>
      <w:r w:rsidRPr="00303251">
        <w:rPr>
          <w:sz w:val="24"/>
          <w:szCs w:val="24"/>
        </w:rPr>
        <w:softHyphen/>
        <w:t xml:space="preserve">лизации и кодовых группах контролирующих избыточных кодов </w:t>
      </w:r>
      <w:r w:rsidRPr="00303251">
        <w:rPr>
          <w:sz w:val="24"/>
          <w:szCs w:val="24"/>
          <w:lang w:val="en-US" w:eastAsia="en-US" w:bidi="en-US"/>
        </w:rPr>
        <w:t>CRC</w:t>
      </w:r>
      <w:r w:rsidRPr="00303251">
        <w:rPr>
          <w:sz w:val="24"/>
          <w:szCs w:val="24"/>
          <w:lang w:eastAsia="en-US" w:bidi="en-US"/>
        </w:rPr>
        <w:t xml:space="preserve">, </w:t>
      </w:r>
      <w:r w:rsidRPr="00303251">
        <w:rPr>
          <w:sz w:val="24"/>
          <w:szCs w:val="24"/>
        </w:rPr>
        <w:t>а также выделить информацию служебного канала данных.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случае применения адаптивной дифференциальной импульсно</w:t>
      </w:r>
      <w:r w:rsidRPr="00303251">
        <w:rPr>
          <w:sz w:val="24"/>
          <w:szCs w:val="24"/>
        </w:rPr>
        <w:softHyphen/>
        <w:t>кодовой модуляции (АДИКМ) можно понизить скорость передачи од</w:t>
      </w:r>
      <w:r w:rsidRPr="00303251">
        <w:rPr>
          <w:sz w:val="24"/>
          <w:szCs w:val="24"/>
        </w:rPr>
        <w:softHyphen/>
        <w:t>ного речевого канала до 32 кбит/с, что приводит к повышению емкос</w:t>
      </w:r>
      <w:r w:rsidRPr="00303251">
        <w:rPr>
          <w:sz w:val="24"/>
          <w:szCs w:val="24"/>
        </w:rPr>
        <w:softHyphen/>
        <w:t xml:space="preserve">ти каналов Т1 или Е1 с количеством несущих до 48 или 60 телефонных каналов. Современная техника сжатия цифровых данных позволила последовательно увеличить эти показатели сначала в </w:t>
      </w:r>
      <w:r w:rsidRPr="00303251">
        <w:rPr>
          <w:rStyle w:val="2Corbel10pt"/>
          <w:rFonts w:ascii="Times New Roman" w:hAnsi="Times New Roman" w:cs="Times New Roman"/>
          <w:sz w:val="24"/>
          <w:szCs w:val="24"/>
        </w:rPr>
        <w:t>2</w:t>
      </w:r>
      <w:r w:rsidRPr="00303251">
        <w:rPr>
          <w:sz w:val="24"/>
          <w:szCs w:val="24"/>
        </w:rPr>
        <w:t xml:space="preserve"> раза (до 16 кбит/с на речевой канал), а затем в 4 раза </w:t>
      </w:r>
      <w:r w:rsidRPr="00303251">
        <w:rPr>
          <w:rStyle w:val="2Corbel10pt"/>
          <w:rFonts w:ascii="Times New Roman" w:hAnsi="Times New Roman" w:cs="Times New Roman"/>
          <w:sz w:val="24"/>
          <w:szCs w:val="24"/>
        </w:rPr>
        <w:t>(8</w:t>
      </w:r>
      <w:r w:rsidRPr="00303251">
        <w:rPr>
          <w:sz w:val="24"/>
          <w:szCs w:val="24"/>
        </w:rPr>
        <w:t xml:space="preserve"> кбит/с на канал) и, наконец, благодаря использованию техники кодирования с линейным предсказанием по кодовой книге, окончательно в 5 раз (6,4 кбит/с на канал).</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Более важным результатом этого развития стало то, что </w:t>
      </w:r>
      <w:r w:rsidRPr="00303251">
        <w:rPr>
          <w:sz w:val="24"/>
          <w:szCs w:val="24"/>
          <w:lang w:val="en-US" w:eastAsia="en-US" w:bidi="en-US"/>
        </w:rPr>
        <w:t>PDH</w:t>
      </w:r>
      <w:r w:rsidRPr="00303251">
        <w:rPr>
          <w:sz w:val="24"/>
          <w:szCs w:val="24"/>
          <w:lang w:eastAsia="en-US" w:bidi="en-US"/>
        </w:rPr>
        <w:t xml:space="preserve">, </w:t>
      </w:r>
      <w:r w:rsidRPr="00303251">
        <w:rPr>
          <w:sz w:val="24"/>
          <w:szCs w:val="24"/>
        </w:rPr>
        <w:t>несмотря на явную неоптимальность при передаче сигналов в сетях с пакетной коммутацией, стали транспортной основой для передачи данных, сосуществуя с новыми технологиями.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Рассмотрим структуру цифрового потока первого уровня евро</w:t>
      </w:r>
      <w:r w:rsidRPr="00303251">
        <w:rPr>
          <w:sz w:val="24"/>
          <w:szCs w:val="24"/>
        </w:rPr>
        <w:softHyphen/>
        <w:t xml:space="preserve">пейской ветви плезиохронной иерархии Е1 (Рекомендация </w:t>
      </w:r>
      <w:r w:rsidRPr="00303251">
        <w:rPr>
          <w:sz w:val="24"/>
          <w:szCs w:val="24"/>
          <w:lang w:val="en-US" w:eastAsia="en-US" w:bidi="en-US"/>
        </w:rPr>
        <w:t>G</w:t>
      </w:r>
      <w:r w:rsidRPr="00303251">
        <w:rPr>
          <w:sz w:val="24"/>
          <w:szCs w:val="24"/>
          <w:lang w:eastAsia="en-US" w:bidi="en-US"/>
        </w:rPr>
        <w:t>.732).</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передаче по первичной сети цифровой поток Е1 со скоростью 2048 кбит/с преобразуется в блоки стандартной логической структу</w:t>
      </w:r>
      <w:r w:rsidRPr="00303251">
        <w:rPr>
          <w:sz w:val="24"/>
          <w:szCs w:val="24"/>
        </w:rPr>
        <w:softHyphen/>
        <w:t>ры — циклы. Цикловая структура обеспечивает процедуры мульти</w:t>
      </w:r>
      <w:r w:rsidRPr="00303251">
        <w:rPr>
          <w:sz w:val="24"/>
          <w:szCs w:val="24"/>
        </w:rPr>
        <w:softHyphen/>
      </w:r>
      <w:r w:rsidRPr="00303251">
        <w:rPr>
          <w:sz w:val="24"/>
          <w:szCs w:val="24"/>
        </w:rPr>
        <w:br w:type="page"/>
        <w:t>плексирования и демультиплексирования, передачу управляющей ин</w:t>
      </w:r>
      <w:r w:rsidRPr="00303251">
        <w:rPr>
          <w:sz w:val="24"/>
          <w:szCs w:val="24"/>
        </w:rPr>
        <w:softHyphen/>
        <w:t>формации, а также встроенную диагностику по параметру ошибок. Существует три основных варианта цикловой структуры Е1: нестру</w:t>
      </w:r>
      <w:r w:rsidRPr="00303251">
        <w:rPr>
          <w:sz w:val="24"/>
          <w:szCs w:val="24"/>
        </w:rPr>
        <w:softHyphen/>
        <w:t>ктурированный поток, поток с цикловой структурой и поток с цикло</w:t>
      </w:r>
      <w:r w:rsidRPr="00303251">
        <w:rPr>
          <w:sz w:val="24"/>
          <w:szCs w:val="24"/>
        </w:rPr>
        <w:softHyphen/>
        <w:t>вой и сверхцикловой структурой.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Неструктурированный поток Е1 используется в сетях передачи данных и не имеет цикловой структуры, т. е. разделения на кана</w:t>
      </w:r>
      <w:r w:rsidRPr="00303251">
        <w:rPr>
          <w:sz w:val="24"/>
          <w:szCs w:val="24"/>
        </w:rPr>
        <w:softHyphen/>
        <w:t>лы (обычно это мультиплексирование ИКМ каналов со скоростью 64 кбит/с).</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Поток Е1 с цикловой структурой предусматривает разделение на 32 канала ИКМ по 64 кбит/с в форме разделения на канальные ин</w:t>
      </w:r>
      <w:r w:rsidRPr="00303251">
        <w:rPr>
          <w:sz w:val="24"/>
          <w:szCs w:val="24"/>
        </w:rPr>
        <w:softHyphen/>
        <w:t xml:space="preserve">тервалы </w:t>
      </w:r>
      <w:r w:rsidRPr="00303251">
        <w:rPr>
          <w:sz w:val="24"/>
          <w:szCs w:val="24"/>
          <w:lang w:eastAsia="en-US" w:bidi="en-US"/>
        </w:rPr>
        <w:t>(</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Slot</w:t>
      </w:r>
      <w:r w:rsidRPr="00303251">
        <w:rPr>
          <w:sz w:val="24"/>
          <w:szCs w:val="24"/>
          <w:lang w:eastAsia="en-US" w:bidi="en-US"/>
        </w:rPr>
        <w:t xml:space="preserve">, </w:t>
      </w:r>
      <w:r w:rsidRPr="00303251">
        <w:rPr>
          <w:sz w:val="24"/>
          <w:szCs w:val="24"/>
          <w:lang w:val="en-US" w:eastAsia="en-US" w:bidi="en-US"/>
        </w:rPr>
        <w:t>TS</w:t>
      </w:r>
      <w:r w:rsidRPr="00303251">
        <w:rPr>
          <w:sz w:val="24"/>
          <w:szCs w:val="24"/>
          <w:lang w:eastAsia="en-US" w:bidi="en-US"/>
        </w:rPr>
        <w:t xml:space="preserve">) </w:t>
      </w:r>
      <w:r w:rsidRPr="00303251">
        <w:rPr>
          <w:sz w:val="24"/>
          <w:szCs w:val="24"/>
        </w:rPr>
        <w:t xml:space="preserve">от 0 до 31. На каждый канальный интервал в составе цикла отводится по </w:t>
      </w:r>
      <w:r w:rsidRPr="00303251">
        <w:rPr>
          <w:rStyle w:val="2Corbel10pt"/>
          <w:rFonts w:ascii="Times New Roman" w:hAnsi="Times New Roman" w:cs="Times New Roman"/>
          <w:sz w:val="24"/>
          <w:szCs w:val="24"/>
        </w:rPr>
        <w:t>8</w:t>
      </w:r>
      <w:r w:rsidRPr="00303251">
        <w:rPr>
          <w:sz w:val="24"/>
          <w:szCs w:val="24"/>
        </w:rPr>
        <w:t xml:space="preserve"> битов, таким образом длина цикла равна 256 битам, что при заданной скорости передачи Е1 составляет 125 мкс (длительность одного цикла). Нулевой канальный интервал отводится под передачу сигнала цикловой синхронизации </w:t>
      </w:r>
      <w:r w:rsidRPr="00303251">
        <w:rPr>
          <w:sz w:val="24"/>
          <w:szCs w:val="24"/>
          <w:lang w:val="en-US" w:eastAsia="en-US" w:bidi="en-US"/>
        </w:rPr>
        <w:t>FAS</w:t>
      </w:r>
      <w:r w:rsidRPr="00303251">
        <w:rPr>
          <w:sz w:val="24"/>
          <w:szCs w:val="24"/>
          <w:lang w:eastAsia="en-US" w:bidi="en-US"/>
        </w:rPr>
        <w:t xml:space="preserve">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Alignment</w:t>
      </w:r>
      <w:r w:rsidRPr="00303251">
        <w:rPr>
          <w:sz w:val="24"/>
          <w:szCs w:val="24"/>
          <w:lang w:eastAsia="en-US" w:bidi="en-US"/>
        </w:rPr>
        <w:t xml:space="preserve"> </w:t>
      </w:r>
      <w:r w:rsidRPr="00303251">
        <w:rPr>
          <w:sz w:val="24"/>
          <w:szCs w:val="24"/>
          <w:lang w:val="en-US" w:eastAsia="en-US" w:bidi="en-US"/>
        </w:rPr>
        <w:t>Signal</w:t>
      </w:r>
      <w:r w:rsidRPr="00303251">
        <w:rPr>
          <w:sz w:val="24"/>
          <w:szCs w:val="24"/>
          <w:lang w:eastAsia="en-US" w:bidi="en-US"/>
        </w:rPr>
        <w:t>).</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129540" distB="259080" distL="91440" distR="63500" simplePos="0" relativeHeight="251725824" behindDoc="1" locked="0" layoutInCell="1" allowOverlap="1" wp14:anchorId="20CBF02D" wp14:editId="4AC9C258">
                <wp:simplePos x="0" y="0"/>
                <wp:positionH relativeFrom="margin">
                  <wp:posOffset>2697480</wp:posOffset>
                </wp:positionH>
                <wp:positionV relativeFrom="paragraph">
                  <wp:posOffset>103505</wp:posOffset>
                </wp:positionV>
                <wp:extent cx="1405255" cy="972820"/>
                <wp:effectExtent l="1905" t="0" r="2540" b="0"/>
                <wp:wrapSquare wrapText="left"/>
                <wp:docPr id="17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255" cy="972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245"/>
                              <w:gridCol w:w="254"/>
                              <w:gridCol w:w="245"/>
                              <w:gridCol w:w="240"/>
                              <w:gridCol w:w="499"/>
                              <w:gridCol w:w="245"/>
                              <w:gridCol w:w="235"/>
                              <w:gridCol w:w="250"/>
                            </w:tblGrid>
                            <w:tr w:rsidR="00FB10C6">
                              <w:trPr>
                                <w:trHeight w:hRule="exact" w:val="235"/>
                              </w:trPr>
                              <w:tc>
                                <w:tcPr>
                                  <w:tcW w:w="245" w:type="dxa"/>
                                  <w:tcBorders>
                                    <w:top w:val="single" w:sz="4" w:space="0" w:color="auto"/>
                                    <w:left w:val="single" w:sz="4" w:space="0" w:color="auto"/>
                                  </w:tcBorders>
                                  <w:shd w:val="clear" w:color="auto" w:fill="FFFFFF"/>
                                </w:tcPr>
                                <w:p w:rsidR="00FB10C6" w:rsidRDefault="00FB10C6">
                                  <w:pPr>
                                    <w:rPr>
                                      <w:sz w:val="10"/>
                                      <w:szCs w:val="10"/>
                                    </w:rPr>
                                  </w:pPr>
                                </w:p>
                              </w:tc>
                              <w:tc>
                                <w:tcPr>
                                  <w:tcW w:w="254"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0</w:t>
                                  </w:r>
                                </w:p>
                              </w:tc>
                              <w:tc>
                                <w:tcPr>
                                  <w:tcW w:w="245" w:type="dxa"/>
                                  <w:tcBorders>
                                    <w:top w:val="single" w:sz="4" w:space="0" w:color="auto"/>
                                  </w:tcBorders>
                                  <w:shd w:val="clear" w:color="auto" w:fill="FFFFFF"/>
                                </w:tcPr>
                                <w:p w:rsidR="00FB10C6" w:rsidRDefault="00FB10C6">
                                  <w:pPr>
                                    <w:rPr>
                                      <w:sz w:val="10"/>
                                      <w:szCs w:val="10"/>
                                    </w:rPr>
                                  </w:pPr>
                                </w:p>
                              </w:tc>
                              <w:tc>
                                <w:tcPr>
                                  <w:tcW w:w="240" w:type="dxa"/>
                                  <w:tcBorders>
                                    <w:top w:val="single" w:sz="4" w:space="0" w:color="auto"/>
                                  </w:tcBorders>
                                  <w:shd w:val="clear" w:color="auto" w:fill="FFFFFF"/>
                                  <w:vAlign w:val="bottom"/>
                                </w:tcPr>
                                <w:p w:rsidR="00FB10C6" w:rsidRDefault="00FB10C6">
                                  <w:pPr>
                                    <w:pStyle w:val="22"/>
                                    <w:shd w:val="clear" w:color="auto" w:fill="auto"/>
                                    <w:spacing w:before="0" w:line="160" w:lineRule="exact"/>
                                    <w:ind w:left="160" w:firstLine="0"/>
                                    <w:jc w:val="left"/>
                                  </w:pPr>
                                  <w:r>
                                    <w:rPr>
                                      <w:rStyle w:val="28pt2"/>
                                      <w:lang w:val="ru-RU" w:eastAsia="ru-RU" w:bidi="ru-RU"/>
                                    </w:rPr>
                                    <w:t>1</w:t>
                                  </w:r>
                                </w:p>
                              </w:tc>
                              <w:tc>
                                <w:tcPr>
                                  <w:tcW w:w="499" w:type="dxa"/>
                                  <w:tcBorders>
                                    <w:top w:val="single" w:sz="4" w:space="0" w:color="auto"/>
                                  </w:tcBorders>
                                  <w:shd w:val="clear" w:color="auto" w:fill="FFFFFF"/>
                                </w:tcPr>
                                <w:p w:rsidR="00FB10C6" w:rsidRDefault="00FB10C6">
                                  <w:pPr>
                                    <w:rPr>
                                      <w:sz w:val="10"/>
                                      <w:szCs w:val="10"/>
                                    </w:rPr>
                                  </w:pPr>
                                </w:p>
                              </w:tc>
                              <w:tc>
                                <w:tcPr>
                                  <w:tcW w:w="245" w:type="dxa"/>
                                  <w:tcBorders>
                                    <w:top w:val="single" w:sz="4" w:space="0" w:color="auto"/>
                                  </w:tcBorders>
                                  <w:shd w:val="clear" w:color="auto" w:fill="FFFFFF"/>
                                </w:tcPr>
                                <w:p w:rsidR="00FB10C6" w:rsidRDefault="00FB10C6">
                                  <w:pPr>
                                    <w:rPr>
                                      <w:sz w:val="10"/>
                                      <w:szCs w:val="10"/>
                                    </w:rPr>
                                  </w:pPr>
                                </w:p>
                              </w:tc>
                              <w:tc>
                                <w:tcPr>
                                  <w:tcW w:w="485" w:type="dxa"/>
                                  <w:gridSpan w:val="2"/>
                                  <w:tcBorders>
                                    <w:top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rPr>
                                    <w:t>31</w:t>
                                  </w:r>
                                </w:p>
                              </w:tc>
                            </w:tr>
                            <w:tr w:rsidR="00FB10C6">
                              <w:trPr>
                                <w:trHeight w:hRule="exact" w:val="394"/>
                              </w:trPr>
                              <w:tc>
                                <w:tcPr>
                                  <w:tcW w:w="2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1</w:t>
                                  </w:r>
                                </w:p>
                              </w:tc>
                              <w:tc>
                                <w:tcPr>
                                  <w:tcW w:w="254"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2</w:t>
                                  </w:r>
                                </w:p>
                              </w:tc>
                              <w:tc>
                                <w:tcPr>
                                  <w:tcW w:w="245"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3</w:t>
                                  </w:r>
                                </w:p>
                              </w:tc>
                              <w:tc>
                                <w:tcPr>
                                  <w:tcW w:w="240"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4</w:t>
                                  </w:r>
                                </w:p>
                              </w:tc>
                              <w:tc>
                                <w:tcPr>
                                  <w:tcW w:w="499"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56"</w:t>
                                  </w:r>
                                </w:p>
                              </w:tc>
                              <w:tc>
                                <w:tcPr>
                                  <w:tcW w:w="730" w:type="dxa"/>
                                  <w:gridSpan w:val="3"/>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7^8</w:t>
                                  </w:r>
                                </w:p>
                              </w:tc>
                            </w:tr>
                            <w:tr w:rsidR="00FB10C6">
                              <w:trPr>
                                <w:trHeight w:hRule="exact" w:val="240"/>
                              </w:trPr>
                              <w:tc>
                                <w:tcPr>
                                  <w:tcW w:w="2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rPr>
                                    <w:t>Si</w:t>
                                  </w:r>
                                </w:p>
                              </w:tc>
                              <w:tc>
                                <w:tcPr>
                                  <w:tcW w:w="254"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0</w:t>
                                  </w:r>
                                </w:p>
                              </w:tc>
                              <w:tc>
                                <w:tcPr>
                                  <w:tcW w:w="2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0</w:t>
                                  </w:r>
                                </w:p>
                              </w:tc>
                              <w:tc>
                                <w:tcPr>
                                  <w:tcW w:w="240"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1</w:t>
                                  </w:r>
                                </w:p>
                              </w:tc>
                              <w:tc>
                                <w:tcPr>
                                  <w:tcW w:w="499"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1 0</w:t>
                                  </w:r>
                                </w:p>
                              </w:tc>
                              <w:tc>
                                <w:tcPr>
                                  <w:tcW w:w="2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1</w:t>
                                  </w:r>
                                </w:p>
                              </w:tc>
                              <w:tc>
                                <w:tcPr>
                                  <w:tcW w:w="23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1</w:t>
                                  </w:r>
                                </w:p>
                              </w:tc>
                              <w:tc>
                                <w:tcPr>
                                  <w:tcW w:w="250" w:type="dxa"/>
                                  <w:tcBorders>
                                    <w:left w:val="single" w:sz="4" w:space="0" w:color="auto"/>
                                  </w:tcBorders>
                                  <w:shd w:val="clear" w:color="auto" w:fill="FFFFFF"/>
                                </w:tcPr>
                                <w:p w:rsidR="00FB10C6" w:rsidRDefault="00FB10C6">
                                  <w:pPr>
                                    <w:rPr>
                                      <w:sz w:val="10"/>
                                      <w:szCs w:val="10"/>
                                    </w:rPr>
                                  </w:pPr>
                                </w:p>
                              </w:tc>
                            </w:tr>
                            <w:tr w:rsidR="00FB10C6">
                              <w:trPr>
                                <w:trHeight w:hRule="exact" w:val="235"/>
                              </w:trPr>
                              <w:tc>
                                <w:tcPr>
                                  <w:tcW w:w="24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Si</w:t>
                                  </w:r>
                                </w:p>
                              </w:tc>
                              <w:tc>
                                <w:tcPr>
                                  <w:tcW w:w="254"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lang w:val="ru-RU" w:eastAsia="ru-RU" w:bidi="ru-RU"/>
                                    </w:rPr>
                                    <w:t>1</w:t>
                                  </w:r>
                                </w:p>
                              </w:tc>
                              <w:tc>
                                <w:tcPr>
                                  <w:tcW w:w="24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lang w:val="ru-RU" w:eastAsia="ru-RU" w:bidi="ru-RU"/>
                                    </w:rPr>
                                    <w:t>А</w:t>
                                  </w:r>
                                </w:p>
                              </w:tc>
                              <w:tc>
                                <w:tcPr>
                                  <w:tcW w:w="240"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w:t>
                                  </w:r>
                                </w:p>
                              </w:tc>
                              <w:tc>
                                <w:tcPr>
                                  <w:tcW w:w="499"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 Sn</w:t>
                                  </w:r>
                                </w:p>
                              </w:tc>
                              <w:tc>
                                <w:tcPr>
                                  <w:tcW w:w="24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w:t>
                                  </w:r>
                                </w:p>
                              </w:tc>
                              <w:tc>
                                <w:tcPr>
                                  <w:tcW w:w="23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w:t>
                                  </w:r>
                                </w:p>
                              </w:tc>
                              <w:tc>
                                <w:tcPr>
                                  <w:tcW w:w="250" w:type="dxa"/>
                                  <w:tcBorders>
                                    <w:left w:val="single" w:sz="4" w:space="0" w:color="auto"/>
                                  </w:tcBorders>
                                  <w:shd w:val="clear" w:color="auto" w:fill="FFFFFF"/>
                                </w:tcPr>
                                <w:p w:rsidR="00FB10C6" w:rsidRDefault="00FB10C6">
                                  <w:pPr>
                                    <w:rPr>
                                      <w:sz w:val="10"/>
                                      <w:szCs w:val="10"/>
                                    </w:rPr>
                                  </w:pPr>
                                </w:p>
                              </w:tc>
                            </w:tr>
                          </w:tbl>
                          <w:p w:rsidR="00FB10C6" w:rsidRDefault="00FB10C6"/>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 o:spid="_x0000_s1210" type="#_x0000_t202" style="position:absolute;left:0;text-align:left;margin-left:212.4pt;margin-top:8.15pt;width:110.65pt;height:76.6pt;z-index:-251590656;visibility:visible;mso-wrap-style:square;mso-width-percent:0;mso-height-percent:0;mso-wrap-distance-left:7.2pt;mso-wrap-distance-top:10.2pt;mso-wrap-distance-right:5pt;mso-wrap-distance-bottom:20.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245"/>
                        <w:gridCol w:w="254"/>
                        <w:gridCol w:w="245"/>
                        <w:gridCol w:w="240"/>
                        <w:gridCol w:w="499"/>
                        <w:gridCol w:w="245"/>
                        <w:gridCol w:w="235"/>
                        <w:gridCol w:w="250"/>
                      </w:tblGrid>
                      <w:tr w:rsidR="00FB10C6">
                        <w:trPr>
                          <w:trHeight w:hRule="exact" w:val="235"/>
                        </w:trPr>
                        <w:tc>
                          <w:tcPr>
                            <w:tcW w:w="245" w:type="dxa"/>
                            <w:tcBorders>
                              <w:top w:val="single" w:sz="4" w:space="0" w:color="auto"/>
                              <w:left w:val="single" w:sz="4" w:space="0" w:color="auto"/>
                            </w:tcBorders>
                            <w:shd w:val="clear" w:color="auto" w:fill="FFFFFF"/>
                          </w:tcPr>
                          <w:p w:rsidR="00FB10C6" w:rsidRDefault="00FB10C6">
                            <w:pPr>
                              <w:rPr>
                                <w:sz w:val="10"/>
                                <w:szCs w:val="10"/>
                              </w:rPr>
                            </w:pPr>
                          </w:p>
                        </w:tc>
                        <w:tc>
                          <w:tcPr>
                            <w:tcW w:w="254"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0</w:t>
                            </w:r>
                          </w:p>
                        </w:tc>
                        <w:tc>
                          <w:tcPr>
                            <w:tcW w:w="245" w:type="dxa"/>
                            <w:tcBorders>
                              <w:top w:val="single" w:sz="4" w:space="0" w:color="auto"/>
                            </w:tcBorders>
                            <w:shd w:val="clear" w:color="auto" w:fill="FFFFFF"/>
                          </w:tcPr>
                          <w:p w:rsidR="00FB10C6" w:rsidRDefault="00FB10C6">
                            <w:pPr>
                              <w:rPr>
                                <w:sz w:val="10"/>
                                <w:szCs w:val="10"/>
                              </w:rPr>
                            </w:pPr>
                          </w:p>
                        </w:tc>
                        <w:tc>
                          <w:tcPr>
                            <w:tcW w:w="240" w:type="dxa"/>
                            <w:tcBorders>
                              <w:top w:val="single" w:sz="4" w:space="0" w:color="auto"/>
                            </w:tcBorders>
                            <w:shd w:val="clear" w:color="auto" w:fill="FFFFFF"/>
                            <w:vAlign w:val="bottom"/>
                          </w:tcPr>
                          <w:p w:rsidR="00FB10C6" w:rsidRDefault="00FB10C6">
                            <w:pPr>
                              <w:pStyle w:val="22"/>
                              <w:shd w:val="clear" w:color="auto" w:fill="auto"/>
                              <w:spacing w:before="0" w:line="160" w:lineRule="exact"/>
                              <w:ind w:left="160" w:firstLine="0"/>
                              <w:jc w:val="left"/>
                            </w:pPr>
                            <w:r>
                              <w:rPr>
                                <w:rStyle w:val="28pt2"/>
                                <w:lang w:val="ru-RU" w:eastAsia="ru-RU" w:bidi="ru-RU"/>
                              </w:rPr>
                              <w:t>1</w:t>
                            </w:r>
                          </w:p>
                        </w:tc>
                        <w:tc>
                          <w:tcPr>
                            <w:tcW w:w="499" w:type="dxa"/>
                            <w:tcBorders>
                              <w:top w:val="single" w:sz="4" w:space="0" w:color="auto"/>
                            </w:tcBorders>
                            <w:shd w:val="clear" w:color="auto" w:fill="FFFFFF"/>
                          </w:tcPr>
                          <w:p w:rsidR="00FB10C6" w:rsidRDefault="00FB10C6">
                            <w:pPr>
                              <w:rPr>
                                <w:sz w:val="10"/>
                                <w:szCs w:val="10"/>
                              </w:rPr>
                            </w:pPr>
                          </w:p>
                        </w:tc>
                        <w:tc>
                          <w:tcPr>
                            <w:tcW w:w="245" w:type="dxa"/>
                            <w:tcBorders>
                              <w:top w:val="single" w:sz="4" w:space="0" w:color="auto"/>
                            </w:tcBorders>
                            <w:shd w:val="clear" w:color="auto" w:fill="FFFFFF"/>
                          </w:tcPr>
                          <w:p w:rsidR="00FB10C6" w:rsidRDefault="00FB10C6">
                            <w:pPr>
                              <w:rPr>
                                <w:sz w:val="10"/>
                                <w:szCs w:val="10"/>
                              </w:rPr>
                            </w:pPr>
                          </w:p>
                        </w:tc>
                        <w:tc>
                          <w:tcPr>
                            <w:tcW w:w="485" w:type="dxa"/>
                            <w:gridSpan w:val="2"/>
                            <w:tcBorders>
                              <w:top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rPr>
                              <w:t>31</w:t>
                            </w:r>
                          </w:p>
                        </w:tc>
                      </w:tr>
                      <w:tr w:rsidR="00FB10C6">
                        <w:trPr>
                          <w:trHeight w:hRule="exact" w:val="394"/>
                        </w:trPr>
                        <w:tc>
                          <w:tcPr>
                            <w:tcW w:w="2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1</w:t>
                            </w:r>
                          </w:p>
                        </w:tc>
                        <w:tc>
                          <w:tcPr>
                            <w:tcW w:w="254"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2</w:t>
                            </w:r>
                          </w:p>
                        </w:tc>
                        <w:tc>
                          <w:tcPr>
                            <w:tcW w:w="245"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3</w:t>
                            </w:r>
                          </w:p>
                        </w:tc>
                        <w:tc>
                          <w:tcPr>
                            <w:tcW w:w="240"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4</w:t>
                            </w:r>
                          </w:p>
                        </w:tc>
                        <w:tc>
                          <w:tcPr>
                            <w:tcW w:w="499" w:type="dxa"/>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56"</w:t>
                            </w:r>
                          </w:p>
                        </w:tc>
                        <w:tc>
                          <w:tcPr>
                            <w:tcW w:w="730" w:type="dxa"/>
                            <w:gridSpan w:val="3"/>
                            <w:tcBorders>
                              <w:top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7^8</w:t>
                            </w:r>
                          </w:p>
                        </w:tc>
                      </w:tr>
                      <w:tr w:rsidR="00FB10C6">
                        <w:trPr>
                          <w:trHeight w:hRule="exact" w:val="240"/>
                        </w:trPr>
                        <w:tc>
                          <w:tcPr>
                            <w:tcW w:w="2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rPr>
                              <w:t>Si</w:t>
                            </w:r>
                          </w:p>
                        </w:tc>
                        <w:tc>
                          <w:tcPr>
                            <w:tcW w:w="254"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0</w:t>
                            </w:r>
                          </w:p>
                        </w:tc>
                        <w:tc>
                          <w:tcPr>
                            <w:tcW w:w="2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0</w:t>
                            </w:r>
                          </w:p>
                        </w:tc>
                        <w:tc>
                          <w:tcPr>
                            <w:tcW w:w="240"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1</w:t>
                            </w:r>
                          </w:p>
                        </w:tc>
                        <w:tc>
                          <w:tcPr>
                            <w:tcW w:w="499"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lang w:val="ru-RU" w:eastAsia="ru-RU" w:bidi="ru-RU"/>
                              </w:rPr>
                              <w:t>1 0</w:t>
                            </w:r>
                          </w:p>
                        </w:tc>
                        <w:tc>
                          <w:tcPr>
                            <w:tcW w:w="24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1</w:t>
                            </w:r>
                          </w:p>
                        </w:tc>
                        <w:tc>
                          <w:tcPr>
                            <w:tcW w:w="235"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left"/>
                            </w:pPr>
                            <w:r>
                              <w:rPr>
                                <w:rStyle w:val="28pt2"/>
                              </w:rPr>
                              <w:t>1</w:t>
                            </w:r>
                          </w:p>
                        </w:tc>
                        <w:tc>
                          <w:tcPr>
                            <w:tcW w:w="250" w:type="dxa"/>
                            <w:tcBorders>
                              <w:left w:val="single" w:sz="4" w:space="0" w:color="auto"/>
                            </w:tcBorders>
                            <w:shd w:val="clear" w:color="auto" w:fill="FFFFFF"/>
                          </w:tcPr>
                          <w:p w:rsidR="00FB10C6" w:rsidRDefault="00FB10C6">
                            <w:pPr>
                              <w:rPr>
                                <w:sz w:val="10"/>
                                <w:szCs w:val="10"/>
                              </w:rPr>
                            </w:pPr>
                          </w:p>
                        </w:tc>
                      </w:tr>
                      <w:tr w:rsidR="00FB10C6">
                        <w:trPr>
                          <w:trHeight w:hRule="exact" w:val="235"/>
                        </w:trPr>
                        <w:tc>
                          <w:tcPr>
                            <w:tcW w:w="24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Si</w:t>
                            </w:r>
                          </w:p>
                        </w:tc>
                        <w:tc>
                          <w:tcPr>
                            <w:tcW w:w="254"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left"/>
                            </w:pPr>
                            <w:r>
                              <w:rPr>
                                <w:rStyle w:val="28pt2"/>
                                <w:lang w:val="ru-RU" w:eastAsia="ru-RU" w:bidi="ru-RU"/>
                              </w:rPr>
                              <w:t>1</w:t>
                            </w:r>
                          </w:p>
                        </w:tc>
                        <w:tc>
                          <w:tcPr>
                            <w:tcW w:w="24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lang w:val="ru-RU" w:eastAsia="ru-RU" w:bidi="ru-RU"/>
                              </w:rPr>
                              <w:t>А</w:t>
                            </w:r>
                          </w:p>
                        </w:tc>
                        <w:tc>
                          <w:tcPr>
                            <w:tcW w:w="240"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w:t>
                            </w:r>
                          </w:p>
                        </w:tc>
                        <w:tc>
                          <w:tcPr>
                            <w:tcW w:w="499"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 Sn</w:t>
                            </w:r>
                          </w:p>
                        </w:tc>
                        <w:tc>
                          <w:tcPr>
                            <w:tcW w:w="24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w:t>
                            </w:r>
                          </w:p>
                        </w:tc>
                        <w:tc>
                          <w:tcPr>
                            <w:tcW w:w="235" w:type="dxa"/>
                            <w:tcBorders>
                              <w:top w:val="single" w:sz="4" w:space="0" w:color="auto"/>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left"/>
                            </w:pPr>
                            <w:r>
                              <w:rPr>
                                <w:rStyle w:val="28pt2"/>
                              </w:rPr>
                              <w:t>Sn</w:t>
                            </w:r>
                          </w:p>
                        </w:tc>
                        <w:tc>
                          <w:tcPr>
                            <w:tcW w:w="250" w:type="dxa"/>
                            <w:tcBorders>
                              <w:left w:val="single" w:sz="4" w:space="0" w:color="auto"/>
                            </w:tcBorders>
                            <w:shd w:val="clear" w:color="auto" w:fill="FFFFFF"/>
                          </w:tcPr>
                          <w:p w:rsidR="00FB10C6" w:rsidRDefault="00FB10C6">
                            <w:pPr>
                              <w:rPr>
                                <w:sz w:val="10"/>
                                <w:szCs w:val="10"/>
                              </w:rPr>
                            </w:pPr>
                          </w:p>
                        </w:tc>
                      </w:tr>
                    </w:tbl>
                    <w:p w:rsidR="00FB10C6" w:rsidRDefault="00FB10C6"/>
                  </w:txbxContent>
                </v:textbox>
                <w10:wrap type="square" side="left" anchorx="margin"/>
              </v:shape>
            </w:pict>
          </mc:Fallback>
        </mc:AlternateContent>
      </w:r>
      <w:r w:rsidRPr="00303251">
        <w:rPr>
          <w:noProof/>
          <w:sz w:val="24"/>
          <w:szCs w:val="24"/>
          <w:lang w:bidi="ar-SA"/>
        </w:rPr>
        <mc:AlternateContent>
          <mc:Choice Requires="wps">
            <w:drawing>
              <wp:anchor distT="129540" distB="259080" distL="91440" distR="63500" simplePos="0" relativeHeight="251726848" behindDoc="1" locked="0" layoutInCell="1" allowOverlap="1" wp14:anchorId="39317533" wp14:editId="3969E717">
                <wp:simplePos x="0" y="0"/>
                <wp:positionH relativeFrom="margin">
                  <wp:posOffset>2343785</wp:posOffset>
                </wp:positionH>
                <wp:positionV relativeFrom="paragraph">
                  <wp:posOffset>325755</wp:posOffset>
                </wp:positionV>
                <wp:extent cx="328930" cy="457200"/>
                <wp:effectExtent l="635" t="1905" r="3810" b="0"/>
                <wp:wrapSquare wrapText="left"/>
                <wp:docPr id="17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spacing w:line="240" w:lineRule="exact"/>
                              <w:jc w:val="left"/>
                            </w:pPr>
                            <w:r>
                              <w:rPr>
                                <w:rStyle w:val="12Exact1"/>
                              </w:rPr>
                              <w:t>Биты</w:t>
                            </w:r>
                          </w:p>
                          <w:p w:rsidR="00FB10C6" w:rsidRDefault="00FB10C6">
                            <w:pPr>
                              <w:pStyle w:val="aa"/>
                              <w:shd w:val="clear" w:color="auto" w:fill="auto"/>
                              <w:spacing w:line="240" w:lineRule="exact"/>
                            </w:pPr>
                            <w:r>
                              <w:rPr>
                                <w:rStyle w:val="Exact0"/>
                              </w:rPr>
                              <w:t>FAS</w:t>
                            </w:r>
                          </w:p>
                          <w:p w:rsidR="00FB10C6" w:rsidRDefault="00FB10C6">
                            <w:pPr>
                              <w:pStyle w:val="aa"/>
                              <w:shd w:val="clear" w:color="auto" w:fill="auto"/>
                              <w:spacing w:line="240" w:lineRule="exact"/>
                            </w:pPr>
                            <w:r>
                              <w:rPr>
                                <w:rStyle w:val="Exact0"/>
                              </w:rPr>
                              <w:t>NFAS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 o:spid="_x0000_s1211" type="#_x0000_t202" style="position:absolute;left:0;text-align:left;margin-left:184.55pt;margin-top:25.65pt;width:25.9pt;height:36pt;z-index:-251589632;visibility:visible;mso-wrap-style:square;mso-width-percent:0;mso-height-percent:0;mso-wrap-distance-left:7.2pt;mso-wrap-distance-top:10.2pt;mso-wrap-distance-right:5pt;mso-wrap-distance-bottom:20.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" filled="f" stroked="f">
                <v:textbox style="mso-fit-shape-to-text:t" inset="0,0,0,0">
                  <w:txbxContent>
                    <w:p w:rsidR="00FB10C6" w:rsidRDefault="00FB10C6">
                      <w:pPr>
                        <w:pStyle w:val="122"/>
                        <w:shd w:val="clear" w:color="auto" w:fill="auto"/>
                        <w:spacing w:line="240" w:lineRule="exact"/>
                        <w:jc w:val="left"/>
                      </w:pPr>
                      <w:r>
                        <w:rPr>
                          <w:rStyle w:val="12Exact1"/>
                        </w:rPr>
                        <w:t>Биты</w:t>
                      </w:r>
                    </w:p>
                    <w:p w:rsidR="00FB10C6" w:rsidRDefault="00FB10C6">
                      <w:pPr>
                        <w:pStyle w:val="a5"/>
                        <w:shd w:val="clear" w:color="auto" w:fill="auto"/>
                        <w:spacing w:line="240" w:lineRule="exact"/>
                      </w:pPr>
                      <w:r>
                        <w:rPr>
                          <w:rStyle w:val="Exact0"/>
                        </w:rPr>
                        <w:t>FAS</w:t>
                      </w:r>
                    </w:p>
                    <w:p w:rsidR="00FB10C6" w:rsidRDefault="00FB10C6">
                      <w:pPr>
                        <w:pStyle w:val="a5"/>
                        <w:shd w:val="clear" w:color="auto" w:fill="auto"/>
                        <w:spacing w:line="240" w:lineRule="exact"/>
                      </w:pPr>
                      <w:r>
                        <w:rPr>
                          <w:rStyle w:val="Exact0"/>
                        </w:rPr>
                        <w:t>NFAS</w:t>
                      </w:r>
                    </w:p>
                  </w:txbxContent>
                </v:textbox>
                <w10:wrap type="square" side="left" anchorx="margin"/>
              </v:shape>
            </w:pict>
          </mc:Fallback>
        </mc:AlternateContent>
      </w:r>
      <w:r w:rsidRPr="00303251">
        <w:rPr>
          <w:noProof/>
          <w:sz w:val="24"/>
          <w:szCs w:val="24"/>
          <w:lang w:bidi="ar-SA"/>
        </w:rPr>
        <mc:AlternateContent>
          <mc:Choice Requires="wps">
            <w:drawing>
              <wp:anchor distT="129540" distB="259080" distL="91440" distR="63500" simplePos="0" relativeHeight="251727872" behindDoc="1" locked="0" layoutInCell="1" allowOverlap="1" wp14:anchorId="2ED334B9" wp14:editId="779A6F1A">
                <wp:simplePos x="0" y="0"/>
                <wp:positionH relativeFrom="margin">
                  <wp:posOffset>2727960</wp:posOffset>
                </wp:positionH>
                <wp:positionV relativeFrom="paragraph">
                  <wp:posOffset>0</wp:posOffset>
                </wp:positionV>
                <wp:extent cx="1060450" cy="88900"/>
                <wp:effectExtent l="3810" t="0" r="2540" b="2540"/>
                <wp:wrapSquare wrapText="left"/>
                <wp:docPr id="17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spacing w:line="140" w:lineRule="exact"/>
                              <w:jc w:val="left"/>
                            </w:pPr>
                            <w:r>
                              <w:rPr>
                                <w:rStyle w:val="12Exact4"/>
                              </w:rPr>
                              <w:t>Канальные интервалы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 o:spid="_x0000_s1212" type="#_x0000_t202" style="position:absolute;left:0;text-align:left;margin-left:214.8pt;margin-top:0;width:83.5pt;height:7pt;z-index:-251588608;visibility:visible;mso-wrap-style:square;mso-width-percent:0;mso-height-percent:0;mso-wrap-distance-left:7.2pt;mso-wrap-distance-top:10.2pt;mso-wrap-distance-right:5pt;mso-wrap-distance-bottom:20.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iTAsQIAALQ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" filled="f" stroked="f">
                <v:textbox style="mso-fit-shape-to-text:t" inset="0,0,0,0">
                  <w:txbxContent>
                    <w:p w:rsidR="00FB10C6" w:rsidRDefault="00FB10C6">
                      <w:pPr>
                        <w:pStyle w:val="122"/>
                        <w:shd w:val="clear" w:color="auto" w:fill="auto"/>
                        <w:spacing w:line="140" w:lineRule="exact"/>
                        <w:jc w:val="left"/>
                      </w:pPr>
                      <w:r>
                        <w:rPr>
                          <w:rStyle w:val="12Exact4"/>
                        </w:rPr>
                        <w:t>Канальные интервалы</w:t>
                      </w:r>
                    </w:p>
                  </w:txbxContent>
                </v:textbox>
                <w10:wrap type="square" side="left" anchorx="margin"/>
              </v:shape>
            </w:pict>
          </mc:Fallback>
        </mc:AlternateContent>
      </w:r>
      <w:r w:rsidRPr="00303251">
        <w:rPr>
          <w:noProof/>
          <w:sz w:val="24"/>
          <w:szCs w:val="24"/>
          <w:lang w:bidi="ar-SA"/>
        </w:rPr>
        <mc:AlternateContent>
          <mc:Choice Requires="wps">
            <w:drawing>
              <wp:anchor distT="129540" distB="259080" distL="91440" distR="63500" simplePos="0" relativeHeight="251728896" behindDoc="1" locked="0" layoutInCell="1" allowOverlap="1" wp14:anchorId="7AA526BD" wp14:editId="2CCC08E3">
                <wp:simplePos x="0" y="0"/>
                <wp:positionH relativeFrom="margin">
                  <wp:posOffset>2350135</wp:posOffset>
                </wp:positionH>
                <wp:positionV relativeFrom="paragraph">
                  <wp:posOffset>866140</wp:posOffset>
                </wp:positionV>
                <wp:extent cx="1688465" cy="250190"/>
                <wp:effectExtent l="0" t="0" r="0" b="0"/>
                <wp:wrapSquare wrapText="left"/>
                <wp:docPr id="17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8465" cy="250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a"/>
                              <w:shd w:val="clear" w:color="auto" w:fill="auto"/>
                              <w:spacing w:line="197" w:lineRule="exact"/>
                              <w:jc w:val="center"/>
                            </w:pPr>
                            <w:r>
                              <w:rPr>
                                <w:rStyle w:val="Exact"/>
                              </w:rPr>
                              <w:t xml:space="preserve">Рис. 10.1. Структура сигналов </w:t>
                            </w:r>
                            <w:r>
                              <w:rPr>
                                <w:rStyle w:val="Exact"/>
                                <w:lang w:val="en-US" w:eastAsia="en-US" w:bidi="en-US"/>
                              </w:rPr>
                              <w:t>FAS</w:t>
                            </w:r>
                            <w:r w:rsidRPr="00EC2672">
                              <w:rPr>
                                <w:rStyle w:val="Exact"/>
                                <w:lang w:eastAsia="en-US" w:bidi="en-US"/>
                              </w:rPr>
                              <w:t xml:space="preserve"> </w:t>
                            </w:r>
                            <w:r>
                              <w:rPr>
                                <w:rStyle w:val="Exact"/>
                              </w:rPr>
                              <w:t xml:space="preserve">и </w:t>
                            </w:r>
                            <w:r>
                              <w:rPr>
                                <w:rStyle w:val="Exact"/>
                                <w:lang w:val="en-US" w:eastAsia="en-US" w:bidi="en-US"/>
                              </w:rPr>
                              <w:t>NFAS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 o:spid="_x0000_s1213" type="#_x0000_t202" style="position:absolute;left:0;text-align:left;margin-left:185.05pt;margin-top:68.2pt;width:132.95pt;height:19.7pt;z-index:-251587584;visibility:visible;mso-wrap-style:square;mso-width-percent:0;mso-height-percent:0;mso-wrap-distance-left:7.2pt;mso-wrap-distance-top:10.2pt;mso-wrap-distance-right:5pt;mso-wrap-distance-bottom:20.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" filled="f" stroked="f">
                <v:textbox style="mso-fit-shape-to-text:t" inset="0,0,0,0">
                  <w:txbxContent>
                    <w:p w:rsidR="00FB10C6" w:rsidRDefault="00FB10C6">
                      <w:pPr>
                        <w:pStyle w:val="a5"/>
                        <w:shd w:val="clear" w:color="auto" w:fill="auto"/>
                        <w:spacing w:line="197" w:lineRule="exact"/>
                        <w:jc w:val="center"/>
                      </w:pPr>
                      <w:r>
                        <w:rPr>
                          <w:rStyle w:val="Exact"/>
                        </w:rPr>
                        <w:t xml:space="preserve">Рис. 10.1. Структура сигналов </w:t>
                      </w:r>
                      <w:r>
                        <w:rPr>
                          <w:rStyle w:val="Exact"/>
                          <w:lang w:val="en-US" w:eastAsia="en-US" w:bidi="en-US"/>
                        </w:rPr>
                        <w:t>FAS</w:t>
                      </w:r>
                      <w:r w:rsidRPr="00EC2672">
                        <w:rPr>
                          <w:rStyle w:val="Exact"/>
                          <w:lang w:eastAsia="en-US" w:bidi="en-US"/>
                        </w:rPr>
                        <w:t xml:space="preserve"> </w:t>
                      </w:r>
                      <w:r>
                        <w:rPr>
                          <w:rStyle w:val="Exact"/>
                        </w:rPr>
                        <w:t xml:space="preserve">и </w:t>
                      </w:r>
                      <w:r>
                        <w:rPr>
                          <w:rStyle w:val="Exact"/>
                          <w:lang w:val="en-US" w:eastAsia="en-US" w:bidi="en-US"/>
                        </w:rPr>
                        <w:t>NFAS</w:t>
                      </w:r>
                    </w:p>
                  </w:txbxContent>
                </v:textbox>
                <w10:wrap type="square" side="left" anchorx="margin"/>
              </v:shape>
            </w:pict>
          </mc:Fallback>
        </mc:AlternateContent>
      </w:r>
      <w:r w:rsidR="00C11745" w:rsidRPr="00303251">
        <w:rPr>
          <w:sz w:val="24"/>
          <w:szCs w:val="24"/>
        </w:rPr>
        <w:t xml:space="preserve">Структура цикла </w:t>
      </w:r>
      <w:r w:rsidR="00C11745" w:rsidRPr="00303251">
        <w:rPr>
          <w:sz w:val="24"/>
          <w:szCs w:val="24"/>
          <w:lang w:val="en-US" w:eastAsia="en-US" w:bidi="en-US"/>
        </w:rPr>
        <w:t>FAS</w:t>
      </w:r>
      <w:r w:rsidR="00C11745" w:rsidRPr="00303251">
        <w:rPr>
          <w:sz w:val="24"/>
          <w:szCs w:val="24"/>
          <w:lang w:eastAsia="en-US" w:bidi="en-US"/>
        </w:rPr>
        <w:t xml:space="preserve"> </w:t>
      </w:r>
      <w:r w:rsidR="00C11745" w:rsidRPr="00303251">
        <w:rPr>
          <w:sz w:val="24"/>
          <w:szCs w:val="24"/>
        </w:rPr>
        <w:t>представле</w:t>
      </w:r>
      <w:r w:rsidR="00C11745" w:rsidRPr="00303251">
        <w:rPr>
          <w:sz w:val="24"/>
          <w:szCs w:val="24"/>
        </w:rPr>
        <w:softHyphen/>
        <w:t>на на рис. 10.1. Согласно приведенным данным различаются четные и нечет</w:t>
      </w:r>
      <w:r w:rsidR="00C11745" w:rsidRPr="00303251">
        <w:rPr>
          <w:sz w:val="24"/>
          <w:szCs w:val="24"/>
        </w:rPr>
        <w:softHyphen/>
        <w:t xml:space="preserve">ные циклы. В </w:t>
      </w:r>
      <w:r w:rsidR="00C11745" w:rsidRPr="00303251">
        <w:rPr>
          <w:sz w:val="24"/>
          <w:szCs w:val="24"/>
          <w:lang w:val="en-US" w:eastAsia="en-US" w:bidi="en-US"/>
        </w:rPr>
        <w:t>TS</w:t>
      </w:r>
      <w:r w:rsidR="00C11745" w:rsidRPr="00303251">
        <w:rPr>
          <w:sz w:val="24"/>
          <w:szCs w:val="24"/>
          <w:lang w:eastAsia="en-US" w:bidi="en-US"/>
        </w:rPr>
        <w:t xml:space="preserve">0 </w:t>
      </w:r>
      <w:r w:rsidR="00C11745" w:rsidRPr="00303251">
        <w:rPr>
          <w:sz w:val="24"/>
          <w:szCs w:val="24"/>
        </w:rPr>
        <w:t xml:space="preserve">нечетных циклов передается сигнал </w:t>
      </w:r>
      <w:r w:rsidR="00C11745" w:rsidRPr="00303251">
        <w:rPr>
          <w:sz w:val="24"/>
          <w:szCs w:val="24"/>
          <w:lang w:val="en-US" w:eastAsia="en-US" w:bidi="en-US"/>
        </w:rPr>
        <w:t>FAS</w:t>
      </w:r>
      <w:r w:rsidR="00C11745" w:rsidRPr="00303251">
        <w:rPr>
          <w:sz w:val="24"/>
          <w:szCs w:val="24"/>
          <w:lang w:eastAsia="en-US" w:bidi="en-US"/>
        </w:rPr>
        <w:t xml:space="preserve">, </w:t>
      </w:r>
      <w:r w:rsidR="00C11745" w:rsidRPr="00303251">
        <w:rPr>
          <w:sz w:val="24"/>
          <w:szCs w:val="24"/>
        </w:rPr>
        <w:t>включающий последовательность цикловой синхро</w:t>
      </w:r>
      <w:r w:rsidR="00C11745" w:rsidRPr="00303251">
        <w:rPr>
          <w:sz w:val="24"/>
          <w:szCs w:val="24"/>
        </w:rPr>
        <w:softHyphen/>
        <w:t xml:space="preserve">низации </w:t>
      </w:r>
      <w:r w:rsidR="00C11745" w:rsidRPr="00303251">
        <w:rPr>
          <w:rStyle w:val="2Corbel10pt"/>
          <w:rFonts w:ascii="Times New Roman" w:hAnsi="Times New Roman" w:cs="Times New Roman"/>
          <w:sz w:val="24"/>
          <w:szCs w:val="24"/>
        </w:rPr>
        <w:t>0011011</w:t>
      </w:r>
      <w:r w:rsidR="00C11745" w:rsidRPr="00303251">
        <w:rPr>
          <w:sz w:val="24"/>
          <w:szCs w:val="24"/>
        </w:rPr>
        <w:t xml:space="preserve"> и один служебный бит </w:t>
      </w:r>
      <w:r w:rsidR="00C11745" w:rsidRPr="00303251">
        <w:rPr>
          <w:sz w:val="24"/>
          <w:szCs w:val="24"/>
          <w:lang w:val="en-US" w:eastAsia="en-US" w:bidi="en-US"/>
        </w:rPr>
        <w:t>Si</w:t>
      </w:r>
      <w:r w:rsidR="00C11745" w:rsidRPr="00303251">
        <w:rPr>
          <w:sz w:val="24"/>
          <w:szCs w:val="24"/>
          <w:lang w:eastAsia="en-US" w:bidi="en-US"/>
        </w:rPr>
        <w:t xml:space="preserve">, </w:t>
      </w:r>
      <w:r w:rsidR="00C11745" w:rsidRPr="00303251">
        <w:rPr>
          <w:sz w:val="24"/>
          <w:szCs w:val="24"/>
        </w:rPr>
        <w:t>зарезервированный под задачи международного использования.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w:t>
      </w:r>
      <w:r w:rsidRPr="00303251">
        <w:rPr>
          <w:sz w:val="24"/>
          <w:szCs w:val="24"/>
          <w:lang w:val="en-US" w:eastAsia="en-US" w:bidi="en-US"/>
        </w:rPr>
        <w:t>TS</w:t>
      </w:r>
      <w:r w:rsidRPr="00303251">
        <w:rPr>
          <w:sz w:val="24"/>
          <w:szCs w:val="24"/>
          <w:lang w:eastAsia="en-US" w:bidi="en-US"/>
        </w:rPr>
        <w:t xml:space="preserve">0 </w:t>
      </w:r>
      <w:r w:rsidRPr="00303251">
        <w:rPr>
          <w:sz w:val="24"/>
          <w:szCs w:val="24"/>
        </w:rPr>
        <w:t xml:space="preserve">четных циклов передается сигнал </w:t>
      </w:r>
      <w:r w:rsidRPr="00303251">
        <w:rPr>
          <w:sz w:val="24"/>
          <w:szCs w:val="24"/>
          <w:lang w:val="en-US" w:eastAsia="en-US" w:bidi="en-US"/>
        </w:rPr>
        <w:t>NFAS</w:t>
      </w:r>
      <w:r w:rsidRPr="00303251">
        <w:rPr>
          <w:sz w:val="24"/>
          <w:szCs w:val="24"/>
          <w:lang w:eastAsia="en-US" w:bidi="en-US"/>
        </w:rPr>
        <w:t xml:space="preserve"> </w:t>
      </w:r>
      <w:r w:rsidRPr="00303251">
        <w:rPr>
          <w:sz w:val="24"/>
          <w:szCs w:val="24"/>
        </w:rPr>
        <w:t>без кодовой пос</w:t>
      </w:r>
      <w:r w:rsidRPr="00303251">
        <w:rPr>
          <w:sz w:val="24"/>
          <w:szCs w:val="24"/>
        </w:rPr>
        <w:softHyphen/>
        <w:t xml:space="preserve">ледовательности цикловой синхронизации. В составе сигнала </w:t>
      </w:r>
      <w:r w:rsidRPr="00303251">
        <w:rPr>
          <w:sz w:val="24"/>
          <w:szCs w:val="24"/>
          <w:lang w:val="en-US" w:eastAsia="en-US" w:bidi="en-US"/>
        </w:rPr>
        <w:t>NFAS</w:t>
      </w:r>
      <w:r w:rsidRPr="00303251">
        <w:rPr>
          <w:sz w:val="24"/>
          <w:szCs w:val="24"/>
          <w:lang w:eastAsia="en-US" w:bidi="en-US"/>
        </w:rPr>
        <w:t xml:space="preserve"> </w:t>
      </w:r>
      <w:r w:rsidRPr="00303251">
        <w:rPr>
          <w:sz w:val="24"/>
          <w:szCs w:val="24"/>
        </w:rPr>
        <w:t xml:space="preserve">передается бит </w:t>
      </w:r>
      <w:r w:rsidRPr="00303251">
        <w:rPr>
          <w:sz w:val="24"/>
          <w:szCs w:val="24"/>
          <w:lang w:val="en-US" w:eastAsia="en-US" w:bidi="en-US"/>
        </w:rPr>
        <w:t>Si</w:t>
      </w:r>
      <w:r w:rsidRPr="00303251">
        <w:rPr>
          <w:sz w:val="24"/>
          <w:szCs w:val="24"/>
          <w:lang w:eastAsia="en-US" w:bidi="en-US"/>
        </w:rPr>
        <w:t xml:space="preserve"> </w:t>
      </w:r>
      <w:r w:rsidRPr="00303251">
        <w:rPr>
          <w:sz w:val="24"/>
          <w:szCs w:val="24"/>
        </w:rPr>
        <w:t>для международного использования, бит А для пе</w:t>
      </w:r>
      <w:r w:rsidRPr="00303251">
        <w:rPr>
          <w:sz w:val="24"/>
          <w:szCs w:val="24"/>
        </w:rPr>
        <w:softHyphen/>
        <w:t xml:space="preserve">редачи сигналов о неисправностях, а также пять служебных битов </w:t>
      </w:r>
      <w:r w:rsidRPr="00303251">
        <w:rPr>
          <w:sz w:val="24"/>
          <w:szCs w:val="24"/>
          <w:lang w:val="en-US" w:eastAsia="en-US" w:bidi="en-US"/>
        </w:rPr>
        <w:t>Sn</w:t>
      </w:r>
      <w:r w:rsidRPr="00303251">
        <w:rPr>
          <w:sz w:val="24"/>
          <w:szCs w:val="24"/>
          <w:lang w:eastAsia="en-US" w:bidi="en-US"/>
        </w:rPr>
        <w:t xml:space="preserve">4, </w:t>
      </w:r>
      <w:r w:rsidRPr="00303251">
        <w:rPr>
          <w:sz w:val="24"/>
          <w:szCs w:val="24"/>
          <w:lang w:val="en-US" w:eastAsia="en-US" w:bidi="en-US"/>
        </w:rPr>
        <w:t>Sn</w:t>
      </w:r>
      <w:r w:rsidRPr="00303251">
        <w:rPr>
          <w:sz w:val="24"/>
          <w:szCs w:val="24"/>
          <w:lang w:eastAsia="en-US" w:bidi="en-US"/>
        </w:rPr>
        <w:t xml:space="preserve">5, </w:t>
      </w:r>
      <w:r w:rsidRPr="00303251">
        <w:rPr>
          <w:sz w:val="24"/>
          <w:szCs w:val="24"/>
          <w:lang w:val="en-US" w:eastAsia="en-US" w:bidi="en-US"/>
        </w:rPr>
        <w:t>Sn</w:t>
      </w:r>
      <w:r w:rsidRPr="00303251">
        <w:rPr>
          <w:rStyle w:val="2Corbel10pt"/>
          <w:rFonts w:ascii="Times New Roman" w:hAnsi="Times New Roman" w:cs="Times New Roman"/>
          <w:sz w:val="24"/>
          <w:szCs w:val="24"/>
          <w:lang w:eastAsia="en-US" w:bidi="en-US"/>
        </w:rPr>
        <w:t>6</w:t>
      </w:r>
      <w:r w:rsidRPr="00303251">
        <w:rPr>
          <w:sz w:val="24"/>
          <w:szCs w:val="24"/>
          <w:lang w:eastAsia="en-US" w:bidi="en-US"/>
        </w:rPr>
        <w:t xml:space="preserve">, </w:t>
      </w:r>
      <w:r w:rsidRPr="00303251">
        <w:rPr>
          <w:sz w:val="24"/>
          <w:szCs w:val="24"/>
          <w:lang w:val="en-US" w:eastAsia="en-US" w:bidi="en-US"/>
        </w:rPr>
        <w:t>Sn</w:t>
      </w:r>
      <w:r w:rsidRPr="00303251">
        <w:rPr>
          <w:sz w:val="24"/>
          <w:szCs w:val="24"/>
          <w:lang w:eastAsia="en-US" w:bidi="en-US"/>
        </w:rPr>
        <w:t xml:space="preserve">7, </w:t>
      </w:r>
      <w:r w:rsidRPr="00303251">
        <w:rPr>
          <w:sz w:val="24"/>
          <w:szCs w:val="24"/>
          <w:lang w:val="en-US" w:eastAsia="en-US" w:bidi="en-US"/>
        </w:rPr>
        <w:t>Sn</w:t>
      </w:r>
      <w:r w:rsidRPr="00303251">
        <w:rPr>
          <w:rStyle w:val="2Corbel10pt"/>
          <w:rFonts w:ascii="Times New Roman" w:hAnsi="Times New Roman" w:cs="Times New Roman"/>
          <w:sz w:val="24"/>
          <w:szCs w:val="24"/>
          <w:lang w:eastAsia="en-US" w:bidi="en-US"/>
        </w:rPr>
        <w:t>8</w:t>
      </w:r>
      <w:r w:rsidRPr="00303251">
        <w:rPr>
          <w:sz w:val="24"/>
          <w:szCs w:val="24"/>
          <w:lang w:eastAsia="en-US" w:bidi="en-US"/>
        </w:rPr>
        <w:t xml:space="preserve"> </w:t>
      </w:r>
      <w:r w:rsidRPr="00303251">
        <w:rPr>
          <w:sz w:val="24"/>
          <w:szCs w:val="24"/>
        </w:rPr>
        <w:t>для передачи сигналов сетевого управления первичной сети Е1, диагностики и дополнительных процедур контро</w:t>
      </w:r>
      <w:r w:rsidRPr="00303251">
        <w:rPr>
          <w:sz w:val="24"/>
          <w:szCs w:val="24"/>
        </w:rPr>
        <w:softHyphen/>
        <w:t>ля ошибок.</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отечественной терминологии вариант потока Е1 с цикловой структурой носит название ИКМ-31. Он используется в ряде систем передачи данных, а также в некоторых приложениях ОКС7, </w:t>
      </w:r>
      <w:r w:rsidRPr="00303251">
        <w:rPr>
          <w:sz w:val="24"/>
          <w:szCs w:val="24"/>
          <w:lang w:val="en-US" w:eastAsia="en-US" w:bidi="en-US"/>
        </w:rPr>
        <w:t>ISDN</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B</w:t>
      </w:r>
      <w:r w:rsidRPr="00303251">
        <w:rPr>
          <w:sz w:val="24"/>
          <w:szCs w:val="24"/>
          <w:lang w:eastAsia="en-US" w:bidi="en-US"/>
        </w:rPr>
        <w:t xml:space="preserve">- </w:t>
      </w:r>
      <w:r w:rsidRPr="00303251">
        <w:rPr>
          <w:sz w:val="24"/>
          <w:szCs w:val="24"/>
          <w:lang w:val="en-US" w:eastAsia="en-US" w:bidi="en-US"/>
        </w:rPr>
        <w:t>ISDN</w:t>
      </w:r>
      <w:r w:rsidRPr="00303251">
        <w:rPr>
          <w:sz w:val="24"/>
          <w:szCs w:val="24"/>
          <w:lang w:eastAsia="en-US" w:bidi="en-US"/>
        </w:rPr>
        <w:t xml:space="preserve">. </w:t>
      </w:r>
      <w:r w:rsidRPr="00303251">
        <w:rPr>
          <w:sz w:val="24"/>
          <w:szCs w:val="24"/>
        </w:rPr>
        <w:t xml:space="preserve">В ряде случаев в аппаратуре передачи/приема Е1 используется еще и шестнадцатый канальный интервал </w:t>
      </w:r>
      <w:r w:rsidRPr="00303251">
        <w:rPr>
          <w:sz w:val="24"/>
          <w:szCs w:val="24"/>
          <w:lang w:eastAsia="en-US" w:bidi="en-US"/>
        </w:rPr>
        <w:t>(</w:t>
      </w:r>
      <w:r w:rsidRPr="00303251">
        <w:rPr>
          <w:sz w:val="24"/>
          <w:szCs w:val="24"/>
          <w:lang w:val="en-US" w:eastAsia="en-US" w:bidi="en-US"/>
        </w:rPr>
        <w:t>TS</w:t>
      </w:r>
      <w:r w:rsidRPr="00303251">
        <w:rPr>
          <w:sz w:val="24"/>
          <w:szCs w:val="24"/>
          <w:lang w:eastAsia="en-US" w:bidi="en-US"/>
        </w:rPr>
        <w:t xml:space="preserve">-16) </w:t>
      </w:r>
      <w:r w:rsidRPr="00303251">
        <w:rPr>
          <w:sz w:val="24"/>
          <w:szCs w:val="24"/>
        </w:rPr>
        <w:t>для информации о сигнализации, связанной с разговорным каналом.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этом случае поток Е1 имеет дополнительно к цикловой струк</w:t>
      </w:r>
      <w:r w:rsidRPr="00303251">
        <w:rPr>
          <w:sz w:val="24"/>
          <w:szCs w:val="24"/>
        </w:rPr>
        <w:softHyphen/>
        <w:t xml:space="preserve">туре еще и сверхцикловую структуру </w:t>
      </w:r>
      <w:r w:rsidRPr="00303251">
        <w:rPr>
          <w:sz w:val="24"/>
          <w:szCs w:val="24"/>
          <w:lang w:eastAsia="en-US" w:bidi="en-US"/>
        </w:rPr>
        <w:t>(</w:t>
      </w:r>
      <w:r w:rsidRPr="00303251">
        <w:rPr>
          <w:sz w:val="24"/>
          <w:szCs w:val="24"/>
          <w:lang w:val="en-US" w:eastAsia="en-US" w:bidi="en-US"/>
        </w:rPr>
        <w:t>Multi</w:t>
      </w:r>
      <w:r w:rsidRPr="00303251">
        <w:rPr>
          <w:sz w:val="24"/>
          <w:szCs w:val="24"/>
          <w:lang w:eastAsia="en-US" w:bidi="en-US"/>
        </w:rPr>
        <w:t xml:space="preserve">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Alignment</w:t>
      </w:r>
      <w:r w:rsidRPr="00303251">
        <w:rPr>
          <w:sz w:val="24"/>
          <w:szCs w:val="24"/>
          <w:lang w:eastAsia="en-US" w:bidi="en-US"/>
        </w:rPr>
        <w:t xml:space="preserve"> </w:t>
      </w:r>
      <w:r w:rsidRPr="00303251">
        <w:rPr>
          <w:sz w:val="24"/>
          <w:szCs w:val="24"/>
          <w:lang w:val="en-US" w:eastAsia="en-US" w:bidi="en-US"/>
        </w:rPr>
        <w:t>Signal</w:t>
      </w:r>
      <w:r w:rsidRPr="00303251">
        <w:rPr>
          <w:sz w:val="24"/>
          <w:szCs w:val="24"/>
          <w:lang w:eastAsia="en-US" w:bidi="en-US"/>
        </w:rPr>
        <w:t>,</w:t>
      </w:r>
      <w:r w:rsidRPr="00303251">
        <w:rPr>
          <w:sz w:val="24"/>
          <w:szCs w:val="24"/>
        </w:rPr>
        <w:br w:type="page"/>
      </w:r>
    </w:p>
    <w:p w:rsidR="00D046A7" w:rsidRPr="00303251" w:rsidRDefault="00D65201">
      <w:pPr>
        <w:pStyle w:val="22"/>
        <w:shd w:val="clear" w:color="auto" w:fill="auto"/>
        <w:spacing w:before="0"/>
        <w:ind w:firstLine="0"/>
        <w:rPr>
          <w:sz w:val="24"/>
          <w:szCs w:val="24"/>
        </w:rPr>
      </w:pPr>
      <w:r w:rsidRPr="00303251">
        <w:rPr>
          <w:noProof/>
          <w:sz w:val="24"/>
          <w:szCs w:val="24"/>
          <w:lang w:bidi="ar-SA"/>
        </w:rPr>
        <mc:AlternateContent>
          <mc:Choice Requires="wps">
            <w:drawing>
              <wp:anchor distT="0" distB="2724785" distL="591185" distR="301625" simplePos="0" relativeHeight="251729920" behindDoc="1" locked="0" layoutInCell="1" allowOverlap="1" wp14:anchorId="2A7DB96B" wp14:editId="343F0641">
                <wp:simplePos x="0" y="0"/>
                <wp:positionH relativeFrom="margin">
                  <wp:posOffset>595630</wp:posOffset>
                </wp:positionH>
                <wp:positionV relativeFrom="paragraph">
                  <wp:posOffset>-3696970</wp:posOffset>
                </wp:positionV>
                <wp:extent cx="3203575" cy="807720"/>
                <wp:effectExtent l="0" t="0" r="1270" b="0"/>
                <wp:wrapTopAndBottom/>
                <wp:docPr id="170"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3575" cy="807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1680"/>
                              <w:gridCol w:w="485"/>
                              <w:gridCol w:w="1224"/>
                              <w:gridCol w:w="475"/>
                              <w:gridCol w:w="1181"/>
                            </w:tblGrid>
                            <w:tr w:rsidR="00FB10C6">
                              <w:trPr>
                                <w:trHeight w:hRule="exact" w:val="216"/>
                              </w:trPr>
                              <w:tc>
                                <w:tcPr>
                                  <w:tcW w:w="1680" w:type="dxa"/>
                                  <w:tcBorders>
                                    <w:top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 xml:space="preserve">| </w:t>
                                  </w:r>
                                  <w:r>
                                    <w:rPr>
                                      <w:rStyle w:val="2PalatinoLinotype7pt0"/>
                                      <w:lang w:val="en-US" w:eastAsia="en-US" w:bidi="en-US"/>
                                    </w:rPr>
                                    <w:t xml:space="preserve">TSO </w:t>
                                  </w:r>
                                  <w:r>
                                    <w:rPr>
                                      <w:rStyle w:val="2PalatinoLinotype7pt0"/>
                                    </w:rPr>
                                    <w:t xml:space="preserve">1... 1 </w:t>
                                  </w:r>
                                  <w:r>
                                    <w:rPr>
                                      <w:rStyle w:val="2PalatinoLinotype7pt0"/>
                                      <w:lang w:val="en-US" w:eastAsia="en-US" w:bidi="en-US"/>
                                    </w:rPr>
                                    <w:t>TS16| ...|TS31|</w:t>
                                  </w:r>
                                </w:p>
                              </w:tc>
                              <w:tc>
                                <w:tcPr>
                                  <w:tcW w:w="485" w:type="dxa"/>
                                  <w:tcBorders>
                                    <w:top w:val="single" w:sz="4" w:space="0" w:color="auto"/>
                                  </w:tcBorders>
                                  <w:shd w:val="clear" w:color="auto" w:fill="FFFFFF"/>
                                  <w:vAlign w:val="bottom"/>
                                </w:tcPr>
                                <w:p w:rsidR="00FB10C6" w:rsidRDefault="00FB10C6">
                                  <w:pPr>
                                    <w:pStyle w:val="22"/>
                                    <w:shd w:val="clear" w:color="auto" w:fill="auto"/>
                                    <w:spacing w:before="0" w:line="140" w:lineRule="exact"/>
                                    <w:ind w:firstLine="0"/>
                                    <w:jc w:val="right"/>
                                  </w:pPr>
                                  <w:r>
                                    <w:rPr>
                                      <w:rStyle w:val="2PalatinoLinotype7pt0"/>
                                    </w:rPr>
                                    <w:t xml:space="preserve">| </w:t>
                                  </w:r>
                                  <w:r>
                                    <w:rPr>
                                      <w:rStyle w:val="2PalatinoLinotype7pt0"/>
                                      <w:lang w:val="en-US" w:eastAsia="en-US" w:bidi="en-US"/>
                                    </w:rPr>
                                    <w:t xml:space="preserve">TS0 </w:t>
                                  </w:r>
                                  <w:r>
                                    <w:rPr>
                                      <w:rStyle w:val="2PalatinoLinotype7pt0"/>
                                    </w:rPr>
                                    <w:t>1</w:t>
                                  </w:r>
                                </w:p>
                              </w:tc>
                              <w:tc>
                                <w:tcPr>
                                  <w:tcW w:w="1224" w:type="dxa"/>
                                  <w:tcBorders>
                                    <w:top w:val="single" w:sz="4" w:space="0" w:color="auto"/>
                                  </w:tcBorders>
                                  <w:shd w:val="clear" w:color="auto" w:fill="FFFFFF"/>
                                  <w:vAlign w:val="bottom"/>
                                </w:tcPr>
                                <w:p w:rsidR="00FB10C6" w:rsidRDefault="00FB10C6">
                                  <w:pPr>
                                    <w:pStyle w:val="22"/>
                                    <w:shd w:val="clear" w:color="auto" w:fill="auto"/>
                                    <w:spacing w:before="0" w:line="210" w:lineRule="exact"/>
                                    <w:ind w:firstLine="0"/>
                                    <w:jc w:val="left"/>
                                  </w:pPr>
                                  <w:r>
                                    <w:rPr>
                                      <w:rStyle w:val="2PalatinoLinotype7pt0"/>
                                    </w:rPr>
                                    <w:t xml:space="preserve">... </w:t>
                                  </w:r>
                                  <w:r>
                                    <w:rPr>
                                      <w:rStyle w:val="2e"/>
                                    </w:rPr>
                                    <w:t xml:space="preserve">1 </w:t>
                                  </w:r>
                                  <w:r>
                                    <w:rPr>
                                      <w:rStyle w:val="2PalatinoLinotype7pt0"/>
                                      <w:lang w:val="en-US" w:eastAsia="en-US" w:bidi="en-US"/>
                                    </w:rPr>
                                    <w:t>TS16| ...|TS31|</w:t>
                                  </w:r>
                                </w:p>
                              </w:tc>
                              <w:tc>
                                <w:tcPr>
                                  <w:tcW w:w="475" w:type="dxa"/>
                                  <w:tcBorders>
                                    <w:top w:val="single" w:sz="4" w:space="0" w:color="auto"/>
                                  </w:tcBorders>
                                  <w:shd w:val="clear" w:color="auto" w:fill="FFFFFF"/>
                                  <w:vAlign w:val="bottom"/>
                                </w:tcPr>
                                <w:p w:rsidR="00FB10C6" w:rsidRDefault="00FB10C6">
                                  <w:pPr>
                                    <w:pStyle w:val="22"/>
                                    <w:shd w:val="clear" w:color="auto" w:fill="auto"/>
                                    <w:spacing w:before="0" w:line="140" w:lineRule="exact"/>
                                    <w:ind w:firstLine="0"/>
                                    <w:jc w:val="right"/>
                                  </w:pPr>
                                  <w:r>
                                    <w:rPr>
                                      <w:rStyle w:val="2PalatinoLinotype7pt0"/>
                                    </w:rPr>
                                    <w:t xml:space="preserve">| </w:t>
                                  </w:r>
                                  <w:r>
                                    <w:rPr>
                                      <w:rStyle w:val="2PalatinoLinotype7pt0"/>
                                      <w:lang w:val="en-US" w:eastAsia="en-US" w:bidi="en-US"/>
                                    </w:rPr>
                                    <w:t xml:space="preserve">TSO </w:t>
                                  </w:r>
                                  <w:r>
                                    <w:rPr>
                                      <w:rStyle w:val="2PalatinoLinotype7pt0"/>
                                    </w:rPr>
                                    <w:t>1</w:t>
                                  </w:r>
                                </w:p>
                              </w:tc>
                              <w:tc>
                                <w:tcPr>
                                  <w:tcW w:w="1181" w:type="dxa"/>
                                  <w:tcBorders>
                                    <w:top w:val="single" w:sz="4" w:space="0" w:color="auto"/>
                                  </w:tcBorders>
                                  <w:shd w:val="clear" w:color="auto" w:fill="FFFFFF"/>
                                  <w:vAlign w:val="bottom"/>
                                </w:tcPr>
                                <w:p w:rsidR="00FB10C6" w:rsidRDefault="00FB10C6">
                                  <w:pPr>
                                    <w:pStyle w:val="22"/>
                                    <w:shd w:val="clear" w:color="auto" w:fill="auto"/>
                                    <w:spacing w:before="0" w:line="210" w:lineRule="exact"/>
                                    <w:ind w:firstLine="0"/>
                                    <w:jc w:val="left"/>
                                  </w:pPr>
                                  <w:r>
                                    <w:rPr>
                                      <w:rStyle w:val="2PalatinoLinotype7pt0"/>
                                    </w:rPr>
                                    <w:t xml:space="preserve">... </w:t>
                                  </w:r>
                                  <w:r>
                                    <w:rPr>
                                      <w:rStyle w:val="2e"/>
                                    </w:rPr>
                                    <w:t xml:space="preserve">1 </w:t>
                                  </w:r>
                                  <w:r>
                                    <w:rPr>
                                      <w:rStyle w:val="2PalatinoLinotype7pt0"/>
                                      <w:lang w:val="en-US" w:eastAsia="en-US" w:bidi="en-US"/>
                                    </w:rPr>
                                    <w:t>TS16| ...|TS31|</w:t>
                                  </w:r>
                                </w:p>
                              </w:tc>
                            </w:tr>
                            <w:tr w:rsidR="00FB10C6">
                              <w:trPr>
                                <w:trHeight w:hRule="exact" w:val="422"/>
                              </w:trPr>
                              <w:tc>
                                <w:tcPr>
                                  <w:tcW w:w="1680" w:type="dxa"/>
                                  <w:tcBorders>
                                    <w:top w:val="single" w:sz="4" w:space="0" w:color="auto"/>
                                  </w:tcBorders>
                                  <w:shd w:val="clear" w:color="auto" w:fill="FFFFFF"/>
                                </w:tcPr>
                                <w:p w:rsidR="00FB10C6" w:rsidRDefault="00FB10C6">
                                  <w:pPr>
                                    <w:pStyle w:val="22"/>
                                    <w:shd w:val="clear" w:color="auto" w:fill="auto"/>
                                    <w:spacing w:before="0" w:line="210" w:lineRule="exact"/>
                                    <w:ind w:left="340" w:firstLine="0"/>
                                    <w:jc w:val="left"/>
                                  </w:pPr>
                                  <w:r>
                                    <w:rPr>
                                      <w:rStyle w:val="2e"/>
                                    </w:rPr>
                                    <w:t>ч ч</w:t>
                                  </w:r>
                                </w:p>
                                <w:p w:rsidR="00FB10C6" w:rsidRDefault="00FB10C6">
                                  <w:pPr>
                                    <w:pStyle w:val="22"/>
                                    <w:shd w:val="clear" w:color="auto" w:fill="auto"/>
                                    <w:spacing w:before="0" w:line="140" w:lineRule="exact"/>
                                    <w:ind w:firstLine="0"/>
                                    <w:jc w:val="left"/>
                                  </w:pPr>
                                  <w:r>
                                    <w:rPr>
                                      <w:rStyle w:val="2PalatinoLinotype7pt0"/>
                                    </w:rPr>
                                    <w:t>1 2 3 4 5 6 7 8</w:t>
                                  </w:r>
                                </w:p>
                              </w:tc>
                              <w:tc>
                                <w:tcPr>
                                  <w:tcW w:w="485" w:type="dxa"/>
                                  <w:tcBorders>
                                    <w:top w:val="single" w:sz="4" w:space="0" w:color="auto"/>
                                  </w:tcBorders>
                                  <w:shd w:val="clear" w:color="auto" w:fill="FFFFFF"/>
                                  <w:vAlign w:val="bottom"/>
                                </w:tcPr>
                                <w:p w:rsidR="00FB10C6" w:rsidRDefault="00FB10C6">
                                  <w:pPr>
                                    <w:pStyle w:val="22"/>
                                    <w:shd w:val="clear" w:color="auto" w:fill="auto"/>
                                    <w:spacing w:before="0" w:line="120" w:lineRule="exact"/>
                                    <w:ind w:firstLine="0"/>
                                    <w:jc w:val="right"/>
                                  </w:pPr>
                                  <w:r>
                                    <w:rPr>
                                      <w:rStyle w:val="26pt0"/>
                                      <w:b w:val="0"/>
                                      <w:bCs w:val="0"/>
                                    </w:rPr>
                                    <w:t>У</w:t>
                                  </w:r>
                                </w:p>
                                <w:p w:rsidR="00FB10C6" w:rsidRDefault="00FB10C6">
                                  <w:pPr>
                                    <w:pStyle w:val="22"/>
                                    <w:shd w:val="clear" w:color="auto" w:fill="auto"/>
                                    <w:spacing w:before="0" w:line="140" w:lineRule="exact"/>
                                    <w:ind w:firstLine="0"/>
                                    <w:jc w:val="right"/>
                                  </w:pPr>
                                  <w:r>
                                    <w:rPr>
                                      <w:rStyle w:val="2PalatinoLinotype7pt0"/>
                                    </w:rPr>
                                    <w:t>1 2</w:t>
                                  </w:r>
                                </w:p>
                              </w:tc>
                              <w:tc>
                                <w:tcPr>
                                  <w:tcW w:w="1224" w:type="dxa"/>
                                  <w:tcBorders>
                                    <w:top w:val="single" w:sz="4" w:space="0" w:color="auto"/>
                                  </w:tcBorders>
                                  <w:shd w:val="clear" w:color="auto" w:fill="FFFFFF"/>
                                </w:tcPr>
                                <w:p w:rsidR="00FB10C6" w:rsidRDefault="00FB10C6">
                                  <w:pPr>
                                    <w:pStyle w:val="22"/>
                                    <w:shd w:val="clear" w:color="auto" w:fill="auto"/>
                                    <w:spacing w:before="0" w:line="210" w:lineRule="exact"/>
                                    <w:ind w:firstLine="0"/>
                                    <w:jc w:val="left"/>
                                  </w:pPr>
                                  <w:r>
                                    <w:rPr>
                                      <w:rStyle w:val="2e"/>
                                    </w:rPr>
                                    <w:t>^ ч</w:t>
                                  </w:r>
                                </w:p>
                                <w:p w:rsidR="00FB10C6" w:rsidRDefault="00FB10C6">
                                  <w:pPr>
                                    <w:pStyle w:val="22"/>
                                    <w:shd w:val="clear" w:color="auto" w:fill="auto"/>
                                    <w:spacing w:before="0" w:line="140" w:lineRule="exact"/>
                                    <w:ind w:firstLine="0"/>
                                    <w:jc w:val="left"/>
                                  </w:pPr>
                                  <w:r>
                                    <w:rPr>
                                      <w:rStyle w:val="2PalatinoLinotype7pt0"/>
                                    </w:rPr>
                                    <w:t>3 4 5 6 7 8</w:t>
                                  </w:r>
                                </w:p>
                              </w:tc>
                              <w:tc>
                                <w:tcPr>
                                  <w:tcW w:w="475" w:type="dxa"/>
                                  <w:tcBorders>
                                    <w:top w:val="single" w:sz="4" w:space="0" w:color="auto"/>
                                  </w:tcBorders>
                                  <w:shd w:val="clear" w:color="auto" w:fill="FFFFFF"/>
                                  <w:vAlign w:val="bottom"/>
                                </w:tcPr>
                                <w:p w:rsidR="00FB10C6" w:rsidRDefault="00FB10C6">
                                  <w:pPr>
                                    <w:pStyle w:val="22"/>
                                    <w:shd w:val="clear" w:color="auto" w:fill="auto"/>
                                    <w:spacing w:before="0" w:line="120" w:lineRule="exact"/>
                                    <w:ind w:firstLine="0"/>
                                    <w:jc w:val="right"/>
                                  </w:pPr>
                                  <w:r>
                                    <w:rPr>
                                      <w:rStyle w:val="26pt0"/>
                                      <w:b w:val="0"/>
                                      <w:bCs w:val="0"/>
                                    </w:rPr>
                                    <w:t>У</w:t>
                                  </w:r>
                                </w:p>
                                <w:p w:rsidR="00FB10C6" w:rsidRDefault="00FB10C6">
                                  <w:pPr>
                                    <w:pStyle w:val="22"/>
                                    <w:shd w:val="clear" w:color="auto" w:fill="auto"/>
                                    <w:spacing w:before="0" w:line="140" w:lineRule="exact"/>
                                    <w:ind w:firstLine="0"/>
                                    <w:jc w:val="right"/>
                                  </w:pPr>
                                  <w:r>
                                    <w:rPr>
                                      <w:rStyle w:val="2PalatinoLinotype7pt0"/>
                                    </w:rPr>
                                    <w:t>1 2</w:t>
                                  </w:r>
                                </w:p>
                              </w:tc>
                              <w:tc>
                                <w:tcPr>
                                  <w:tcW w:w="1181" w:type="dxa"/>
                                  <w:tcBorders>
                                    <w:top w:val="single" w:sz="4" w:space="0" w:color="auto"/>
                                  </w:tcBorders>
                                  <w:shd w:val="clear" w:color="auto" w:fill="FFFFFF"/>
                                </w:tcPr>
                                <w:p w:rsidR="00FB10C6" w:rsidRDefault="00FB10C6">
                                  <w:pPr>
                                    <w:pStyle w:val="22"/>
                                    <w:shd w:val="clear" w:color="auto" w:fill="auto"/>
                                    <w:spacing w:before="0" w:line="210" w:lineRule="exact"/>
                                    <w:ind w:firstLine="0"/>
                                    <w:jc w:val="left"/>
                                  </w:pPr>
                                  <w:r>
                                    <w:rPr>
                                      <w:rStyle w:val="2PalatinoLinotype7pt0"/>
                                    </w:rPr>
                                    <w:t xml:space="preserve">^ </w:t>
                                  </w:r>
                                  <w:r>
                                    <w:rPr>
                                      <w:rStyle w:val="2e"/>
                                    </w:rPr>
                                    <w:t>ч</w:t>
                                  </w:r>
                                </w:p>
                                <w:p w:rsidR="00FB10C6" w:rsidRDefault="00FB10C6">
                                  <w:pPr>
                                    <w:pStyle w:val="22"/>
                                    <w:shd w:val="clear" w:color="auto" w:fill="auto"/>
                                    <w:spacing w:before="0" w:line="140" w:lineRule="exact"/>
                                    <w:ind w:firstLine="0"/>
                                    <w:jc w:val="left"/>
                                  </w:pPr>
                                  <w:r>
                                    <w:rPr>
                                      <w:rStyle w:val="2PalatinoLinotype7pt0"/>
                                    </w:rPr>
                                    <w:t>3 4 5 6 7 8</w:t>
                                  </w:r>
                                </w:p>
                              </w:tc>
                            </w:tr>
                            <w:tr w:rsidR="00FB10C6">
                              <w:trPr>
                                <w:trHeight w:hRule="exact" w:val="206"/>
                              </w:trPr>
                              <w:tc>
                                <w:tcPr>
                                  <w:tcW w:w="1680" w:type="dxa"/>
                                  <w:tcBorders>
                                    <w:top w:val="single" w:sz="4" w:space="0" w:color="auto"/>
                                    <w:bottom w:val="single" w:sz="4" w:space="0" w:color="auto"/>
                                  </w:tcBorders>
                                  <w:shd w:val="clear" w:color="auto" w:fill="FFFFFF"/>
                                </w:tcPr>
                                <w:p w:rsidR="00FB10C6" w:rsidRDefault="00FB10C6">
                                  <w:pPr>
                                    <w:pStyle w:val="22"/>
                                    <w:shd w:val="clear" w:color="auto" w:fill="auto"/>
                                    <w:spacing w:before="0" w:line="220" w:lineRule="exact"/>
                                    <w:ind w:firstLine="0"/>
                                    <w:jc w:val="left"/>
                                  </w:pPr>
                                  <w:r>
                                    <w:rPr>
                                      <w:rStyle w:val="2e"/>
                                    </w:rPr>
                                    <w:t xml:space="preserve">1 </w:t>
                                  </w:r>
                                  <w:r>
                                    <w:rPr>
                                      <w:rStyle w:val="2PalatinoLinotype7pt0"/>
                                    </w:rPr>
                                    <w:t xml:space="preserve">0| 0 | 0 | 0 | </w:t>
                                  </w:r>
                                  <w:r>
                                    <w:rPr>
                                      <w:rStyle w:val="2MicrosoftSansSerif11pt"/>
                                    </w:rPr>
                                    <w:t xml:space="preserve">х| </w:t>
                                  </w:r>
                                  <w:r>
                                    <w:rPr>
                                      <w:rStyle w:val="2PalatinoLinotype7pt0"/>
                                      <w:lang w:val="en-US" w:eastAsia="en-US" w:bidi="en-US"/>
                                    </w:rPr>
                                    <w:t xml:space="preserve">Y </w:t>
                                  </w:r>
                                  <w:r>
                                    <w:rPr>
                                      <w:rStyle w:val="2MicrosoftSansSerif11pt"/>
                                    </w:rPr>
                                    <w:t>|х |х</w:t>
                                  </w:r>
                                  <w:r>
                                    <w:rPr>
                                      <w:rStyle w:val="2PalatinoLinotype7pt0"/>
                                    </w:rPr>
                                    <w:t>|</w:t>
                                  </w:r>
                                </w:p>
                              </w:tc>
                              <w:tc>
                                <w:tcPr>
                                  <w:tcW w:w="485" w:type="dxa"/>
                                  <w:tcBorders>
                                    <w:top w:val="single" w:sz="4" w:space="0" w:color="auto"/>
                                    <w:bottom w:val="single" w:sz="4" w:space="0" w:color="auto"/>
                                  </w:tcBorders>
                                  <w:shd w:val="clear" w:color="auto" w:fill="FFFFFF"/>
                                </w:tcPr>
                                <w:p w:rsidR="00FB10C6" w:rsidRDefault="00FB10C6">
                                  <w:pPr>
                                    <w:pStyle w:val="22"/>
                                    <w:shd w:val="clear" w:color="auto" w:fill="auto"/>
                                    <w:spacing w:before="0" w:line="140" w:lineRule="exact"/>
                                    <w:ind w:firstLine="0"/>
                                    <w:jc w:val="right"/>
                                  </w:pPr>
                                  <w:r>
                                    <w:rPr>
                                      <w:rStyle w:val="2PalatinoLinotype7pt1"/>
                                      <w:lang w:val="ru-RU" w:eastAsia="ru-RU" w:bidi="ru-RU"/>
                                    </w:rPr>
                                    <w:t>I а|</w:t>
                                  </w:r>
                                  <w:r>
                                    <w:rPr>
                                      <w:rStyle w:val="2PalatinoLinotype7pt0"/>
                                    </w:rPr>
                                    <w:t xml:space="preserve"> в</w:t>
                                  </w:r>
                                </w:p>
                              </w:tc>
                              <w:tc>
                                <w:tcPr>
                                  <w:tcW w:w="1224" w:type="dxa"/>
                                  <w:tcBorders>
                                    <w:top w:val="single" w:sz="4" w:space="0" w:color="auto"/>
                                    <w:bottom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1"/>
                                    </w:rPr>
                                    <w:t>c|d|a|b|c|d|</w:t>
                                  </w:r>
                                </w:p>
                              </w:tc>
                              <w:tc>
                                <w:tcPr>
                                  <w:tcW w:w="475" w:type="dxa"/>
                                  <w:tcBorders>
                                    <w:top w:val="single" w:sz="4" w:space="0" w:color="auto"/>
                                    <w:bottom w:val="single" w:sz="4" w:space="0" w:color="auto"/>
                                  </w:tcBorders>
                                  <w:shd w:val="clear" w:color="auto" w:fill="FFFFFF"/>
                                </w:tcPr>
                                <w:p w:rsidR="00FB10C6" w:rsidRDefault="00FB10C6">
                                  <w:pPr>
                                    <w:pStyle w:val="22"/>
                                    <w:shd w:val="clear" w:color="auto" w:fill="auto"/>
                                    <w:spacing w:before="0" w:line="210" w:lineRule="exact"/>
                                    <w:ind w:firstLine="0"/>
                                    <w:jc w:val="right"/>
                                  </w:pPr>
                                  <w:r>
                                    <w:rPr>
                                      <w:rStyle w:val="2e"/>
                                    </w:rPr>
                                    <w:t xml:space="preserve">1 </w:t>
                                  </w:r>
                                  <w:r>
                                    <w:rPr>
                                      <w:rStyle w:val="2PalatinoLinotype7pt1"/>
                                      <w:lang w:val="ru-RU" w:eastAsia="ru-RU" w:bidi="ru-RU"/>
                                    </w:rPr>
                                    <w:t>а| в</w:t>
                                  </w:r>
                                </w:p>
                              </w:tc>
                              <w:tc>
                                <w:tcPr>
                                  <w:tcW w:w="1181" w:type="dxa"/>
                                  <w:tcBorders>
                                    <w:top w:val="single" w:sz="4" w:space="0" w:color="auto"/>
                                    <w:bottom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1"/>
                                    </w:rPr>
                                    <w:t>|c|d|a|b|c|d|</w:t>
                                  </w:r>
                                </w:p>
                              </w:tc>
                            </w:tr>
                          </w:tbl>
                          <w:p w:rsidR="00FB10C6" w:rsidRDefault="00FB10C6"/>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 o:spid="_x0000_s1214" type="#_x0000_t202" style="position:absolute;left:0;text-align:left;margin-left:46.9pt;margin-top:-291.1pt;width:252.25pt;height:63.6pt;z-index:-251586560;visibility:visible;mso-wrap-style:square;mso-width-percent:0;mso-height-percent:0;mso-wrap-distance-left:46.55pt;mso-wrap-distance-top:0;mso-wrap-distance-right:23.75pt;mso-wrap-distance-bottom:21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1680"/>
                        <w:gridCol w:w="485"/>
                        <w:gridCol w:w="1224"/>
                        <w:gridCol w:w="475"/>
                        <w:gridCol w:w="1181"/>
                      </w:tblGrid>
                      <w:tr w:rsidR="00FB10C6">
                        <w:trPr>
                          <w:trHeight w:hRule="exact" w:val="216"/>
                        </w:trPr>
                        <w:tc>
                          <w:tcPr>
                            <w:tcW w:w="1680" w:type="dxa"/>
                            <w:tcBorders>
                              <w:top w:val="single" w:sz="4" w:space="0" w:color="auto"/>
                            </w:tcBorders>
                            <w:shd w:val="clear" w:color="auto" w:fill="FFFFFF"/>
                            <w:vAlign w:val="bottom"/>
                          </w:tcPr>
                          <w:p w:rsidR="00FB10C6" w:rsidRDefault="00FB10C6">
                            <w:pPr>
                              <w:pStyle w:val="22"/>
                              <w:shd w:val="clear" w:color="auto" w:fill="auto"/>
                              <w:spacing w:before="0" w:line="140" w:lineRule="exact"/>
                              <w:ind w:firstLine="0"/>
                              <w:jc w:val="left"/>
                            </w:pPr>
                            <w:r>
                              <w:rPr>
                                <w:rStyle w:val="2PalatinoLinotype7pt0"/>
                              </w:rPr>
                              <w:t xml:space="preserve">| </w:t>
                            </w:r>
                            <w:r>
                              <w:rPr>
                                <w:rStyle w:val="2PalatinoLinotype7pt0"/>
                                <w:lang w:val="en-US" w:eastAsia="en-US" w:bidi="en-US"/>
                              </w:rPr>
                              <w:t xml:space="preserve">TSO </w:t>
                            </w:r>
                            <w:r>
                              <w:rPr>
                                <w:rStyle w:val="2PalatinoLinotype7pt0"/>
                              </w:rPr>
                              <w:t xml:space="preserve">1... 1 </w:t>
                            </w:r>
                            <w:r>
                              <w:rPr>
                                <w:rStyle w:val="2PalatinoLinotype7pt0"/>
                                <w:lang w:val="en-US" w:eastAsia="en-US" w:bidi="en-US"/>
                              </w:rPr>
                              <w:t>TS16| ...|TS31|</w:t>
                            </w:r>
                          </w:p>
                        </w:tc>
                        <w:tc>
                          <w:tcPr>
                            <w:tcW w:w="485" w:type="dxa"/>
                            <w:tcBorders>
                              <w:top w:val="single" w:sz="4" w:space="0" w:color="auto"/>
                            </w:tcBorders>
                            <w:shd w:val="clear" w:color="auto" w:fill="FFFFFF"/>
                            <w:vAlign w:val="bottom"/>
                          </w:tcPr>
                          <w:p w:rsidR="00FB10C6" w:rsidRDefault="00FB10C6">
                            <w:pPr>
                              <w:pStyle w:val="22"/>
                              <w:shd w:val="clear" w:color="auto" w:fill="auto"/>
                              <w:spacing w:before="0" w:line="140" w:lineRule="exact"/>
                              <w:ind w:firstLine="0"/>
                              <w:jc w:val="right"/>
                            </w:pPr>
                            <w:r>
                              <w:rPr>
                                <w:rStyle w:val="2PalatinoLinotype7pt0"/>
                              </w:rPr>
                              <w:t xml:space="preserve">| </w:t>
                            </w:r>
                            <w:r>
                              <w:rPr>
                                <w:rStyle w:val="2PalatinoLinotype7pt0"/>
                                <w:lang w:val="en-US" w:eastAsia="en-US" w:bidi="en-US"/>
                              </w:rPr>
                              <w:t xml:space="preserve">TS0 </w:t>
                            </w:r>
                            <w:r>
                              <w:rPr>
                                <w:rStyle w:val="2PalatinoLinotype7pt0"/>
                              </w:rPr>
                              <w:t>1</w:t>
                            </w:r>
                          </w:p>
                        </w:tc>
                        <w:tc>
                          <w:tcPr>
                            <w:tcW w:w="1224" w:type="dxa"/>
                            <w:tcBorders>
                              <w:top w:val="single" w:sz="4" w:space="0" w:color="auto"/>
                            </w:tcBorders>
                            <w:shd w:val="clear" w:color="auto" w:fill="FFFFFF"/>
                            <w:vAlign w:val="bottom"/>
                          </w:tcPr>
                          <w:p w:rsidR="00FB10C6" w:rsidRDefault="00FB10C6">
                            <w:pPr>
                              <w:pStyle w:val="22"/>
                              <w:shd w:val="clear" w:color="auto" w:fill="auto"/>
                              <w:spacing w:before="0" w:line="210" w:lineRule="exact"/>
                              <w:ind w:firstLine="0"/>
                              <w:jc w:val="left"/>
                            </w:pPr>
                            <w:r>
                              <w:rPr>
                                <w:rStyle w:val="2PalatinoLinotype7pt0"/>
                              </w:rPr>
                              <w:t xml:space="preserve">... </w:t>
                            </w:r>
                            <w:r>
                              <w:rPr>
                                <w:rStyle w:val="2e"/>
                              </w:rPr>
                              <w:t xml:space="preserve">1 </w:t>
                            </w:r>
                            <w:r>
                              <w:rPr>
                                <w:rStyle w:val="2PalatinoLinotype7pt0"/>
                                <w:lang w:val="en-US" w:eastAsia="en-US" w:bidi="en-US"/>
                              </w:rPr>
                              <w:t>TS16| ...|TS31|</w:t>
                            </w:r>
                          </w:p>
                        </w:tc>
                        <w:tc>
                          <w:tcPr>
                            <w:tcW w:w="475" w:type="dxa"/>
                            <w:tcBorders>
                              <w:top w:val="single" w:sz="4" w:space="0" w:color="auto"/>
                            </w:tcBorders>
                            <w:shd w:val="clear" w:color="auto" w:fill="FFFFFF"/>
                            <w:vAlign w:val="bottom"/>
                          </w:tcPr>
                          <w:p w:rsidR="00FB10C6" w:rsidRDefault="00FB10C6">
                            <w:pPr>
                              <w:pStyle w:val="22"/>
                              <w:shd w:val="clear" w:color="auto" w:fill="auto"/>
                              <w:spacing w:before="0" w:line="140" w:lineRule="exact"/>
                              <w:ind w:firstLine="0"/>
                              <w:jc w:val="right"/>
                            </w:pPr>
                            <w:r>
                              <w:rPr>
                                <w:rStyle w:val="2PalatinoLinotype7pt0"/>
                              </w:rPr>
                              <w:t xml:space="preserve">| </w:t>
                            </w:r>
                            <w:r>
                              <w:rPr>
                                <w:rStyle w:val="2PalatinoLinotype7pt0"/>
                                <w:lang w:val="en-US" w:eastAsia="en-US" w:bidi="en-US"/>
                              </w:rPr>
                              <w:t xml:space="preserve">TSO </w:t>
                            </w:r>
                            <w:r>
                              <w:rPr>
                                <w:rStyle w:val="2PalatinoLinotype7pt0"/>
                              </w:rPr>
                              <w:t>1</w:t>
                            </w:r>
                          </w:p>
                        </w:tc>
                        <w:tc>
                          <w:tcPr>
                            <w:tcW w:w="1181" w:type="dxa"/>
                            <w:tcBorders>
                              <w:top w:val="single" w:sz="4" w:space="0" w:color="auto"/>
                            </w:tcBorders>
                            <w:shd w:val="clear" w:color="auto" w:fill="FFFFFF"/>
                            <w:vAlign w:val="bottom"/>
                          </w:tcPr>
                          <w:p w:rsidR="00FB10C6" w:rsidRDefault="00FB10C6">
                            <w:pPr>
                              <w:pStyle w:val="22"/>
                              <w:shd w:val="clear" w:color="auto" w:fill="auto"/>
                              <w:spacing w:before="0" w:line="210" w:lineRule="exact"/>
                              <w:ind w:firstLine="0"/>
                              <w:jc w:val="left"/>
                            </w:pPr>
                            <w:r>
                              <w:rPr>
                                <w:rStyle w:val="2PalatinoLinotype7pt0"/>
                              </w:rPr>
                              <w:t xml:space="preserve">... </w:t>
                            </w:r>
                            <w:r>
                              <w:rPr>
                                <w:rStyle w:val="2e"/>
                              </w:rPr>
                              <w:t xml:space="preserve">1 </w:t>
                            </w:r>
                            <w:r>
                              <w:rPr>
                                <w:rStyle w:val="2PalatinoLinotype7pt0"/>
                                <w:lang w:val="en-US" w:eastAsia="en-US" w:bidi="en-US"/>
                              </w:rPr>
                              <w:t>TS16| ...|TS31|</w:t>
                            </w:r>
                          </w:p>
                        </w:tc>
                      </w:tr>
                      <w:tr w:rsidR="00FB10C6">
                        <w:trPr>
                          <w:trHeight w:hRule="exact" w:val="422"/>
                        </w:trPr>
                        <w:tc>
                          <w:tcPr>
                            <w:tcW w:w="1680" w:type="dxa"/>
                            <w:tcBorders>
                              <w:top w:val="single" w:sz="4" w:space="0" w:color="auto"/>
                            </w:tcBorders>
                            <w:shd w:val="clear" w:color="auto" w:fill="FFFFFF"/>
                          </w:tcPr>
                          <w:p w:rsidR="00FB10C6" w:rsidRDefault="00FB10C6">
                            <w:pPr>
                              <w:pStyle w:val="22"/>
                              <w:shd w:val="clear" w:color="auto" w:fill="auto"/>
                              <w:spacing w:before="0" w:line="210" w:lineRule="exact"/>
                              <w:ind w:left="340" w:firstLine="0"/>
                              <w:jc w:val="left"/>
                            </w:pPr>
                            <w:r>
                              <w:rPr>
                                <w:rStyle w:val="2e"/>
                              </w:rPr>
                              <w:t>ч ч</w:t>
                            </w:r>
                          </w:p>
                          <w:p w:rsidR="00FB10C6" w:rsidRDefault="00FB10C6">
                            <w:pPr>
                              <w:pStyle w:val="22"/>
                              <w:shd w:val="clear" w:color="auto" w:fill="auto"/>
                              <w:spacing w:before="0" w:line="140" w:lineRule="exact"/>
                              <w:ind w:firstLine="0"/>
                              <w:jc w:val="left"/>
                            </w:pPr>
                            <w:r>
                              <w:rPr>
                                <w:rStyle w:val="2PalatinoLinotype7pt0"/>
                              </w:rPr>
                              <w:t>1 2 3 4 5 6 7 8</w:t>
                            </w:r>
                          </w:p>
                        </w:tc>
                        <w:tc>
                          <w:tcPr>
                            <w:tcW w:w="485" w:type="dxa"/>
                            <w:tcBorders>
                              <w:top w:val="single" w:sz="4" w:space="0" w:color="auto"/>
                            </w:tcBorders>
                            <w:shd w:val="clear" w:color="auto" w:fill="FFFFFF"/>
                            <w:vAlign w:val="bottom"/>
                          </w:tcPr>
                          <w:p w:rsidR="00FB10C6" w:rsidRDefault="00FB10C6">
                            <w:pPr>
                              <w:pStyle w:val="22"/>
                              <w:shd w:val="clear" w:color="auto" w:fill="auto"/>
                              <w:spacing w:before="0" w:line="120" w:lineRule="exact"/>
                              <w:ind w:firstLine="0"/>
                              <w:jc w:val="right"/>
                            </w:pPr>
                            <w:r>
                              <w:rPr>
                                <w:rStyle w:val="26pt0"/>
                                <w:b w:val="0"/>
                                <w:bCs w:val="0"/>
                              </w:rPr>
                              <w:t>У</w:t>
                            </w:r>
                          </w:p>
                          <w:p w:rsidR="00FB10C6" w:rsidRDefault="00FB10C6">
                            <w:pPr>
                              <w:pStyle w:val="22"/>
                              <w:shd w:val="clear" w:color="auto" w:fill="auto"/>
                              <w:spacing w:before="0" w:line="140" w:lineRule="exact"/>
                              <w:ind w:firstLine="0"/>
                              <w:jc w:val="right"/>
                            </w:pPr>
                            <w:r>
                              <w:rPr>
                                <w:rStyle w:val="2PalatinoLinotype7pt0"/>
                              </w:rPr>
                              <w:t>1 2</w:t>
                            </w:r>
                          </w:p>
                        </w:tc>
                        <w:tc>
                          <w:tcPr>
                            <w:tcW w:w="1224" w:type="dxa"/>
                            <w:tcBorders>
                              <w:top w:val="single" w:sz="4" w:space="0" w:color="auto"/>
                            </w:tcBorders>
                            <w:shd w:val="clear" w:color="auto" w:fill="FFFFFF"/>
                          </w:tcPr>
                          <w:p w:rsidR="00FB10C6" w:rsidRDefault="00FB10C6">
                            <w:pPr>
                              <w:pStyle w:val="22"/>
                              <w:shd w:val="clear" w:color="auto" w:fill="auto"/>
                              <w:spacing w:before="0" w:line="210" w:lineRule="exact"/>
                              <w:ind w:firstLine="0"/>
                              <w:jc w:val="left"/>
                            </w:pPr>
                            <w:r>
                              <w:rPr>
                                <w:rStyle w:val="2e"/>
                              </w:rPr>
                              <w:t>^ ч</w:t>
                            </w:r>
                          </w:p>
                          <w:p w:rsidR="00FB10C6" w:rsidRDefault="00FB10C6">
                            <w:pPr>
                              <w:pStyle w:val="22"/>
                              <w:shd w:val="clear" w:color="auto" w:fill="auto"/>
                              <w:spacing w:before="0" w:line="140" w:lineRule="exact"/>
                              <w:ind w:firstLine="0"/>
                              <w:jc w:val="left"/>
                            </w:pPr>
                            <w:r>
                              <w:rPr>
                                <w:rStyle w:val="2PalatinoLinotype7pt0"/>
                              </w:rPr>
                              <w:t>3 4 5 6 7 8</w:t>
                            </w:r>
                          </w:p>
                        </w:tc>
                        <w:tc>
                          <w:tcPr>
                            <w:tcW w:w="475" w:type="dxa"/>
                            <w:tcBorders>
                              <w:top w:val="single" w:sz="4" w:space="0" w:color="auto"/>
                            </w:tcBorders>
                            <w:shd w:val="clear" w:color="auto" w:fill="FFFFFF"/>
                            <w:vAlign w:val="bottom"/>
                          </w:tcPr>
                          <w:p w:rsidR="00FB10C6" w:rsidRDefault="00FB10C6">
                            <w:pPr>
                              <w:pStyle w:val="22"/>
                              <w:shd w:val="clear" w:color="auto" w:fill="auto"/>
                              <w:spacing w:before="0" w:line="120" w:lineRule="exact"/>
                              <w:ind w:firstLine="0"/>
                              <w:jc w:val="right"/>
                            </w:pPr>
                            <w:r>
                              <w:rPr>
                                <w:rStyle w:val="26pt0"/>
                                <w:b w:val="0"/>
                                <w:bCs w:val="0"/>
                              </w:rPr>
                              <w:t>У</w:t>
                            </w:r>
                          </w:p>
                          <w:p w:rsidR="00FB10C6" w:rsidRDefault="00FB10C6">
                            <w:pPr>
                              <w:pStyle w:val="22"/>
                              <w:shd w:val="clear" w:color="auto" w:fill="auto"/>
                              <w:spacing w:before="0" w:line="140" w:lineRule="exact"/>
                              <w:ind w:firstLine="0"/>
                              <w:jc w:val="right"/>
                            </w:pPr>
                            <w:r>
                              <w:rPr>
                                <w:rStyle w:val="2PalatinoLinotype7pt0"/>
                              </w:rPr>
                              <w:t>1 2</w:t>
                            </w:r>
                          </w:p>
                        </w:tc>
                        <w:tc>
                          <w:tcPr>
                            <w:tcW w:w="1181" w:type="dxa"/>
                            <w:tcBorders>
                              <w:top w:val="single" w:sz="4" w:space="0" w:color="auto"/>
                            </w:tcBorders>
                            <w:shd w:val="clear" w:color="auto" w:fill="FFFFFF"/>
                          </w:tcPr>
                          <w:p w:rsidR="00FB10C6" w:rsidRDefault="00FB10C6">
                            <w:pPr>
                              <w:pStyle w:val="22"/>
                              <w:shd w:val="clear" w:color="auto" w:fill="auto"/>
                              <w:spacing w:before="0" w:line="210" w:lineRule="exact"/>
                              <w:ind w:firstLine="0"/>
                              <w:jc w:val="left"/>
                            </w:pPr>
                            <w:r>
                              <w:rPr>
                                <w:rStyle w:val="2PalatinoLinotype7pt0"/>
                              </w:rPr>
                              <w:t xml:space="preserve">^ </w:t>
                            </w:r>
                            <w:r>
                              <w:rPr>
                                <w:rStyle w:val="2e"/>
                              </w:rPr>
                              <w:t>ч</w:t>
                            </w:r>
                          </w:p>
                          <w:p w:rsidR="00FB10C6" w:rsidRDefault="00FB10C6">
                            <w:pPr>
                              <w:pStyle w:val="22"/>
                              <w:shd w:val="clear" w:color="auto" w:fill="auto"/>
                              <w:spacing w:before="0" w:line="140" w:lineRule="exact"/>
                              <w:ind w:firstLine="0"/>
                              <w:jc w:val="left"/>
                            </w:pPr>
                            <w:r>
                              <w:rPr>
                                <w:rStyle w:val="2PalatinoLinotype7pt0"/>
                              </w:rPr>
                              <w:t>3 4 5 6 7 8</w:t>
                            </w:r>
                          </w:p>
                        </w:tc>
                      </w:tr>
                      <w:tr w:rsidR="00FB10C6">
                        <w:trPr>
                          <w:trHeight w:hRule="exact" w:val="206"/>
                        </w:trPr>
                        <w:tc>
                          <w:tcPr>
                            <w:tcW w:w="1680" w:type="dxa"/>
                            <w:tcBorders>
                              <w:top w:val="single" w:sz="4" w:space="0" w:color="auto"/>
                              <w:bottom w:val="single" w:sz="4" w:space="0" w:color="auto"/>
                            </w:tcBorders>
                            <w:shd w:val="clear" w:color="auto" w:fill="FFFFFF"/>
                          </w:tcPr>
                          <w:p w:rsidR="00FB10C6" w:rsidRDefault="00FB10C6">
                            <w:pPr>
                              <w:pStyle w:val="22"/>
                              <w:shd w:val="clear" w:color="auto" w:fill="auto"/>
                              <w:spacing w:before="0" w:line="220" w:lineRule="exact"/>
                              <w:ind w:firstLine="0"/>
                              <w:jc w:val="left"/>
                            </w:pPr>
                            <w:r>
                              <w:rPr>
                                <w:rStyle w:val="2e"/>
                              </w:rPr>
                              <w:t xml:space="preserve">1 </w:t>
                            </w:r>
                            <w:r>
                              <w:rPr>
                                <w:rStyle w:val="2PalatinoLinotype7pt0"/>
                              </w:rPr>
                              <w:t xml:space="preserve">0| 0 | 0 | 0 | </w:t>
                            </w:r>
                            <w:r>
                              <w:rPr>
                                <w:rStyle w:val="2MicrosoftSansSerif11pt"/>
                              </w:rPr>
                              <w:t xml:space="preserve">х| </w:t>
                            </w:r>
                            <w:r>
                              <w:rPr>
                                <w:rStyle w:val="2PalatinoLinotype7pt0"/>
                                <w:lang w:val="en-US" w:eastAsia="en-US" w:bidi="en-US"/>
                              </w:rPr>
                              <w:t xml:space="preserve">Y </w:t>
                            </w:r>
                            <w:r>
                              <w:rPr>
                                <w:rStyle w:val="2MicrosoftSansSerif11pt"/>
                              </w:rPr>
                              <w:t>|х |х</w:t>
                            </w:r>
                            <w:r>
                              <w:rPr>
                                <w:rStyle w:val="2PalatinoLinotype7pt0"/>
                              </w:rPr>
                              <w:t>|</w:t>
                            </w:r>
                          </w:p>
                        </w:tc>
                        <w:tc>
                          <w:tcPr>
                            <w:tcW w:w="485" w:type="dxa"/>
                            <w:tcBorders>
                              <w:top w:val="single" w:sz="4" w:space="0" w:color="auto"/>
                              <w:bottom w:val="single" w:sz="4" w:space="0" w:color="auto"/>
                            </w:tcBorders>
                            <w:shd w:val="clear" w:color="auto" w:fill="FFFFFF"/>
                          </w:tcPr>
                          <w:p w:rsidR="00FB10C6" w:rsidRDefault="00FB10C6">
                            <w:pPr>
                              <w:pStyle w:val="22"/>
                              <w:shd w:val="clear" w:color="auto" w:fill="auto"/>
                              <w:spacing w:before="0" w:line="140" w:lineRule="exact"/>
                              <w:ind w:firstLine="0"/>
                              <w:jc w:val="right"/>
                            </w:pPr>
                            <w:r>
                              <w:rPr>
                                <w:rStyle w:val="2PalatinoLinotype7pt1"/>
                                <w:lang w:val="ru-RU" w:eastAsia="ru-RU" w:bidi="ru-RU"/>
                              </w:rPr>
                              <w:t>I а|</w:t>
                            </w:r>
                            <w:r>
                              <w:rPr>
                                <w:rStyle w:val="2PalatinoLinotype7pt0"/>
                              </w:rPr>
                              <w:t xml:space="preserve"> в</w:t>
                            </w:r>
                          </w:p>
                        </w:tc>
                        <w:tc>
                          <w:tcPr>
                            <w:tcW w:w="1224" w:type="dxa"/>
                            <w:tcBorders>
                              <w:top w:val="single" w:sz="4" w:space="0" w:color="auto"/>
                              <w:bottom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1"/>
                              </w:rPr>
                              <w:t>c|d|a|b|c|d|</w:t>
                            </w:r>
                          </w:p>
                        </w:tc>
                        <w:tc>
                          <w:tcPr>
                            <w:tcW w:w="475" w:type="dxa"/>
                            <w:tcBorders>
                              <w:top w:val="single" w:sz="4" w:space="0" w:color="auto"/>
                              <w:bottom w:val="single" w:sz="4" w:space="0" w:color="auto"/>
                            </w:tcBorders>
                            <w:shd w:val="clear" w:color="auto" w:fill="FFFFFF"/>
                          </w:tcPr>
                          <w:p w:rsidR="00FB10C6" w:rsidRDefault="00FB10C6">
                            <w:pPr>
                              <w:pStyle w:val="22"/>
                              <w:shd w:val="clear" w:color="auto" w:fill="auto"/>
                              <w:spacing w:before="0" w:line="210" w:lineRule="exact"/>
                              <w:ind w:firstLine="0"/>
                              <w:jc w:val="right"/>
                            </w:pPr>
                            <w:r>
                              <w:rPr>
                                <w:rStyle w:val="2e"/>
                              </w:rPr>
                              <w:t xml:space="preserve">1 </w:t>
                            </w:r>
                            <w:r>
                              <w:rPr>
                                <w:rStyle w:val="2PalatinoLinotype7pt1"/>
                                <w:lang w:val="ru-RU" w:eastAsia="ru-RU" w:bidi="ru-RU"/>
                              </w:rPr>
                              <w:t>а| в</w:t>
                            </w:r>
                          </w:p>
                        </w:tc>
                        <w:tc>
                          <w:tcPr>
                            <w:tcW w:w="1181" w:type="dxa"/>
                            <w:tcBorders>
                              <w:top w:val="single" w:sz="4" w:space="0" w:color="auto"/>
                              <w:bottom w:val="single" w:sz="4" w:space="0" w:color="auto"/>
                            </w:tcBorders>
                            <w:shd w:val="clear" w:color="auto" w:fill="FFFFFF"/>
                          </w:tcPr>
                          <w:p w:rsidR="00FB10C6" w:rsidRDefault="00FB10C6">
                            <w:pPr>
                              <w:pStyle w:val="22"/>
                              <w:shd w:val="clear" w:color="auto" w:fill="auto"/>
                              <w:spacing w:before="0" w:line="140" w:lineRule="exact"/>
                              <w:ind w:firstLine="0"/>
                              <w:jc w:val="left"/>
                            </w:pPr>
                            <w:r>
                              <w:rPr>
                                <w:rStyle w:val="2PalatinoLinotype7pt1"/>
                              </w:rPr>
                              <w:t>|c|d|a|b|c|d|</w:t>
                            </w:r>
                          </w:p>
                        </w:tc>
                      </w:tr>
                    </w:tbl>
                    <w:p w:rsidR="00FB10C6" w:rsidRDefault="00FB10C6"/>
                  </w:txbxContent>
                </v:textbox>
                <w10:wrap type="topAndBottom" anchorx="margin"/>
              </v:shape>
            </w:pict>
          </mc:Fallback>
        </mc:AlternateContent>
      </w:r>
      <w:r w:rsidRPr="00303251">
        <w:rPr>
          <w:noProof/>
          <w:sz w:val="24"/>
          <w:szCs w:val="24"/>
          <w:lang w:bidi="ar-SA"/>
        </w:rPr>
        <mc:AlternateContent>
          <mc:Choice Requires="wps">
            <w:drawing>
              <wp:anchor distT="0" distB="2724785" distL="591185" distR="301625" simplePos="0" relativeHeight="251730944" behindDoc="1" locked="0" layoutInCell="1" allowOverlap="1" wp14:anchorId="70DFB0EB" wp14:editId="5093283F">
                <wp:simplePos x="0" y="0"/>
                <wp:positionH relativeFrom="margin">
                  <wp:posOffset>946150</wp:posOffset>
                </wp:positionH>
                <wp:positionV relativeFrom="paragraph">
                  <wp:posOffset>-3141345</wp:posOffset>
                </wp:positionV>
                <wp:extent cx="359410" cy="101600"/>
                <wp:effectExtent l="3175" t="1905" r="0" b="0"/>
                <wp:wrapTopAndBottom/>
                <wp:docPr id="16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a"/>
                              <w:shd w:val="clear" w:color="auto" w:fill="auto"/>
                              <w:spacing w:line="160" w:lineRule="exact"/>
                            </w:pPr>
                            <w:r>
                              <w:rPr>
                                <w:rStyle w:val="Exact0"/>
                              </w:rPr>
                              <w:t>MFAS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 o:spid="_x0000_s1215" type="#_x0000_t202" style="position:absolute;left:0;text-align:left;margin-left:74.5pt;margin-top:-247.35pt;width:28.3pt;height:8pt;z-index:-251585536;visibility:visible;mso-wrap-style:square;mso-width-percent:0;mso-height-percent:0;mso-wrap-distance-left:46.55pt;mso-wrap-distance-top:0;mso-wrap-distance-right:23.75pt;mso-wrap-distance-bottom:21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" filled="f" stroked="f">
                <v:textbox style="mso-fit-shape-to-text:t" inset="0,0,0,0">
                  <w:txbxContent>
                    <w:p w:rsidR="00FB10C6" w:rsidRDefault="00FB10C6">
                      <w:pPr>
                        <w:pStyle w:val="a5"/>
                        <w:shd w:val="clear" w:color="auto" w:fill="auto"/>
                        <w:spacing w:line="160" w:lineRule="exact"/>
                      </w:pPr>
                      <w:r>
                        <w:rPr>
                          <w:rStyle w:val="Exact0"/>
                        </w:rPr>
                        <w:t>MFAS</w:t>
                      </w:r>
                    </w:p>
                  </w:txbxContent>
                </v:textbox>
                <w10:wrap type="topAndBottom" anchorx="margin"/>
              </v:shape>
            </w:pict>
          </mc:Fallback>
        </mc:AlternateContent>
      </w:r>
      <w:r w:rsidRPr="00303251">
        <w:rPr>
          <w:noProof/>
          <w:sz w:val="24"/>
          <w:szCs w:val="24"/>
          <w:lang w:bidi="ar-SA"/>
        </w:rPr>
        <mc:AlternateContent>
          <mc:Choice Requires="wps">
            <w:drawing>
              <wp:anchor distT="0" distB="2724785" distL="591185" distR="301625" simplePos="0" relativeHeight="251731968" behindDoc="1" locked="0" layoutInCell="1" allowOverlap="1" wp14:anchorId="387BE2E9" wp14:editId="03BCDF50">
                <wp:simplePos x="0" y="0"/>
                <wp:positionH relativeFrom="margin">
                  <wp:posOffset>1762760</wp:posOffset>
                </wp:positionH>
                <wp:positionV relativeFrom="paragraph">
                  <wp:posOffset>-3151505</wp:posOffset>
                </wp:positionV>
                <wp:extent cx="944880" cy="207010"/>
                <wp:effectExtent l="635" t="1270" r="0" b="0"/>
                <wp:wrapTopAndBottom/>
                <wp:docPr id="16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tabs>
                                <w:tab w:val="left" w:pos="773"/>
                              </w:tabs>
                              <w:spacing w:line="163" w:lineRule="exact"/>
                              <w:jc w:val="left"/>
                            </w:pPr>
                            <w:r>
                              <w:rPr>
                                <w:rStyle w:val="12Exact1"/>
                              </w:rPr>
                              <w:t xml:space="preserve">Канал 1 Канал 16 </w:t>
                            </w:r>
                            <w:r>
                              <w:rPr>
                                <w:rStyle w:val="12Exact1"/>
                                <w:lang w:val="en-US" w:eastAsia="en-US" w:bidi="en-US"/>
                              </w:rPr>
                              <w:t>(TS-1)</w:t>
                            </w:r>
                            <w:r>
                              <w:rPr>
                                <w:rStyle w:val="12Exact1"/>
                                <w:lang w:val="en-US" w:eastAsia="en-US" w:bidi="en-US"/>
                              </w:rPr>
                              <w:tab/>
                              <w:t>(TS-17)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 o:spid="_x0000_s1216" type="#_x0000_t202" style="position:absolute;left:0;text-align:left;margin-left:138.8pt;margin-top:-248.15pt;width:74.4pt;height:16.3pt;z-index:-251584512;visibility:visible;mso-wrap-style:square;mso-width-percent:0;mso-height-percent:0;mso-wrap-distance-left:46.55pt;mso-wrap-distance-top:0;mso-wrap-distance-right:23.75pt;mso-wrap-distance-bottom:21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" filled="f" stroked="f">
                <v:textbox style="mso-fit-shape-to-text:t" inset="0,0,0,0">
                  <w:txbxContent>
                    <w:p w:rsidR="00FB10C6" w:rsidRDefault="00FB10C6">
                      <w:pPr>
                        <w:pStyle w:val="122"/>
                        <w:shd w:val="clear" w:color="auto" w:fill="auto"/>
                        <w:tabs>
                          <w:tab w:val="left" w:pos="773"/>
                        </w:tabs>
                        <w:spacing w:line="163" w:lineRule="exact"/>
                        <w:jc w:val="left"/>
                      </w:pPr>
                      <w:r>
                        <w:rPr>
                          <w:rStyle w:val="12Exact1"/>
                        </w:rPr>
                        <w:t xml:space="preserve">Канал 1 Канал 16 </w:t>
                      </w:r>
                      <w:r>
                        <w:rPr>
                          <w:rStyle w:val="12Exact1"/>
                          <w:lang w:val="en-US" w:eastAsia="en-US" w:bidi="en-US"/>
                        </w:rPr>
                        <w:t>(TS-1)</w:t>
                      </w:r>
                      <w:r>
                        <w:rPr>
                          <w:rStyle w:val="12Exact1"/>
                          <w:lang w:val="en-US" w:eastAsia="en-US" w:bidi="en-US"/>
                        </w:rPr>
                        <w:tab/>
                        <w:t>(TS-17)</w:t>
                      </w:r>
                    </w:p>
                  </w:txbxContent>
                </v:textbox>
                <w10:wrap type="topAndBottom" anchorx="margin"/>
              </v:shape>
            </w:pict>
          </mc:Fallback>
        </mc:AlternateContent>
      </w:r>
      <w:r w:rsidRPr="00303251">
        <w:rPr>
          <w:noProof/>
          <w:sz w:val="24"/>
          <w:szCs w:val="24"/>
          <w:lang w:bidi="ar-SA"/>
        </w:rPr>
        <mc:AlternateContent>
          <mc:Choice Requires="wps">
            <w:drawing>
              <wp:anchor distT="0" distB="2724785" distL="591185" distR="301625" simplePos="0" relativeHeight="251732992" behindDoc="1" locked="0" layoutInCell="1" allowOverlap="1" wp14:anchorId="7FCFAB4B" wp14:editId="5CEB5507">
                <wp:simplePos x="0" y="0"/>
                <wp:positionH relativeFrom="margin">
                  <wp:posOffset>2817495</wp:posOffset>
                </wp:positionH>
                <wp:positionV relativeFrom="paragraph">
                  <wp:posOffset>-3154680</wp:posOffset>
                </wp:positionV>
                <wp:extent cx="969010" cy="207010"/>
                <wp:effectExtent l="0" t="0" r="4445" b="0"/>
                <wp:wrapTopAndBottom/>
                <wp:docPr id="16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2"/>
                              <w:shd w:val="clear" w:color="auto" w:fill="auto"/>
                              <w:tabs>
                                <w:tab w:val="left" w:pos="811"/>
                              </w:tabs>
                              <w:spacing w:line="163" w:lineRule="exact"/>
                              <w:jc w:val="left"/>
                            </w:pPr>
                            <w:r>
                              <w:rPr>
                                <w:rStyle w:val="12Exact1"/>
                              </w:rPr>
                              <w:t xml:space="preserve">Канал 15 Канал 30 </w:t>
                            </w:r>
                            <w:r>
                              <w:rPr>
                                <w:rStyle w:val="12Exact1"/>
                                <w:lang w:val="en-US" w:eastAsia="en-US" w:bidi="en-US"/>
                              </w:rPr>
                              <w:t>(TS-15)</w:t>
                            </w:r>
                            <w:r>
                              <w:rPr>
                                <w:rStyle w:val="12Exact1"/>
                                <w:lang w:val="en-US" w:eastAsia="en-US" w:bidi="en-US"/>
                              </w:rPr>
                              <w:tab/>
                              <w:t>(TS-31)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 o:spid="_x0000_s1217" type="#_x0000_t202" style="position:absolute;left:0;text-align:left;margin-left:221.85pt;margin-top:-248.4pt;width:76.3pt;height:16.3pt;z-index:-251583488;visibility:visible;mso-wrap-style:square;mso-width-percent:0;mso-height-percent:0;mso-wrap-distance-left:46.55pt;mso-wrap-distance-top:0;mso-wrap-distance-right:23.75pt;mso-wrap-distance-bottom:21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" filled="f" stroked="f">
                <v:textbox style="mso-fit-shape-to-text:t" inset="0,0,0,0">
                  <w:txbxContent>
                    <w:p w:rsidR="00FB10C6" w:rsidRDefault="00FB10C6">
                      <w:pPr>
                        <w:pStyle w:val="122"/>
                        <w:shd w:val="clear" w:color="auto" w:fill="auto"/>
                        <w:tabs>
                          <w:tab w:val="left" w:pos="811"/>
                        </w:tabs>
                        <w:spacing w:line="163" w:lineRule="exact"/>
                        <w:jc w:val="left"/>
                      </w:pPr>
                      <w:r>
                        <w:rPr>
                          <w:rStyle w:val="12Exact1"/>
                        </w:rPr>
                        <w:t xml:space="preserve">Канал 15 Канал 30 </w:t>
                      </w:r>
                      <w:r>
                        <w:rPr>
                          <w:rStyle w:val="12Exact1"/>
                          <w:lang w:val="en-US" w:eastAsia="en-US" w:bidi="en-US"/>
                        </w:rPr>
                        <w:t>(TS-15)</w:t>
                      </w:r>
                      <w:r>
                        <w:rPr>
                          <w:rStyle w:val="12Exact1"/>
                          <w:lang w:val="en-US" w:eastAsia="en-US" w:bidi="en-US"/>
                        </w:rPr>
                        <w:tab/>
                        <w:t>(TS-31)</w:t>
                      </w:r>
                    </w:p>
                  </w:txbxContent>
                </v:textbox>
                <w10:wrap type="topAndBottom" anchorx="margin"/>
              </v:shape>
            </w:pict>
          </mc:Fallback>
        </mc:AlternateContent>
      </w:r>
      <w:r w:rsidRPr="00303251">
        <w:rPr>
          <w:noProof/>
          <w:sz w:val="24"/>
          <w:szCs w:val="24"/>
          <w:lang w:bidi="ar-SA"/>
        </w:rPr>
        <mc:AlternateContent>
          <mc:Choice Requires="wps">
            <w:drawing>
              <wp:anchor distT="838200" distB="0" distL="63500" distR="63500" simplePos="0" relativeHeight="251734016" behindDoc="1" locked="0" layoutInCell="1" allowOverlap="1" wp14:anchorId="4B29E641" wp14:editId="217316FE">
                <wp:simplePos x="0" y="0"/>
                <wp:positionH relativeFrom="margin">
                  <wp:posOffset>19685</wp:posOffset>
                </wp:positionH>
                <wp:positionV relativeFrom="paragraph">
                  <wp:posOffset>-2858770</wp:posOffset>
                </wp:positionV>
                <wp:extent cx="4069080" cy="2388870"/>
                <wp:effectExtent l="635" t="0" r="0" b="635"/>
                <wp:wrapTopAndBottom/>
                <wp:docPr id="16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2388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a"/>
                              <w:shd w:val="clear" w:color="auto" w:fill="auto"/>
                              <w:spacing w:line="197" w:lineRule="exact"/>
                              <w:jc w:val="center"/>
                            </w:pPr>
                            <w:r>
                              <w:rPr>
                                <w:rStyle w:val="Exact"/>
                              </w:rPr>
                              <w:t xml:space="preserve">Рис. 10.2. Структура сигнала </w:t>
                            </w:r>
                            <w:r>
                              <w:rPr>
                                <w:rStyle w:val="Exact"/>
                                <w:lang w:val="en-US" w:eastAsia="en-US" w:bidi="en-US"/>
                              </w:rPr>
                              <w:t>MFAS</w:t>
                            </w:r>
                            <w:r w:rsidRPr="00EC2672">
                              <w:rPr>
                                <w:rStyle w:val="Exact"/>
                                <w:lang w:eastAsia="en-US" w:bidi="en-US"/>
                              </w:rPr>
                              <w:t xml:space="preserve">: </w:t>
                            </w:r>
                            <w:r>
                              <w:rPr>
                                <w:rStyle w:val="Exact"/>
                              </w:rPr>
                              <w:t xml:space="preserve">X — запасные биты (1 обычно не используется); </w:t>
                            </w:r>
                            <w:r>
                              <w:rPr>
                                <w:rStyle w:val="Exact"/>
                                <w:lang w:val="en-US" w:eastAsia="en-US" w:bidi="en-US"/>
                              </w:rPr>
                              <w:t>Y</w:t>
                            </w:r>
                            <w:r w:rsidRPr="00EC2672">
                              <w:rPr>
                                <w:rStyle w:val="Exact"/>
                                <w:lang w:eastAsia="en-US" w:bidi="en-US"/>
                              </w:rPr>
                              <w:t xml:space="preserve"> </w:t>
                            </w:r>
                            <w:r>
                              <w:rPr>
                                <w:rStyle w:val="Exact"/>
                              </w:rPr>
                              <w:t xml:space="preserve">— удаленная неисправность </w:t>
                            </w:r>
                            <w:r>
                              <w:rPr>
                                <w:rStyle w:val="Exact"/>
                                <w:lang w:val="en-US" w:eastAsia="en-US" w:bidi="en-US"/>
                              </w:rPr>
                              <w:t>MFAS</w:t>
                            </w:r>
                            <w:r w:rsidRPr="00EC2672">
                              <w:rPr>
                                <w:rStyle w:val="Exact"/>
                                <w:lang w:eastAsia="en-US" w:bidi="en-US"/>
                              </w:rPr>
                              <w:t xml:space="preserve"> </w:t>
                            </w:r>
                            <w:r>
                              <w:rPr>
                                <w:rStyle w:val="Exact"/>
                              </w:rPr>
                              <w:t>(равно 1 при потере сверхцикловой синхронизации)</w:t>
                            </w:r>
                          </w:p>
                          <w:p w:rsidR="00FB10C6" w:rsidRDefault="00FB10C6">
                            <w:pPr>
                              <w:pStyle w:val="aa"/>
                              <w:shd w:val="clear" w:color="auto" w:fill="auto"/>
                              <w:spacing w:line="160" w:lineRule="exact"/>
                            </w:pPr>
                            <w:r>
                              <w:rPr>
                                <w:rStyle w:val="Exact"/>
                              </w:rPr>
                              <w:t>Таблица 10.2</w:t>
                            </w:r>
                          </w:p>
                          <w:tbl>
                            <w:tblPr>
                              <w:tblOverlap w:val="never"/>
                              <w:tblW w:w="0" w:type="auto"/>
                              <w:jc w:val="center"/>
                              <w:tblLayout w:type="fixed"/>
                              <w:tblCellMar>
                                <w:left w:w="10" w:type="dxa"/>
                                <w:right w:w="10" w:type="dxa"/>
                              </w:tblCellMar>
                              <w:tblLook w:val="04A0" w:firstRow="1" w:lastRow="0" w:firstColumn="1" w:lastColumn="0" w:noHBand="0" w:noVBand="1"/>
                            </w:tblPr>
                            <w:tblGrid>
                              <w:gridCol w:w="691"/>
                              <w:gridCol w:w="974"/>
                              <w:gridCol w:w="917"/>
                              <w:gridCol w:w="1579"/>
                              <w:gridCol w:w="1042"/>
                              <w:gridCol w:w="1205"/>
                            </w:tblGrid>
                            <w:tr w:rsidR="00FB10C6">
                              <w:trPr>
                                <w:trHeight w:hRule="exact" w:val="451"/>
                                <w:jc w:val="center"/>
                              </w:trPr>
                              <w:tc>
                                <w:tcPr>
                                  <w:tcW w:w="691" w:type="dxa"/>
                                  <w:vMerge w:val="restart"/>
                                  <w:tcBorders>
                                    <w:top w:val="single" w:sz="4" w:space="0" w:color="auto"/>
                                    <w:left w:val="single" w:sz="4" w:space="0" w:color="auto"/>
                                  </w:tcBorders>
                                  <w:shd w:val="clear" w:color="auto" w:fill="FFFFFF"/>
                                </w:tcPr>
                                <w:p w:rsidR="00FB10C6" w:rsidRDefault="00FB10C6">
                                  <w:pPr>
                                    <w:pStyle w:val="22"/>
                                    <w:shd w:val="clear" w:color="auto" w:fill="auto"/>
                                    <w:spacing w:before="0" w:after="60" w:line="160" w:lineRule="exact"/>
                                    <w:ind w:firstLine="0"/>
                                    <w:jc w:val="left"/>
                                  </w:pPr>
                                  <w:r>
                                    <w:rPr>
                                      <w:rStyle w:val="28pt0"/>
                                    </w:rPr>
                                    <w:t>Номер</w:t>
                                  </w:r>
                                </w:p>
                                <w:p w:rsidR="00FB10C6" w:rsidRDefault="00FB10C6">
                                  <w:pPr>
                                    <w:pStyle w:val="22"/>
                                    <w:shd w:val="clear" w:color="auto" w:fill="auto"/>
                                    <w:spacing w:before="60" w:line="160" w:lineRule="exact"/>
                                    <w:ind w:firstLine="0"/>
                                    <w:jc w:val="left"/>
                                  </w:pPr>
                                  <w:r>
                                    <w:rPr>
                                      <w:rStyle w:val="28pt0"/>
                                    </w:rPr>
                                    <w:t>цикла</w:t>
                                  </w:r>
                                </w:p>
                              </w:tc>
                              <w:tc>
                                <w:tcPr>
                                  <w:tcW w:w="974" w:type="dxa"/>
                                  <w:vMerge w:val="restart"/>
                                  <w:tcBorders>
                                    <w:top w:val="single" w:sz="4" w:space="0" w:color="auto"/>
                                    <w:lef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0"/>
                                    </w:rPr>
                                    <w:t>Цикловой</w:t>
                                  </w:r>
                                </w:p>
                                <w:p w:rsidR="00FB10C6" w:rsidRDefault="00FB10C6">
                                  <w:pPr>
                                    <w:pStyle w:val="22"/>
                                    <w:shd w:val="clear" w:color="auto" w:fill="auto"/>
                                    <w:spacing w:before="0" w:line="187" w:lineRule="exact"/>
                                    <w:ind w:firstLine="0"/>
                                    <w:jc w:val="center"/>
                                  </w:pPr>
                                  <w:r>
                                    <w:rPr>
                                      <w:rStyle w:val="28pt0"/>
                                    </w:rPr>
                                    <w:t>синхро</w:t>
                                  </w:r>
                                  <w:r>
                                    <w:rPr>
                                      <w:rStyle w:val="28pt0"/>
                                    </w:rPr>
                                    <w:softHyphen/>
                                  </w:r>
                                </w:p>
                                <w:p w:rsidR="00FB10C6" w:rsidRDefault="00FB10C6">
                                  <w:pPr>
                                    <w:pStyle w:val="22"/>
                                    <w:shd w:val="clear" w:color="auto" w:fill="auto"/>
                                    <w:spacing w:before="0" w:line="187" w:lineRule="exact"/>
                                    <w:ind w:firstLine="0"/>
                                    <w:jc w:val="center"/>
                                  </w:pPr>
                                  <w:r>
                                    <w:rPr>
                                      <w:rStyle w:val="28pt0"/>
                                    </w:rPr>
                                    <w:t>сигнал</w:t>
                                  </w:r>
                                </w:p>
                              </w:tc>
                              <w:tc>
                                <w:tcPr>
                                  <w:tcW w:w="917" w:type="dxa"/>
                                  <w:vMerge w:val="restart"/>
                                  <w:tcBorders>
                                    <w:top w:val="single" w:sz="4" w:space="0" w:color="auto"/>
                                    <w:left w:val="single" w:sz="4" w:space="0" w:color="auto"/>
                                  </w:tcBorders>
                                  <w:shd w:val="clear" w:color="auto" w:fill="FFFFFF"/>
                                </w:tcPr>
                                <w:p w:rsidR="00FB10C6" w:rsidRDefault="00FB10C6">
                                  <w:pPr>
                                    <w:pStyle w:val="22"/>
                                    <w:shd w:val="clear" w:color="auto" w:fill="auto"/>
                                    <w:spacing w:before="0" w:line="187" w:lineRule="exact"/>
                                    <w:ind w:left="200" w:firstLine="0"/>
                                    <w:jc w:val="left"/>
                                  </w:pPr>
                                  <w:r>
                                    <w:rPr>
                                      <w:rStyle w:val="28pt0"/>
                                    </w:rPr>
                                    <w:t>Сверх</w:t>
                                  </w:r>
                                  <w:r>
                                    <w:rPr>
                                      <w:rStyle w:val="28pt0"/>
                                    </w:rPr>
                                    <w:softHyphen/>
                                  </w:r>
                                </w:p>
                                <w:p w:rsidR="00FB10C6" w:rsidRDefault="00FB10C6">
                                  <w:pPr>
                                    <w:pStyle w:val="22"/>
                                    <w:shd w:val="clear" w:color="auto" w:fill="auto"/>
                                    <w:spacing w:before="0" w:line="187" w:lineRule="exact"/>
                                    <w:ind w:firstLine="0"/>
                                    <w:jc w:val="left"/>
                                  </w:pPr>
                                  <w:r>
                                    <w:rPr>
                                      <w:rStyle w:val="28pt0"/>
                                    </w:rPr>
                                    <w:t>цикловой</w:t>
                                  </w:r>
                                </w:p>
                                <w:p w:rsidR="00FB10C6" w:rsidRDefault="00FB10C6">
                                  <w:pPr>
                                    <w:pStyle w:val="22"/>
                                    <w:shd w:val="clear" w:color="auto" w:fill="auto"/>
                                    <w:spacing w:before="0" w:line="187" w:lineRule="exact"/>
                                    <w:ind w:firstLine="0"/>
                                    <w:jc w:val="center"/>
                                  </w:pPr>
                                  <w:r>
                                    <w:rPr>
                                      <w:rStyle w:val="28pt0"/>
                                    </w:rPr>
                                    <w:t>сигнал</w:t>
                                  </w:r>
                                </w:p>
                                <w:p w:rsidR="00FB10C6" w:rsidRDefault="00FB10C6">
                                  <w:pPr>
                                    <w:pStyle w:val="22"/>
                                    <w:shd w:val="clear" w:color="auto" w:fill="auto"/>
                                    <w:spacing w:before="0" w:line="187" w:lineRule="exact"/>
                                    <w:ind w:left="200" w:firstLine="0"/>
                                    <w:jc w:val="left"/>
                                  </w:pPr>
                                  <w:r w:rsidRPr="00EC2672">
                                    <w:rPr>
                                      <w:rStyle w:val="28pt0"/>
                                      <w:lang w:eastAsia="en-US" w:bidi="en-US"/>
                                    </w:rPr>
                                    <w:t>(</w:t>
                                  </w:r>
                                  <w:r>
                                    <w:rPr>
                                      <w:rStyle w:val="28pt0"/>
                                      <w:lang w:val="en-US" w:eastAsia="en-US" w:bidi="en-US"/>
                                    </w:rPr>
                                    <w:t>S</w:t>
                                  </w:r>
                                  <w:r>
                                    <w:rPr>
                                      <w:rStyle w:val="28pt0"/>
                                    </w:rPr>
                                    <w:t>-бит)</w:t>
                                  </w:r>
                                </w:p>
                              </w:tc>
                              <w:tc>
                                <w:tcPr>
                                  <w:tcW w:w="2621" w:type="dxa"/>
                                  <w:gridSpan w:val="2"/>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78" w:lineRule="exact"/>
                                    <w:ind w:firstLine="0"/>
                                    <w:jc w:val="center"/>
                                  </w:pPr>
                                  <w:r>
                                    <w:rPr>
                                      <w:rStyle w:val="28pt0"/>
                                    </w:rPr>
                                    <w:t>Номера битов в канальном интервале</w:t>
                                  </w:r>
                                </w:p>
                              </w:tc>
                              <w:tc>
                                <w:tcPr>
                                  <w:tcW w:w="1205" w:type="dxa"/>
                                  <w:vMerge w:val="restart"/>
                                  <w:tcBorders>
                                    <w:top w:val="single" w:sz="4" w:space="0" w:color="auto"/>
                                    <w:left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0"/>
                                    </w:rPr>
                                    <w:t>Обозначение</w:t>
                                  </w:r>
                                </w:p>
                                <w:p w:rsidR="00FB10C6" w:rsidRDefault="00FB10C6">
                                  <w:pPr>
                                    <w:pStyle w:val="22"/>
                                    <w:shd w:val="clear" w:color="auto" w:fill="auto"/>
                                    <w:spacing w:before="0" w:line="187" w:lineRule="exact"/>
                                    <w:ind w:firstLine="0"/>
                                    <w:jc w:val="left"/>
                                  </w:pPr>
                                  <w:r>
                                    <w:rPr>
                                      <w:rStyle w:val="28pt0"/>
                                    </w:rPr>
                                    <w:t>сигнального</w:t>
                                  </w:r>
                                </w:p>
                                <w:p w:rsidR="00FB10C6" w:rsidRDefault="00FB10C6">
                                  <w:pPr>
                                    <w:pStyle w:val="22"/>
                                    <w:shd w:val="clear" w:color="auto" w:fill="auto"/>
                                    <w:spacing w:before="0" w:line="187" w:lineRule="exact"/>
                                    <w:ind w:firstLine="0"/>
                                    <w:jc w:val="center"/>
                                  </w:pPr>
                                  <w:r>
                                    <w:rPr>
                                      <w:rStyle w:val="28pt0"/>
                                    </w:rPr>
                                    <w:t>канала</w:t>
                                  </w:r>
                                </w:p>
                              </w:tc>
                            </w:tr>
                            <w:tr w:rsidR="00FB10C6">
                              <w:trPr>
                                <w:trHeight w:hRule="exact" w:val="427"/>
                                <w:jc w:val="center"/>
                              </w:trPr>
                              <w:tc>
                                <w:tcPr>
                                  <w:tcW w:w="691" w:type="dxa"/>
                                  <w:vMerge/>
                                  <w:tcBorders>
                                    <w:left w:val="single" w:sz="4" w:space="0" w:color="auto"/>
                                  </w:tcBorders>
                                  <w:shd w:val="clear" w:color="auto" w:fill="FFFFFF"/>
                                </w:tcPr>
                                <w:p w:rsidR="00FB10C6" w:rsidRDefault="00FB10C6"/>
                              </w:tc>
                              <w:tc>
                                <w:tcPr>
                                  <w:tcW w:w="974" w:type="dxa"/>
                                  <w:vMerge/>
                                  <w:tcBorders>
                                    <w:left w:val="single" w:sz="4" w:space="0" w:color="auto"/>
                                  </w:tcBorders>
                                  <w:shd w:val="clear" w:color="auto" w:fill="FFFFFF"/>
                                </w:tcPr>
                                <w:p w:rsidR="00FB10C6" w:rsidRDefault="00FB10C6"/>
                              </w:tc>
                              <w:tc>
                                <w:tcPr>
                                  <w:tcW w:w="917" w:type="dxa"/>
                                  <w:vMerge/>
                                  <w:tcBorders>
                                    <w:left w:val="single" w:sz="4" w:space="0" w:color="auto"/>
                                  </w:tcBorders>
                                  <w:shd w:val="clear" w:color="auto" w:fill="FFFFFF"/>
                                </w:tcPr>
                                <w:p w:rsidR="00FB10C6" w:rsidRDefault="00FB10C6"/>
                              </w:tc>
                              <w:tc>
                                <w:tcPr>
                                  <w:tcW w:w="1579" w:type="dxa"/>
                                  <w:tcBorders>
                                    <w:top w:val="single" w:sz="4" w:space="0" w:color="auto"/>
                                    <w:left w:val="single" w:sz="4" w:space="0" w:color="auto"/>
                                  </w:tcBorders>
                                  <w:shd w:val="clear" w:color="auto" w:fill="FFFFFF"/>
                                </w:tcPr>
                                <w:p w:rsidR="00FB10C6" w:rsidRDefault="00FB10C6">
                                  <w:pPr>
                                    <w:pStyle w:val="22"/>
                                    <w:shd w:val="clear" w:color="auto" w:fill="auto"/>
                                    <w:spacing w:before="0" w:line="178" w:lineRule="exact"/>
                                    <w:ind w:firstLine="0"/>
                                    <w:jc w:val="center"/>
                                  </w:pPr>
                                  <w:r>
                                    <w:rPr>
                                      <w:rStyle w:val="28pt0"/>
                                    </w:rPr>
                                    <w:t>Для закодирован</w:t>
                                  </w:r>
                                  <w:r>
                                    <w:rPr>
                                      <w:rStyle w:val="28pt0"/>
                                    </w:rPr>
                                    <w:softHyphen/>
                                    <w:t>ного сигнала</w:t>
                                  </w:r>
                                </w:p>
                              </w:tc>
                              <w:tc>
                                <w:tcPr>
                                  <w:tcW w:w="1042" w:type="dxa"/>
                                  <w:tcBorders>
                                    <w:top w:val="single" w:sz="4" w:space="0" w:color="auto"/>
                                    <w:left w:val="single" w:sz="4" w:space="0" w:color="auto"/>
                                  </w:tcBorders>
                                  <w:shd w:val="clear" w:color="auto" w:fill="FFFFFF"/>
                                </w:tcPr>
                                <w:p w:rsidR="00FB10C6" w:rsidRDefault="00FB10C6">
                                  <w:pPr>
                                    <w:pStyle w:val="22"/>
                                    <w:shd w:val="clear" w:color="auto" w:fill="auto"/>
                                    <w:spacing w:before="0" w:line="178" w:lineRule="exact"/>
                                    <w:ind w:firstLine="0"/>
                                    <w:jc w:val="center"/>
                                  </w:pPr>
                                  <w:r>
                                    <w:rPr>
                                      <w:rStyle w:val="28pt0"/>
                                    </w:rPr>
                                    <w:t>Для сигна</w:t>
                                  </w:r>
                                  <w:r>
                                    <w:rPr>
                                      <w:rStyle w:val="28pt0"/>
                                    </w:rPr>
                                    <w:softHyphen/>
                                    <w:t>лизации</w:t>
                                  </w:r>
                                </w:p>
                              </w:tc>
                              <w:tc>
                                <w:tcPr>
                                  <w:tcW w:w="1205" w:type="dxa"/>
                                  <w:vMerge/>
                                  <w:tcBorders>
                                    <w:left w:val="single" w:sz="4" w:space="0" w:color="auto"/>
                                    <w:right w:val="single" w:sz="4" w:space="0" w:color="auto"/>
                                  </w:tcBorders>
                                  <w:shd w:val="clear" w:color="auto" w:fill="FFFFFF"/>
                                </w:tcPr>
                                <w:p w:rsidR="00FB10C6" w:rsidRDefault="00FB10C6"/>
                              </w:tc>
                            </w:tr>
                            <w:tr w:rsidR="00FB10C6">
                              <w:trPr>
                                <w:trHeight w:hRule="exact" w:val="235"/>
                                <w:jc w:val="center"/>
                              </w:trPr>
                              <w:tc>
                                <w:tcPr>
                                  <w:tcW w:w="691"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74"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17"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vertAlign w:val="subscript"/>
                                    </w:rPr>
                                    <w:t>-</w:t>
                                  </w:r>
                                </w:p>
                              </w:tc>
                              <w:tc>
                                <w:tcPr>
                                  <w:tcW w:w="1579"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1-8</w:t>
                                  </w:r>
                                </w:p>
                              </w:tc>
                              <w:tc>
                                <w:tcPr>
                                  <w:tcW w:w="1042" w:type="dxa"/>
                                  <w:tcBorders>
                                    <w:top w:val="single" w:sz="4" w:space="0" w:color="auto"/>
                                    <w:left w:val="single" w:sz="4" w:space="0" w:color="auto"/>
                                  </w:tcBorders>
                                  <w:shd w:val="clear" w:color="auto" w:fill="FFFFFF"/>
                                </w:tcPr>
                                <w:p w:rsidR="00FB10C6" w:rsidRDefault="00FB10C6">
                                  <w:pPr>
                                    <w:rPr>
                                      <w:sz w:val="10"/>
                                      <w:szCs w:val="10"/>
                                    </w:rPr>
                                  </w:pPr>
                                </w:p>
                              </w:tc>
                              <w:tc>
                                <w:tcPr>
                                  <w:tcW w:w="1205" w:type="dxa"/>
                                  <w:tcBorders>
                                    <w:top w:val="single" w:sz="4" w:space="0" w:color="auto"/>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82"/>
                                <w:jc w:val="center"/>
                              </w:trPr>
                              <w:tc>
                                <w:tcPr>
                                  <w:tcW w:w="691" w:type="dxa"/>
                                  <w:tcBorders>
                                    <w:left w:val="single" w:sz="4" w:space="0" w:color="auto"/>
                                  </w:tcBorders>
                                  <w:shd w:val="clear" w:color="auto" w:fill="FFFFFF"/>
                                </w:tcPr>
                                <w:p w:rsidR="00FB10C6" w:rsidRDefault="00FB10C6">
                                  <w:pPr>
                                    <w:rPr>
                                      <w:sz w:val="10"/>
                                      <w:szCs w:val="10"/>
                                    </w:rPr>
                                  </w:pP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3</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82"/>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4</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5</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6</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1-7</w:t>
                                  </w:r>
                                </w:p>
                              </w:tc>
                              <w:tc>
                                <w:tcPr>
                                  <w:tcW w:w="104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8</w:t>
                                  </w:r>
                                </w:p>
                              </w:tc>
                              <w:tc>
                                <w:tcPr>
                                  <w:tcW w:w="1205" w:type="dxa"/>
                                  <w:tcBorders>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А</w:t>
                                  </w:r>
                                </w:p>
                              </w:tc>
                            </w:tr>
                            <w:tr w:rsidR="00FB10C6">
                              <w:trPr>
                                <w:trHeight w:hRule="exact" w:val="182"/>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7</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8</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9</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82"/>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10</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11</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254"/>
                                <w:jc w:val="center"/>
                              </w:trPr>
                              <w:tc>
                                <w:tcPr>
                                  <w:tcW w:w="691" w:type="dxa"/>
                                  <w:tcBorders>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12</w:t>
                                  </w:r>
                                </w:p>
                              </w:tc>
                              <w:tc>
                                <w:tcPr>
                                  <w:tcW w:w="974"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w:t>
                                  </w:r>
                                </w:p>
                              </w:tc>
                              <w:tc>
                                <w:tcPr>
                                  <w:tcW w:w="1579"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0"/>
                                    </w:rPr>
                                    <w:t>1-7</w:t>
                                  </w:r>
                                </w:p>
                              </w:tc>
                              <w:tc>
                                <w:tcPr>
                                  <w:tcW w:w="1042" w:type="dxa"/>
                                  <w:tcBorders>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8</w:t>
                                  </w:r>
                                </w:p>
                              </w:tc>
                              <w:tc>
                                <w:tcPr>
                                  <w:tcW w:w="1205" w:type="dxa"/>
                                  <w:tcBorders>
                                    <w:left w:val="single" w:sz="4" w:space="0" w:color="auto"/>
                                    <w:bottom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0"/>
                                      <w:lang w:val="en-US" w:eastAsia="en-US" w:bidi="en-US"/>
                                    </w:rPr>
                                    <w:t>B</w:t>
                                  </w:r>
                                </w:p>
                              </w:tc>
                            </w:tr>
                          </w:tbl>
                          <w:p w:rsidR="00FB10C6" w:rsidRDefault="00FB10C6">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 o:spid="_x0000_s1218" type="#_x0000_t202" style="position:absolute;left:0;text-align:left;margin-left:1.55pt;margin-top:-225.1pt;width:320.4pt;height:188.1pt;z-index:-251582464;visibility:visible;mso-wrap-style:square;mso-width-percent:0;mso-height-percent:0;mso-wrap-distance-left:5pt;mso-wrap-distance-top:66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EoDtA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" filled="f" stroked="f">
                <v:textbox style="mso-fit-shape-to-text:t" inset="0,0,0,0">
                  <w:txbxContent>
                    <w:p w:rsidR="00FB10C6" w:rsidRDefault="00FB10C6">
                      <w:pPr>
                        <w:pStyle w:val="aa"/>
                        <w:shd w:val="clear" w:color="auto" w:fill="auto"/>
                        <w:spacing w:line="197" w:lineRule="exact"/>
                        <w:jc w:val="center"/>
                      </w:pPr>
                      <w:r>
                        <w:rPr>
                          <w:rStyle w:val="Exact"/>
                        </w:rPr>
                        <w:t xml:space="preserve">Рис. 10.2. Структура сигнала </w:t>
                      </w:r>
                      <w:r>
                        <w:rPr>
                          <w:rStyle w:val="Exact"/>
                          <w:lang w:val="en-US" w:eastAsia="en-US" w:bidi="en-US"/>
                        </w:rPr>
                        <w:t>MFAS</w:t>
                      </w:r>
                      <w:r w:rsidRPr="00EC2672">
                        <w:rPr>
                          <w:rStyle w:val="Exact"/>
                          <w:lang w:eastAsia="en-US" w:bidi="en-US"/>
                        </w:rPr>
                        <w:t xml:space="preserve">: </w:t>
                      </w:r>
                      <w:r>
                        <w:rPr>
                          <w:rStyle w:val="Exact"/>
                        </w:rPr>
                        <w:t xml:space="preserve">X — запасные биты (1 обычно не используется); </w:t>
                      </w:r>
                      <w:r>
                        <w:rPr>
                          <w:rStyle w:val="Exact"/>
                          <w:lang w:val="en-US" w:eastAsia="en-US" w:bidi="en-US"/>
                        </w:rPr>
                        <w:t>Y</w:t>
                      </w:r>
                      <w:r w:rsidRPr="00EC2672">
                        <w:rPr>
                          <w:rStyle w:val="Exact"/>
                          <w:lang w:eastAsia="en-US" w:bidi="en-US"/>
                        </w:rPr>
                        <w:t xml:space="preserve"> </w:t>
                      </w:r>
                      <w:r>
                        <w:rPr>
                          <w:rStyle w:val="Exact"/>
                        </w:rPr>
                        <w:t xml:space="preserve">— удаленная неисправность </w:t>
                      </w:r>
                      <w:r>
                        <w:rPr>
                          <w:rStyle w:val="Exact"/>
                          <w:lang w:val="en-US" w:eastAsia="en-US" w:bidi="en-US"/>
                        </w:rPr>
                        <w:t>MFAS</w:t>
                      </w:r>
                      <w:r w:rsidRPr="00EC2672">
                        <w:rPr>
                          <w:rStyle w:val="Exact"/>
                          <w:lang w:eastAsia="en-US" w:bidi="en-US"/>
                        </w:rPr>
                        <w:t xml:space="preserve"> </w:t>
                      </w:r>
                      <w:r>
                        <w:rPr>
                          <w:rStyle w:val="Exact"/>
                        </w:rPr>
                        <w:t>(равно 1 при потере сверхцикловой синхронизации)</w:t>
                      </w:r>
                    </w:p>
                    <w:p w:rsidR="00FB10C6" w:rsidRDefault="00FB10C6">
                      <w:pPr>
                        <w:pStyle w:val="aa"/>
                        <w:shd w:val="clear" w:color="auto" w:fill="auto"/>
                        <w:spacing w:line="160" w:lineRule="exact"/>
                      </w:pPr>
                      <w:r>
                        <w:rPr>
                          <w:rStyle w:val="Exact"/>
                        </w:rPr>
                        <w:t>Таблица 10.2</w:t>
                      </w:r>
                    </w:p>
                    <w:tbl>
                      <w:tblPr>
                        <w:tblOverlap w:val="never"/>
                        <w:tblW w:w="0" w:type="auto"/>
                        <w:jc w:val="center"/>
                        <w:tblLayout w:type="fixed"/>
                        <w:tblCellMar>
                          <w:left w:w="10" w:type="dxa"/>
                          <w:right w:w="10" w:type="dxa"/>
                        </w:tblCellMar>
                        <w:tblLook w:val="04A0" w:firstRow="1" w:lastRow="0" w:firstColumn="1" w:lastColumn="0" w:noHBand="0" w:noVBand="1"/>
                      </w:tblPr>
                      <w:tblGrid>
                        <w:gridCol w:w="691"/>
                        <w:gridCol w:w="974"/>
                        <w:gridCol w:w="917"/>
                        <w:gridCol w:w="1579"/>
                        <w:gridCol w:w="1042"/>
                        <w:gridCol w:w="1205"/>
                      </w:tblGrid>
                      <w:tr w:rsidR="00FB10C6">
                        <w:trPr>
                          <w:trHeight w:hRule="exact" w:val="451"/>
                          <w:jc w:val="center"/>
                        </w:trPr>
                        <w:tc>
                          <w:tcPr>
                            <w:tcW w:w="691" w:type="dxa"/>
                            <w:vMerge w:val="restart"/>
                            <w:tcBorders>
                              <w:top w:val="single" w:sz="4" w:space="0" w:color="auto"/>
                              <w:left w:val="single" w:sz="4" w:space="0" w:color="auto"/>
                            </w:tcBorders>
                            <w:shd w:val="clear" w:color="auto" w:fill="FFFFFF"/>
                          </w:tcPr>
                          <w:p w:rsidR="00FB10C6" w:rsidRDefault="00FB10C6">
                            <w:pPr>
                              <w:pStyle w:val="22"/>
                              <w:shd w:val="clear" w:color="auto" w:fill="auto"/>
                              <w:spacing w:before="0" w:after="60" w:line="160" w:lineRule="exact"/>
                              <w:ind w:firstLine="0"/>
                              <w:jc w:val="left"/>
                            </w:pPr>
                            <w:r>
                              <w:rPr>
                                <w:rStyle w:val="28pt0"/>
                              </w:rPr>
                              <w:t>Номер</w:t>
                            </w:r>
                          </w:p>
                          <w:p w:rsidR="00FB10C6" w:rsidRDefault="00FB10C6">
                            <w:pPr>
                              <w:pStyle w:val="22"/>
                              <w:shd w:val="clear" w:color="auto" w:fill="auto"/>
                              <w:spacing w:before="60" w:line="160" w:lineRule="exact"/>
                              <w:ind w:firstLine="0"/>
                              <w:jc w:val="left"/>
                            </w:pPr>
                            <w:r>
                              <w:rPr>
                                <w:rStyle w:val="28pt0"/>
                              </w:rPr>
                              <w:t>цикла</w:t>
                            </w:r>
                          </w:p>
                        </w:tc>
                        <w:tc>
                          <w:tcPr>
                            <w:tcW w:w="974" w:type="dxa"/>
                            <w:vMerge w:val="restart"/>
                            <w:tcBorders>
                              <w:top w:val="single" w:sz="4" w:space="0" w:color="auto"/>
                              <w:lef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0"/>
                              </w:rPr>
                              <w:t>Цикловой</w:t>
                            </w:r>
                          </w:p>
                          <w:p w:rsidR="00FB10C6" w:rsidRDefault="00FB10C6">
                            <w:pPr>
                              <w:pStyle w:val="22"/>
                              <w:shd w:val="clear" w:color="auto" w:fill="auto"/>
                              <w:spacing w:before="0" w:line="187" w:lineRule="exact"/>
                              <w:ind w:firstLine="0"/>
                              <w:jc w:val="center"/>
                            </w:pPr>
                            <w:r>
                              <w:rPr>
                                <w:rStyle w:val="28pt0"/>
                              </w:rPr>
                              <w:t>синхро</w:t>
                            </w:r>
                            <w:r>
                              <w:rPr>
                                <w:rStyle w:val="28pt0"/>
                              </w:rPr>
                              <w:softHyphen/>
                            </w:r>
                          </w:p>
                          <w:p w:rsidR="00FB10C6" w:rsidRDefault="00FB10C6">
                            <w:pPr>
                              <w:pStyle w:val="22"/>
                              <w:shd w:val="clear" w:color="auto" w:fill="auto"/>
                              <w:spacing w:before="0" w:line="187" w:lineRule="exact"/>
                              <w:ind w:firstLine="0"/>
                              <w:jc w:val="center"/>
                            </w:pPr>
                            <w:r>
                              <w:rPr>
                                <w:rStyle w:val="28pt0"/>
                              </w:rPr>
                              <w:t>сигнал</w:t>
                            </w:r>
                          </w:p>
                        </w:tc>
                        <w:tc>
                          <w:tcPr>
                            <w:tcW w:w="917" w:type="dxa"/>
                            <w:vMerge w:val="restart"/>
                            <w:tcBorders>
                              <w:top w:val="single" w:sz="4" w:space="0" w:color="auto"/>
                              <w:left w:val="single" w:sz="4" w:space="0" w:color="auto"/>
                            </w:tcBorders>
                            <w:shd w:val="clear" w:color="auto" w:fill="FFFFFF"/>
                          </w:tcPr>
                          <w:p w:rsidR="00FB10C6" w:rsidRDefault="00FB10C6">
                            <w:pPr>
                              <w:pStyle w:val="22"/>
                              <w:shd w:val="clear" w:color="auto" w:fill="auto"/>
                              <w:spacing w:before="0" w:line="187" w:lineRule="exact"/>
                              <w:ind w:left="200" w:firstLine="0"/>
                              <w:jc w:val="left"/>
                            </w:pPr>
                            <w:r>
                              <w:rPr>
                                <w:rStyle w:val="28pt0"/>
                              </w:rPr>
                              <w:t>Сверх</w:t>
                            </w:r>
                            <w:r>
                              <w:rPr>
                                <w:rStyle w:val="28pt0"/>
                              </w:rPr>
                              <w:softHyphen/>
                            </w:r>
                          </w:p>
                          <w:p w:rsidR="00FB10C6" w:rsidRDefault="00FB10C6">
                            <w:pPr>
                              <w:pStyle w:val="22"/>
                              <w:shd w:val="clear" w:color="auto" w:fill="auto"/>
                              <w:spacing w:before="0" w:line="187" w:lineRule="exact"/>
                              <w:ind w:firstLine="0"/>
                              <w:jc w:val="left"/>
                            </w:pPr>
                            <w:r>
                              <w:rPr>
                                <w:rStyle w:val="28pt0"/>
                              </w:rPr>
                              <w:t>цикловой</w:t>
                            </w:r>
                          </w:p>
                          <w:p w:rsidR="00FB10C6" w:rsidRDefault="00FB10C6">
                            <w:pPr>
                              <w:pStyle w:val="22"/>
                              <w:shd w:val="clear" w:color="auto" w:fill="auto"/>
                              <w:spacing w:before="0" w:line="187" w:lineRule="exact"/>
                              <w:ind w:firstLine="0"/>
                              <w:jc w:val="center"/>
                            </w:pPr>
                            <w:r>
                              <w:rPr>
                                <w:rStyle w:val="28pt0"/>
                              </w:rPr>
                              <w:t>сигнал</w:t>
                            </w:r>
                          </w:p>
                          <w:p w:rsidR="00FB10C6" w:rsidRDefault="00FB10C6">
                            <w:pPr>
                              <w:pStyle w:val="22"/>
                              <w:shd w:val="clear" w:color="auto" w:fill="auto"/>
                              <w:spacing w:before="0" w:line="187" w:lineRule="exact"/>
                              <w:ind w:left="200" w:firstLine="0"/>
                              <w:jc w:val="left"/>
                            </w:pPr>
                            <w:r w:rsidRPr="00EC2672">
                              <w:rPr>
                                <w:rStyle w:val="28pt0"/>
                                <w:lang w:eastAsia="en-US" w:bidi="en-US"/>
                              </w:rPr>
                              <w:t>(</w:t>
                            </w:r>
                            <w:r>
                              <w:rPr>
                                <w:rStyle w:val="28pt0"/>
                                <w:lang w:val="en-US" w:eastAsia="en-US" w:bidi="en-US"/>
                              </w:rPr>
                              <w:t>S</w:t>
                            </w:r>
                            <w:r>
                              <w:rPr>
                                <w:rStyle w:val="28pt0"/>
                              </w:rPr>
                              <w:t>-бит)</w:t>
                            </w:r>
                          </w:p>
                        </w:tc>
                        <w:tc>
                          <w:tcPr>
                            <w:tcW w:w="2621" w:type="dxa"/>
                            <w:gridSpan w:val="2"/>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78" w:lineRule="exact"/>
                              <w:ind w:firstLine="0"/>
                              <w:jc w:val="center"/>
                            </w:pPr>
                            <w:r>
                              <w:rPr>
                                <w:rStyle w:val="28pt0"/>
                              </w:rPr>
                              <w:t>Номера битов в канальном интервале</w:t>
                            </w:r>
                          </w:p>
                        </w:tc>
                        <w:tc>
                          <w:tcPr>
                            <w:tcW w:w="1205" w:type="dxa"/>
                            <w:vMerge w:val="restart"/>
                            <w:tcBorders>
                              <w:top w:val="single" w:sz="4" w:space="0" w:color="auto"/>
                              <w:left w:val="single" w:sz="4" w:space="0" w:color="auto"/>
                              <w:right w:val="single" w:sz="4" w:space="0" w:color="auto"/>
                            </w:tcBorders>
                            <w:shd w:val="clear" w:color="auto" w:fill="FFFFFF"/>
                          </w:tcPr>
                          <w:p w:rsidR="00FB10C6" w:rsidRDefault="00FB10C6">
                            <w:pPr>
                              <w:pStyle w:val="22"/>
                              <w:shd w:val="clear" w:color="auto" w:fill="auto"/>
                              <w:spacing w:before="0" w:line="187" w:lineRule="exact"/>
                              <w:ind w:firstLine="0"/>
                              <w:jc w:val="left"/>
                            </w:pPr>
                            <w:r>
                              <w:rPr>
                                <w:rStyle w:val="28pt0"/>
                              </w:rPr>
                              <w:t>Обозначение</w:t>
                            </w:r>
                          </w:p>
                          <w:p w:rsidR="00FB10C6" w:rsidRDefault="00FB10C6">
                            <w:pPr>
                              <w:pStyle w:val="22"/>
                              <w:shd w:val="clear" w:color="auto" w:fill="auto"/>
                              <w:spacing w:before="0" w:line="187" w:lineRule="exact"/>
                              <w:ind w:firstLine="0"/>
                              <w:jc w:val="left"/>
                            </w:pPr>
                            <w:r>
                              <w:rPr>
                                <w:rStyle w:val="28pt0"/>
                              </w:rPr>
                              <w:t>сигнального</w:t>
                            </w:r>
                          </w:p>
                          <w:p w:rsidR="00FB10C6" w:rsidRDefault="00FB10C6">
                            <w:pPr>
                              <w:pStyle w:val="22"/>
                              <w:shd w:val="clear" w:color="auto" w:fill="auto"/>
                              <w:spacing w:before="0" w:line="187" w:lineRule="exact"/>
                              <w:ind w:firstLine="0"/>
                              <w:jc w:val="center"/>
                            </w:pPr>
                            <w:r>
                              <w:rPr>
                                <w:rStyle w:val="28pt0"/>
                              </w:rPr>
                              <w:t>канала</w:t>
                            </w:r>
                          </w:p>
                        </w:tc>
                      </w:tr>
                      <w:tr w:rsidR="00FB10C6">
                        <w:trPr>
                          <w:trHeight w:hRule="exact" w:val="427"/>
                          <w:jc w:val="center"/>
                        </w:trPr>
                        <w:tc>
                          <w:tcPr>
                            <w:tcW w:w="691" w:type="dxa"/>
                            <w:vMerge/>
                            <w:tcBorders>
                              <w:left w:val="single" w:sz="4" w:space="0" w:color="auto"/>
                            </w:tcBorders>
                            <w:shd w:val="clear" w:color="auto" w:fill="FFFFFF"/>
                          </w:tcPr>
                          <w:p w:rsidR="00FB10C6" w:rsidRDefault="00FB10C6"/>
                        </w:tc>
                        <w:tc>
                          <w:tcPr>
                            <w:tcW w:w="974" w:type="dxa"/>
                            <w:vMerge/>
                            <w:tcBorders>
                              <w:left w:val="single" w:sz="4" w:space="0" w:color="auto"/>
                            </w:tcBorders>
                            <w:shd w:val="clear" w:color="auto" w:fill="FFFFFF"/>
                          </w:tcPr>
                          <w:p w:rsidR="00FB10C6" w:rsidRDefault="00FB10C6"/>
                        </w:tc>
                        <w:tc>
                          <w:tcPr>
                            <w:tcW w:w="917" w:type="dxa"/>
                            <w:vMerge/>
                            <w:tcBorders>
                              <w:left w:val="single" w:sz="4" w:space="0" w:color="auto"/>
                            </w:tcBorders>
                            <w:shd w:val="clear" w:color="auto" w:fill="FFFFFF"/>
                          </w:tcPr>
                          <w:p w:rsidR="00FB10C6" w:rsidRDefault="00FB10C6"/>
                        </w:tc>
                        <w:tc>
                          <w:tcPr>
                            <w:tcW w:w="1579" w:type="dxa"/>
                            <w:tcBorders>
                              <w:top w:val="single" w:sz="4" w:space="0" w:color="auto"/>
                              <w:left w:val="single" w:sz="4" w:space="0" w:color="auto"/>
                            </w:tcBorders>
                            <w:shd w:val="clear" w:color="auto" w:fill="FFFFFF"/>
                          </w:tcPr>
                          <w:p w:rsidR="00FB10C6" w:rsidRDefault="00FB10C6">
                            <w:pPr>
                              <w:pStyle w:val="22"/>
                              <w:shd w:val="clear" w:color="auto" w:fill="auto"/>
                              <w:spacing w:before="0" w:line="178" w:lineRule="exact"/>
                              <w:ind w:firstLine="0"/>
                              <w:jc w:val="center"/>
                            </w:pPr>
                            <w:r>
                              <w:rPr>
                                <w:rStyle w:val="28pt0"/>
                              </w:rPr>
                              <w:t>Для закодирован</w:t>
                            </w:r>
                            <w:r>
                              <w:rPr>
                                <w:rStyle w:val="28pt0"/>
                              </w:rPr>
                              <w:softHyphen/>
                              <w:t>ного сигнала</w:t>
                            </w:r>
                          </w:p>
                        </w:tc>
                        <w:tc>
                          <w:tcPr>
                            <w:tcW w:w="1042" w:type="dxa"/>
                            <w:tcBorders>
                              <w:top w:val="single" w:sz="4" w:space="0" w:color="auto"/>
                              <w:left w:val="single" w:sz="4" w:space="0" w:color="auto"/>
                            </w:tcBorders>
                            <w:shd w:val="clear" w:color="auto" w:fill="FFFFFF"/>
                          </w:tcPr>
                          <w:p w:rsidR="00FB10C6" w:rsidRDefault="00FB10C6">
                            <w:pPr>
                              <w:pStyle w:val="22"/>
                              <w:shd w:val="clear" w:color="auto" w:fill="auto"/>
                              <w:spacing w:before="0" w:line="178" w:lineRule="exact"/>
                              <w:ind w:firstLine="0"/>
                              <w:jc w:val="center"/>
                            </w:pPr>
                            <w:r>
                              <w:rPr>
                                <w:rStyle w:val="28pt0"/>
                              </w:rPr>
                              <w:t>Для сигна</w:t>
                            </w:r>
                            <w:r>
                              <w:rPr>
                                <w:rStyle w:val="28pt0"/>
                              </w:rPr>
                              <w:softHyphen/>
                              <w:t>лизации</w:t>
                            </w:r>
                          </w:p>
                        </w:tc>
                        <w:tc>
                          <w:tcPr>
                            <w:tcW w:w="1205" w:type="dxa"/>
                            <w:vMerge/>
                            <w:tcBorders>
                              <w:left w:val="single" w:sz="4" w:space="0" w:color="auto"/>
                              <w:right w:val="single" w:sz="4" w:space="0" w:color="auto"/>
                            </w:tcBorders>
                            <w:shd w:val="clear" w:color="auto" w:fill="FFFFFF"/>
                          </w:tcPr>
                          <w:p w:rsidR="00FB10C6" w:rsidRDefault="00FB10C6"/>
                        </w:tc>
                      </w:tr>
                      <w:tr w:rsidR="00FB10C6">
                        <w:trPr>
                          <w:trHeight w:hRule="exact" w:val="235"/>
                          <w:jc w:val="center"/>
                        </w:trPr>
                        <w:tc>
                          <w:tcPr>
                            <w:tcW w:w="691"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74"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17"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vertAlign w:val="subscript"/>
                              </w:rPr>
                              <w:t>-</w:t>
                            </w:r>
                          </w:p>
                        </w:tc>
                        <w:tc>
                          <w:tcPr>
                            <w:tcW w:w="1579" w:type="dxa"/>
                            <w:tcBorders>
                              <w:top w:val="single" w:sz="4" w:space="0" w:color="auto"/>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1-8</w:t>
                            </w:r>
                          </w:p>
                        </w:tc>
                        <w:tc>
                          <w:tcPr>
                            <w:tcW w:w="1042" w:type="dxa"/>
                            <w:tcBorders>
                              <w:top w:val="single" w:sz="4" w:space="0" w:color="auto"/>
                              <w:left w:val="single" w:sz="4" w:space="0" w:color="auto"/>
                            </w:tcBorders>
                            <w:shd w:val="clear" w:color="auto" w:fill="FFFFFF"/>
                          </w:tcPr>
                          <w:p w:rsidR="00FB10C6" w:rsidRDefault="00FB10C6">
                            <w:pPr>
                              <w:rPr>
                                <w:sz w:val="10"/>
                                <w:szCs w:val="10"/>
                              </w:rPr>
                            </w:pPr>
                          </w:p>
                        </w:tc>
                        <w:tc>
                          <w:tcPr>
                            <w:tcW w:w="1205" w:type="dxa"/>
                            <w:tcBorders>
                              <w:top w:val="single" w:sz="4" w:space="0" w:color="auto"/>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82"/>
                          <w:jc w:val="center"/>
                        </w:trPr>
                        <w:tc>
                          <w:tcPr>
                            <w:tcW w:w="691" w:type="dxa"/>
                            <w:tcBorders>
                              <w:left w:val="single" w:sz="4" w:space="0" w:color="auto"/>
                            </w:tcBorders>
                            <w:shd w:val="clear" w:color="auto" w:fill="FFFFFF"/>
                          </w:tcPr>
                          <w:p w:rsidR="00FB10C6" w:rsidRDefault="00FB10C6">
                            <w:pPr>
                              <w:rPr>
                                <w:sz w:val="10"/>
                                <w:szCs w:val="10"/>
                              </w:rPr>
                            </w:pP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3</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82"/>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4</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5</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6</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1-7</w:t>
                            </w:r>
                          </w:p>
                        </w:tc>
                        <w:tc>
                          <w:tcPr>
                            <w:tcW w:w="1042"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8</w:t>
                            </w:r>
                          </w:p>
                        </w:tc>
                        <w:tc>
                          <w:tcPr>
                            <w:tcW w:w="1205" w:type="dxa"/>
                            <w:tcBorders>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А</w:t>
                            </w:r>
                          </w:p>
                        </w:tc>
                      </w:tr>
                      <w:tr w:rsidR="00FB10C6">
                        <w:trPr>
                          <w:trHeight w:hRule="exact" w:val="182"/>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7</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8</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9</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82"/>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10</w:t>
                            </w:r>
                          </w:p>
                        </w:tc>
                        <w:tc>
                          <w:tcPr>
                            <w:tcW w:w="974"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178"/>
                          <w:jc w:val="center"/>
                        </w:trPr>
                        <w:tc>
                          <w:tcPr>
                            <w:tcW w:w="691"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11</w:t>
                            </w:r>
                          </w:p>
                        </w:tc>
                        <w:tc>
                          <w:tcPr>
                            <w:tcW w:w="974" w:type="dxa"/>
                            <w:tcBorders>
                              <w:left w:val="single" w:sz="4" w:space="0" w:color="auto"/>
                            </w:tcBorders>
                            <w:shd w:val="clear" w:color="auto" w:fill="FFFFFF"/>
                            <w:vAlign w:val="bottom"/>
                          </w:tcPr>
                          <w:p w:rsidR="00FB10C6" w:rsidRDefault="00FB10C6">
                            <w:pPr>
                              <w:pStyle w:val="22"/>
                              <w:shd w:val="clear" w:color="auto" w:fill="auto"/>
                              <w:spacing w:before="0" w:line="160" w:lineRule="exact"/>
                              <w:ind w:firstLine="0"/>
                              <w:jc w:val="center"/>
                            </w:pPr>
                            <w:r>
                              <w:rPr>
                                <w:rStyle w:val="28pt0"/>
                              </w:rPr>
                              <w:t>0</w:t>
                            </w:r>
                          </w:p>
                        </w:tc>
                        <w:tc>
                          <w:tcPr>
                            <w:tcW w:w="917"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w:t>
                            </w:r>
                          </w:p>
                        </w:tc>
                        <w:tc>
                          <w:tcPr>
                            <w:tcW w:w="1579" w:type="dxa"/>
                            <w:tcBorders>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1-8</w:t>
                            </w:r>
                          </w:p>
                        </w:tc>
                        <w:tc>
                          <w:tcPr>
                            <w:tcW w:w="1042" w:type="dxa"/>
                            <w:tcBorders>
                              <w:left w:val="single" w:sz="4" w:space="0" w:color="auto"/>
                            </w:tcBorders>
                            <w:shd w:val="clear" w:color="auto" w:fill="FFFFFF"/>
                          </w:tcPr>
                          <w:p w:rsidR="00FB10C6" w:rsidRDefault="00FB10C6">
                            <w:pPr>
                              <w:rPr>
                                <w:sz w:val="10"/>
                                <w:szCs w:val="10"/>
                              </w:rPr>
                            </w:pPr>
                          </w:p>
                        </w:tc>
                        <w:tc>
                          <w:tcPr>
                            <w:tcW w:w="1205" w:type="dxa"/>
                            <w:tcBorders>
                              <w:left w:val="single" w:sz="4" w:space="0" w:color="auto"/>
                              <w:right w:val="single" w:sz="4" w:space="0" w:color="auto"/>
                            </w:tcBorders>
                            <w:shd w:val="clear" w:color="auto" w:fill="FFFFFF"/>
                          </w:tcPr>
                          <w:p w:rsidR="00FB10C6" w:rsidRDefault="00FB10C6">
                            <w:pPr>
                              <w:rPr>
                                <w:sz w:val="10"/>
                                <w:szCs w:val="10"/>
                              </w:rPr>
                            </w:pPr>
                          </w:p>
                        </w:tc>
                      </w:tr>
                      <w:tr w:rsidR="00FB10C6">
                        <w:trPr>
                          <w:trHeight w:hRule="exact" w:val="254"/>
                          <w:jc w:val="center"/>
                        </w:trPr>
                        <w:tc>
                          <w:tcPr>
                            <w:tcW w:w="691" w:type="dxa"/>
                            <w:tcBorders>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12</w:t>
                            </w:r>
                          </w:p>
                        </w:tc>
                        <w:tc>
                          <w:tcPr>
                            <w:tcW w:w="974"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0"/>
                              </w:rPr>
                              <w:t>-</w:t>
                            </w:r>
                          </w:p>
                        </w:tc>
                        <w:tc>
                          <w:tcPr>
                            <w:tcW w:w="917" w:type="dxa"/>
                            <w:tcBorders>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w:t>
                            </w:r>
                          </w:p>
                        </w:tc>
                        <w:tc>
                          <w:tcPr>
                            <w:tcW w:w="1579" w:type="dxa"/>
                            <w:tcBorders>
                              <w:left w:val="single" w:sz="4" w:space="0" w:color="auto"/>
                              <w:bottom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0"/>
                              </w:rPr>
                              <w:t>1-7</w:t>
                            </w:r>
                          </w:p>
                        </w:tc>
                        <w:tc>
                          <w:tcPr>
                            <w:tcW w:w="1042" w:type="dxa"/>
                            <w:tcBorders>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8</w:t>
                            </w:r>
                          </w:p>
                        </w:tc>
                        <w:tc>
                          <w:tcPr>
                            <w:tcW w:w="1205" w:type="dxa"/>
                            <w:tcBorders>
                              <w:left w:val="single" w:sz="4" w:space="0" w:color="auto"/>
                              <w:bottom w:val="single" w:sz="4" w:space="0" w:color="auto"/>
                              <w:right w:val="single" w:sz="4" w:space="0" w:color="auto"/>
                            </w:tcBorders>
                            <w:shd w:val="clear" w:color="auto" w:fill="FFFFFF"/>
                          </w:tcPr>
                          <w:p w:rsidR="00FB10C6" w:rsidRDefault="00FB10C6">
                            <w:pPr>
                              <w:pStyle w:val="22"/>
                              <w:shd w:val="clear" w:color="auto" w:fill="auto"/>
                              <w:spacing w:before="0" w:line="160" w:lineRule="exact"/>
                              <w:ind w:firstLine="0"/>
                              <w:jc w:val="center"/>
                            </w:pPr>
                            <w:r>
                              <w:rPr>
                                <w:rStyle w:val="28pt0"/>
                                <w:lang w:val="en-US" w:eastAsia="en-US" w:bidi="en-US"/>
                              </w:rPr>
                              <w:t>B</w:t>
                            </w:r>
                          </w:p>
                        </w:tc>
                      </w:tr>
                    </w:tbl>
                    <w:p w:rsidR="00FB10C6" w:rsidRDefault="00FB10C6">
                      <w:pPr>
                        <w:rPr>
                          <w:sz w:val="2"/>
                          <w:szCs w:val="2"/>
                        </w:rPr>
                      </w:pPr>
                    </w:p>
                  </w:txbxContent>
                </v:textbox>
                <w10:wrap type="topAndBottom" anchorx="margin"/>
              </v:shape>
            </w:pict>
          </mc:Fallback>
        </mc:AlternateContent>
      </w:r>
      <w:r w:rsidR="00C11745" w:rsidRPr="00303251">
        <w:rPr>
          <w:sz w:val="24"/>
          <w:szCs w:val="24"/>
          <w:lang w:val="en-US" w:eastAsia="en-US" w:bidi="en-US"/>
        </w:rPr>
        <w:t>MFAS</w:t>
      </w:r>
      <w:r w:rsidR="00C11745" w:rsidRPr="00303251">
        <w:rPr>
          <w:sz w:val="24"/>
          <w:szCs w:val="24"/>
          <w:lang w:eastAsia="en-US" w:bidi="en-US"/>
        </w:rPr>
        <w:t xml:space="preserve">). </w:t>
      </w:r>
      <w:r w:rsidR="00C11745" w:rsidRPr="00303251">
        <w:rPr>
          <w:sz w:val="24"/>
          <w:szCs w:val="24"/>
        </w:rPr>
        <w:t>В отечественной терминологии такой вариант цикловой струк</w:t>
      </w:r>
      <w:r w:rsidR="00C11745" w:rsidRPr="00303251">
        <w:rPr>
          <w:sz w:val="24"/>
          <w:szCs w:val="24"/>
        </w:rPr>
        <w:softHyphen/>
        <w:t xml:space="preserve">туры Е1 называется ИКМ-30. В этом случае 16 циклов объединяются в сверхцикл размером 4096 битов и длительностью 2 мс. При пере- даче/приеме информации в виде сверхциклов </w:t>
      </w:r>
      <w:r w:rsidR="00C11745" w:rsidRPr="00303251">
        <w:rPr>
          <w:sz w:val="24"/>
          <w:szCs w:val="24"/>
          <w:lang w:val="en-US" w:eastAsia="en-US" w:bidi="en-US"/>
        </w:rPr>
        <w:t>MFAS</w:t>
      </w:r>
      <w:r w:rsidR="00C11745" w:rsidRPr="00303251">
        <w:rPr>
          <w:sz w:val="24"/>
          <w:szCs w:val="24"/>
          <w:lang w:eastAsia="en-US" w:bidi="en-US"/>
        </w:rPr>
        <w:t xml:space="preserve"> </w:t>
      </w:r>
      <w:r w:rsidR="00C11745" w:rsidRPr="00303251">
        <w:rPr>
          <w:sz w:val="24"/>
          <w:szCs w:val="24"/>
        </w:rPr>
        <w:t xml:space="preserve">индивидуальная информация </w:t>
      </w:r>
      <w:r w:rsidR="00C11745" w:rsidRPr="00303251">
        <w:rPr>
          <w:sz w:val="24"/>
          <w:szCs w:val="24"/>
          <w:lang w:val="en-US" w:eastAsia="en-US" w:bidi="en-US"/>
        </w:rPr>
        <w:t>FAS</w:t>
      </w:r>
      <w:r w:rsidR="00C11745" w:rsidRPr="00303251">
        <w:rPr>
          <w:sz w:val="24"/>
          <w:szCs w:val="24"/>
          <w:lang w:eastAsia="en-US" w:bidi="en-US"/>
        </w:rPr>
        <w:t xml:space="preserve"> </w:t>
      </w:r>
      <w:r w:rsidR="00C11745" w:rsidRPr="00303251">
        <w:rPr>
          <w:sz w:val="24"/>
          <w:szCs w:val="24"/>
        </w:rPr>
        <w:t>каждого цикла теряет всякое значение и вся инфор</w:t>
      </w:r>
      <w:r w:rsidR="00C11745" w:rsidRPr="00303251">
        <w:rPr>
          <w:sz w:val="24"/>
          <w:szCs w:val="24"/>
        </w:rPr>
        <w:softHyphen/>
        <w:t xml:space="preserve">мация рассматривается в формате </w:t>
      </w:r>
      <w:r w:rsidR="00C11745" w:rsidRPr="00303251">
        <w:rPr>
          <w:sz w:val="24"/>
          <w:szCs w:val="24"/>
          <w:lang w:val="en-US" w:eastAsia="en-US" w:bidi="en-US"/>
        </w:rPr>
        <w:t>FAS</w:t>
      </w:r>
      <w:r w:rsidR="00C11745" w:rsidRPr="00303251">
        <w:rPr>
          <w:sz w:val="24"/>
          <w:szCs w:val="24"/>
          <w:lang w:eastAsia="en-US" w:bidi="en-US"/>
        </w:rPr>
        <w:t xml:space="preserve"> </w:t>
      </w:r>
      <w:r w:rsidR="00C11745" w:rsidRPr="00303251">
        <w:rPr>
          <w:sz w:val="24"/>
          <w:szCs w:val="24"/>
        </w:rPr>
        <w:t>как 16 циклов.</w:t>
      </w:r>
    </w:p>
    <w:p w:rsidR="00D046A7" w:rsidRPr="00303251" w:rsidRDefault="00C11745">
      <w:pPr>
        <w:pStyle w:val="22"/>
        <w:shd w:val="clear" w:color="auto" w:fill="auto"/>
        <w:spacing w:before="0"/>
        <w:ind w:firstLine="440"/>
        <w:rPr>
          <w:sz w:val="24"/>
          <w:szCs w:val="24"/>
        </w:rPr>
      </w:pPr>
      <w:r w:rsidRPr="00303251">
        <w:rPr>
          <w:sz w:val="24"/>
          <w:szCs w:val="24"/>
        </w:rPr>
        <w:t xml:space="preserve">Первый цикл содержит информацию </w:t>
      </w:r>
      <w:r w:rsidRPr="00303251">
        <w:rPr>
          <w:sz w:val="24"/>
          <w:szCs w:val="24"/>
          <w:lang w:val="en-US" w:eastAsia="en-US" w:bidi="en-US"/>
        </w:rPr>
        <w:t>MFAS</w:t>
      </w:r>
      <w:r w:rsidRPr="00303251">
        <w:rPr>
          <w:sz w:val="24"/>
          <w:szCs w:val="24"/>
          <w:lang w:eastAsia="en-US" w:bidi="en-US"/>
        </w:rPr>
        <w:t xml:space="preserve"> </w:t>
      </w:r>
      <w:r w:rsidRPr="00303251">
        <w:rPr>
          <w:sz w:val="24"/>
          <w:szCs w:val="24"/>
        </w:rPr>
        <w:t>о сверхцикле в шест</w:t>
      </w:r>
      <w:r w:rsidRPr="00303251">
        <w:rPr>
          <w:sz w:val="24"/>
          <w:szCs w:val="24"/>
        </w:rPr>
        <w:softHyphen/>
        <w:t>надцатом канальном интервале, а остальные 15 интервалов использу</w:t>
      </w:r>
      <w:r w:rsidRPr="00303251">
        <w:rPr>
          <w:sz w:val="24"/>
          <w:szCs w:val="24"/>
        </w:rPr>
        <w:softHyphen/>
        <w:t xml:space="preserve">ются для передачи сигнальной информации. Структура </w:t>
      </w:r>
      <w:r w:rsidRPr="00303251">
        <w:rPr>
          <w:sz w:val="24"/>
          <w:szCs w:val="24"/>
          <w:lang w:val="en-US" w:eastAsia="en-US" w:bidi="en-US"/>
        </w:rPr>
        <w:t>MFAS</w:t>
      </w:r>
      <w:r w:rsidRPr="00303251">
        <w:rPr>
          <w:sz w:val="24"/>
          <w:szCs w:val="24"/>
          <w:lang w:eastAsia="en-US" w:bidi="en-US"/>
        </w:rPr>
        <w:t xml:space="preserve"> </w:t>
      </w:r>
      <w:r w:rsidRPr="00303251">
        <w:rPr>
          <w:sz w:val="24"/>
          <w:szCs w:val="24"/>
        </w:rPr>
        <w:t>при</w:t>
      </w:r>
      <w:r w:rsidRPr="00303251">
        <w:rPr>
          <w:sz w:val="24"/>
          <w:szCs w:val="24"/>
        </w:rPr>
        <w:softHyphen/>
        <w:t xml:space="preserve">ведена на рис. </w:t>
      </w:r>
      <w:r w:rsidRPr="00303251">
        <w:rPr>
          <w:rStyle w:val="2Corbel10pt"/>
          <w:rFonts w:ascii="Times New Roman" w:hAnsi="Times New Roman" w:cs="Times New Roman"/>
          <w:sz w:val="24"/>
          <w:szCs w:val="24"/>
        </w:rPr>
        <w:t>10</w:t>
      </w:r>
      <w:r w:rsidRPr="00303251">
        <w:rPr>
          <w:sz w:val="24"/>
          <w:szCs w:val="24"/>
        </w:rPr>
        <w:t>.</w:t>
      </w:r>
      <w:r w:rsidRPr="00303251">
        <w:rPr>
          <w:rStyle w:val="2Corbel10pt"/>
          <w:rFonts w:ascii="Times New Roman" w:hAnsi="Times New Roman" w:cs="Times New Roman"/>
          <w:sz w:val="24"/>
          <w:szCs w:val="24"/>
        </w:rPr>
        <w:t>2</w:t>
      </w:r>
      <w:r w:rsidRPr="00303251">
        <w:rPr>
          <w:sz w:val="24"/>
          <w:szCs w:val="24"/>
        </w:rPr>
        <w:t>.</w:t>
      </w:r>
    </w:p>
    <w:p w:rsidR="00D046A7" w:rsidRPr="00303251" w:rsidRDefault="00C11745">
      <w:pPr>
        <w:pStyle w:val="22"/>
        <w:shd w:val="clear" w:color="auto" w:fill="auto"/>
        <w:spacing w:before="0"/>
        <w:ind w:firstLine="440"/>
        <w:rPr>
          <w:sz w:val="24"/>
          <w:szCs w:val="24"/>
        </w:rPr>
      </w:pPr>
      <w:r w:rsidRPr="00303251">
        <w:rPr>
          <w:sz w:val="24"/>
          <w:szCs w:val="24"/>
        </w:rPr>
        <w:t>В табл. 10.2 представлен один из двух, наиболее простых вариан</w:t>
      </w:r>
      <w:r w:rsidRPr="00303251">
        <w:rPr>
          <w:sz w:val="24"/>
          <w:szCs w:val="24"/>
        </w:rPr>
        <w:softHyphen/>
        <w:t xml:space="preserve">тов распределения </w:t>
      </w:r>
      <w:r w:rsidRPr="00303251">
        <w:rPr>
          <w:sz w:val="24"/>
          <w:szCs w:val="24"/>
          <w:lang w:val="en-US" w:eastAsia="en-US" w:bidi="en-US"/>
        </w:rPr>
        <w:t>F</w:t>
      </w:r>
      <w:r w:rsidRPr="00303251">
        <w:rPr>
          <w:sz w:val="24"/>
          <w:szCs w:val="24"/>
        </w:rPr>
        <w:t>-бита суперцикла из 12 циклов.</w:t>
      </w:r>
    </w:p>
    <w:p w:rsidR="00D046A7" w:rsidRPr="00303251" w:rsidRDefault="00D65201">
      <w:pPr>
        <w:pStyle w:val="22"/>
        <w:shd w:val="clear" w:color="auto" w:fill="auto"/>
        <w:spacing w:before="0"/>
        <w:ind w:firstLine="440"/>
        <w:rPr>
          <w:sz w:val="24"/>
          <w:szCs w:val="24"/>
        </w:rPr>
      </w:pPr>
      <w:r w:rsidRPr="00303251">
        <w:rPr>
          <w:noProof/>
          <w:sz w:val="24"/>
          <w:szCs w:val="24"/>
          <w:lang w:bidi="ar-SA"/>
        </w:rPr>
        <mc:AlternateContent>
          <mc:Choice Requires="wps">
            <w:drawing>
              <wp:anchor distT="0" distB="254000" distL="63500" distR="1722120" simplePos="0" relativeHeight="251735040" behindDoc="1" locked="0" layoutInCell="1" allowOverlap="1" wp14:anchorId="5745DDC5" wp14:editId="2E59C40E">
                <wp:simplePos x="0" y="0"/>
                <wp:positionH relativeFrom="margin">
                  <wp:posOffset>7620</wp:posOffset>
                </wp:positionH>
                <wp:positionV relativeFrom="paragraph">
                  <wp:posOffset>128270</wp:posOffset>
                </wp:positionV>
                <wp:extent cx="2371090" cy="349250"/>
                <wp:effectExtent l="0" t="4445" r="2540" b="0"/>
                <wp:wrapTopAndBottom/>
                <wp:docPr id="16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09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pPr>
                            <w:r>
                              <w:rPr>
                                <w:rStyle w:val="2Exact1"/>
                                <w:lang w:val="en-US" w:eastAsia="en-US" w:bidi="en-US"/>
                              </w:rPr>
                              <w:t>G</w:t>
                            </w:r>
                            <w:r w:rsidRPr="00EC2672">
                              <w:rPr>
                                <w:rStyle w:val="2Exact1"/>
                                <w:lang w:eastAsia="en-US" w:bidi="en-US"/>
                              </w:rPr>
                              <w:t>.733):</w:t>
                            </w:r>
                          </w:p>
                          <w:p w:rsidR="00FB10C6" w:rsidRDefault="00FB10C6">
                            <w:pPr>
                              <w:pStyle w:val="140"/>
                              <w:shd w:val="clear" w:color="auto" w:fill="auto"/>
                              <w:tabs>
                                <w:tab w:val="left" w:leader="dot" w:pos="2798"/>
                              </w:tabs>
                              <w:spacing w:after="20" w:line="160" w:lineRule="exact"/>
                              <w:jc w:val="both"/>
                            </w:pPr>
                            <w:r>
                              <w:rPr>
                                <w:rStyle w:val="14Exact"/>
                              </w:rPr>
                              <w:t>Метод группообразования</w:t>
                            </w:r>
                            <w:r>
                              <w:rPr>
                                <w:rStyle w:val="14Exact"/>
                              </w:rPr>
                              <w:tab/>
                              <w:t>позначный</w:t>
                            </w:r>
                          </w:p>
                          <w:p w:rsidR="00FB10C6" w:rsidRDefault="00FB10C6">
                            <w:pPr>
                              <w:pStyle w:val="140"/>
                              <w:shd w:val="clear" w:color="auto" w:fill="auto"/>
                              <w:tabs>
                                <w:tab w:val="left" w:leader="dot" w:pos="2798"/>
                              </w:tabs>
                              <w:spacing w:after="0" w:line="160" w:lineRule="exact"/>
                              <w:jc w:val="both"/>
                            </w:pPr>
                            <w:r>
                              <w:rPr>
                                <w:rStyle w:val="14Exact"/>
                              </w:rPr>
                              <w:t>Групповая скорость, кбит/с</w:t>
                            </w:r>
                            <w:r>
                              <w:rPr>
                                <w:rStyle w:val="14Exact"/>
                              </w:rPr>
                              <w:tab/>
                              <w:t>1544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 o:spid="_x0000_s1219" type="#_x0000_t202" style="position:absolute;left:0;text-align:left;margin-left:.6pt;margin-top:10.1pt;width:186.7pt;height:27.5pt;z-index:-251581440;visibility:visible;mso-wrap-style:square;mso-width-percent:0;mso-height-percent:0;mso-wrap-distance-left:5pt;mso-wrap-distance-top:0;mso-wrap-distance-right:135.6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" filled="f" stroked="f">
                <v:textbox style="mso-fit-shape-to-text:t" inset="0,0,0,0">
                  <w:txbxContent>
                    <w:p w:rsidR="00FB10C6" w:rsidRDefault="00FB10C6">
                      <w:pPr>
                        <w:pStyle w:val="22"/>
                        <w:shd w:val="clear" w:color="auto" w:fill="auto"/>
                        <w:spacing w:before="0" w:line="210" w:lineRule="exact"/>
                        <w:ind w:firstLine="0"/>
                      </w:pPr>
                      <w:r>
                        <w:rPr>
                          <w:rStyle w:val="2Exact1"/>
                          <w:lang w:val="en-US" w:eastAsia="en-US" w:bidi="en-US"/>
                        </w:rPr>
                        <w:t>G</w:t>
                      </w:r>
                      <w:r w:rsidRPr="00EC2672">
                        <w:rPr>
                          <w:rStyle w:val="2Exact1"/>
                          <w:lang w:eastAsia="en-US" w:bidi="en-US"/>
                        </w:rPr>
                        <w:t>.733):</w:t>
                      </w:r>
                    </w:p>
                    <w:p w:rsidR="00FB10C6" w:rsidRDefault="00FB10C6">
                      <w:pPr>
                        <w:pStyle w:val="140"/>
                        <w:shd w:val="clear" w:color="auto" w:fill="auto"/>
                        <w:tabs>
                          <w:tab w:val="left" w:leader="dot" w:pos="2798"/>
                        </w:tabs>
                        <w:spacing w:after="20" w:line="160" w:lineRule="exact"/>
                        <w:jc w:val="both"/>
                      </w:pPr>
                      <w:r>
                        <w:rPr>
                          <w:rStyle w:val="14Exact"/>
                        </w:rPr>
                        <w:t>Метод группообразования</w:t>
                      </w:r>
                      <w:r>
                        <w:rPr>
                          <w:rStyle w:val="14Exact"/>
                        </w:rPr>
                        <w:tab/>
                        <w:t>позначный</w:t>
                      </w:r>
                    </w:p>
                    <w:p w:rsidR="00FB10C6" w:rsidRDefault="00FB10C6">
                      <w:pPr>
                        <w:pStyle w:val="140"/>
                        <w:shd w:val="clear" w:color="auto" w:fill="auto"/>
                        <w:tabs>
                          <w:tab w:val="left" w:leader="dot" w:pos="2798"/>
                        </w:tabs>
                        <w:spacing w:after="0" w:line="160" w:lineRule="exact"/>
                        <w:jc w:val="both"/>
                      </w:pPr>
                      <w:r>
                        <w:rPr>
                          <w:rStyle w:val="14Exact"/>
                        </w:rPr>
                        <w:t>Групповая скорость, кбит/с</w:t>
                      </w:r>
                      <w:r>
                        <w:rPr>
                          <w:rStyle w:val="14Exact"/>
                        </w:rPr>
                        <w:tab/>
                        <w:t>1544</w:t>
                      </w:r>
                    </w:p>
                  </w:txbxContent>
                </v:textbox>
                <w10:wrap type="topAndBottom" anchorx="margin"/>
              </v:shape>
            </w:pict>
          </mc:Fallback>
        </mc:AlternateContent>
      </w:r>
      <w:r w:rsidR="00C11745" w:rsidRPr="00303251">
        <w:rPr>
          <w:sz w:val="24"/>
          <w:szCs w:val="24"/>
        </w:rPr>
        <w:t xml:space="preserve">Основные характеристики системы </w:t>
      </w:r>
      <w:r w:rsidR="00C11745" w:rsidRPr="00303251">
        <w:rPr>
          <w:sz w:val="24"/>
          <w:szCs w:val="24"/>
          <w:lang w:val="en-US" w:eastAsia="en-US" w:bidi="en-US"/>
        </w:rPr>
        <w:t>T</w:t>
      </w:r>
      <w:r w:rsidR="00C11745" w:rsidRPr="00303251">
        <w:rPr>
          <w:sz w:val="24"/>
          <w:szCs w:val="24"/>
          <w:lang w:eastAsia="en-US" w:bidi="en-US"/>
        </w:rPr>
        <w:t xml:space="preserve">1 </w:t>
      </w:r>
      <w:r w:rsidR="00C11745" w:rsidRPr="00303251">
        <w:rPr>
          <w:sz w:val="24"/>
          <w:szCs w:val="24"/>
        </w:rPr>
        <w:t xml:space="preserve">(Рекомендация </w:t>
      </w:r>
      <w:r w:rsidR="00C11745" w:rsidRPr="00303251">
        <w:rPr>
          <w:sz w:val="24"/>
          <w:szCs w:val="24"/>
          <w:lang w:val="en-US" w:eastAsia="en-US" w:bidi="en-US"/>
        </w:rPr>
        <w:t>ITU</w:t>
      </w:r>
      <w:r w:rsidR="00C11745" w:rsidRPr="00303251">
        <w:rPr>
          <w:sz w:val="24"/>
          <w:szCs w:val="24"/>
          <w:lang w:eastAsia="en-US" w:bidi="en-US"/>
        </w:rPr>
        <w:t>-</w:t>
      </w:r>
      <w:r w:rsidR="00C11745" w:rsidRPr="00303251">
        <w:rPr>
          <w:sz w:val="24"/>
          <w:szCs w:val="24"/>
          <w:lang w:val="en-US" w:eastAsia="en-US" w:bidi="en-US"/>
        </w:rPr>
        <w:t>T</w:t>
      </w:r>
      <w:r w:rsidR="00C11745" w:rsidRPr="00303251">
        <w:rPr>
          <w:sz w:val="24"/>
          <w:szCs w:val="24"/>
        </w:rPr>
        <w:br w:type="page"/>
      </w:r>
    </w:p>
    <w:p w:rsidR="00D046A7" w:rsidRPr="00303251" w:rsidRDefault="00C11745">
      <w:pPr>
        <w:pStyle w:val="140"/>
        <w:shd w:val="clear" w:color="auto" w:fill="auto"/>
        <w:tabs>
          <w:tab w:val="left" w:leader="dot" w:pos="2803"/>
        </w:tabs>
        <w:spacing w:after="0" w:line="197" w:lineRule="exact"/>
        <w:jc w:val="both"/>
        <w:rPr>
          <w:sz w:val="24"/>
          <w:szCs w:val="24"/>
        </w:rPr>
      </w:pPr>
      <w:r w:rsidRPr="00303251">
        <w:rPr>
          <w:sz w:val="24"/>
          <w:szCs w:val="24"/>
        </w:rPr>
        <w:t>Скорости каналов, кбит/с</w:t>
      </w:r>
      <w:r w:rsidRPr="00303251">
        <w:rPr>
          <w:sz w:val="24"/>
          <w:szCs w:val="24"/>
        </w:rPr>
        <w:tab/>
        <w:t>64</w:t>
      </w:r>
    </w:p>
    <w:p w:rsidR="00D046A7" w:rsidRPr="00303251" w:rsidRDefault="00C11745">
      <w:pPr>
        <w:pStyle w:val="140"/>
        <w:shd w:val="clear" w:color="auto" w:fill="auto"/>
        <w:tabs>
          <w:tab w:val="left" w:leader="dot" w:pos="2803"/>
        </w:tabs>
        <w:spacing w:after="0" w:line="197" w:lineRule="exact"/>
        <w:jc w:val="both"/>
        <w:rPr>
          <w:sz w:val="24"/>
          <w:szCs w:val="24"/>
        </w:rPr>
      </w:pPr>
      <w:r w:rsidRPr="00303251">
        <w:rPr>
          <w:sz w:val="24"/>
          <w:szCs w:val="24"/>
        </w:rPr>
        <w:t xml:space="preserve">Число каналов </w:t>
      </w:r>
      <w:r w:rsidRPr="00303251">
        <w:rPr>
          <w:sz w:val="24"/>
          <w:szCs w:val="24"/>
        </w:rPr>
        <w:tab/>
        <w:t>24</w:t>
      </w:r>
    </w:p>
    <w:p w:rsidR="00D046A7" w:rsidRPr="00303251" w:rsidRDefault="00C11745">
      <w:pPr>
        <w:pStyle w:val="140"/>
        <w:shd w:val="clear" w:color="auto" w:fill="auto"/>
        <w:tabs>
          <w:tab w:val="left" w:leader="dot" w:pos="2803"/>
          <w:tab w:val="center" w:pos="5006"/>
        </w:tabs>
        <w:spacing w:after="0" w:line="197" w:lineRule="exact"/>
        <w:jc w:val="both"/>
        <w:rPr>
          <w:sz w:val="24"/>
          <w:szCs w:val="24"/>
        </w:rPr>
      </w:pPr>
      <w:r w:rsidRPr="00303251">
        <w:rPr>
          <w:sz w:val="24"/>
          <w:szCs w:val="24"/>
        </w:rPr>
        <w:t xml:space="preserve">Код в каналах </w:t>
      </w:r>
      <w:r w:rsidRPr="00303251">
        <w:rPr>
          <w:sz w:val="24"/>
          <w:szCs w:val="24"/>
        </w:rPr>
        <w:tab/>
        <w:t>восьмиэлементный.</w:t>
      </w:r>
      <w:r w:rsidRPr="00303251">
        <w:rPr>
          <w:sz w:val="24"/>
          <w:szCs w:val="24"/>
        </w:rPr>
        <w:tab/>
        <w:t>Кодирование речевого</w:t>
      </w:r>
    </w:p>
    <w:p w:rsidR="00D046A7" w:rsidRPr="00303251" w:rsidRDefault="00C11745">
      <w:pPr>
        <w:pStyle w:val="140"/>
        <w:shd w:val="clear" w:color="auto" w:fill="auto"/>
        <w:spacing w:after="0" w:line="197" w:lineRule="exact"/>
        <w:ind w:left="2880"/>
        <w:jc w:val="left"/>
        <w:rPr>
          <w:sz w:val="24"/>
          <w:szCs w:val="24"/>
        </w:rPr>
      </w:pPr>
      <w:r w:rsidRPr="00303251">
        <w:rPr>
          <w:sz w:val="24"/>
          <w:szCs w:val="24"/>
        </w:rPr>
        <w:t xml:space="preserve">сигнала соответствует д-закону согласно Рекомендации </w:t>
      </w:r>
      <w:r w:rsidRPr="00303251">
        <w:rPr>
          <w:sz w:val="24"/>
          <w:szCs w:val="24"/>
          <w:lang w:val="en-US" w:eastAsia="en-US" w:bidi="en-US"/>
        </w:rPr>
        <w:t>ITU</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lang w:val="en-US" w:eastAsia="en-US" w:bidi="en-US"/>
        </w:rPr>
        <w:t>G</w:t>
      </w:r>
      <w:r w:rsidRPr="00303251">
        <w:rPr>
          <w:sz w:val="24"/>
          <w:szCs w:val="24"/>
          <w:lang w:eastAsia="en-US" w:bidi="en-US"/>
        </w:rPr>
        <w:t>.711</w:t>
      </w:r>
    </w:p>
    <w:p w:rsidR="00D046A7" w:rsidRPr="00303251" w:rsidRDefault="00C11745">
      <w:pPr>
        <w:pStyle w:val="140"/>
        <w:shd w:val="clear" w:color="auto" w:fill="auto"/>
        <w:tabs>
          <w:tab w:val="left" w:leader="dot" w:pos="2803"/>
          <w:tab w:val="center" w:pos="3730"/>
          <w:tab w:val="right" w:pos="6283"/>
        </w:tabs>
        <w:spacing w:after="0" w:line="197" w:lineRule="exact"/>
        <w:jc w:val="both"/>
        <w:rPr>
          <w:sz w:val="24"/>
          <w:szCs w:val="24"/>
        </w:rPr>
      </w:pPr>
      <w:r w:rsidRPr="00303251">
        <w:rPr>
          <w:sz w:val="24"/>
          <w:szCs w:val="24"/>
        </w:rPr>
        <w:t>Сигнализация</w:t>
      </w:r>
      <w:r w:rsidRPr="00303251">
        <w:rPr>
          <w:sz w:val="24"/>
          <w:szCs w:val="24"/>
        </w:rPr>
        <w:tab/>
        <w:t>по</w:t>
      </w:r>
      <w:r w:rsidRPr="00303251">
        <w:rPr>
          <w:sz w:val="24"/>
          <w:szCs w:val="24"/>
        </w:rPr>
        <w:tab/>
        <w:t>общему каналу; по выделенным</w:t>
      </w:r>
      <w:r w:rsidRPr="00303251">
        <w:rPr>
          <w:sz w:val="24"/>
          <w:szCs w:val="24"/>
        </w:rPr>
        <w:tab/>
        <w:t>каналам</w:t>
      </w:r>
    </w:p>
    <w:p w:rsidR="00D046A7" w:rsidRPr="00303251" w:rsidRDefault="00C11745">
      <w:pPr>
        <w:pStyle w:val="140"/>
        <w:shd w:val="clear" w:color="auto" w:fill="auto"/>
        <w:tabs>
          <w:tab w:val="left" w:leader="dot" w:pos="2803"/>
        </w:tabs>
        <w:spacing w:after="0" w:line="197" w:lineRule="exact"/>
        <w:jc w:val="both"/>
        <w:rPr>
          <w:sz w:val="24"/>
          <w:szCs w:val="24"/>
        </w:rPr>
      </w:pPr>
      <w:r w:rsidRPr="00303251">
        <w:rPr>
          <w:sz w:val="24"/>
          <w:szCs w:val="24"/>
        </w:rPr>
        <w:t xml:space="preserve">Канал группового тракта </w:t>
      </w:r>
      <w:r w:rsidRPr="00303251">
        <w:rPr>
          <w:sz w:val="24"/>
          <w:szCs w:val="24"/>
        </w:rPr>
        <w:tab/>
        <w:t>цифровой тракт на 1544 кбит</w:t>
      </w:r>
      <w:r w:rsidRPr="00303251">
        <w:rPr>
          <w:sz w:val="24"/>
          <w:szCs w:val="24"/>
          <w:lang w:eastAsia="en-US" w:bidi="en-US"/>
        </w:rPr>
        <w:t>/</w:t>
      </w:r>
      <w:r w:rsidRPr="00303251">
        <w:rPr>
          <w:sz w:val="24"/>
          <w:szCs w:val="24"/>
          <w:lang w:val="en-US" w:eastAsia="en-US" w:bidi="en-US"/>
        </w:rPr>
        <w:t>c</w:t>
      </w:r>
    </w:p>
    <w:p w:rsidR="00D046A7" w:rsidRPr="00303251" w:rsidRDefault="00C11745">
      <w:pPr>
        <w:pStyle w:val="140"/>
        <w:shd w:val="clear" w:color="auto" w:fill="auto"/>
        <w:spacing w:after="0" w:line="197" w:lineRule="exact"/>
        <w:jc w:val="both"/>
        <w:rPr>
          <w:sz w:val="24"/>
          <w:szCs w:val="24"/>
        </w:rPr>
      </w:pPr>
      <w:r w:rsidRPr="00303251">
        <w:rPr>
          <w:sz w:val="24"/>
          <w:szCs w:val="24"/>
        </w:rPr>
        <w:t>Структура цикла:</w:t>
      </w:r>
    </w:p>
    <w:p w:rsidR="00D046A7" w:rsidRPr="00303251" w:rsidRDefault="00C11745">
      <w:pPr>
        <w:pStyle w:val="140"/>
        <w:shd w:val="clear" w:color="auto" w:fill="auto"/>
        <w:tabs>
          <w:tab w:val="left" w:leader="dot" w:pos="2803"/>
        </w:tabs>
        <w:spacing w:after="0" w:line="197" w:lineRule="exact"/>
        <w:ind w:left="200"/>
        <w:jc w:val="both"/>
        <w:rPr>
          <w:sz w:val="24"/>
          <w:szCs w:val="24"/>
        </w:rPr>
      </w:pPr>
      <w:r w:rsidRPr="00303251">
        <w:rPr>
          <w:sz w:val="24"/>
          <w:szCs w:val="24"/>
        </w:rPr>
        <w:t xml:space="preserve">длина цикла, бит </w:t>
      </w:r>
      <w:r w:rsidRPr="00303251">
        <w:rPr>
          <w:sz w:val="24"/>
          <w:szCs w:val="24"/>
        </w:rPr>
        <w:tab/>
        <w:t xml:space="preserve"> 193 (1 + </w:t>
      </w:r>
      <w:r w:rsidRPr="00303251">
        <w:rPr>
          <w:sz w:val="24"/>
          <w:szCs w:val="24"/>
          <w:lang w:eastAsia="en-US" w:bidi="en-US"/>
        </w:rPr>
        <w:t>24</w:t>
      </w:r>
      <w:r w:rsidRPr="00303251">
        <w:rPr>
          <w:sz w:val="24"/>
          <w:szCs w:val="24"/>
          <w:lang w:val="en-US" w:eastAsia="en-US" w:bidi="en-US"/>
        </w:rPr>
        <w:t>x</w:t>
      </w:r>
      <w:r w:rsidRPr="00303251">
        <w:rPr>
          <w:sz w:val="24"/>
          <w:szCs w:val="24"/>
          <w:lang w:eastAsia="en-US" w:bidi="en-US"/>
        </w:rPr>
        <w:t>8)</w:t>
      </w:r>
    </w:p>
    <w:p w:rsidR="00D046A7" w:rsidRPr="00303251" w:rsidRDefault="00C11745">
      <w:pPr>
        <w:pStyle w:val="140"/>
        <w:shd w:val="clear" w:color="auto" w:fill="auto"/>
        <w:tabs>
          <w:tab w:val="left" w:leader="dot" w:pos="2803"/>
        </w:tabs>
        <w:spacing w:after="0" w:line="197" w:lineRule="exact"/>
        <w:ind w:left="200"/>
        <w:jc w:val="both"/>
        <w:rPr>
          <w:sz w:val="24"/>
          <w:szCs w:val="24"/>
        </w:rPr>
      </w:pPr>
      <w:r w:rsidRPr="00303251">
        <w:rPr>
          <w:sz w:val="24"/>
          <w:szCs w:val="24"/>
        </w:rPr>
        <w:t xml:space="preserve">первый бит цикла </w:t>
      </w:r>
      <w:r w:rsidRPr="00303251">
        <w:rPr>
          <w:sz w:val="24"/>
          <w:szCs w:val="24"/>
          <w:lang w:eastAsia="en-US" w:bidi="en-US"/>
        </w:rPr>
        <w:t>(</w:t>
      </w:r>
      <w:r w:rsidRPr="00303251">
        <w:rPr>
          <w:sz w:val="24"/>
          <w:szCs w:val="24"/>
          <w:lang w:val="en-US" w:eastAsia="en-US" w:bidi="en-US"/>
        </w:rPr>
        <w:t>F</w:t>
      </w:r>
      <w:r w:rsidRPr="00303251">
        <w:rPr>
          <w:sz w:val="24"/>
          <w:szCs w:val="24"/>
        </w:rPr>
        <w:t xml:space="preserve">-бит) </w:t>
      </w:r>
      <w:r w:rsidRPr="00303251">
        <w:rPr>
          <w:sz w:val="24"/>
          <w:szCs w:val="24"/>
        </w:rPr>
        <w:tab/>
        <w:t>синхронизация, контроль и передача дан</w:t>
      </w:r>
      <w:r w:rsidRPr="00303251">
        <w:rPr>
          <w:sz w:val="24"/>
          <w:szCs w:val="24"/>
        </w:rPr>
        <w:softHyphen/>
      </w:r>
    </w:p>
    <w:p w:rsidR="00D046A7" w:rsidRPr="00303251" w:rsidRDefault="00C11745">
      <w:pPr>
        <w:pStyle w:val="140"/>
        <w:shd w:val="clear" w:color="auto" w:fill="auto"/>
        <w:spacing w:after="0" w:line="197" w:lineRule="exact"/>
        <w:ind w:left="2880"/>
        <w:jc w:val="left"/>
        <w:rPr>
          <w:sz w:val="24"/>
          <w:szCs w:val="24"/>
        </w:rPr>
      </w:pPr>
      <w:r w:rsidRPr="00303251">
        <w:rPr>
          <w:sz w:val="24"/>
          <w:szCs w:val="24"/>
        </w:rPr>
        <w:t>ных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Система второго уровня предназначена для цифровых трактов обмена информацией между странами с первичной системой, исполь</w:t>
      </w:r>
      <w:r w:rsidRPr="00303251">
        <w:rPr>
          <w:sz w:val="24"/>
          <w:szCs w:val="24"/>
        </w:rPr>
        <w:softHyphen/>
        <w:t xml:space="preserve">зующей групповую скорость передачи 2048 кбит/с (в соответствии с Рекомендацией </w:t>
      </w:r>
      <w:r w:rsidRPr="00303251">
        <w:rPr>
          <w:sz w:val="24"/>
          <w:szCs w:val="24"/>
          <w:lang w:val="en-US" w:eastAsia="en-US" w:bidi="en-US"/>
        </w:rPr>
        <w:t>ITU</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lang w:val="en-US" w:eastAsia="en-US" w:bidi="en-US"/>
        </w:rPr>
        <w:t>G</w:t>
      </w:r>
      <w:r w:rsidRPr="00303251">
        <w:rPr>
          <w:sz w:val="24"/>
          <w:szCs w:val="24"/>
          <w:lang w:eastAsia="en-US" w:bidi="en-US"/>
        </w:rPr>
        <w:t>.732).</w:t>
      </w:r>
    </w:p>
    <w:p w:rsidR="00D046A7" w:rsidRPr="00303251" w:rsidRDefault="00C11745">
      <w:pPr>
        <w:pStyle w:val="140"/>
        <w:shd w:val="clear" w:color="auto" w:fill="auto"/>
        <w:tabs>
          <w:tab w:val="left" w:leader="dot" w:pos="3758"/>
        </w:tabs>
        <w:spacing w:after="0" w:line="245" w:lineRule="exact"/>
        <w:jc w:val="both"/>
        <w:rPr>
          <w:sz w:val="24"/>
          <w:szCs w:val="24"/>
        </w:rPr>
      </w:pPr>
      <w:r w:rsidRPr="00303251">
        <w:rPr>
          <w:sz w:val="24"/>
          <w:szCs w:val="24"/>
        </w:rPr>
        <w:t xml:space="preserve">Метод группообразования </w:t>
      </w:r>
      <w:r w:rsidRPr="00303251">
        <w:rPr>
          <w:sz w:val="24"/>
          <w:szCs w:val="24"/>
        </w:rPr>
        <w:tab/>
        <w:t>поэлементный с циклическим</w:t>
      </w:r>
    </w:p>
    <w:p w:rsidR="00D046A7" w:rsidRPr="00303251" w:rsidRDefault="00C11745">
      <w:pPr>
        <w:pStyle w:val="140"/>
        <w:shd w:val="clear" w:color="auto" w:fill="auto"/>
        <w:spacing w:after="0" w:line="197" w:lineRule="exact"/>
        <w:ind w:left="3840" w:right="240"/>
        <w:jc w:val="both"/>
        <w:rPr>
          <w:sz w:val="24"/>
          <w:szCs w:val="24"/>
        </w:rPr>
      </w:pPr>
      <w:r w:rsidRPr="00303251">
        <w:rPr>
          <w:sz w:val="24"/>
          <w:szCs w:val="24"/>
        </w:rPr>
        <w:t>чередованием битов в порядке нумерации первичных систем</w:t>
      </w:r>
    </w:p>
    <w:p w:rsidR="00D046A7" w:rsidRPr="00303251" w:rsidRDefault="00C11745">
      <w:pPr>
        <w:pStyle w:val="140"/>
        <w:shd w:val="clear" w:color="auto" w:fill="auto"/>
        <w:tabs>
          <w:tab w:val="left" w:leader="dot" w:pos="3758"/>
        </w:tabs>
        <w:spacing w:after="0" w:line="197" w:lineRule="exact"/>
        <w:jc w:val="both"/>
        <w:rPr>
          <w:sz w:val="24"/>
          <w:szCs w:val="24"/>
        </w:rPr>
      </w:pPr>
      <w:r w:rsidRPr="00303251">
        <w:rPr>
          <w:sz w:val="24"/>
          <w:szCs w:val="24"/>
        </w:rPr>
        <w:t xml:space="preserve">Групповая скорость </w:t>
      </w:r>
      <w:r w:rsidRPr="00303251">
        <w:rPr>
          <w:sz w:val="24"/>
          <w:szCs w:val="24"/>
        </w:rPr>
        <w:tab/>
        <w:t>8448 кбит/с</w:t>
      </w:r>
    </w:p>
    <w:p w:rsidR="00D046A7" w:rsidRPr="00303251" w:rsidRDefault="00C11745">
      <w:pPr>
        <w:pStyle w:val="140"/>
        <w:shd w:val="clear" w:color="auto" w:fill="auto"/>
        <w:spacing w:after="0" w:line="197" w:lineRule="exact"/>
        <w:jc w:val="both"/>
        <w:rPr>
          <w:sz w:val="24"/>
          <w:szCs w:val="24"/>
        </w:rPr>
      </w:pPr>
      <w:r w:rsidRPr="00303251">
        <w:rPr>
          <w:sz w:val="24"/>
          <w:szCs w:val="24"/>
        </w:rPr>
        <w:t>Скорости передачи объединяемых первичных</w:t>
      </w:r>
    </w:p>
    <w:p w:rsidR="00D046A7" w:rsidRPr="00303251" w:rsidRDefault="00C11745">
      <w:pPr>
        <w:pStyle w:val="140"/>
        <w:shd w:val="clear" w:color="auto" w:fill="auto"/>
        <w:tabs>
          <w:tab w:val="left" w:leader="dot" w:pos="3758"/>
        </w:tabs>
        <w:spacing w:after="0" w:line="197" w:lineRule="exact"/>
        <w:jc w:val="both"/>
        <w:rPr>
          <w:sz w:val="24"/>
          <w:szCs w:val="24"/>
        </w:rPr>
      </w:pPr>
      <w:r w:rsidRPr="00303251">
        <w:rPr>
          <w:sz w:val="24"/>
          <w:szCs w:val="24"/>
        </w:rPr>
        <w:t>систем</w:t>
      </w:r>
      <w:r w:rsidRPr="00303251">
        <w:rPr>
          <w:sz w:val="24"/>
          <w:szCs w:val="24"/>
        </w:rPr>
        <w:tab/>
        <w:t>2048 кбит/с</w:t>
      </w:r>
    </w:p>
    <w:p w:rsidR="00D046A7" w:rsidRPr="00303251" w:rsidRDefault="00C11745">
      <w:pPr>
        <w:pStyle w:val="3b"/>
        <w:shd w:val="clear" w:color="auto" w:fill="auto"/>
        <w:tabs>
          <w:tab w:val="left" w:leader="dot" w:pos="3758"/>
        </w:tabs>
        <w:rPr>
          <w:sz w:val="24"/>
          <w:szCs w:val="24"/>
        </w:rPr>
      </w:pPr>
      <w:r w:rsidRPr="00303251">
        <w:rPr>
          <w:sz w:val="24"/>
          <w:szCs w:val="24"/>
        </w:rPr>
        <w:fldChar w:fldCharType="begin"/>
      </w:r>
      <w:r w:rsidRPr="00303251">
        <w:rPr>
          <w:sz w:val="24"/>
          <w:szCs w:val="24"/>
        </w:rPr>
        <w:instrText xml:space="preserve"> TOC \o "1-5" \h \z </w:instrText>
      </w:r>
      <w:r w:rsidRPr="00303251">
        <w:rPr>
          <w:sz w:val="24"/>
          <w:szCs w:val="24"/>
        </w:rPr>
        <w:fldChar w:fldCharType="separate"/>
      </w:r>
      <w:r w:rsidRPr="00303251">
        <w:rPr>
          <w:sz w:val="24"/>
          <w:szCs w:val="24"/>
        </w:rPr>
        <w:t>Число объединяемых первичных систем</w:t>
      </w:r>
      <w:r w:rsidRPr="00303251">
        <w:rPr>
          <w:sz w:val="24"/>
          <w:szCs w:val="24"/>
        </w:rPr>
        <w:tab/>
        <w:t>4</w:t>
      </w:r>
    </w:p>
    <w:p w:rsidR="00D046A7" w:rsidRPr="00303251" w:rsidRDefault="00C11745">
      <w:pPr>
        <w:pStyle w:val="3b"/>
        <w:shd w:val="clear" w:color="auto" w:fill="auto"/>
        <w:tabs>
          <w:tab w:val="left" w:leader="dot" w:pos="3758"/>
        </w:tabs>
        <w:rPr>
          <w:sz w:val="24"/>
          <w:szCs w:val="24"/>
        </w:rPr>
      </w:pPr>
      <w:r w:rsidRPr="00303251">
        <w:rPr>
          <w:sz w:val="24"/>
          <w:szCs w:val="24"/>
        </w:rPr>
        <w:t xml:space="preserve">Канал группового тракта </w:t>
      </w:r>
      <w:r w:rsidRPr="00303251">
        <w:rPr>
          <w:sz w:val="24"/>
          <w:szCs w:val="24"/>
        </w:rPr>
        <w:tab/>
        <w:t>цифровой тракт на 8448 кбит/с</w:t>
      </w:r>
    </w:p>
    <w:p w:rsidR="00D046A7" w:rsidRPr="00303251" w:rsidRDefault="00C11745">
      <w:pPr>
        <w:pStyle w:val="3b"/>
        <w:shd w:val="clear" w:color="auto" w:fill="auto"/>
        <w:tabs>
          <w:tab w:val="left" w:leader="dot" w:pos="3758"/>
        </w:tabs>
        <w:rPr>
          <w:sz w:val="24"/>
          <w:szCs w:val="24"/>
        </w:rPr>
      </w:pPr>
      <w:r w:rsidRPr="00303251">
        <w:rPr>
          <w:sz w:val="24"/>
          <w:szCs w:val="24"/>
        </w:rPr>
        <w:t xml:space="preserve">Длина цикла </w:t>
      </w:r>
      <w:r w:rsidRPr="00303251">
        <w:rPr>
          <w:sz w:val="24"/>
          <w:szCs w:val="24"/>
        </w:rPr>
        <w:tab/>
        <w:t>848 битов</w:t>
      </w:r>
    </w:p>
    <w:p w:rsidR="00D046A7" w:rsidRPr="00303251" w:rsidRDefault="00C11745">
      <w:pPr>
        <w:pStyle w:val="3b"/>
        <w:shd w:val="clear" w:color="auto" w:fill="auto"/>
        <w:tabs>
          <w:tab w:val="left" w:leader="dot" w:pos="3758"/>
        </w:tabs>
        <w:rPr>
          <w:sz w:val="24"/>
          <w:szCs w:val="24"/>
        </w:rPr>
      </w:pPr>
      <w:r w:rsidRPr="00303251">
        <w:rPr>
          <w:sz w:val="24"/>
          <w:szCs w:val="24"/>
        </w:rPr>
        <w:t>Число битов на первичную систему</w:t>
      </w:r>
      <w:r w:rsidRPr="00303251">
        <w:rPr>
          <w:sz w:val="24"/>
          <w:szCs w:val="24"/>
        </w:rPr>
        <w:tab/>
        <w:t>206</w:t>
      </w:r>
    </w:p>
    <w:p w:rsidR="00D046A7" w:rsidRPr="00303251" w:rsidRDefault="00C11745">
      <w:pPr>
        <w:pStyle w:val="3b"/>
        <w:shd w:val="clear" w:color="auto" w:fill="auto"/>
        <w:tabs>
          <w:tab w:val="left" w:leader="dot" w:pos="3758"/>
        </w:tabs>
        <w:ind w:right="1880"/>
        <w:jc w:val="left"/>
        <w:rPr>
          <w:sz w:val="24"/>
          <w:szCs w:val="24"/>
        </w:rPr>
      </w:pPr>
      <w:r w:rsidRPr="00303251">
        <w:rPr>
          <w:sz w:val="24"/>
          <w:szCs w:val="24"/>
        </w:rPr>
        <w:t>Максимальная скорость выравнивания на пер</w:t>
      </w:r>
      <w:r w:rsidRPr="00303251">
        <w:rPr>
          <w:sz w:val="24"/>
          <w:szCs w:val="24"/>
        </w:rPr>
        <w:softHyphen/>
        <w:t>вичную систему</w:t>
      </w:r>
      <w:r w:rsidRPr="00303251">
        <w:rPr>
          <w:sz w:val="24"/>
          <w:szCs w:val="24"/>
        </w:rPr>
        <w:tab/>
        <w:t>10 кбит/с</w:t>
      </w:r>
    </w:p>
    <w:p w:rsidR="00D046A7" w:rsidRPr="00303251" w:rsidRDefault="00C11745">
      <w:pPr>
        <w:pStyle w:val="3b"/>
        <w:shd w:val="clear" w:color="auto" w:fill="auto"/>
        <w:tabs>
          <w:tab w:val="right" w:leader="dot" w:pos="4077"/>
        </w:tabs>
        <w:ind w:right="2340"/>
        <w:jc w:val="left"/>
        <w:rPr>
          <w:sz w:val="24"/>
          <w:szCs w:val="24"/>
        </w:rPr>
      </w:pPr>
      <w:r w:rsidRPr="00303251">
        <w:rPr>
          <w:sz w:val="24"/>
          <w:szCs w:val="24"/>
        </w:rPr>
        <w:t>Отношение максимальной скорости выравнива</w:t>
      </w:r>
      <w:r w:rsidRPr="00303251">
        <w:rPr>
          <w:sz w:val="24"/>
          <w:szCs w:val="24"/>
        </w:rPr>
        <w:softHyphen/>
        <w:t xml:space="preserve">ния к номинальной </w:t>
      </w:r>
      <w:r w:rsidRPr="00303251">
        <w:rPr>
          <w:sz w:val="24"/>
          <w:szCs w:val="24"/>
        </w:rPr>
        <w:tab/>
        <w:t>2,36</w:t>
      </w:r>
      <w:r w:rsidRPr="00303251">
        <w:rPr>
          <w:sz w:val="24"/>
          <w:szCs w:val="24"/>
        </w:rPr>
        <w:fldChar w:fldCharType="end"/>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выравнивания скоростей используется положительное циф</w:t>
      </w:r>
      <w:r w:rsidRPr="00303251">
        <w:rPr>
          <w:sz w:val="24"/>
          <w:szCs w:val="24"/>
        </w:rPr>
        <w:softHyphen/>
        <w:t>ровое выравнивание (положительный стаффинг) — управляемый про</w:t>
      </w:r>
      <w:r w:rsidRPr="00303251">
        <w:rPr>
          <w:sz w:val="24"/>
          <w:szCs w:val="24"/>
        </w:rPr>
        <w:softHyphen/>
        <w:t>цесс увеличения скорости передачи низкоскоростного сигнала путем введения символов выравнивания для согласования скорости низкос</w:t>
      </w:r>
      <w:r w:rsidRPr="00303251">
        <w:rPr>
          <w:sz w:val="24"/>
          <w:szCs w:val="24"/>
        </w:rPr>
        <w:softHyphen/>
        <w:t>коростного сигнала с групповой скоростью системы без потери ин</w:t>
      </w:r>
      <w:r w:rsidRPr="00303251">
        <w:rPr>
          <w:sz w:val="24"/>
          <w:szCs w:val="24"/>
        </w:rPr>
        <w:softHyphen/>
        <w:t>формации.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Наряду с положительным существует и отрицательное цифровое выравнивание. Оно предназначено для уменьшения скорости переда</w:t>
      </w:r>
      <w:r w:rsidRPr="00303251">
        <w:rPr>
          <w:sz w:val="24"/>
          <w:szCs w:val="24"/>
        </w:rPr>
        <w:softHyphen/>
        <w:t>чи высокоскоростного сигнала путем удаления информационных сим</w:t>
      </w:r>
      <w:r w:rsidRPr="00303251">
        <w:rPr>
          <w:sz w:val="24"/>
          <w:szCs w:val="24"/>
        </w:rPr>
        <w:softHyphen/>
        <w:t>волов и передачи их по отдельному низкоскоростному каналу, входя</w:t>
      </w:r>
      <w:r w:rsidRPr="00303251">
        <w:rPr>
          <w:sz w:val="24"/>
          <w:szCs w:val="24"/>
        </w:rPr>
        <w:softHyphen/>
        <w:t>щему в состав группового сигнала системы.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Максимальная скорость выравнивания — скорость введения вы</w:t>
      </w:r>
      <w:r w:rsidRPr="00303251">
        <w:rPr>
          <w:sz w:val="24"/>
          <w:szCs w:val="24"/>
        </w:rPr>
        <w:softHyphen/>
        <w:t>равнивающих символов при положительном выравнивании или уда</w:t>
      </w:r>
      <w:r w:rsidRPr="00303251">
        <w:rPr>
          <w:sz w:val="24"/>
          <w:szCs w:val="24"/>
        </w:rPr>
        <w:softHyphen/>
        <w:t>ления при отрицательном выравнивании информационных символов.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Номинальная скорость выравнивания — это такая скорость, с ко</w:t>
      </w:r>
      <w:r w:rsidRPr="00303251">
        <w:rPr>
          <w:sz w:val="24"/>
          <w:szCs w:val="24"/>
        </w:rPr>
        <w:softHyphen/>
        <w:t>торой выравнивающие символы вводятся (или удаляются информа</w:t>
      </w:r>
      <w:r w:rsidRPr="00303251">
        <w:rPr>
          <w:sz w:val="24"/>
          <w:szCs w:val="24"/>
        </w:rPr>
        <w:softHyphen/>
        <w:t>ционные символы при отрицательном выравнивании) при скорости</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10.3</w:t>
      </w:r>
    </w:p>
    <w:tbl>
      <w:tblPr>
        <w:tblOverlap w:val="never"/>
        <w:tblW w:w="0" w:type="auto"/>
        <w:jc w:val="center"/>
        <w:tblLayout w:type="fixed"/>
        <w:tblCellMar>
          <w:left w:w="10" w:type="dxa"/>
          <w:right w:w="10" w:type="dxa"/>
        </w:tblCellMar>
        <w:tblLook w:val="04A0" w:firstRow="1" w:lastRow="0" w:firstColumn="1" w:lastColumn="0" w:noHBand="0" w:noVBand="1"/>
      </w:tblPr>
      <w:tblGrid>
        <w:gridCol w:w="1344"/>
        <w:gridCol w:w="360"/>
        <w:gridCol w:w="355"/>
        <w:gridCol w:w="696"/>
        <w:gridCol w:w="456"/>
        <w:gridCol w:w="610"/>
        <w:gridCol w:w="461"/>
        <w:gridCol w:w="610"/>
        <w:gridCol w:w="461"/>
        <w:gridCol w:w="442"/>
        <w:gridCol w:w="614"/>
      </w:tblGrid>
      <w:tr w:rsidR="00D046A7" w:rsidRPr="00303251">
        <w:trPr>
          <w:trHeight w:hRule="exact" w:val="226"/>
          <w:jc w:val="center"/>
        </w:trPr>
        <w:tc>
          <w:tcPr>
            <w:tcW w:w="2755" w:type="dxa"/>
            <w:gridSpan w:val="4"/>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Секция 1</w:t>
            </w:r>
          </w:p>
        </w:tc>
        <w:tc>
          <w:tcPr>
            <w:tcW w:w="1066" w:type="dxa"/>
            <w:gridSpan w:val="2"/>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rPr>
              <w:t>Секция 2</w:t>
            </w:r>
          </w:p>
        </w:tc>
        <w:tc>
          <w:tcPr>
            <w:tcW w:w="1071" w:type="dxa"/>
            <w:gridSpan w:val="2"/>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180" w:firstLine="0"/>
              <w:jc w:val="left"/>
              <w:rPr>
                <w:sz w:val="24"/>
                <w:szCs w:val="24"/>
              </w:rPr>
            </w:pPr>
            <w:r w:rsidRPr="00303251">
              <w:rPr>
                <w:rStyle w:val="28pt0"/>
                <w:sz w:val="24"/>
                <w:szCs w:val="24"/>
              </w:rPr>
              <w:t>Секция 3</w:t>
            </w:r>
          </w:p>
        </w:tc>
        <w:tc>
          <w:tcPr>
            <w:tcW w:w="1517" w:type="dxa"/>
            <w:gridSpan w:val="3"/>
            <w:tcBorders>
              <w:top w:val="single" w:sz="4" w:space="0" w:color="auto"/>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Секция 4</w:t>
            </w:r>
          </w:p>
        </w:tc>
      </w:tr>
      <w:tr w:rsidR="00D046A7" w:rsidRPr="00303251">
        <w:trPr>
          <w:trHeight w:hRule="exact" w:val="307"/>
          <w:jc w:val="center"/>
        </w:trPr>
        <w:tc>
          <w:tcPr>
            <w:tcW w:w="134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1—10</w:t>
            </w:r>
          </w:p>
        </w:tc>
        <w:tc>
          <w:tcPr>
            <w:tcW w:w="36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11</w:t>
            </w:r>
          </w:p>
        </w:tc>
        <w:tc>
          <w:tcPr>
            <w:tcW w:w="355"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12</w:t>
            </w:r>
          </w:p>
        </w:tc>
        <w:tc>
          <w:tcPr>
            <w:tcW w:w="69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13-212</w:t>
            </w:r>
          </w:p>
        </w:tc>
        <w:tc>
          <w:tcPr>
            <w:tcW w:w="45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1-4</w:t>
            </w:r>
          </w:p>
        </w:tc>
        <w:tc>
          <w:tcPr>
            <w:tcW w:w="61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5-212</w:t>
            </w:r>
          </w:p>
        </w:tc>
        <w:tc>
          <w:tcPr>
            <w:tcW w:w="461"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1-4</w:t>
            </w:r>
          </w:p>
        </w:tc>
        <w:tc>
          <w:tcPr>
            <w:tcW w:w="61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5-212</w:t>
            </w:r>
          </w:p>
        </w:tc>
        <w:tc>
          <w:tcPr>
            <w:tcW w:w="461"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1-4</w:t>
            </w:r>
          </w:p>
        </w:tc>
        <w:tc>
          <w:tcPr>
            <w:tcW w:w="442"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5-8</w:t>
            </w:r>
          </w:p>
        </w:tc>
        <w:tc>
          <w:tcPr>
            <w:tcW w:w="614"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9-212</w:t>
            </w:r>
          </w:p>
        </w:tc>
      </w:tr>
      <w:tr w:rsidR="00D046A7" w:rsidRPr="00303251">
        <w:trPr>
          <w:trHeight w:hRule="exact" w:val="312"/>
          <w:jc w:val="center"/>
        </w:trPr>
        <w:tc>
          <w:tcPr>
            <w:tcW w:w="134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ЦС 1111010000</w:t>
            </w:r>
          </w:p>
        </w:tc>
        <w:tc>
          <w:tcPr>
            <w:tcW w:w="36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firstLine="0"/>
              <w:jc w:val="left"/>
              <w:rPr>
                <w:sz w:val="24"/>
                <w:szCs w:val="24"/>
              </w:rPr>
            </w:pPr>
            <w:r w:rsidRPr="00303251">
              <w:rPr>
                <w:rStyle w:val="27pt1pt0"/>
                <w:sz w:val="24"/>
                <w:szCs w:val="24"/>
              </w:rPr>
              <w:t>Y</w:t>
            </w:r>
          </w:p>
        </w:tc>
        <w:tc>
          <w:tcPr>
            <w:tcW w:w="355"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firstLine="0"/>
              <w:jc w:val="left"/>
              <w:rPr>
                <w:sz w:val="24"/>
                <w:szCs w:val="24"/>
              </w:rPr>
            </w:pPr>
            <w:r w:rsidRPr="00303251">
              <w:rPr>
                <w:rStyle w:val="27pt1pt0"/>
                <w:sz w:val="24"/>
                <w:szCs w:val="24"/>
              </w:rPr>
              <w:t>Z</w:t>
            </w:r>
          </w:p>
        </w:tc>
        <w:tc>
          <w:tcPr>
            <w:tcW w:w="69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left="280" w:firstLine="0"/>
              <w:jc w:val="left"/>
              <w:rPr>
                <w:sz w:val="24"/>
                <w:szCs w:val="24"/>
              </w:rPr>
            </w:pPr>
            <w:r w:rsidRPr="00303251">
              <w:rPr>
                <w:rStyle w:val="27pt1pt0"/>
                <w:sz w:val="24"/>
                <w:szCs w:val="24"/>
                <w:vertAlign w:val="superscript"/>
              </w:rPr>
              <w:t>I</w:t>
            </w:r>
            <w:r w:rsidRPr="00303251">
              <w:rPr>
                <w:rStyle w:val="27pt1pt0"/>
                <w:sz w:val="24"/>
                <w:szCs w:val="24"/>
              </w:rPr>
              <w:t>j</w:t>
            </w:r>
          </w:p>
        </w:tc>
        <w:tc>
          <w:tcPr>
            <w:tcW w:w="45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firstLine="0"/>
              <w:jc w:val="left"/>
              <w:rPr>
                <w:sz w:val="24"/>
                <w:szCs w:val="24"/>
              </w:rPr>
            </w:pPr>
            <w:r w:rsidRPr="00303251">
              <w:rPr>
                <w:rStyle w:val="27pt1pt0"/>
                <w:sz w:val="24"/>
                <w:szCs w:val="24"/>
              </w:rPr>
              <w:t>Cji</w:t>
            </w:r>
          </w:p>
        </w:tc>
        <w:tc>
          <w:tcPr>
            <w:tcW w:w="61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left="240" w:firstLine="0"/>
              <w:jc w:val="left"/>
              <w:rPr>
                <w:sz w:val="24"/>
                <w:szCs w:val="24"/>
              </w:rPr>
            </w:pPr>
            <w:r w:rsidRPr="00303251">
              <w:rPr>
                <w:rStyle w:val="27pt1pt0"/>
                <w:sz w:val="24"/>
                <w:szCs w:val="24"/>
                <w:vertAlign w:val="superscript"/>
              </w:rPr>
              <w:t>I</w:t>
            </w:r>
            <w:r w:rsidRPr="00303251">
              <w:rPr>
                <w:rStyle w:val="27pt1pt0"/>
                <w:sz w:val="24"/>
                <w:szCs w:val="24"/>
              </w:rPr>
              <w:t>j</w:t>
            </w:r>
          </w:p>
        </w:tc>
        <w:tc>
          <w:tcPr>
            <w:tcW w:w="461"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firstLine="0"/>
              <w:jc w:val="left"/>
              <w:rPr>
                <w:sz w:val="24"/>
                <w:szCs w:val="24"/>
              </w:rPr>
            </w:pPr>
            <w:r w:rsidRPr="00303251">
              <w:rPr>
                <w:rStyle w:val="27pt1pt0"/>
                <w:sz w:val="24"/>
                <w:szCs w:val="24"/>
              </w:rPr>
              <w:t>Cj</w:t>
            </w:r>
            <w:r w:rsidRPr="00303251">
              <w:rPr>
                <w:rStyle w:val="27pt1pt0"/>
                <w:sz w:val="24"/>
                <w:szCs w:val="24"/>
                <w:vertAlign w:val="subscript"/>
              </w:rPr>
              <w:t>2</w:t>
            </w:r>
          </w:p>
        </w:tc>
        <w:tc>
          <w:tcPr>
            <w:tcW w:w="61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left="240" w:firstLine="0"/>
              <w:jc w:val="left"/>
              <w:rPr>
                <w:sz w:val="24"/>
                <w:szCs w:val="24"/>
              </w:rPr>
            </w:pPr>
            <w:r w:rsidRPr="00303251">
              <w:rPr>
                <w:rStyle w:val="27pt1pt0"/>
                <w:sz w:val="24"/>
                <w:szCs w:val="24"/>
                <w:vertAlign w:val="superscript"/>
              </w:rPr>
              <w:t>I</w:t>
            </w:r>
            <w:r w:rsidRPr="00303251">
              <w:rPr>
                <w:rStyle w:val="27pt1pt0"/>
                <w:sz w:val="24"/>
                <w:szCs w:val="24"/>
              </w:rPr>
              <w:t>j</w:t>
            </w:r>
          </w:p>
        </w:tc>
        <w:tc>
          <w:tcPr>
            <w:tcW w:w="461" w:type="dxa"/>
            <w:tcBorders>
              <w:top w:val="single" w:sz="4" w:space="0" w:color="auto"/>
              <w:left w:val="single" w:sz="4" w:space="0" w:color="auto"/>
            </w:tcBorders>
            <w:shd w:val="clear" w:color="auto" w:fill="FFFFFF"/>
            <w:textDirection w:val="btLr"/>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left"/>
              <w:rPr>
                <w:sz w:val="24"/>
                <w:szCs w:val="24"/>
              </w:rPr>
            </w:pPr>
            <w:r w:rsidRPr="00303251">
              <w:rPr>
                <w:sz w:val="24"/>
                <w:szCs w:val="24"/>
              </w:rPr>
              <w:t>£</w:t>
            </w:r>
          </w:p>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со</w:t>
            </w:r>
          </w:p>
        </w:tc>
        <w:tc>
          <w:tcPr>
            <w:tcW w:w="442"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vertAlign w:val="superscript"/>
                <w:lang w:val="en-US" w:eastAsia="en-US" w:bidi="en-US"/>
              </w:rPr>
              <w:t>W</w:t>
            </w:r>
            <w:r w:rsidRPr="00303251">
              <w:rPr>
                <w:rStyle w:val="28pt0"/>
                <w:sz w:val="24"/>
                <w:szCs w:val="24"/>
                <w:lang w:val="en-US" w:eastAsia="en-US" w:bidi="en-US"/>
              </w:rPr>
              <w:t>j</w:t>
            </w:r>
          </w:p>
        </w:tc>
        <w:tc>
          <w:tcPr>
            <w:tcW w:w="614"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40" w:lineRule="exact"/>
              <w:ind w:left="240" w:firstLine="0"/>
              <w:jc w:val="left"/>
              <w:rPr>
                <w:sz w:val="24"/>
                <w:szCs w:val="24"/>
              </w:rPr>
            </w:pPr>
            <w:r w:rsidRPr="00303251">
              <w:rPr>
                <w:rStyle w:val="27pt1pt0"/>
                <w:sz w:val="24"/>
                <w:szCs w:val="24"/>
                <w:vertAlign w:val="superscript"/>
              </w:rPr>
              <w:t>I</w:t>
            </w:r>
            <w:r w:rsidRPr="00303251">
              <w:rPr>
                <w:rStyle w:val="27pt1pt0"/>
                <w:sz w:val="24"/>
                <w:szCs w:val="24"/>
              </w:rPr>
              <w:t>j</w:t>
            </w:r>
          </w:p>
        </w:tc>
      </w:tr>
      <w:tr w:rsidR="00D046A7" w:rsidRPr="00303251">
        <w:trPr>
          <w:trHeight w:hRule="exact" w:val="802"/>
          <w:jc w:val="center"/>
        </w:trPr>
        <w:tc>
          <w:tcPr>
            <w:tcW w:w="6409" w:type="dxa"/>
            <w:gridSpan w:val="11"/>
            <w:tcBorders>
              <w:top w:val="single" w:sz="4" w:space="0" w:color="auto"/>
              <w:left w:val="single" w:sz="4" w:space="0" w:color="auto"/>
              <w:bottom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78" w:lineRule="exact"/>
              <w:ind w:firstLine="0"/>
              <w:rPr>
                <w:sz w:val="24"/>
                <w:szCs w:val="24"/>
              </w:rPr>
            </w:pPr>
            <w:r w:rsidRPr="00303251">
              <w:rPr>
                <w:rStyle w:val="27pt1pt0"/>
                <w:sz w:val="24"/>
                <w:szCs w:val="24"/>
              </w:rPr>
              <w:t>Y</w:t>
            </w:r>
            <w:r w:rsidRPr="00303251">
              <w:rPr>
                <w:rStyle w:val="28pt0"/>
                <w:sz w:val="24"/>
                <w:szCs w:val="24"/>
                <w:lang w:eastAsia="en-US" w:bidi="en-US"/>
              </w:rPr>
              <w:t xml:space="preserve"> </w:t>
            </w:r>
            <w:r w:rsidRPr="00303251">
              <w:rPr>
                <w:rStyle w:val="28pt0"/>
                <w:sz w:val="24"/>
                <w:szCs w:val="24"/>
              </w:rPr>
              <w:t xml:space="preserve">— авария; </w:t>
            </w:r>
            <w:r w:rsidRPr="00303251">
              <w:rPr>
                <w:rStyle w:val="27pt1pt0"/>
                <w:sz w:val="24"/>
                <w:szCs w:val="24"/>
              </w:rPr>
              <w:t>Z</w:t>
            </w:r>
            <w:r w:rsidRPr="00303251">
              <w:rPr>
                <w:rStyle w:val="28pt0"/>
                <w:sz w:val="24"/>
                <w:szCs w:val="24"/>
                <w:lang w:eastAsia="en-US" w:bidi="en-US"/>
              </w:rPr>
              <w:t xml:space="preserve"> </w:t>
            </w:r>
            <w:r w:rsidRPr="00303251">
              <w:rPr>
                <w:rStyle w:val="28pt0"/>
                <w:sz w:val="24"/>
                <w:szCs w:val="24"/>
              </w:rPr>
              <w:t xml:space="preserve">— для национального использования; символы </w:t>
            </w:r>
            <w:r w:rsidRPr="00303251">
              <w:rPr>
                <w:rStyle w:val="27pt1pt0"/>
                <w:sz w:val="24"/>
                <w:szCs w:val="24"/>
              </w:rPr>
              <w:t>Cji</w:t>
            </w:r>
            <w:r w:rsidRPr="00303251">
              <w:rPr>
                <w:rStyle w:val="28pt0"/>
                <w:sz w:val="24"/>
                <w:szCs w:val="24"/>
                <w:lang w:eastAsia="en-US" w:bidi="en-US"/>
              </w:rPr>
              <w:t xml:space="preserve"> </w:t>
            </w:r>
            <w:r w:rsidRPr="00303251">
              <w:rPr>
                <w:rStyle w:val="28pt0"/>
                <w:sz w:val="24"/>
                <w:szCs w:val="24"/>
              </w:rPr>
              <w:t xml:space="preserve">означают </w:t>
            </w:r>
            <w:r w:rsidRPr="00303251">
              <w:rPr>
                <w:rStyle w:val="27pt1pt0"/>
                <w:sz w:val="24"/>
                <w:szCs w:val="24"/>
              </w:rPr>
              <w:t>i</w:t>
            </w:r>
            <w:r w:rsidRPr="00303251">
              <w:rPr>
                <w:rStyle w:val="27pt1pt0"/>
                <w:sz w:val="24"/>
                <w:szCs w:val="24"/>
                <w:lang w:val="ru-RU" w:eastAsia="ru-RU" w:bidi="ru-RU"/>
              </w:rPr>
              <w:t xml:space="preserve">-й </w:t>
            </w:r>
            <w:r w:rsidRPr="00303251">
              <w:rPr>
                <w:rStyle w:val="28pt0"/>
                <w:sz w:val="24"/>
                <w:szCs w:val="24"/>
              </w:rPr>
              <w:t xml:space="preserve">символ сигнала управления выравниванием </w:t>
            </w:r>
            <w:r w:rsidRPr="00303251">
              <w:rPr>
                <w:rStyle w:val="27pt1pt0"/>
                <w:sz w:val="24"/>
                <w:szCs w:val="24"/>
              </w:rPr>
              <w:t>j</w:t>
            </w:r>
            <w:r w:rsidRPr="00303251">
              <w:rPr>
                <w:rStyle w:val="27pt1pt0"/>
                <w:sz w:val="24"/>
                <w:szCs w:val="24"/>
                <w:lang w:val="ru-RU" w:eastAsia="ru-RU" w:bidi="ru-RU"/>
              </w:rPr>
              <w:t>-й</w:t>
            </w:r>
            <w:r w:rsidRPr="00303251">
              <w:rPr>
                <w:rStyle w:val="28pt0"/>
                <w:sz w:val="24"/>
                <w:szCs w:val="24"/>
              </w:rPr>
              <w:t xml:space="preserve"> первичной системы, </w:t>
            </w:r>
            <w:r w:rsidRPr="00303251">
              <w:rPr>
                <w:rStyle w:val="27pt1pt0"/>
                <w:sz w:val="24"/>
                <w:szCs w:val="24"/>
              </w:rPr>
              <w:t>i</w:t>
            </w:r>
            <w:r w:rsidRPr="00303251">
              <w:rPr>
                <w:rStyle w:val="28pt0"/>
                <w:sz w:val="24"/>
                <w:szCs w:val="24"/>
                <w:lang w:eastAsia="en-US" w:bidi="en-US"/>
              </w:rPr>
              <w:t xml:space="preserve"> </w:t>
            </w:r>
            <w:r w:rsidRPr="00303251">
              <w:rPr>
                <w:rStyle w:val="28pt0"/>
                <w:sz w:val="24"/>
                <w:szCs w:val="24"/>
              </w:rPr>
              <w:t xml:space="preserve">=1, 2, 3, </w:t>
            </w:r>
            <w:r w:rsidRPr="00303251">
              <w:rPr>
                <w:rStyle w:val="27pt1pt0"/>
                <w:sz w:val="24"/>
                <w:szCs w:val="24"/>
              </w:rPr>
              <w:t>j</w:t>
            </w:r>
            <w:r w:rsidRPr="00303251">
              <w:rPr>
                <w:rStyle w:val="28pt0"/>
                <w:sz w:val="24"/>
                <w:szCs w:val="24"/>
                <w:lang w:eastAsia="en-US" w:bidi="en-US"/>
              </w:rPr>
              <w:t xml:space="preserve"> </w:t>
            </w:r>
            <w:r w:rsidRPr="00303251">
              <w:rPr>
                <w:rStyle w:val="28pt0"/>
                <w:sz w:val="24"/>
                <w:szCs w:val="24"/>
              </w:rPr>
              <w:t xml:space="preserve">= 1, 2,3, 4; </w:t>
            </w:r>
            <w:r w:rsidRPr="00303251">
              <w:rPr>
                <w:rStyle w:val="27pt1pt0"/>
                <w:sz w:val="24"/>
                <w:szCs w:val="24"/>
              </w:rPr>
              <w:t>Wj</w:t>
            </w:r>
            <w:r w:rsidRPr="00303251">
              <w:rPr>
                <w:rStyle w:val="28pt0"/>
                <w:sz w:val="24"/>
                <w:szCs w:val="24"/>
                <w:lang w:eastAsia="en-US" w:bidi="en-US"/>
              </w:rPr>
              <w:t xml:space="preserve"> </w:t>
            </w:r>
            <w:r w:rsidRPr="00303251">
              <w:rPr>
                <w:rStyle w:val="28pt0"/>
                <w:sz w:val="24"/>
                <w:szCs w:val="24"/>
              </w:rPr>
              <w:t xml:space="preserve">— символ выравнивания </w:t>
            </w:r>
            <w:r w:rsidRPr="00303251">
              <w:rPr>
                <w:rStyle w:val="28pt0"/>
                <w:sz w:val="24"/>
                <w:szCs w:val="24"/>
                <w:lang w:val="en-US" w:eastAsia="en-US" w:bidi="en-US"/>
              </w:rPr>
              <w:t>j</w:t>
            </w:r>
            <w:r w:rsidRPr="00303251">
              <w:rPr>
                <w:rStyle w:val="28pt0"/>
                <w:sz w:val="24"/>
                <w:szCs w:val="24"/>
              </w:rPr>
              <w:t xml:space="preserve">-й первичной системы; </w:t>
            </w:r>
            <w:r w:rsidRPr="00303251">
              <w:rPr>
                <w:rStyle w:val="27pt1pt0"/>
                <w:sz w:val="24"/>
                <w:szCs w:val="24"/>
              </w:rPr>
              <w:t>Ij</w:t>
            </w:r>
            <w:r w:rsidRPr="00303251">
              <w:rPr>
                <w:rStyle w:val="28pt0"/>
                <w:sz w:val="24"/>
                <w:szCs w:val="24"/>
                <w:lang w:eastAsia="en-US" w:bidi="en-US"/>
              </w:rPr>
              <w:t xml:space="preserve"> </w:t>
            </w:r>
            <w:r w:rsidRPr="00303251">
              <w:rPr>
                <w:rStyle w:val="28pt0"/>
                <w:sz w:val="24"/>
                <w:szCs w:val="24"/>
              </w:rPr>
              <w:t xml:space="preserve">— символ </w:t>
            </w:r>
            <w:r w:rsidRPr="00303251">
              <w:rPr>
                <w:rStyle w:val="28pt0"/>
                <w:sz w:val="24"/>
                <w:szCs w:val="24"/>
                <w:lang w:val="en-US" w:eastAsia="en-US" w:bidi="en-US"/>
              </w:rPr>
              <w:t>j</w:t>
            </w:r>
            <w:r w:rsidRPr="00303251">
              <w:rPr>
                <w:rStyle w:val="28pt0"/>
                <w:sz w:val="24"/>
                <w:szCs w:val="24"/>
              </w:rPr>
              <w:t>-й первичной системы.</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91"/>
        <w:ind w:firstLine="0"/>
        <w:rPr>
          <w:sz w:val="24"/>
          <w:szCs w:val="24"/>
        </w:rPr>
      </w:pPr>
      <w:r w:rsidRPr="00303251">
        <w:rPr>
          <w:sz w:val="24"/>
          <w:szCs w:val="24"/>
        </w:rPr>
        <w:t>передачи как низкоскоростных сигналов, так и группового сигнала при их номинальных значениях.</w:t>
      </w:r>
    </w:p>
    <w:p w:rsidR="00D046A7" w:rsidRPr="00303251" w:rsidRDefault="00C11745">
      <w:pPr>
        <w:pStyle w:val="22"/>
        <w:shd w:val="clear" w:color="auto" w:fill="auto"/>
        <w:spacing w:before="0"/>
        <w:ind w:firstLine="440"/>
        <w:rPr>
          <w:sz w:val="24"/>
          <w:szCs w:val="24"/>
        </w:rPr>
      </w:pPr>
      <w:r w:rsidRPr="00303251">
        <w:rPr>
          <w:sz w:val="24"/>
          <w:szCs w:val="24"/>
        </w:rPr>
        <w:t>Структура цикла системы группообразования на 8448 кбит</w:t>
      </w:r>
      <w:r w:rsidRPr="00303251">
        <w:rPr>
          <w:sz w:val="24"/>
          <w:szCs w:val="24"/>
          <w:lang w:eastAsia="en-US" w:bidi="en-US"/>
        </w:rPr>
        <w:t>/</w:t>
      </w:r>
      <w:r w:rsidRPr="00303251">
        <w:rPr>
          <w:sz w:val="24"/>
          <w:szCs w:val="24"/>
          <w:lang w:val="en-US" w:eastAsia="en-US" w:bidi="en-US"/>
        </w:rPr>
        <w:t>c</w:t>
      </w:r>
      <w:r w:rsidRPr="00303251">
        <w:rPr>
          <w:sz w:val="24"/>
          <w:szCs w:val="24"/>
          <w:lang w:eastAsia="en-US" w:bidi="en-US"/>
        </w:rPr>
        <w:t xml:space="preserve"> </w:t>
      </w:r>
      <w:r w:rsidRPr="00303251">
        <w:rPr>
          <w:sz w:val="24"/>
          <w:szCs w:val="24"/>
        </w:rPr>
        <w:t>по</w:t>
      </w:r>
      <w:r w:rsidRPr="00303251">
        <w:rPr>
          <w:sz w:val="24"/>
          <w:szCs w:val="24"/>
        </w:rPr>
        <w:softHyphen/>
        <w:t xml:space="preserve">казана в табл. 10.3. Цикл из 848 битов разделен на четыре секции по </w:t>
      </w:r>
      <w:r w:rsidRPr="00303251">
        <w:rPr>
          <w:rStyle w:val="2Corbel10pt"/>
          <w:rFonts w:ascii="Times New Roman" w:hAnsi="Times New Roman" w:cs="Times New Roman"/>
          <w:sz w:val="24"/>
          <w:szCs w:val="24"/>
        </w:rPr>
        <w:t>212</w:t>
      </w:r>
      <w:r w:rsidRPr="00303251">
        <w:rPr>
          <w:sz w:val="24"/>
          <w:szCs w:val="24"/>
        </w:rPr>
        <w:t xml:space="preserve"> битов каждая, причем сами секции состоят из группы служебных символов и следующих за ними символов первичных систем </w:t>
      </w:r>
      <w:r w:rsidRPr="00303251">
        <w:rPr>
          <w:rStyle w:val="210pt"/>
          <w:sz w:val="24"/>
          <w:szCs w:val="24"/>
          <w:lang w:eastAsia="en-US" w:bidi="en-US"/>
        </w:rPr>
        <w:t>(</w:t>
      </w:r>
      <w:r w:rsidRPr="00303251">
        <w:rPr>
          <w:rStyle w:val="210pt"/>
          <w:sz w:val="24"/>
          <w:szCs w:val="24"/>
          <w:lang w:val="en-US" w:eastAsia="en-US" w:bidi="en-US"/>
        </w:rPr>
        <w:t>Ij</w:t>
      </w:r>
      <w:r w:rsidRPr="00303251">
        <w:rPr>
          <w:sz w:val="24"/>
          <w:szCs w:val="24"/>
        </w:rPr>
        <w:t>), рас</w:t>
      </w:r>
      <w:r w:rsidRPr="00303251">
        <w:rPr>
          <w:sz w:val="24"/>
          <w:szCs w:val="24"/>
        </w:rPr>
        <w:softHyphen/>
        <w:t>положенных по методу поэлементного (посимвольного) чередования.</w:t>
      </w:r>
    </w:p>
    <w:p w:rsidR="00D046A7" w:rsidRPr="00303251" w:rsidRDefault="00C11745">
      <w:pPr>
        <w:pStyle w:val="22"/>
        <w:shd w:val="clear" w:color="auto" w:fill="auto"/>
        <w:spacing w:before="0"/>
        <w:ind w:firstLine="440"/>
        <w:rPr>
          <w:sz w:val="24"/>
          <w:szCs w:val="24"/>
        </w:rPr>
      </w:pPr>
      <w:r w:rsidRPr="00303251">
        <w:rPr>
          <w:sz w:val="24"/>
          <w:szCs w:val="24"/>
        </w:rPr>
        <w:t xml:space="preserve">Аварийный сигнал </w:t>
      </w:r>
      <w:r w:rsidRPr="00303251">
        <w:rPr>
          <w:sz w:val="24"/>
          <w:szCs w:val="24"/>
          <w:lang w:eastAsia="en-US" w:bidi="en-US"/>
        </w:rPr>
        <w:t>(</w:t>
      </w:r>
      <w:r w:rsidRPr="00303251">
        <w:rPr>
          <w:sz w:val="24"/>
          <w:szCs w:val="24"/>
          <w:lang w:val="en-US" w:eastAsia="en-US" w:bidi="en-US"/>
        </w:rPr>
        <w:t>Y</w:t>
      </w:r>
      <w:r w:rsidRPr="00303251">
        <w:rPr>
          <w:sz w:val="24"/>
          <w:szCs w:val="24"/>
        </w:rPr>
        <w:t xml:space="preserve">) передается при наличии повреждений в группообразующей аппаратуре символом </w:t>
      </w:r>
      <w:r w:rsidRPr="00303251">
        <w:rPr>
          <w:rStyle w:val="2Corbel10pt"/>
          <w:rFonts w:ascii="Times New Roman" w:hAnsi="Times New Roman" w:cs="Times New Roman"/>
          <w:sz w:val="24"/>
          <w:szCs w:val="24"/>
        </w:rPr>
        <w:t>1</w:t>
      </w:r>
      <w:r w:rsidRPr="00303251">
        <w:rPr>
          <w:sz w:val="24"/>
          <w:szCs w:val="24"/>
        </w:rPr>
        <w:t>, при отсутствии повреж</w:t>
      </w:r>
      <w:r w:rsidRPr="00303251">
        <w:rPr>
          <w:sz w:val="24"/>
          <w:szCs w:val="24"/>
        </w:rPr>
        <w:softHyphen/>
        <w:t xml:space="preserve">дений — символом </w:t>
      </w:r>
      <w:r w:rsidRPr="00303251">
        <w:rPr>
          <w:rStyle w:val="2Corbel10pt"/>
          <w:rFonts w:ascii="Times New Roman" w:hAnsi="Times New Roman" w:cs="Times New Roman"/>
          <w:sz w:val="24"/>
          <w:szCs w:val="24"/>
        </w:rPr>
        <w:t>0</w:t>
      </w:r>
      <w:r w:rsidRPr="00303251">
        <w:rPr>
          <w:sz w:val="24"/>
          <w:szCs w:val="24"/>
        </w:rPr>
        <w:t>.</w:t>
      </w:r>
    </w:p>
    <w:p w:rsidR="00D046A7" w:rsidRPr="00303251" w:rsidRDefault="00C11745">
      <w:pPr>
        <w:pStyle w:val="22"/>
        <w:shd w:val="clear" w:color="auto" w:fill="auto"/>
        <w:spacing w:before="0" w:after="97"/>
        <w:ind w:firstLine="440"/>
        <w:rPr>
          <w:sz w:val="24"/>
          <w:szCs w:val="24"/>
        </w:rPr>
      </w:pPr>
      <w:r w:rsidRPr="00303251">
        <w:rPr>
          <w:sz w:val="24"/>
          <w:szCs w:val="24"/>
        </w:rPr>
        <w:t xml:space="preserve">Символы управления выравниванием </w:t>
      </w:r>
      <w:r w:rsidRPr="00303251">
        <w:rPr>
          <w:sz w:val="24"/>
          <w:szCs w:val="24"/>
          <w:lang w:eastAsia="en-US" w:bidi="en-US"/>
        </w:rPr>
        <w:t>(</w:t>
      </w:r>
      <w:r w:rsidRPr="00303251">
        <w:rPr>
          <w:sz w:val="24"/>
          <w:szCs w:val="24"/>
          <w:lang w:val="en-US" w:eastAsia="en-US" w:bidi="en-US"/>
        </w:rPr>
        <w:t>Cj</w:t>
      </w:r>
      <w:r w:rsidRPr="00303251">
        <w:rPr>
          <w:sz w:val="24"/>
          <w:szCs w:val="24"/>
        </w:rPr>
        <w:t>) располагаются груп</w:t>
      </w:r>
      <w:r w:rsidRPr="00303251">
        <w:rPr>
          <w:sz w:val="24"/>
          <w:szCs w:val="24"/>
        </w:rPr>
        <w:softHyphen/>
        <w:t>пами по четыре в начале каждой секции. Управляющий сигнал каж</w:t>
      </w:r>
      <w:r w:rsidRPr="00303251">
        <w:rPr>
          <w:sz w:val="24"/>
          <w:szCs w:val="24"/>
        </w:rPr>
        <w:softHyphen/>
        <w:t>дой первичной системы расположен в трех секциях на одинаковых по</w:t>
      </w:r>
      <w:r w:rsidRPr="00303251">
        <w:rPr>
          <w:sz w:val="24"/>
          <w:szCs w:val="24"/>
        </w:rPr>
        <w:softHyphen/>
        <w:t xml:space="preserve">зициях; сигнал </w:t>
      </w:r>
      <w:r w:rsidRPr="00303251">
        <w:rPr>
          <w:rStyle w:val="2Corbel10pt"/>
          <w:rFonts w:ascii="Times New Roman" w:hAnsi="Times New Roman" w:cs="Times New Roman"/>
          <w:sz w:val="24"/>
          <w:szCs w:val="24"/>
        </w:rPr>
        <w:t>111</w:t>
      </w:r>
      <w:r w:rsidRPr="00303251">
        <w:rPr>
          <w:sz w:val="24"/>
          <w:szCs w:val="24"/>
        </w:rPr>
        <w:t xml:space="preserve"> означает функционирование операции цифрового выравнивания, а </w:t>
      </w:r>
      <w:r w:rsidRPr="00303251">
        <w:rPr>
          <w:rStyle w:val="2Corbel10pt"/>
          <w:rFonts w:ascii="Times New Roman" w:hAnsi="Times New Roman" w:cs="Times New Roman"/>
          <w:sz w:val="24"/>
          <w:szCs w:val="24"/>
        </w:rPr>
        <w:t>000</w:t>
      </w:r>
      <w:r w:rsidRPr="00303251">
        <w:rPr>
          <w:sz w:val="24"/>
          <w:szCs w:val="24"/>
        </w:rPr>
        <w:t xml:space="preserve"> — ее отсутствие.</w:t>
      </w:r>
    </w:p>
    <w:p w:rsidR="00D046A7" w:rsidRPr="00303251" w:rsidRDefault="00C11745">
      <w:pPr>
        <w:pStyle w:val="42"/>
        <w:keepNext/>
        <w:keepLines/>
        <w:numPr>
          <w:ilvl w:val="0"/>
          <w:numId w:val="64"/>
        </w:numPr>
        <w:shd w:val="clear" w:color="auto" w:fill="auto"/>
        <w:tabs>
          <w:tab w:val="left" w:pos="1064"/>
        </w:tabs>
        <w:spacing w:before="0" w:after="0" w:line="278" w:lineRule="exact"/>
        <w:ind w:left="440" w:right="780"/>
        <w:jc w:val="left"/>
        <w:rPr>
          <w:rFonts w:ascii="Times New Roman" w:hAnsi="Times New Roman" w:cs="Times New Roman"/>
          <w:sz w:val="24"/>
          <w:szCs w:val="24"/>
        </w:rPr>
      </w:pPr>
      <w:bookmarkStart w:id="115" w:name="bookmark115"/>
      <w:r w:rsidRPr="00303251">
        <w:rPr>
          <w:rFonts w:ascii="Times New Roman" w:hAnsi="Times New Roman" w:cs="Times New Roman"/>
          <w:sz w:val="24"/>
          <w:szCs w:val="24"/>
        </w:rPr>
        <w:t>Проблемы использования технологии АТМ в спутниковых системах связи</w:t>
      </w:r>
      <w:bookmarkEnd w:id="115"/>
    </w:p>
    <w:p w:rsidR="00D046A7" w:rsidRPr="00303251" w:rsidRDefault="00C11745">
      <w:pPr>
        <w:pStyle w:val="22"/>
        <w:shd w:val="clear" w:color="auto" w:fill="auto"/>
        <w:spacing w:before="0"/>
        <w:ind w:firstLine="440"/>
        <w:rPr>
          <w:sz w:val="24"/>
          <w:szCs w:val="24"/>
        </w:rPr>
      </w:pPr>
      <w:r w:rsidRPr="00303251">
        <w:rPr>
          <w:sz w:val="24"/>
          <w:szCs w:val="24"/>
        </w:rPr>
        <w:t xml:space="preserve">Сущность режима </w:t>
      </w:r>
      <w:r w:rsidRPr="00303251">
        <w:rPr>
          <w:sz w:val="24"/>
          <w:szCs w:val="24"/>
          <w:lang w:val="en-US" w:eastAsia="en-US" w:bidi="en-US"/>
        </w:rPr>
        <w:t>ATM</w:t>
      </w:r>
      <w:r w:rsidRPr="00303251">
        <w:rPr>
          <w:sz w:val="24"/>
          <w:szCs w:val="24"/>
          <w:lang w:eastAsia="en-US" w:bidi="en-US"/>
        </w:rPr>
        <w:t xml:space="preserve"> </w:t>
      </w:r>
      <w:r w:rsidRPr="00303251">
        <w:rPr>
          <w:sz w:val="24"/>
          <w:szCs w:val="24"/>
        </w:rPr>
        <w:t>состоит в транспортировании всех видов информации пакетами фиксированной длины (ячейками), когда по</w:t>
      </w:r>
      <w:r w:rsidRPr="00303251">
        <w:rPr>
          <w:sz w:val="24"/>
          <w:szCs w:val="24"/>
        </w:rPr>
        <w:softHyphen/>
        <w:t>токи ячеек от различных пользователей асинхронно мультиплексиру</w:t>
      </w:r>
      <w:r w:rsidRPr="00303251">
        <w:rPr>
          <w:sz w:val="24"/>
          <w:szCs w:val="24"/>
        </w:rPr>
        <w:softHyphen/>
        <w:t xml:space="preserve">ются в едином цифровом тракте. В качестве протокольной единицы в </w:t>
      </w:r>
      <w:r w:rsidRPr="00303251">
        <w:rPr>
          <w:sz w:val="24"/>
          <w:szCs w:val="24"/>
          <w:lang w:val="en-US" w:eastAsia="en-US" w:bidi="en-US"/>
        </w:rPr>
        <w:t>ATM</w:t>
      </w:r>
      <w:r w:rsidRPr="00303251">
        <w:rPr>
          <w:sz w:val="24"/>
          <w:szCs w:val="24"/>
          <w:lang w:eastAsia="en-US" w:bidi="en-US"/>
        </w:rPr>
        <w:t xml:space="preserve"> </w:t>
      </w:r>
      <w:r w:rsidRPr="00303251">
        <w:rPr>
          <w:sz w:val="24"/>
          <w:szCs w:val="24"/>
        </w:rPr>
        <w:t>принят пакет фиксированной длины, включающий заголовок (5 октет) и информационное поле (48 октет). Применение коротких пакетов (53 октета), минимизация функций, выполняемых при комму</w:t>
      </w:r>
      <w:r w:rsidRPr="00303251">
        <w:rPr>
          <w:sz w:val="24"/>
          <w:szCs w:val="24"/>
        </w:rPr>
        <w:softHyphen/>
        <w:t>тации, и использование элементной базы на современных технологи</w:t>
      </w:r>
      <w:r w:rsidRPr="00303251">
        <w:rPr>
          <w:sz w:val="24"/>
          <w:szCs w:val="24"/>
        </w:rPr>
        <w:softHyphen/>
        <w:t>ях позволило уже сегодня достичь производительности коммутаторов АТМ 10 Гбит/с и более.</w:t>
      </w:r>
    </w:p>
    <w:p w:rsidR="00D046A7" w:rsidRPr="00303251" w:rsidRDefault="00C11745">
      <w:pPr>
        <w:pStyle w:val="22"/>
        <w:shd w:val="clear" w:color="auto" w:fill="auto"/>
        <w:spacing w:before="0"/>
        <w:ind w:firstLine="440"/>
        <w:rPr>
          <w:sz w:val="24"/>
          <w:szCs w:val="24"/>
        </w:rPr>
      </w:pPr>
      <w:r w:rsidRPr="00303251">
        <w:rPr>
          <w:sz w:val="24"/>
          <w:szCs w:val="24"/>
        </w:rPr>
        <w:t>Основными положительными сторонами метода АТМ являются возможности транспортирования по сети информации любой служ</w:t>
      </w:r>
      <w:r w:rsidRPr="00303251">
        <w:rPr>
          <w:sz w:val="24"/>
          <w:szCs w:val="24"/>
        </w:rPr>
        <w:softHyphen/>
        <w:t>бы независимо от скорости передачи, требований к семантической и временной прозрачности сети и пачечности трафика ячеек.</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Сети </w:t>
      </w:r>
      <w:r w:rsidRPr="00303251">
        <w:rPr>
          <w:sz w:val="24"/>
          <w:szCs w:val="24"/>
          <w:lang w:val="en-US" w:eastAsia="en-US" w:bidi="en-US"/>
        </w:rPr>
        <w:t>ATM</w:t>
      </w:r>
      <w:r w:rsidRPr="00303251">
        <w:rPr>
          <w:sz w:val="24"/>
          <w:szCs w:val="24"/>
          <w:lang w:eastAsia="en-US" w:bidi="en-US"/>
        </w:rPr>
        <w:t xml:space="preserve"> </w:t>
      </w:r>
      <w:r w:rsidRPr="00303251">
        <w:rPr>
          <w:sz w:val="24"/>
          <w:szCs w:val="24"/>
        </w:rPr>
        <w:t>свободны от недостатков сетей с другими режимами переноса (зависимость от службы, отсутствие гибкости, низкая эф</w:t>
      </w:r>
      <w:r w:rsidRPr="00303251">
        <w:rPr>
          <w:sz w:val="24"/>
          <w:szCs w:val="24"/>
        </w:rPr>
        <w:softHyphen/>
        <w:t>фективность использования сетевых ресурсов, отсутствие адаптации к источникам с изменяющейся скоростью передачи).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Несмотря на то что </w:t>
      </w:r>
      <w:r w:rsidRPr="00303251">
        <w:rPr>
          <w:sz w:val="24"/>
          <w:szCs w:val="24"/>
          <w:lang w:val="en-US" w:eastAsia="en-US" w:bidi="en-US"/>
        </w:rPr>
        <w:t>ATM</w:t>
      </w:r>
      <w:r w:rsidRPr="00303251">
        <w:rPr>
          <w:sz w:val="24"/>
          <w:szCs w:val="24"/>
        </w:rPr>
        <w:t>-технология изначально была предназна</w:t>
      </w:r>
      <w:r w:rsidRPr="00303251">
        <w:rPr>
          <w:sz w:val="24"/>
          <w:szCs w:val="24"/>
        </w:rPr>
        <w:softHyphen/>
        <w:t xml:space="preserve">чена для широкополосных сетей со скоростями передачи информации 155 и 622 Мбит/с, непрерывно возрастает интерес к использованию принципов </w:t>
      </w:r>
      <w:r w:rsidRPr="00303251">
        <w:rPr>
          <w:sz w:val="24"/>
          <w:szCs w:val="24"/>
          <w:lang w:val="en-US" w:eastAsia="en-US" w:bidi="en-US"/>
        </w:rPr>
        <w:t>ATM</w:t>
      </w:r>
      <w:r w:rsidRPr="00303251">
        <w:rPr>
          <w:sz w:val="24"/>
          <w:szCs w:val="24"/>
          <w:lang w:eastAsia="en-US" w:bidi="en-US"/>
        </w:rPr>
        <w:t xml:space="preserve"> </w:t>
      </w:r>
      <w:r w:rsidRPr="00303251">
        <w:rPr>
          <w:sz w:val="24"/>
          <w:szCs w:val="24"/>
        </w:rPr>
        <w:t>в каналах с меньшей пропускной способностью, на</w:t>
      </w:r>
      <w:r w:rsidRPr="00303251">
        <w:rPr>
          <w:sz w:val="24"/>
          <w:szCs w:val="24"/>
        </w:rPr>
        <w:softHyphen/>
        <w:t>пример 1,544 Мбит (Т1). Это обстоятельство стимулируется двумя основными причинами:</w:t>
      </w:r>
    </w:p>
    <w:p w:rsidR="00D046A7" w:rsidRPr="00303251" w:rsidRDefault="00C11745">
      <w:pPr>
        <w:pStyle w:val="22"/>
        <w:numPr>
          <w:ilvl w:val="0"/>
          <w:numId w:val="59"/>
        </w:numPr>
        <w:shd w:val="clear" w:color="auto" w:fill="auto"/>
        <w:tabs>
          <w:tab w:val="left" w:pos="457"/>
        </w:tabs>
        <w:spacing w:before="0" w:line="254" w:lineRule="exact"/>
        <w:ind w:left="440"/>
        <w:jc w:val="left"/>
        <w:rPr>
          <w:sz w:val="24"/>
          <w:szCs w:val="24"/>
        </w:rPr>
      </w:pPr>
      <w:r w:rsidRPr="00303251">
        <w:rPr>
          <w:sz w:val="24"/>
          <w:szCs w:val="24"/>
        </w:rPr>
        <w:t>высокой стоимостью или отсутствием достаточных связных ре</w:t>
      </w:r>
      <w:r w:rsidRPr="00303251">
        <w:rPr>
          <w:sz w:val="24"/>
          <w:szCs w:val="24"/>
        </w:rPr>
        <w:softHyphen/>
        <w:t>сурсов;</w:t>
      </w:r>
    </w:p>
    <w:p w:rsidR="00D046A7" w:rsidRPr="00303251" w:rsidRDefault="00C11745">
      <w:pPr>
        <w:pStyle w:val="22"/>
        <w:numPr>
          <w:ilvl w:val="0"/>
          <w:numId w:val="59"/>
        </w:numPr>
        <w:shd w:val="clear" w:color="auto" w:fill="auto"/>
        <w:tabs>
          <w:tab w:val="left" w:pos="457"/>
        </w:tabs>
        <w:spacing w:before="0" w:line="254" w:lineRule="exact"/>
        <w:ind w:left="440"/>
        <w:jc w:val="left"/>
        <w:rPr>
          <w:sz w:val="24"/>
          <w:szCs w:val="24"/>
        </w:rPr>
      </w:pPr>
      <w:r w:rsidRPr="00303251">
        <w:rPr>
          <w:sz w:val="24"/>
          <w:szCs w:val="24"/>
        </w:rPr>
        <w:t>отсутствием пользователей или информационных услуг, требую</w:t>
      </w:r>
      <w:r w:rsidRPr="00303251">
        <w:rPr>
          <w:sz w:val="24"/>
          <w:szCs w:val="24"/>
        </w:rPr>
        <w:softHyphen/>
        <w:t>щих более высокой пропускной способности каналов связи.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гражданской и военной сферах деятельности существует боль</w:t>
      </w:r>
      <w:r w:rsidRPr="00303251">
        <w:rPr>
          <w:sz w:val="24"/>
          <w:szCs w:val="24"/>
        </w:rPr>
        <w:softHyphen/>
        <w:t>шое число приложений, требующих беспроводной связи между терри</w:t>
      </w:r>
      <w:r w:rsidRPr="00303251">
        <w:rPr>
          <w:sz w:val="24"/>
          <w:szCs w:val="24"/>
        </w:rPr>
        <w:softHyphen/>
        <w:t xml:space="preserve">ториально рассредоточенными пользователями. Поэтому разработка принципов построения, исследование характеристик и эффективности спутниковых сетей связи, использующих принципы </w:t>
      </w:r>
      <w:r w:rsidRPr="00303251">
        <w:rPr>
          <w:sz w:val="24"/>
          <w:szCs w:val="24"/>
          <w:lang w:val="en-US" w:eastAsia="en-US" w:bidi="en-US"/>
        </w:rPr>
        <w:t>ATM</w:t>
      </w:r>
      <w:r w:rsidRPr="00303251">
        <w:rPr>
          <w:sz w:val="24"/>
          <w:szCs w:val="24"/>
          <w:lang w:eastAsia="en-US" w:bidi="en-US"/>
        </w:rPr>
        <w:t xml:space="preserve"> </w:t>
      </w:r>
      <w:r w:rsidRPr="00303251">
        <w:rPr>
          <w:sz w:val="24"/>
          <w:szCs w:val="24"/>
        </w:rPr>
        <w:t>как средст</w:t>
      </w:r>
      <w:r w:rsidRPr="00303251">
        <w:rPr>
          <w:sz w:val="24"/>
          <w:szCs w:val="24"/>
        </w:rPr>
        <w:softHyphen/>
        <w:t>ва рационального коллективного использования связных ресурсов се</w:t>
      </w:r>
      <w:r w:rsidRPr="00303251">
        <w:rPr>
          <w:sz w:val="24"/>
          <w:szCs w:val="24"/>
        </w:rPr>
        <w:softHyphen/>
        <w:t>ти при предоставлении различных информационных услуг, является весьма актуальной задачей.</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Спутники связи нового поколения разрабатываются с целью обес</w:t>
      </w:r>
      <w:r w:rsidRPr="00303251">
        <w:rPr>
          <w:sz w:val="24"/>
          <w:szCs w:val="24"/>
        </w:rPr>
        <w:softHyphen/>
        <w:t>печения широкого спектра информационных услуг, включая переда</w:t>
      </w:r>
      <w:r w:rsidRPr="00303251">
        <w:rPr>
          <w:sz w:val="24"/>
          <w:szCs w:val="24"/>
        </w:rPr>
        <w:softHyphen/>
        <w:t>чу речи, текста, изображений, видео и самых разнообразных данных. Совместная передача различных видов трафика, предъявляющих раз</w:t>
      </w:r>
      <w:r w:rsidRPr="00303251">
        <w:rPr>
          <w:sz w:val="24"/>
          <w:szCs w:val="24"/>
        </w:rPr>
        <w:softHyphen/>
        <w:t>ные и часто весьма жесткие и противоречивые требования к качеству обслуживания информационных потоков, предопределяет использо</w:t>
      </w:r>
      <w:r w:rsidRPr="00303251">
        <w:rPr>
          <w:sz w:val="24"/>
          <w:szCs w:val="24"/>
        </w:rPr>
        <w:softHyphen/>
        <w:t>вание метода пакетной передачи, при котором сообщения пользова</w:t>
      </w:r>
      <w:r w:rsidRPr="00303251">
        <w:rPr>
          <w:sz w:val="24"/>
          <w:szCs w:val="24"/>
        </w:rPr>
        <w:softHyphen/>
        <w:t>телей структурируются в пакеты (ячейки) фиксированного объема. Потоки пакетов от разных пользователей на входах каналов связи статистически мультиплексируются, что при пульсирующем входном трафике обеспечивает более экономное использование связных ресур</w:t>
      </w:r>
      <w:r w:rsidRPr="00303251">
        <w:rPr>
          <w:sz w:val="24"/>
          <w:szCs w:val="24"/>
        </w:rPr>
        <w:softHyphen/>
        <w:t>сов сети по сравнению, например, с методом коммутации каналов, при котором связные ресурсы сети выделяются пользователем по требова</w:t>
      </w:r>
      <w:r w:rsidRPr="00303251">
        <w:rPr>
          <w:sz w:val="24"/>
          <w:szCs w:val="24"/>
        </w:rPr>
        <w:softHyphen/>
        <w:t>нию, исходя из их пиковых (максимально возможных) потребностей.</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Спутниковые каналы связи являются относительно недорогой (особенно с учетом стоимости развертывания) и гибкой альтернати</w:t>
      </w:r>
      <w:r w:rsidRPr="00303251">
        <w:rPr>
          <w:sz w:val="24"/>
          <w:szCs w:val="24"/>
        </w:rPr>
        <w:softHyphen/>
        <w:t xml:space="preserve">вой используемым в наземных сетях </w:t>
      </w:r>
      <w:r w:rsidRPr="00303251">
        <w:rPr>
          <w:sz w:val="24"/>
          <w:szCs w:val="24"/>
          <w:lang w:val="en-US" w:eastAsia="en-US" w:bidi="en-US"/>
        </w:rPr>
        <w:t>ATM</w:t>
      </w:r>
      <w:r w:rsidRPr="00303251">
        <w:rPr>
          <w:sz w:val="24"/>
          <w:szCs w:val="24"/>
          <w:lang w:eastAsia="en-US" w:bidi="en-US"/>
        </w:rPr>
        <w:t xml:space="preserve"> </w:t>
      </w:r>
      <w:r w:rsidRPr="00303251">
        <w:rPr>
          <w:sz w:val="24"/>
          <w:szCs w:val="24"/>
        </w:rPr>
        <w:t>кабельным и волоконно</w:t>
      </w:r>
      <w:r w:rsidRPr="00303251">
        <w:rPr>
          <w:sz w:val="24"/>
          <w:szCs w:val="24"/>
        </w:rPr>
        <w:softHyphen/>
        <w:t>оптическим каналам.</w:t>
      </w:r>
    </w:p>
    <w:p w:rsidR="00D046A7" w:rsidRPr="00303251" w:rsidRDefault="00C11745">
      <w:pPr>
        <w:pStyle w:val="22"/>
        <w:shd w:val="clear" w:color="auto" w:fill="auto"/>
        <w:spacing w:before="0" w:line="254" w:lineRule="exact"/>
        <w:ind w:firstLine="440"/>
        <w:rPr>
          <w:sz w:val="24"/>
          <w:szCs w:val="24"/>
        </w:rPr>
      </w:pPr>
      <w:r w:rsidRPr="00303251">
        <w:rPr>
          <w:sz w:val="24"/>
          <w:szCs w:val="24"/>
        </w:rPr>
        <w:t>Можно выделить следующие три аспекта использования спутни</w:t>
      </w:r>
      <w:r w:rsidRPr="00303251">
        <w:rPr>
          <w:sz w:val="24"/>
          <w:szCs w:val="24"/>
        </w:rPr>
        <w:softHyphen/>
        <w:t>ковых каналов:</w:t>
      </w:r>
    </w:p>
    <w:p w:rsidR="00D046A7" w:rsidRPr="00303251" w:rsidRDefault="00C11745">
      <w:pPr>
        <w:pStyle w:val="22"/>
        <w:shd w:val="clear" w:color="auto" w:fill="auto"/>
        <w:tabs>
          <w:tab w:val="left" w:pos="692"/>
        </w:tabs>
        <w:spacing w:before="0" w:line="254" w:lineRule="exact"/>
        <w:ind w:firstLine="440"/>
        <w:rPr>
          <w:sz w:val="24"/>
          <w:szCs w:val="24"/>
        </w:rPr>
      </w:pPr>
      <w:r w:rsidRPr="00303251">
        <w:rPr>
          <w:sz w:val="24"/>
          <w:szCs w:val="24"/>
        </w:rPr>
        <w:t>а)</w:t>
      </w:r>
      <w:r w:rsidRPr="00303251">
        <w:rPr>
          <w:sz w:val="24"/>
          <w:szCs w:val="24"/>
        </w:rPr>
        <w:tab/>
        <w:t>спутниковые каналы в качестве расширения интерфейса меж</w:t>
      </w:r>
      <w:r w:rsidRPr="00303251">
        <w:rPr>
          <w:sz w:val="24"/>
          <w:szCs w:val="24"/>
        </w:rPr>
        <w:softHyphen/>
        <w:t xml:space="preserve">ду пользователями и сетью </w:t>
      </w:r>
      <w:r w:rsidRPr="00303251">
        <w:rPr>
          <w:sz w:val="24"/>
          <w:szCs w:val="24"/>
          <w:lang w:eastAsia="en-US" w:bidi="en-US"/>
        </w:rPr>
        <w:t>(</w:t>
      </w:r>
      <w:r w:rsidRPr="00303251">
        <w:rPr>
          <w:sz w:val="24"/>
          <w:szCs w:val="24"/>
          <w:lang w:val="en-US" w:eastAsia="en-US" w:bidi="en-US"/>
        </w:rPr>
        <w:t>User</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Interface</w:t>
      </w:r>
      <w:r w:rsidRPr="00303251">
        <w:rPr>
          <w:sz w:val="24"/>
          <w:szCs w:val="24"/>
          <w:lang w:eastAsia="en-US" w:bidi="en-US"/>
        </w:rPr>
        <w:t xml:space="preserve">, </w:t>
      </w:r>
      <w:r w:rsidRPr="00303251">
        <w:rPr>
          <w:sz w:val="24"/>
          <w:szCs w:val="24"/>
          <w:lang w:val="en-US" w:eastAsia="en-US" w:bidi="en-US"/>
        </w:rPr>
        <w:t>UNI</w:t>
      </w:r>
      <w:r w:rsidRPr="00303251">
        <w:rPr>
          <w:sz w:val="24"/>
          <w:szCs w:val="24"/>
          <w:lang w:eastAsia="en-US" w:bidi="en-US"/>
        </w:rPr>
        <w:t xml:space="preserve">). </w:t>
      </w:r>
      <w:r w:rsidRPr="00303251">
        <w:rPr>
          <w:sz w:val="24"/>
          <w:szCs w:val="24"/>
        </w:rPr>
        <w:t>В данном приложении спутниковые каналы дают возможность включить в сеть пользователей, расположенных в труднодоступных и малонаселенных районах. Такой подход весьма актуален применительно к территории России, характеризующейся слабо и чрезвычайно неравномерно раз</w:t>
      </w:r>
      <w:r w:rsidRPr="00303251">
        <w:rPr>
          <w:sz w:val="24"/>
          <w:szCs w:val="24"/>
        </w:rPr>
        <w:softHyphen/>
        <w:t>витой инфраструктурой наземных высокоскоростных каналов связи;</w:t>
      </w:r>
    </w:p>
    <w:p w:rsidR="00D046A7" w:rsidRPr="00303251" w:rsidRDefault="00C11745">
      <w:pPr>
        <w:pStyle w:val="22"/>
        <w:shd w:val="clear" w:color="auto" w:fill="auto"/>
        <w:tabs>
          <w:tab w:val="left" w:pos="692"/>
        </w:tabs>
        <w:spacing w:before="0" w:line="254" w:lineRule="exact"/>
        <w:ind w:firstLine="440"/>
        <w:rPr>
          <w:sz w:val="24"/>
          <w:szCs w:val="24"/>
        </w:rPr>
      </w:pPr>
      <w:r w:rsidRPr="00303251">
        <w:rPr>
          <w:sz w:val="24"/>
          <w:szCs w:val="24"/>
        </w:rPr>
        <w:t>б)</w:t>
      </w:r>
      <w:r w:rsidRPr="00303251">
        <w:rPr>
          <w:sz w:val="24"/>
          <w:szCs w:val="24"/>
        </w:rPr>
        <w:tab/>
        <w:t>спутниковые каналы в качестве мостов, объединяющих регио</w:t>
      </w:r>
      <w:r w:rsidRPr="00303251">
        <w:rPr>
          <w:sz w:val="24"/>
          <w:szCs w:val="24"/>
        </w:rPr>
        <w:softHyphen/>
        <w:t>нальные сети в глобальную (национальную) сеть;</w:t>
      </w:r>
    </w:p>
    <w:p w:rsidR="00D046A7" w:rsidRPr="00303251" w:rsidRDefault="00C11745">
      <w:pPr>
        <w:pStyle w:val="22"/>
        <w:shd w:val="clear" w:color="auto" w:fill="auto"/>
        <w:tabs>
          <w:tab w:val="left" w:pos="702"/>
        </w:tabs>
        <w:spacing w:before="0" w:line="254" w:lineRule="exact"/>
        <w:ind w:firstLine="440"/>
        <w:rPr>
          <w:sz w:val="24"/>
          <w:szCs w:val="24"/>
        </w:rPr>
      </w:pPr>
      <w:r w:rsidRPr="00303251">
        <w:rPr>
          <w:sz w:val="24"/>
          <w:szCs w:val="24"/>
        </w:rPr>
        <w:t>в)</w:t>
      </w:r>
      <w:r w:rsidRPr="00303251">
        <w:rPr>
          <w:sz w:val="24"/>
          <w:szCs w:val="24"/>
        </w:rPr>
        <w:tab/>
        <w:t>спутниковые каналы в качестве 100%-ной альтернативы на</w:t>
      </w:r>
      <w:r w:rsidRPr="00303251">
        <w:rPr>
          <w:sz w:val="24"/>
          <w:szCs w:val="24"/>
        </w:rPr>
        <w:softHyphen/>
        <w:t xml:space="preserve">земным каналам связи. В данном приложении спутник-ретранслятор </w:t>
      </w:r>
      <w:r w:rsidRPr="00303251">
        <w:rPr>
          <w:sz w:val="24"/>
          <w:szCs w:val="24"/>
          <w:lang w:eastAsia="en-US" w:bidi="en-US"/>
        </w:rPr>
        <w:t>(</w:t>
      </w:r>
      <w:r w:rsidRPr="00303251">
        <w:rPr>
          <w:sz w:val="24"/>
          <w:szCs w:val="24"/>
          <w:lang w:val="en-US" w:eastAsia="en-US" w:bidi="en-US"/>
        </w:rPr>
        <w:t>CP</w:t>
      </w:r>
      <w:r w:rsidRPr="00303251">
        <w:rPr>
          <w:sz w:val="24"/>
          <w:szCs w:val="24"/>
          <w:lang w:eastAsia="en-US" w:bidi="en-US"/>
        </w:rPr>
        <w:t xml:space="preserve">) </w:t>
      </w:r>
      <w:r w:rsidRPr="00303251">
        <w:rPr>
          <w:sz w:val="24"/>
          <w:szCs w:val="24"/>
        </w:rPr>
        <w:t>должен обязательно выполнять не только связные функции, но и функции более высоких иерархических уровней сети.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Последний подход является наиболее общим и охватывает круг проблем, возникающих при других подходах, поэтому в дальнейшем (если не оговорено особо) сконцентрируем внимание именно на испо</w:t>
      </w:r>
      <w:r w:rsidRPr="00303251">
        <w:rPr>
          <w:sz w:val="24"/>
          <w:szCs w:val="24"/>
        </w:rPr>
        <w:softHyphen/>
        <w:t xml:space="preserve">льзовании </w:t>
      </w:r>
      <w:r w:rsidRPr="00303251">
        <w:rPr>
          <w:sz w:val="24"/>
          <w:szCs w:val="24"/>
          <w:lang w:val="en-US" w:eastAsia="en-US" w:bidi="en-US"/>
        </w:rPr>
        <w:t>CP</w:t>
      </w:r>
      <w:r w:rsidRPr="00303251">
        <w:rPr>
          <w:sz w:val="24"/>
          <w:szCs w:val="24"/>
          <w:lang w:eastAsia="en-US" w:bidi="en-US"/>
        </w:rPr>
        <w:t xml:space="preserve"> </w:t>
      </w:r>
      <w:r w:rsidRPr="00303251">
        <w:rPr>
          <w:sz w:val="24"/>
          <w:szCs w:val="24"/>
        </w:rPr>
        <w:t xml:space="preserve">в качестве интеллектуального </w:t>
      </w:r>
      <w:r w:rsidRPr="00303251">
        <w:rPr>
          <w:sz w:val="24"/>
          <w:szCs w:val="24"/>
          <w:lang w:val="en-US" w:eastAsia="en-US" w:bidi="en-US"/>
        </w:rPr>
        <w:t>ATM</w:t>
      </w:r>
      <w:r w:rsidRPr="00303251">
        <w:rPr>
          <w:sz w:val="24"/>
          <w:szCs w:val="24"/>
        </w:rPr>
        <w:t>-узла (коммутато</w:t>
      </w:r>
      <w:r w:rsidRPr="00303251">
        <w:rPr>
          <w:sz w:val="24"/>
          <w:szCs w:val="24"/>
        </w:rPr>
        <w:softHyphen/>
        <w:t>ра) сети, выполняющего целый ряд функций канального и сетевого уровней.</w:t>
      </w:r>
    </w:p>
    <w:p w:rsidR="00D046A7" w:rsidRPr="00303251" w:rsidRDefault="00C11745">
      <w:pPr>
        <w:pStyle w:val="22"/>
        <w:shd w:val="clear" w:color="auto" w:fill="auto"/>
        <w:spacing w:before="0" w:line="254" w:lineRule="exact"/>
        <w:ind w:firstLine="440"/>
        <w:rPr>
          <w:sz w:val="24"/>
          <w:szCs w:val="24"/>
        </w:rPr>
      </w:pPr>
      <w:r w:rsidRPr="00303251">
        <w:rPr>
          <w:sz w:val="24"/>
          <w:szCs w:val="24"/>
        </w:rPr>
        <w:t>Обязательным условием выполнения этих функций является воз</w:t>
      </w:r>
      <w:r w:rsidRPr="00303251">
        <w:rPr>
          <w:sz w:val="24"/>
          <w:szCs w:val="24"/>
        </w:rPr>
        <w:softHyphen/>
        <w:t>можность бортовой обработки сигналов (демодуляции и декодирова</w:t>
      </w:r>
      <w:r w:rsidRPr="00303251">
        <w:rPr>
          <w:sz w:val="24"/>
          <w:szCs w:val="24"/>
        </w:rPr>
        <w:softHyphen/>
        <w:t>ния сигналов, поступающих по каналам ЗС - СР, обработки видео</w:t>
      </w:r>
      <w:r w:rsidRPr="00303251">
        <w:rPr>
          <w:sz w:val="24"/>
          <w:szCs w:val="24"/>
        </w:rPr>
        <w:softHyphen/>
        <w:t>сигналов в соответствии с заданными протоколами сетевого и каналь</w:t>
      </w:r>
      <w:r w:rsidRPr="00303251">
        <w:rPr>
          <w:sz w:val="24"/>
          <w:szCs w:val="24"/>
        </w:rPr>
        <w:softHyphen/>
        <w:t>ного уровней, кодирования и модуляции радиосигналов при передаче по каналам СР - ЗС). При пакетной передаче требуется «быстрый» бортовой коммутатор коротких пакетов — АТМ-коммутатор.</w:t>
      </w:r>
    </w:p>
    <w:p w:rsidR="00D046A7" w:rsidRPr="00303251" w:rsidRDefault="00C11745">
      <w:pPr>
        <w:pStyle w:val="22"/>
        <w:shd w:val="clear" w:color="auto" w:fill="auto"/>
        <w:spacing w:before="0" w:line="254" w:lineRule="exact"/>
        <w:ind w:firstLine="440"/>
        <w:rPr>
          <w:sz w:val="24"/>
          <w:szCs w:val="24"/>
        </w:rPr>
      </w:pPr>
      <w:r w:rsidRPr="00303251">
        <w:rPr>
          <w:sz w:val="24"/>
          <w:szCs w:val="24"/>
        </w:rPr>
        <w:t>Успехи космической технологии в принципе позволяют выпол</w:t>
      </w:r>
      <w:r w:rsidRPr="00303251">
        <w:rPr>
          <w:sz w:val="24"/>
          <w:szCs w:val="24"/>
        </w:rPr>
        <w:softHyphen/>
        <w:t>нить это условие. Разработаны спутники ретрансляторы с требуе</w:t>
      </w:r>
      <w:r w:rsidRPr="00303251">
        <w:rPr>
          <w:sz w:val="24"/>
          <w:szCs w:val="24"/>
        </w:rPr>
        <w:softHyphen/>
        <w:t>мыми коммутационными возможностями обеспечивающие непосред</w:t>
      </w:r>
      <w:r w:rsidRPr="00303251">
        <w:rPr>
          <w:sz w:val="24"/>
          <w:szCs w:val="24"/>
        </w:rPr>
        <w:softHyphen/>
        <w:t>ственную связь с пользователями (минуя промежуточные наземные коммуникационные сети).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Использование геостационарных спутников ретрансляторов обес</w:t>
      </w:r>
      <w:r w:rsidRPr="00303251">
        <w:rPr>
          <w:sz w:val="24"/>
          <w:szCs w:val="24"/>
        </w:rPr>
        <w:softHyphen/>
        <w:t>печивает большую зону обслуживания (зону видимости). Топология сети при этом оказываемся чрезвычайно простой (радиальной), что отодвигает на второй план одну из ключевых проблем ATM-техноло</w:t>
      </w:r>
      <w:r w:rsidRPr="00303251">
        <w:rPr>
          <w:sz w:val="24"/>
          <w:szCs w:val="24"/>
        </w:rPr>
        <w:softHyphen/>
        <w:t>гии — проблему маршрутизации при установлении соединения. За</w:t>
      </w:r>
      <w:r w:rsidRPr="00303251">
        <w:rPr>
          <w:sz w:val="24"/>
          <w:szCs w:val="24"/>
        </w:rPr>
        <w:softHyphen/>
        <w:t>то в силу специфики спутниковых каналов связи значительно услож</w:t>
      </w:r>
      <w:r w:rsidRPr="00303251">
        <w:rPr>
          <w:sz w:val="24"/>
          <w:szCs w:val="24"/>
        </w:rPr>
        <w:softHyphen/>
        <w:t>няются задачи, связанные с реализацией других базовых принципов</w:t>
      </w:r>
    </w:p>
    <w:p w:rsidR="00D046A7" w:rsidRPr="00303251" w:rsidRDefault="00C11745">
      <w:pPr>
        <w:pStyle w:val="22"/>
        <w:shd w:val="clear" w:color="auto" w:fill="auto"/>
        <w:spacing w:before="0" w:line="245" w:lineRule="exact"/>
        <w:ind w:firstLine="0"/>
        <w:rPr>
          <w:sz w:val="24"/>
          <w:szCs w:val="24"/>
        </w:rPr>
      </w:pPr>
      <w:r w:rsidRPr="00303251">
        <w:rPr>
          <w:sz w:val="24"/>
          <w:szCs w:val="24"/>
          <w:lang w:val="en-US" w:eastAsia="en-US" w:bidi="en-US"/>
        </w:rPr>
        <w:t>ATM</w:t>
      </w:r>
      <w:r w:rsidRPr="00303251">
        <w:rPr>
          <w:sz w:val="24"/>
          <w:szCs w:val="24"/>
          <w:lang w:eastAsia="en-US" w:bidi="en-US"/>
        </w:rPr>
        <w:t xml:space="preserve"> </w:t>
      </w:r>
      <w:r w:rsidRPr="00303251">
        <w:rPr>
          <w:sz w:val="24"/>
          <w:szCs w:val="24"/>
        </w:rPr>
        <w:t>— статистического мультиплексирования и управления инфор</w:t>
      </w:r>
      <w:r w:rsidRPr="00303251">
        <w:rPr>
          <w:sz w:val="24"/>
          <w:szCs w:val="24"/>
        </w:rPr>
        <w:softHyphen/>
        <w:t>мационными потоками с целью обеспечения требуемого качества об</w:t>
      </w:r>
      <w:r w:rsidRPr="00303251">
        <w:rPr>
          <w:sz w:val="24"/>
          <w:szCs w:val="24"/>
        </w:rPr>
        <w:softHyphen/>
        <w:t>служивания.</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К спутникам ретрансляторам в составе сети </w:t>
      </w:r>
      <w:r w:rsidRPr="00303251">
        <w:rPr>
          <w:sz w:val="24"/>
          <w:szCs w:val="24"/>
          <w:lang w:val="en-US" w:eastAsia="en-US" w:bidi="en-US"/>
        </w:rPr>
        <w:t>ATM</w:t>
      </w:r>
      <w:r w:rsidRPr="00303251">
        <w:rPr>
          <w:sz w:val="24"/>
          <w:szCs w:val="24"/>
          <w:lang w:eastAsia="en-US" w:bidi="en-US"/>
        </w:rPr>
        <w:t xml:space="preserve"> </w:t>
      </w:r>
      <w:r w:rsidRPr="00303251">
        <w:rPr>
          <w:sz w:val="24"/>
          <w:szCs w:val="24"/>
        </w:rPr>
        <w:t>предъявляются следующие требования:</w:t>
      </w:r>
    </w:p>
    <w:p w:rsidR="00D046A7" w:rsidRPr="00303251" w:rsidRDefault="00C11745">
      <w:pPr>
        <w:pStyle w:val="22"/>
        <w:numPr>
          <w:ilvl w:val="0"/>
          <w:numId w:val="65"/>
        </w:numPr>
        <w:shd w:val="clear" w:color="auto" w:fill="auto"/>
        <w:tabs>
          <w:tab w:val="left" w:pos="457"/>
        </w:tabs>
        <w:spacing w:before="0" w:line="245" w:lineRule="exact"/>
        <w:ind w:left="420" w:hanging="180"/>
        <w:rPr>
          <w:sz w:val="24"/>
          <w:szCs w:val="24"/>
        </w:rPr>
      </w:pPr>
      <w:r w:rsidRPr="00303251">
        <w:rPr>
          <w:sz w:val="24"/>
          <w:szCs w:val="24"/>
        </w:rPr>
        <w:t>необходимость использования многолучевых приемо-передающих бортовых антенн как средства обеспечения требуемой для интег</w:t>
      </w:r>
      <w:r w:rsidRPr="00303251">
        <w:rPr>
          <w:sz w:val="24"/>
          <w:szCs w:val="24"/>
        </w:rPr>
        <w:softHyphen/>
        <w:t>рированного обслуживания высокой пропускной способности при разумно приемлемом и технически реализуемом уровне энерго</w:t>
      </w:r>
      <w:r w:rsidRPr="00303251">
        <w:rPr>
          <w:sz w:val="24"/>
          <w:szCs w:val="24"/>
        </w:rPr>
        <w:softHyphen/>
        <w:t>затрат;</w:t>
      </w:r>
    </w:p>
    <w:p w:rsidR="00D046A7" w:rsidRPr="00303251" w:rsidRDefault="00C11745">
      <w:pPr>
        <w:pStyle w:val="22"/>
        <w:numPr>
          <w:ilvl w:val="0"/>
          <w:numId w:val="65"/>
        </w:numPr>
        <w:shd w:val="clear" w:color="auto" w:fill="auto"/>
        <w:tabs>
          <w:tab w:val="left" w:pos="457"/>
        </w:tabs>
        <w:spacing w:before="0" w:line="245" w:lineRule="exact"/>
        <w:ind w:left="420" w:hanging="180"/>
        <w:rPr>
          <w:sz w:val="24"/>
          <w:szCs w:val="24"/>
        </w:rPr>
      </w:pPr>
      <w:r w:rsidRPr="00303251">
        <w:rPr>
          <w:sz w:val="24"/>
          <w:szCs w:val="24"/>
        </w:rPr>
        <w:t>необходимость бортовой обработки (демодуляции-модуляции сиг</w:t>
      </w:r>
      <w:r w:rsidRPr="00303251">
        <w:rPr>
          <w:sz w:val="24"/>
          <w:szCs w:val="24"/>
        </w:rPr>
        <w:softHyphen/>
        <w:t>налов) как средства обеспечения многолучевого режима передачи на направлении «борт - Земля» и оптимизации структуры пере</w:t>
      </w:r>
      <w:r w:rsidRPr="00303251">
        <w:rPr>
          <w:sz w:val="24"/>
          <w:szCs w:val="24"/>
        </w:rPr>
        <w:softHyphen/>
        <w:t>даваемых сигналов;</w:t>
      </w:r>
    </w:p>
    <w:p w:rsidR="00D046A7" w:rsidRPr="00303251" w:rsidRDefault="00C11745">
      <w:pPr>
        <w:pStyle w:val="22"/>
        <w:numPr>
          <w:ilvl w:val="0"/>
          <w:numId w:val="65"/>
        </w:numPr>
        <w:shd w:val="clear" w:color="auto" w:fill="auto"/>
        <w:tabs>
          <w:tab w:val="left" w:pos="457"/>
        </w:tabs>
        <w:spacing w:before="0" w:line="245" w:lineRule="exact"/>
        <w:ind w:left="420" w:hanging="180"/>
        <w:rPr>
          <w:sz w:val="24"/>
          <w:szCs w:val="24"/>
        </w:rPr>
      </w:pPr>
      <w:r w:rsidRPr="00303251">
        <w:rPr>
          <w:sz w:val="24"/>
          <w:szCs w:val="24"/>
        </w:rPr>
        <w:t xml:space="preserve">необходимость использования на борту СР быстродействующих коммутаторов пакетов </w:t>
      </w:r>
      <w:r w:rsidRPr="00303251">
        <w:rPr>
          <w:sz w:val="24"/>
          <w:szCs w:val="24"/>
          <w:lang w:eastAsia="en-US" w:bidi="en-US"/>
        </w:rPr>
        <w:t>(</w:t>
      </w:r>
      <w:r w:rsidRPr="00303251">
        <w:rPr>
          <w:sz w:val="24"/>
          <w:szCs w:val="24"/>
          <w:lang w:val="en-US" w:eastAsia="en-US" w:bidi="en-US"/>
        </w:rPr>
        <w:t>ATM</w:t>
      </w:r>
      <w:r w:rsidRPr="00303251">
        <w:rPr>
          <w:sz w:val="24"/>
          <w:szCs w:val="24"/>
        </w:rPr>
        <w:t>-коммутаторов) как технического средства совместной передачи разнородного трафика с удовлетво</w:t>
      </w:r>
      <w:r w:rsidRPr="00303251">
        <w:rPr>
          <w:sz w:val="24"/>
          <w:szCs w:val="24"/>
        </w:rPr>
        <w:softHyphen/>
        <w:t>рением существенно различающихся требований к вероятностно</w:t>
      </w:r>
      <w:r w:rsidRPr="00303251">
        <w:rPr>
          <w:sz w:val="24"/>
          <w:szCs w:val="24"/>
        </w:rPr>
        <w:softHyphen/>
        <w:t>временным характеристикам качества обслуживания.</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Более высокая вероятность ошибки в спутниковых системах (р </w:t>
      </w:r>
      <w:r w:rsidRPr="00303251">
        <w:rPr>
          <w:rStyle w:val="210pt"/>
          <w:sz w:val="24"/>
          <w:szCs w:val="24"/>
        </w:rPr>
        <w:t>=</w:t>
      </w:r>
      <w:r w:rsidRPr="00303251">
        <w:rPr>
          <w:sz w:val="24"/>
          <w:szCs w:val="24"/>
        </w:rPr>
        <w:t xml:space="preserve"> </w:t>
      </w:r>
      <w:r w:rsidRPr="00303251">
        <w:rPr>
          <w:rStyle w:val="2Corbel10pt"/>
          <w:rFonts w:ascii="Times New Roman" w:hAnsi="Times New Roman" w:cs="Times New Roman"/>
          <w:sz w:val="24"/>
          <w:szCs w:val="24"/>
        </w:rPr>
        <w:t>10</w:t>
      </w:r>
      <w:r w:rsidRPr="00303251">
        <w:rPr>
          <w:sz w:val="24"/>
          <w:szCs w:val="24"/>
        </w:rPr>
        <w:t>-</w:t>
      </w:r>
      <w:r w:rsidRPr="00303251">
        <w:rPr>
          <w:rStyle w:val="2Corbel10pt"/>
          <w:rFonts w:ascii="Times New Roman" w:hAnsi="Times New Roman" w:cs="Times New Roman"/>
          <w:sz w:val="24"/>
          <w:szCs w:val="24"/>
          <w:vertAlign w:val="superscript"/>
        </w:rPr>
        <w:t>7</w:t>
      </w:r>
      <w:r w:rsidRPr="00303251">
        <w:rPr>
          <w:sz w:val="24"/>
          <w:szCs w:val="24"/>
        </w:rPr>
        <w:t xml:space="preserve">) по сравнению с волоконно-оптическими системами </w:t>
      </w:r>
      <w:r w:rsidRPr="00303251">
        <w:rPr>
          <w:rStyle w:val="210pt"/>
          <w:sz w:val="24"/>
          <w:szCs w:val="24"/>
        </w:rPr>
        <w:t>(р = =</w:t>
      </w:r>
      <w:r w:rsidRPr="00303251">
        <w:rPr>
          <w:sz w:val="24"/>
          <w:szCs w:val="24"/>
        </w:rPr>
        <w:t xml:space="preserve"> 10~</w:t>
      </w:r>
      <w:r w:rsidRPr="00303251">
        <w:rPr>
          <w:rStyle w:val="2Corbel10pt"/>
          <w:rFonts w:ascii="Times New Roman" w:hAnsi="Times New Roman" w:cs="Times New Roman"/>
          <w:sz w:val="24"/>
          <w:szCs w:val="24"/>
          <w:vertAlign w:val="superscript"/>
        </w:rPr>
        <w:t>10</w:t>
      </w:r>
      <w:r w:rsidRPr="00303251">
        <w:rPr>
          <w:sz w:val="24"/>
          <w:szCs w:val="24"/>
        </w:rPr>
        <w:t xml:space="preserve">) порождает при передаче </w:t>
      </w:r>
      <w:r w:rsidRPr="00303251">
        <w:rPr>
          <w:sz w:val="24"/>
          <w:szCs w:val="24"/>
          <w:lang w:val="en-US" w:eastAsia="en-US" w:bidi="en-US"/>
        </w:rPr>
        <w:t>ATM</w:t>
      </w:r>
      <w:r w:rsidRPr="00303251">
        <w:rPr>
          <w:sz w:val="24"/>
          <w:szCs w:val="24"/>
        </w:rPr>
        <w:t>-ячеек ряд проблем. Реше</w:t>
      </w:r>
      <w:r w:rsidRPr="00303251">
        <w:rPr>
          <w:sz w:val="24"/>
          <w:szCs w:val="24"/>
        </w:rPr>
        <w:softHyphen/>
        <w:t>ние проблемы достоверности передачи состоит в объединении ячеек в субкадры и кодировании этих субкадров как отдельных блоков из</w:t>
      </w:r>
      <w:r w:rsidRPr="00303251">
        <w:rPr>
          <w:sz w:val="24"/>
          <w:szCs w:val="24"/>
        </w:rPr>
        <w:softHyphen/>
        <w:t>быточными помехоустойчивыми кодами. В некоторых случаях пред</w:t>
      </w:r>
      <w:r w:rsidRPr="00303251">
        <w:rPr>
          <w:sz w:val="24"/>
          <w:szCs w:val="24"/>
        </w:rPr>
        <w:softHyphen/>
        <w:t>лагается объединять ячейки в субкадры длиной порядка 5000 битов и использовать циклический код с 32 проверочными символами, что позволяет свести вероятности потери и ошибочного приема ячейки к приемлемому уровню.</w:t>
      </w:r>
    </w:p>
    <w:p w:rsidR="00D046A7" w:rsidRPr="00303251" w:rsidRDefault="00C11745">
      <w:pPr>
        <w:pStyle w:val="22"/>
        <w:shd w:val="clear" w:color="auto" w:fill="auto"/>
        <w:spacing w:before="0" w:line="245" w:lineRule="exact"/>
        <w:ind w:firstLine="420"/>
        <w:rPr>
          <w:sz w:val="24"/>
          <w:szCs w:val="24"/>
        </w:rPr>
      </w:pPr>
      <w:r w:rsidRPr="00303251">
        <w:rPr>
          <w:sz w:val="24"/>
          <w:szCs w:val="24"/>
        </w:rPr>
        <w:t>Для борьбы с пакетными ошибками, характерными для каналов, использующих внутреннее помехоустойчивое кодирование (в качестве таких кодов в спутниковых каналах обычно используются непрерыв</w:t>
      </w:r>
      <w:r w:rsidRPr="00303251">
        <w:rPr>
          <w:sz w:val="24"/>
          <w:szCs w:val="24"/>
        </w:rPr>
        <w:softHyphen/>
        <w:t>ные сверточные коды, позволяющие ценой расширения полосы частот снизить энергозатраты и соответственно стоимость наземного и косми</w:t>
      </w:r>
      <w:r w:rsidRPr="00303251">
        <w:rPr>
          <w:sz w:val="24"/>
          <w:szCs w:val="24"/>
        </w:rPr>
        <w:softHyphen/>
        <w:t>ческого сегментов системы связи), предложены методы чередования (перемежения) символов, обеспечивающих декорреляцию ошибок и позволяющие без дополнительных информационных затрат повысить эффективность использования внешних блоковых кодов.</w:t>
      </w:r>
    </w:p>
    <w:p w:rsidR="00D046A7" w:rsidRPr="00303251" w:rsidRDefault="00C11745">
      <w:pPr>
        <w:pStyle w:val="22"/>
        <w:shd w:val="clear" w:color="auto" w:fill="auto"/>
        <w:spacing w:before="0" w:line="245" w:lineRule="exact"/>
        <w:ind w:firstLine="420"/>
        <w:rPr>
          <w:sz w:val="24"/>
          <w:szCs w:val="24"/>
        </w:rPr>
      </w:pPr>
      <w:r w:rsidRPr="00303251">
        <w:rPr>
          <w:sz w:val="24"/>
          <w:szCs w:val="24"/>
        </w:rPr>
        <w:t>Определенные сложности вызывает малый размер пространства, выделенный под номер ячейки (4 бита), что при использовании реша</w:t>
      </w:r>
      <w:r w:rsidRPr="00303251">
        <w:rPr>
          <w:sz w:val="24"/>
          <w:szCs w:val="24"/>
        </w:rPr>
        <w:softHyphen/>
        <w:t>ющей обратной связи для повторной передачи ячеек с обнаруженны</w:t>
      </w:r>
      <w:r w:rsidRPr="00303251">
        <w:rPr>
          <w:sz w:val="24"/>
          <w:szCs w:val="24"/>
        </w:rPr>
        <w:softHyphen/>
        <w:t>ми ошибками позволяет одновременно находиться в канале не более 16-24 ячейкам. Это при задержке, обусловленной большой протяжен</w:t>
      </w:r>
      <w:r w:rsidRPr="00303251">
        <w:rPr>
          <w:sz w:val="24"/>
          <w:szCs w:val="24"/>
        </w:rPr>
        <w:softHyphen/>
        <w:t>ностью канала и равной примерно 0,25 с, ограничивает максимальную пропускную способность канала значением всего около 50 кбит/с. Для решения этой проблемы в субкадрах предлагается резервировать под номер 16 битов, что достаточно для реальных пропускных способнос</w:t>
      </w:r>
      <w:r w:rsidRPr="00303251">
        <w:rPr>
          <w:sz w:val="24"/>
          <w:szCs w:val="24"/>
        </w:rPr>
        <w:softHyphen/>
        <w:t>тей спутниковых каналов даже при многоскачковой передаче.</w:t>
      </w:r>
    </w:p>
    <w:p w:rsidR="00D046A7" w:rsidRPr="00303251" w:rsidRDefault="00C11745">
      <w:pPr>
        <w:pStyle w:val="22"/>
        <w:shd w:val="clear" w:color="auto" w:fill="auto"/>
        <w:spacing w:before="0"/>
        <w:ind w:firstLine="420"/>
        <w:rPr>
          <w:sz w:val="24"/>
          <w:szCs w:val="24"/>
        </w:rPr>
      </w:pPr>
      <w:r w:rsidRPr="00303251">
        <w:rPr>
          <w:sz w:val="24"/>
          <w:szCs w:val="24"/>
        </w:rPr>
        <w:t>Таким образом, первый круг возникающих проблем связан с не</w:t>
      </w:r>
      <w:r w:rsidRPr="00303251">
        <w:rPr>
          <w:sz w:val="24"/>
          <w:szCs w:val="24"/>
        </w:rPr>
        <w:softHyphen/>
        <w:t>соответствием форматов АТМ-ячеек (выбранных из расчета исполь</w:t>
      </w:r>
      <w:r w:rsidRPr="00303251">
        <w:rPr>
          <w:sz w:val="24"/>
          <w:szCs w:val="24"/>
        </w:rPr>
        <w:softHyphen/>
        <w:t>зования ВОЛС, относительно малопротяженных наземных каналов связи, многоузловых сетей) характеристикам спутниковых каналов. Поскольку технология транспортировки информационных символов по спутниковым каналам достаточно хорошо проработана, то реше</w:t>
      </w:r>
      <w:r w:rsidRPr="00303251">
        <w:rPr>
          <w:sz w:val="24"/>
          <w:szCs w:val="24"/>
        </w:rPr>
        <w:softHyphen/>
        <w:t xml:space="preserve">ние этих проблем особой сложности не представляет. В соответствии с концепцией </w:t>
      </w:r>
      <w:r w:rsidRPr="00303251">
        <w:rPr>
          <w:sz w:val="24"/>
          <w:szCs w:val="24"/>
          <w:lang w:val="en-US" w:eastAsia="en-US" w:bidi="en-US"/>
        </w:rPr>
        <w:t>ATM</w:t>
      </w:r>
      <w:r w:rsidRPr="00303251">
        <w:rPr>
          <w:sz w:val="24"/>
          <w:szCs w:val="24"/>
          <w:lang w:eastAsia="en-US" w:bidi="en-US"/>
        </w:rPr>
        <w:t xml:space="preserve"> </w:t>
      </w:r>
      <w:r w:rsidRPr="00303251">
        <w:rPr>
          <w:sz w:val="24"/>
          <w:szCs w:val="24"/>
        </w:rPr>
        <w:t>установление соединения происходит в результа</w:t>
      </w:r>
      <w:r w:rsidRPr="00303251">
        <w:rPr>
          <w:sz w:val="24"/>
          <w:szCs w:val="24"/>
        </w:rPr>
        <w:softHyphen/>
        <w:t>те «трафик-контрактов» между пользователями и сетью. Пользова</w:t>
      </w:r>
      <w:r w:rsidRPr="00303251">
        <w:rPr>
          <w:sz w:val="24"/>
          <w:szCs w:val="24"/>
        </w:rPr>
        <w:softHyphen/>
        <w:t>тель сообщает узлу доступа в сеть тип трафика, который он намерен передавать, и его характеристики. Эти характеристики последова</w:t>
      </w:r>
      <w:r w:rsidRPr="00303251">
        <w:rPr>
          <w:sz w:val="24"/>
          <w:szCs w:val="24"/>
        </w:rPr>
        <w:softHyphen/>
        <w:t>тельно передаются от узла к узлу сети. Каждый узел с использо</w:t>
      </w:r>
      <w:r w:rsidRPr="00303251">
        <w:rPr>
          <w:sz w:val="24"/>
          <w:szCs w:val="24"/>
        </w:rPr>
        <w:softHyphen/>
        <w:t>ванием алгоритмов управления установлением соединения оценивает по характеристикам заявленного трафика возможность установления нового соединения и обеспечения требуемых характеристик качест</w:t>
      </w:r>
      <w:r w:rsidRPr="00303251">
        <w:rPr>
          <w:sz w:val="24"/>
          <w:szCs w:val="24"/>
        </w:rPr>
        <w:softHyphen/>
        <w:t>ва обслуживания. Если новое соединение установлено, характеристи</w:t>
      </w:r>
      <w:r w:rsidRPr="00303251">
        <w:rPr>
          <w:sz w:val="24"/>
          <w:szCs w:val="24"/>
        </w:rPr>
        <w:softHyphen/>
        <w:t>ки передаваемого пользователем трафика непрерывно анализируют</w:t>
      </w:r>
      <w:r w:rsidRPr="00303251">
        <w:rPr>
          <w:sz w:val="24"/>
          <w:szCs w:val="24"/>
        </w:rPr>
        <w:softHyphen/>
        <w:t>ся с целью выявления их соответствия заявленным при заключении «трафик-контракта».</w:t>
      </w:r>
    </w:p>
    <w:p w:rsidR="00D046A7" w:rsidRPr="00303251" w:rsidRDefault="00C11745">
      <w:pPr>
        <w:pStyle w:val="22"/>
        <w:shd w:val="clear" w:color="auto" w:fill="auto"/>
        <w:spacing w:before="0"/>
        <w:ind w:firstLine="420"/>
        <w:rPr>
          <w:sz w:val="24"/>
          <w:szCs w:val="24"/>
        </w:rPr>
      </w:pPr>
      <w:r w:rsidRPr="00303251">
        <w:rPr>
          <w:sz w:val="24"/>
          <w:szCs w:val="24"/>
        </w:rPr>
        <w:t>К сожалению, несмотря на то что предложено большое количес</w:t>
      </w:r>
      <w:r w:rsidRPr="00303251">
        <w:rPr>
          <w:sz w:val="24"/>
          <w:szCs w:val="24"/>
        </w:rPr>
        <w:softHyphen/>
        <w:t>тво алгоритмов управления установлением соединения и контроля параметров пользовательского трафика, удовлетворительное решение до сих пор не найдено. Идея «чистого» статистического мультиплек</w:t>
      </w:r>
      <w:r w:rsidRPr="00303251">
        <w:rPr>
          <w:sz w:val="24"/>
          <w:szCs w:val="24"/>
        </w:rPr>
        <w:softHyphen/>
        <w:t xml:space="preserve">сирования, положенная в основу концепции </w:t>
      </w:r>
      <w:r w:rsidRPr="00303251">
        <w:rPr>
          <w:sz w:val="24"/>
          <w:szCs w:val="24"/>
          <w:lang w:val="en-US" w:eastAsia="en-US" w:bidi="en-US"/>
        </w:rPr>
        <w:t>ATM</w:t>
      </w:r>
      <w:r w:rsidRPr="00303251">
        <w:rPr>
          <w:sz w:val="24"/>
          <w:szCs w:val="24"/>
          <w:lang w:eastAsia="en-US" w:bidi="en-US"/>
        </w:rPr>
        <w:t xml:space="preserve">, </w:t>
      </w:r>
      <w:r w:rsidRPr="00303251">
        <w:rPr>
          <w:sz w:val="24"/>
          <w:szCs w:val="24"/>
        </w:rPr>
        <w:t>встречает значите</w:t>
      </w:r>
      <w:r w:rsidRPr="00303251">
        <w:rPr>
          <w:sz w:val="24"/>
          <w:szCs w:val="24"/>
        </w:rPr>
        <w:softHyphen/>
        <w:t>льные трудности практической реализации в связи с тем, что:</w:t>
      </w:r>
    </w:p>
    <w:p w:rsidR="00D046A7" w:rsidRPr="00303251" w:rsidRDefault="00C11745">
      <w:pPr>
        <w:pStyle w:val="22"/>
        <w:numPr>
          <w:ilvl w:val="0"/>
          <w:numId w:val="65"/>
        </w:numPr>
        <w:shd w:val="clear" w:color="auto" w:fill="auto"/>
        <w:tabs>
          <w:tab w:val="left" w:pos="457"/>
        </w:tabs>
        <w:spacing w:before="0"/>
        <w:ind w:left="420" w:hanging="180"/>
        <w:rPr>
          <w:sz w:val="24"/>
          <w:szCs w:val="24"/>
        </w:rPr>
      </w:pPr>
      <w:r w:rsidRPr="00303251">
        <w:rPr>
          <w:sz w:val="24"/>
          <w:szCs w:val="24"/>
        </w:rPr>
        <w:t>пользователь часто не в состоянии предсказать статистические характеристики собственного трафика;</w:t>
      </w:r>
    </w:p>
    <w:p w:rsidR="00D046A7" w:rsidRPr="00303251" w:rsidRDefault="00C11745">
      <w:pPr>
        <w:pStyle w:val="22"/>
        <w:numPr>
          <w:ilvl w:val="0"/>
          <w:numId w:val="65"/>
        </w:numPr>
        <w:shd w:val="clear" w:color="auto" w:fill="auto"/>
        <w:tabs>
          <w:tab w:val="left" w:pos="457"/>
        </w:tabs>
        <w:spacing w:before="0"/>
        <w:ind w:left="420" w:hanging="180"/>
        <w:rPr>
          <w:sz w:val="24"/>
          <w:szCs w:val="24"/>
        </w:rPr>
      </w:pPr>
      <w:r w:rsidRPr="00303251">
        <w:rPr>
          <w:sz w:val="24"/>
          <w:szCs w:val="24"/>
        </w:rPr>
        <w:t>анализ и контроль характеристик пользовательского трафика резко усложняется по мере расширения и уточнения его харак</w:t>
      </w:r>
      <w:r w:rsidRPr="00303251">
        <w:rPr>
          <w:sz w:val="24"/>
          <w:szCs w:val="24"/>
        </w:rPr>
        <w:softHyphen/>
        <w:t>теристик;</w:t>
      </w:r>
    </w:p>
    <w:p w:rsidR="00D046A7" w:rsidRPr="00303251" w:rsidRDefault="00C11745">
      <w:pPr>
        <w:pStyle w:val="22"/>
        <w:numPr>
          <w:ilvl w:val="0"/>
          <w:numId w:val="65"/>
        </w:numPr>
        <w:shd w:val="clear" w:color="auto" w:fill="auto"/>
        <w:tabs>
          <w:tab w:val="left" w:pos="457"/>
        </w:tabs>
        <w:spacing w:before="0"/>
        <w:ind w:left="420" w:hanging="180"/>
        <w:rPr>
          <w:sz w:val="24"/>
          <w:szCs w:val="24"/>
        </w:rPr>
      </w:pPr>
      <w:r w:rsidRPr="00303251">
        <w:rPr>
          <w:sz w:val="24"/>
          <w:szCs w:val="24"/>
        </w:rPr>
        <w:t>правила распределения ресурсов сети между пользователями должны учитывать наличие в сети одновременно большого числа разнородных информационных потоков, требующих различного</w:t>
      </w:r>
    </w:p>
    <w:p w:rsidR="00D046A7" w:rsidRPr="00303251" w:rsidRDefault="00C11745">
      <w:pPr>
        <w:pStyle w:val="22"/>
        <w:shd w:val="clear" w:color="auto" w:fill="auto"/>
        <w:spacing w:before="0" w:line="210" w:lineRule="exact"/>
        <w:ind w:firstLine="420"/>
        <w:rPr>
          <w:sz w:val="24"/>
          <w:szCs w:val="24"/>
        </w:rPr>
      </w:pPr>
      <w:r w:rsidRPr="00303251">
        <w:rPr>
          <w:sz w:val="24"/>
          <w:szCs w:val="24"/>
        </w:rPr>
        <w:t>качества обслуживания, что чрезвычайно сложно даже с точки</w:t>
      </w:r>
    </w:p>
    <w:p w:rsidR="00D046A7" w:rsidRPr="00303251" w:rsidRDefault="00C11745">
      <w:pPr>
        <w:pStyle w:val="22"/>
        <w:shd w:val="clear" w:color="auto" w:fill="auto"/>
        <w:spacing w:before="0" w:line="210" w:lineRule="exact"/>
        <w:ind w:firstLine="420"/>
        <w:rPr>
          <w:sz w:val="24"/>
          <w:szCs w:val="24"/>
        </w:rPr>
      </w:pPr>
      <w:r w:rsidRPr="00303251">
        <w:rPr>
          <w:sz w:val="24"/>
          <w:szCs w:val="24"/>
        </w:rPr>
        <w:t>зрения чистой теории.</w:t>
      </w:r>
    </w:p>
    <w:p w:rsidR="00D046A7" w:rsidRPr="00303251" w:rsidRDefault="00C11745">
      <w:pPr>
        <w:pStyle w:val="22"/>
        <w:shd w:val="clear" w:color="auto" w:fill="auto"/>
        <w:spacing w:before="0"/>
        <w:ind w:firstLine="420"/>
        <w:rPr>
          <w:sz w:val="24"/>
          <w:szCs w:val="24"/>
        </w:rPr>
      </w:pPr>
      <w:r w:rsidRPr="00303251">
        <w:rPr>
          <w:sz w:val="24"/>
          <w:szCs w:val="24"/>
        </w:rPr>
        <w:t>Отсутствие удовлетворительных практических результатов при</w:t>
      </w:r>
      <w:r w:rsidRPr="00303251">
        <w:rPr>
          <w:sz w:val="24"/>
          <w:szCs w:val="24"/>
        </w:rPr>
        <w:softHyphen/>
        <w:t>вело к тому, что ресурсы сети распределяются между пользователями, исходя из их пиковых требований к скорости передачи. Неизбежное в этом случае снижение использования пропускной способности кана</w:t>
      </w:r>
      <w:r w:rsidRPr="00303251">
        <w:rPr>
          <w:sz w:val="24"/>
          <w:szCs w:val="24"/>
        </w:rPr>
        <w:softHyphen/>
        <w:t>лов связи во многих случаях не представляет интереса и игнориру</w:t>
      </w:r>
      <w:r w:rsidRPr="00303251">
        <w:rPr>
          <w:sz w:val="24"/>
          <w:szCs w:val="24"/>
        </w:rPr>
        <w:softHyphen/>
        <w:t xml:space="preserve">ется. Это во многом относится к наземным локальным </w:t>
      </w:r>
      <w:r w:rsidRPr="00303251">
        <w:rPr>
          <w:sz w:val="24"/>
          <w:szCs w:val="24"/>
          <w:lang w:val="en-US" w:eastAsia="en-US" w:bidi="en-US"/>
        </w:rPr>
        <w:t>ATM</w:t>
      </w:r>
      <w:r w:rsidRPr="00303251">
        <w:rPr>
          <w:sz w:val="24"/>
          <w:szCs w:val="24"/>
        </w:rPr>
        <w:t>-сетям, использующим ВОЛС и имеющим явный избыток пропускной способ</w:t>
      </w:r>
      <w:r w:rsidRPr="00303251">
        <w:rPr>
          <w:sz w:val="24"/>
          <w:szCs w:val="24"/>
        </w:rPr>
        <w:softHyphen/>
        <w:t>ности. Что касается спутниковых сетей связи, то их пропускная спо</w:t>
      </w:r>
      <w:r w:rsidRPr="00303251">
        <w:rPr>
          <w:sz w:val="24"/>
          <w:szCs w:val="24"/>
        </w:rPr>
        <w:softHyphen/>
        <w:t>собность является весьма дорогостоящим ресурсом и ограничена сов</w:t>
      </w:r>
      <w:r w:rsidRPr="00303251">
        <w:rPr>
          <w:sz w:val="24"/>
          <w:szCs w:val="24"/>
        </w:rPr>
        <w:softHyphen/>
        <w:t>ременным уровнем развития технологии. Поэтому в этих сетях воп</w:t>
      </w:r>
      <w:r w:rsidRPr="00303251">
        <w:rPr>
          <w:sz w:val="24"/>
          <w:szCs w:val="24"/>
        </w:rPr>
        <w:softHyphen/>
        <w:t>росы рационального распределения ресурсов между пользователями с максимальным использованием априорной и текущей информации о характеристиках их трафика являются весьма актуальными. С дру</w:t>
      </w:r>
      <w:r w:rsidRPr="00303251">
        <w:rPr>
          <w:sz w:val="24"/>
          <w:szCs w:val="24"/>
        </w:rPr>
        <w:softHyphen/>
        <w:t>гой стороны, топологические свойства спутниковых сетей чрезвычай</w:t>
      </w:r>
      <w:r w:rsidRPr="00303251">
        <w:rPr>
          <w:sz w:val="24"/>
          <w:szCs w:val="24"/>
        </w:rPr>
        <w:softHyphen/>
        <w:t>но просты, а это делает возможным установление достаточно строгого соответствия между показателями качества обслуживания и статисти</w:t>
      </w:r>
      <w:r w:rsidRPr="00303251">
        <w:rPr>
          <w:sz w:val="24"/>
          <w:szCs w:val="24"/>
        </w:rPr>
        <w:softHyphen/>
        <w:t>ческими характеристиками пользовательского трафика. Знание этого соответствия позволяет разработать конкретные правила распределе</w:t>
      </w:r>
      <w:r w:rsidRPr="00303251">
        <w:rPr>
          <w:sz w:val="24"/>
          <w:szCs w:val="24"/>
        </w:rPr>
        <w:softHyphen/>
        <w:t>ния связных ресурсов, максимизирующие использование пропускной способности сети и, соответственно, ее производительность и эконо</w:t>
      </w:r>
      <w:r w:rsidRPr="00303251">
        <w:rPr>
          <w:sz w:val="24"/>
          <w:szCs w:val="24"/>
        </w:rPr>
        <w:softHyphen/>
        <w:t>мическую эффективность. Это делает актуальным решение задачи анализа характеристик качества обслуживания информационных по</w:t>
      </w:r>
      <w:r w:rsidRPr="00303251">
        <w:rPr>
          <w:sz w:val="24"/>
          <w:szCs w:val="24"/>
        </w:rPr>
        <w:softHyphen/>
        <w:t>токов пользователей.</w:t>
      </w:r>
    </w:p>
    <w:p w:rsidR="00D046A7" w:rsidRPr="00303251" w:rsidRDefault="00C11745">
      <w:pPr>
        <w:pStyle w:val="22"/>
        <w:shd w:val="clear" w:color="auto" w:fill="auto"/>
        <w:spacing w:before="0"/>
        <w:ind w:firstLine="420"/>
        <w:rPr>
          <w:sz w:val="24"/>
          <w:szCs w:val="24"/>
        </w:rPr>
      </w:pPr>
      <w:r w:rsidRPr="00303251">
        <w:rPr>
          <w:sz w:val="24"/>
          <w:szCs w:val="24"/>
          <w:lang w:val="en-US" w:eastAsia="en-US" w:bidi="en-US"/>
        </w:rPr>
        <w:t>ATM</w:t>
      </w:r>
      <w:r w:rsidRPr="00303251">
        <w:rPr>
          <w:sz w:val="24"/>
          <w:szCs w:val="24"/>
          <w:lang w:eastAsia="en-US" w:bidi="en-US"/>
        </w:rPr>
        <w:t xml:space="preserve"> </w:t>
      </w:r>
      <w:r w:rsidRPr="00303251">
        <w:rPr>
          <w:sz w:val="24"/>
          <w:szCs w:val="24"/>
        </w:rPr>
        <w:t>является транспортной технологией, призванной обеспечи</w:t>
      </w:r>
      <w:r w:rsidRPr="00303251">
        <w:rPr>
          <w:sz w:val="24"/>
          <w:szCs w:val="24"/>
        </w:rPr>
        <w:softHyphen/>
        <w:t>вать разнообразие информационных услуг. Использование статисти</w:t>
      </w:r>
      <w:r w:rsidRPr="00303251">
        <w:rPr>
          <w:sz w:val="24"/>
          <w:szCs w:val="24"/>
        </w:rPr>
        <w:softHyphen/>
        <w:t>ческого мультиплексирования разнородных информационных пото</w:t>
      </w:r>
      <w:r w:rsidRPr="00303251">
        <w:rPr>
          <w:sz w:val="24"/>
          <w:szCs w:val="24"/>
        </w:rPr>
        <w:softHyphen/>
        <w:t>ков позволяет более экономно использовать связные ресурсы сети, но одновременно приводит к возможности возникновения информацион</w:t>
      </w:r>
      <w:r w:rsidRPr="00303251">
        <w:rPr>
          <w:sz w:val="24"/>
          <w:szCs w:val="24"/>
        </w:rPr>
        <w:softHyphen/>
        <w:t>ных перегрузок, когда текущее значение нагрузки на сеть превышает ее пропускную способность. Управление перегрузками (их предотвра</w:t>
      </w:r>
      <w:r w:rsidRPr="00303251">
        <w:rPr>
          <w:sz w:val="24"/>
          <w:szCs w:val="24"/>
        </w:rPr>
        <w:softHyphen/>
        <w:t>щение и возможно более быстрое устранение возникших перегрузок) является одной из ключевых проблем АТМ-технологий. В наземных сетях эта проблема решается путем управления информационными потоками. Под процедурами управления потоками обычно понимают</w:t>
      </w:r>
      <w:r w:rsidRPr="00303251">
        <w:rPr>
          <w:sz w:val="24"/>
          <w:szCs w:val="24"/>
        </w:rPr>
        <w:softHyphen/>
        <w:t>ся правила допуска внешнего трафика в сеть. Очевидно, что нельзя разрешать бесконтрольный допуск в сеть всего предлагаемого поль</w:t>
      </w:r>
      <w:r w:rsidRPr="00303251">
        <w:rPr>
          <w:sz w:val="24"/>
          <w:szCs w:val="24"/>
        </w:rPr>
        <w:softHyphen/>
        <w:t>зователями трафика, так как это может привести к тяжелым инфор</w:t>
      </w:r>
      <w:r w:rsidRPr="00303251">
        <w:rPr>
          <w:sz w:val="24"/>
          <w:szCs w:val="24"/>
        </w:rPr>
        <w:softHyphen/>
        <w:t>мационным перегрузкам и блокировкам всей сети в целом.</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Поскольку трафик поступает в сеть извне, а перегрузки чаще все</w:t>
      </w:r>
      <w:r w:rsidRPr="00303251">
        <w:rPr>
          <w:sz w:val="24"/>
          <w:szCs w:val="24"/>
        </w:rPr>
        <w:softHyphen/>
        <w:t>го возникают внутри сети, то для эффективного управления потоками необходима надежная и оперативная обратная связь от внутренних узлов сети к узлам доступа.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спутниковых </w:t>
      </w:r>
      <w:r w:rsidRPr="00303251">
        <w:rPr>
          <w:sz w:val="24"/>
          <w:szCs w:val="24"/>
          <w:lang w:val="en-US" w:eastAsia="en-US" w:bidi="en-US"/>
        </w:rPr>
        <w:t>ATM</w:t>
      </w:r>
      <w:r w:rsidRPr="00303251">
        <w:rPr>
          <w:sz w:val="24"/>
          <w:szCs w:val="24"/>
        </w:rPr>
        <w:t>-сетях основная проблема управления пото</w:t>
      </w:r>
      <w:r w:rsidRPr="00303251">
        <w:rPr>
          <w:sz w:val="24"/>
          <w:szCs w:val="24"/>
        </w:rPr>
        <w:softHyphen/>
        <w:t>ками возникает в связи с большим временем распространения сиг</w:t>
      </w:r>
      <w:r w:rsidRPr="00303251">
        <w:rPr>
          <w:sz w:val="24"/>
          <w:szCs w:val="24"/>
        </w:rPr>
        <w:softHyphen/>
        <w:t xml:space="preserve">налов. Земная станция получает информацию о текущем состоянии аппаратуры ретранслятора с опозданием на 0,125 с. Если станция имеет канал с пропускной способность </w:t>
      </w:r>
      <w:r w:rsidRPr="00303251">
        <w:rPr>
          <w:rStyle w:val="210pt"/>
          <w:sz w:val="24"/>
          <w:szCs w:val="24"/>
          <w:lang w:val="en-US" w:eastAsia="en-US" w:bidi="en-US"/>
        </w:rPr>
        <w:t>C</w:t>
      </w:r>
      <w:r w:rsidRPr="00303251">
        <w:rPr>
          <w:sz w:val="24"/>
          <w:szCs w:val="24"/>
        </w:rPr>
        <w:t>, то за это время будет пере</w:t>
      </w:r>
      <w:r w:rsidRPr="00303251">
        <w:rPr>
          <w:sz w:val="24"/>
          <w:szCs w:val="24"/>
        </w:rPr>
        <w:softHyphen/>
        <w:t xml:space="preserve">дано </w:t>
      </w:r>
      <w:r w:rsidRPr="00303251">
        <w:rPr>
          <w:sz w:val="24"/>
          <w:szCs w:val="24"/>
          <w:lang w:eastAsia="en-US" w:bidi="en-US"/>
        </w:rPr>
        <w:t>(</w:t>
      </w:r>
      <w:r w:rsidRPr="00303251">
        <w:rPr>
          <w:sz w:val="24"/>
          <w:szCs w:val="24"/>
          <w:lang w:val="en-US" w:eastAsia="en-US" w:bidi="en-US"/>
        </w:rPr>
        <w:t>C</w:t>
      </w:r>
      <w:r w:rsidRPr="00303251">
        <w:rPr>
          <w:sz w:val="24"/>
          <w:szCs w:val="24"/>
          <w:lang w:eastAsia="en-US" w:bidi="en-US"/>
        </w:rPr>
        <w:t xml:space="preserve"> </w:t>
      </w:r>
      <w:r w:rsidRPr="00303251">
        <w:rPr>
          <w:rStyle w:val="210pt"/>
          <w:sz w:val="24"/>
          <w:szCs w:val="24"/>
        </w:rPr>
        <w:t>х</w:t>
      </w:r>
      <w:r w:rsidRPr="00303251">
        <w:rPr>
          <w:sz w:val="24"/>
          <w:szCs w:val="24"/>
        </w:rPr>
        <w:t xml:space="preserve"> 0,125)/(8 х 53) </w:t>
      </w:r>
      <w:r w:rsidRPr="00303251">
        <w:rPr>
          <w:sz w:val="24"/>
          <w:szCs w:val="24"/>
          <w:lang w:val="en-US" w:eastAsia="en-US" w:bidi="en-US"/>
        </w:rPr>
        <w:t>ATM</w:t>
      </w:r>
      <w:r w:rsidRPr="00303251">
        <w:rPr>
          <w:sz w:val="24"/>
          <w:szCs w:val="24"/>
        </w:rPr>
        <w:t xml:space="preserve">-ячеек. Если, например, </w:t>
      </w:r>
      <w:r w:rsidRPr="00303251">
        <w:rPr>
          <w:rStyle w:val="210pt"/>
          <w:sz w:val="24"/>
          <w:szCs w:val="24"/>
          <w:lang w:val="en-US" w:eastAsia="en-US" w:bidi="en-US"/>
        </w:rPr>
        <w:t>C</w:t>
      </w:r>
      <w:r w:rsidRPr="00303251">
        <w:rPr>
          <w:sz w:val="24"/>
          <w:szCs w:val="24"/>
          <w:lang w:eastAsia="en-US" w:bidi="en-US"/>
        </w:rPr>
        <w:t xml:space="preserve"> </w:t>
      </w:r>
      <w:r w:rsidRPr="00303251">
        <w:rPr>
          <w:sz w:val="24"/>
          <w:szCs w:val="24"/>
        </w:rPr>
        <w:t>= 2 Мбит/с, то станция успеет бесконтрольно передать 600 ячеек, возможно усу</w:t>
      </w:r>
      <w:r w:rsidRPr="00303251">
        <w:rPr>
          <w:sz w:val="24"/>
          <w:szCs w:val="24"/>
        </w:rPr>
        <w:softHyphen/>
        <w:t>губляющих перегрузку. Удовлетворительное решение проблемы бо</w:t>
      </w:r>
      <w:r w:rsidRPr="00303251">
        <w:rPr>
          <w:sz w:val="24"/>
          <w:szCs w:val="24"/>
        </w:rPr>
        <w:softHyphen/>
        <w:t>льшой инерционности замкнутого контура управления информацион</w:t>
      </w:r>
      <w:r w:rsidRPr="00303251">
        <w:rPr>
          <w:sz w:val="24"/>
          <w:szCs w:val="24"/>
        </w:rPr>
        <w:softHyphen/>
        <w:t>ными потоками пока не предложено.</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Таким образом, для адаптации основных принципов </w:t>
      </w:r>
      <w:r w:rsidRPr="00303251">
        <w:rPr>
          <w:sz w:val="24"/>
          <w:szCs w:val="24"/>
          <w:lang w:val="en-US" w:eastAsia="en-US" w:bidi="en-US"/>
        </w:rPr>
        <w:t>ATM</w:t>
      </w:r>
      <w:r w:rsidRPr="00303251">
        <w:rPr>
          <w:sz w:val="24"/>
          <w:szCs w:val="24"/>
        </w:rPr>
        <w:t>-техно</w:t>
      </w:r>
      <w:r w:rsidRPr="00303251">
        <w:rPr>
          <w:sz w:val="24"/>
          <w:szCs w:val="24"/>
        </w:rPr>
        <w:softHyphen/>
        <w:t>логии к спутниковым сетям связи необходимо решение в первую оче</w:t>
      </w:r>
      <w:r w:rsidRPr="00303251">
        <w:rPr>
          <w:sz w:val="24"/>
          <w:szCs w:val="24"/>
        </w:rPr>
        <w:softHyphen/>
        <w:t>редь следующих задач:</w:t>
      </w:r>
    </w:p>
    <w:p w:rsidR="00D046A7" w:rsidRPr="00303251" w:rsidRDefault="00C11745">
      <w:pPr>
        <w:pStyle w:val="22"/>
        <w:numPr>
          <w:ilvl w:val="0"/>
          <w:numId w:val="65"/>
        </w:numPr>
        <w:shd w:val="clear" w:color="auto" w:fill="auto"/>
        <w:tabs>
          <w:tab w:val="left" w:pos="457"/>
        </w:tabs>
        <w:spacing w:before="0" w:line="245" w:lineRule="exact"/>
        <w:ind w:left="440"/>
        <w:jc w:val="left"/>
        <w:rPr>
          <w:sz w:val="24"/>
          <w:szCs w:val="24"/>
        </w:rPr>
      </w:pPr>
      <w:r w:rsidRPr="00303251">
        <w:rPr>
          <w:sz w:val="24"/>
          <w:szCs w:val="24"/>
        </w:rPr>
        <w:t>разработка и исследование методов анализа показателей качест</w:t>
      </w:r>
      <w:r w:rsidRPr="00303251">
        <w:rPr>
          <w:sz w:val="24"/>
          <w:szCs w:val="24"/>
        </w:rPr>
        <w:softHyphen/>
        <w:t>ва информационного обслуживания различных видов трафика 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различных сечениях сети;</w:t>
      </w:r>
    </w:p>
    <w:p w:rsidR="00D046A7" w:rsidRPr="00303251" w:rsidRDefault="00C11745">
      <w:pPr>
        <w:pStyle w:val="22"/>
        <w:numPr>
          <w:ilvl w:val="0"/>
          <w:numId w:val="65"/>
        </w:numPr>
        <w:shd w:val="clear" w:color="auto" w:fill="auto"/>
        <w:tabs>
          <w:tab w:val="left" w:pos="457"/>
        </w:tabs>
        <w:spacing w:before="0" w:after="112" w:line="245" w:lineRule="exact"/>
        <w:ind w:left="440"/>
        <w:jc w:val="left"/>
        <w:rPr>
          <w:sz w:val="24"/>
          <w:szCs w:val="24"/>
        </w:rPr>
      </w:pPr>
      <w:r w:rsidRPr="00303251">
        <w:rPr>
          <w:sz w:val="24"/>
          <w:szCs w:val="24"/>
        </w:rPr>
        <w:t>разработка методов управления перегрузками в спутниковых се</w:t>
      </w:r>
      <w:r w:rsidRPr="00303251">
        <w:rPr>
          <w:sz w:val="24"/>
          <w:szCs w:val="24"/>
        </w:rPr>
        <w:softHyphen/>
        <w:t>тях и оценка их эффективности и практической реализуемости.</w:t>
      </w:r>
    </w:p>
    <w:p w:rsidR="00D046A7" w:rsidRPr="00303251" w:rsidRDefault="00C11745">
      <w:pPr>
        <w:pStyle w:val="52"/>
        <w:keepNext/>
        <w:keepLines/>
        <w:shd w:val="clear" w:color="auto" w:fill="auto"/>
        <w:spacing w:after="0" w:line="180" w:lineRule="exact"/>
        <w:ind w:firstLine="440"/>
        <w:rPr>
          <w:rFonts w:ascii="Times New Roman" w:hAnsi="Times New Roman" w:cs="Times New Roman"/>
          <w:sz w:val="24"/>
          <w:szCs w:val="24"/>
        </w:rPr>
      </w:pPr>
      <w:bookmarkStart w:id="116" w:name="bookmark116"/>
      <w:r w:rsidRPr="00303251">
        <w:rPr>
          <w:rFonts w:ascii="Times New Roman" w:hAnsi="Times New Roman" w:cs="Times New Roman"/>
          <w:sz w:val="24"/>
          <w:szCs w:val="24"/>
        </w:rPr>
        <w:t>Вопросы к главе 10</w:t>
      </w:r>
      <w:bookmarkEnd w:id="116"/>
    </w:p>
    <w:p w:rsidR="00D046A7" w:rsidRPr="00303251" w:rsidRDefault="00C11745">
      <w:pPr>
        <w:pStyle w:val="140"/>
        <w:numPr>
          <w:ilvl w:val="0"/>
          <w:numId w:val="66"/>
        </w:numPr>
        <w:shd w:val="clear" w:color="auto" w:fill="auto"/>
        <w:tabs>
          <w:tab w:val="left" w:pos="654"/>
        </w:tabs>
        <w:spacing w:after="0" w:line="197" w:lineRule="exact"/>
        <w:ind w:firstLine="440"/>
        <w:jc w:val="both"/>
        <w:rPr>
          <w:sz w:val="24"/>
          <w:szCs w:val="24"/>
        </w:rPr>
      </w:pPr>
      <w:r w:rsidRPr="00303251">
        <w:rPr>
          <w:sz w:val="24"/>
          <w:szCs w:val="24"/>
        </w:rPr>
        <w:t>Какие цифровые потоки объединены под термином плезиохронная циф</w:t>
      </w:r>
      <w:r w:rsidRPr="00303251">
        <w:rPr>
          <w:sz w:val="24"/>
          <w:szCs w:val="24"/>
        </w:rPr>
        <w:softHyphen/>
        <w:t xml:space="preserve">ровая иерархия </w:t>
      </w:r>
      <w:r w:rsidRPr="00303251">
        <w:rPr>
          <w:sz w:val="24"/>
          <w:szCs w:val="24"/>
          <w:lang w:val="en-US" w:eastAsia="en-US" w:bidi="en-US"/>
        </w:rPr>
        <w:t>PDH</w:t>
      </w:r>
      <w:r w:rsidRPr="00303251">
        <w:rPr>
          <w:sz w:val="24"/>
          <w:szCs w:val="24"/>
          <w:lang w:eastAsia="en-US" w:bidi="en-US"/>
        </w:rPr>
        <w:t>?</w:t>
      </w:r>
    </w:p>
    <w:p w:rsidR="00D046A7" w:rsidRPr="00303251" w:rsidRDefault="00C11745">
      <w:pPr>
        <w:pStyle w:val="140"/>
        <w:numPr>
          <w:ilvl w:val="0"/>
          <w:numId w:val="66"/>
        </w:numPr>
        <w:shd w:val="clear" w:color="auto" w:fill="auto"/>
        <w:tabs>
          <w:tab w:val="left" w:pos="654"/>
        </w:tabs>
        <w:spacing w:after="0" w:line="197" w:lineRule="exact"/>
        <w:ind w:firstLine="440"/>
        <w:jc w:val="both"/>
        <w:rPr>
          <w:sz w:val="24"/>
          <w:szCs w:val="24"/>
        </w:rPr>
      </w:pPr>
      <w:r w:rsidRPr="00303251">
        <w:rPr>
          <w:sz w:val="24"/>
          <w:szCs w:val="24"/>
        </w:rPr>
        <w:t xml:space="preserve">Какова скорость цифрового потока первого уровня </w:t>
      </w:r>
      <w:r w:rsidRPr="00303251">
        <w:rPr>
          <w:sz w:val="24"/>
          <w:szCs w:val="24"/>
          <w:lang w:val="en-US" w:eastAsia="en-US" w:bidi="en-US"/>
        </w:rPr>
        <w:t>E</w:t>
      </w:r>
      <w:r w:rsidRPr="00303251">
        <w:rPr>
          <w:sz w:val="24"/>
          <w:szCs w:val="24"/>
          <w:lang w:eastAsia="en-US" w:bidi="en-US"/>
        </w:rPr>
        <w:t xml:space="preserve">1 </w:t>
      </w:r>
      <w:r w:rsidRPr="00303251">
        <w:rPr>
          <w:sz w:val="24"/>
          <w:szCs w:val="24"/>
        </w:rPr>
        <w:t>европейской вет</w:t>
      </w:r>
      <w:r w:rsidRPr="00303251">
        <w:rPr>
          <w:sz w:val="24"/>
          <w:szCs w:val="24"/>
        </w:rPr>
        <w:softHyphen/>
        <w:t xml:space="preserve">ви </w:t>
      </w:r>
      <w:r w:rsidRPr="00303251">
        <w:rPr>
          <w:sz w:val="24"/>
          <w:szCs w:val="24"/>
          <w:lang w:val="en-US" w:eastAsia="en-US" w:bidi="en-US"/>
        </w:rPr>
        <w:t>PDH</w:t>
      </w:r>
      <w:r w:rsidRPr="00303251">
        <w:rPr>
          <w:sz w:val="24"/>
          <w:szCs w:val="24"/>
          <w:lang w:eastAsia="en-US" w:bidi="en-US"/>
        </w:rPr>
        <w:t>?</w:t>
      </w:r>
    </w:p>
    <w:p w:rsidR="00D046A7" w:rsidRPr="00303251" w:rsidRDefault="00C11745">
      <w:pPr>
        <w:pStyle w:val="140"/>
        <w:numPr>
          <w:ilvl w:val="0"/>
          <w:numId w:val="66"/>
        </w:numPr>
        <w:shd w:val="clear" w:color="auto" w:fill="auto"/>
        <w:tabs>
          <w:tab w:val="left" w:pos="695"/>
        </w:tabs>
        <w:spacing w:after="0" w:line="197" w:lineRule="exact"/>
        <w:ind w:firstLine="440"/>
        <w:jc w:val="both"/>
        <w:rPr>
          <w:sz w:val="24"/>
          <w:szCs w:val="24"/>
        </w:rPr>
      </w:pPr>
      <w:r w:rsidRPr="00303251">
        <w:rPr>
          <w:sz w:val="24"/>
          <w:szCs w:val="24"/>
        </w:rPr>
        <w:t xml:space="preserve">Какова длительность кадра потока </w:t>
      </w:r>
      <w:r w:rsidRPr="00303251">
        <w:rPr>
          <w:sz w:val="24"/>
          <w:szCs w:val="24"/>
          <w:lang w:val="en-US" w:eastAsia="en-US" w:bidi="en-US"/>
        </w:rPr>
        <w:t>E</w:t>
      </w:r>
      <w:r w:rsidRPr="00303251">
        <w:rPr>
          <w:sz w:val="24"/>
          <w:szCs w:val="24"/>
          <w:lang w:eastAsia="en-US" w:bidi="en-US"/>
        </w:rPr>
        <w:t>1?</w:t>
      </w:r>
    </w:p>
    <w:p w:rsidR="00D046A7" w:rsidRPr="00303251" w:rsidRDefault="00C11745">
      <w:pPr>
        <w:pStyle w:val="140"/>
        <w:numPr>
          <w:ilvl w:val="0"/>
          <w:numId w:val="66"/>
        </w:numPr>
        <w:shd w:val="clear" w:color="auto" w:fill="auto"/>
        <w:tabs>
          <w:tab w:val="left" w:pos="695"/>
        </w:tabs>
        <w:spacing w:after="0" w:line="197" w:lineRule="exact"/>
        <w:ind w:firstLine="440"/>
        <w:jc w:val="both"/>
        <w:rPr>
          <w:sz w:val="24"/>
          <w:szCs w:val="24"/>
        </w:rPr>
      </w:pPr>
      <w:r w:rsidRPr="00303251">
        <w:rPr>
          <w:sz w:val="24"/>
          <w:szCs w:val="24"/>
        </w:rPr>
        <w:t xml:space="preserve">Сколько ИКМ каналов передается в потоках </w:t>
      </w:r>
      <w:r w:rsidRPr="00303251">
        <w:rPr>
          <w:sz w:val="24"/>
          <w:szCs w:val="24"/>
          <w:lang w:val="en-US" w:eastAsia="en-US" w:bidi="en-US"/>
        </w:rPr>
        <w:t>E</w:t>
      </w:r>
      <w:r w:rsidRPr="00303251">
        <w:rPr>
          <w:sz w:val="24"/>
          <w:szCs w:val="24"/>
          <w:lang w:eastAsia="en-US" w:bidi="en-US"/>
        </w:rPr>
        <w:t xml:space="preserve">1 </w:t>
      </w:r>
      <w:r w:rsidRPr="00303251">
        <w:rPr>
          <w:sz w:val="24"/>
          <w:szCs w:val="24"/>
        </w:rPr>
        <w:t xml:space="preserve">и </w:t>
      </w:r>
      <w:r w:rsidRPr="00303251">
        <w:rPr>
          <w:sz w:val="24"/>
          <w:szCs w:val="24"/>
          <w:lang w:val="en-US" w:eastAsia="en-US" w:bidi="en-US"/>
        </w:rPr>
        <w:t>T</w:t>
      </w:r>
      <w:r w:rsidRPr="00303251">
        <w:rPr>
          <w:sz w:val="24"/>
          <w:szCs w:val="24"/>
          <w:lang w:eastAsia="en-US" w:bidi="en-US"/>
        </w:rPr>
        <w:t>1?</w:t>
      </w:r>
    </w:p>
    <w:p w:rsidR="00D046A7" w:rsidRPr="00303251" w:rsidRDefault="00C11745">
      <w:pPr>
        <w:pStyle w:val="140"/>
        <w:numPr>
          <w:ilvl w:val="0"/>
          <w:numId w:val="66"/>
        </w:numPr>
        <w:shd w:val="clear" w:color="auto" w:fill="auto"/>
        <w:tabs>
          <w:tab w:val="left" w:pos="695"/>
        </w:tabs>
        <w:spacing w:after="0" w:line="197" w:lineRule="exact"/>
        <w:ind w:firstLine="440"/>
        <w:jc w:val="both"/>
        <w:rPr>
          <w:sz w:val="24"/>
          <w:szCs w:val="24"/>
        </w:rPr>
      </w:pPr>
      <w:r w:rsidRPr="00303251">
        <w:rPr>
          <w:sz w:val="24"/>
          <w:szCs w:val="24"/>
        </w:rPr>
        <w:t xml:space="preserve">В чем сущность цифрового выравнивания при формировании потоко </w:t>
      </w:r>
      <w:r w:rsidRPr="00303251">
        <w:rPr>
          <w:sz w:val="24"/>
          <w:szCs w:val="24"/>
          <w:lang w:val="en-US" w:eastAsia="en-US" w:bidi="en-US"/>
        </w:rPr>
        <w:t>PDH</w:t>
      </w:r>
      <w:r w:rsidRPr="00303251">
        <w:rPr>
          <w:sz w:val="24"/>
          <w:szCs w:val="24"/>
          <w:lang w:eastAsia="en-US" w:bidi="en-US"/>
        </w:rPr>
        <w:t>?</w:t>
      </w:r>
    </w:p>
    <w:p w:rsidR="00D046A7" w:rsidRPr="00303251" w:rsidRDefault="00C11745">
      <w:pPr>
        <w:pStyle w:val="140"/>
        <w:numPr>
          <w:ilvl w:val="0"/>
          <w:numId w:val="66"/>
        </w:numPr>
        <w:shd w:val="clear" w:color="auto" w:fill="auto"/>
        <w:tabs>
          <w:tab w:val="left" w:pos="695"/>
        </w:tabs>
        <w:spacing w:after="0" w:line="197" w:lineRule="exact"/>
        <w:ind w:firstLine="440"/>
        <w:jc w:val="both"/>
        <w:rPr>
          <w:sz w:val="24"/>
          <w:szCs w:val="24"/>
        </w:rPr>
      </w:pPr>
      <w:r w:rsidRPr="00303251">
        <w:rPr>
          <w:sz w:val="24"/>
          <w:szCs w:val="24"/>
        </w:rPr>
        <w:t xml:space="preserve">В чем сущность режима </w:t>
      </w:r>
      <w:r w:rsidRPr="00303251">
        <w:rPr>
          <w:sz w:val="24"/>
          <w:szCs w:val="24"/>
          <w:lang w:val="en-US" w:eastAsia="en-US" w:bidi="en-US"/>
        </w:rPr>
        <w:t>ATM</w:t>
      </w:r>
      <w:r w:rsidRPr="00303251">
        <w:rPr>
          <w:sz w:val="24"/>
          <w:szCs w:val="24"/>
          <w:lang w:eastAsia="en-US" w:bidi="en-US"/>
        </w:rPr>
        <w:t>?</w:t>
      </w:r>
    </w:p>
    <w:p w:rsidR="00D046A7" w:rsidRPr="00303251" w:rsidRDefault="00C11745">
      <w:pPr>
        <w:pStyle w:val="140"/>
        <w:numPr>
          <w:ilvl w:val="0"/>
          <w:numId w:val="66"/>
        </w:numPr>
        <w:shd w:val="clear" w:color="auto" w:fill="auto"/>
        <w:tabs>
          <w:tab w:val="left" w:pos="658"/>
        </w:tabs>
        <w:spacing w:after="0" w:line="197" w:lineRule="exact"/>
        <w:ind w:firstLine="440"/>
        <w:jc w:val="both"/>
        <w:rPr>
          <w:sz w:val="24"/>
          <w:szCs w:val="24"/>
        </w:rPr>
      </w:pPr>
      <w:r w:rsidRPr="00303251">
        <w:rPr>
          <w:sz w:val="24"/>
          <w:szCs w:val="24"/>
        </w:rPr>
        <w:t xml:space="preserve">Какие требования предъявляются к спутникам ретрансляторам в составе сети </w:t>
      </w:r>
      <w:r w:rsidRPr="00303251">
        <w:rPr>
          <w:sz w:val="24"/>
          <w:szCs w:val="24"/>
          <w:lang w:val="en-US" w:eastAsia="en-US" w:bidi="en-US"/>
        </w:rPr>
        <w:t>ATM</w:t>
      </w:r>
      <w:r w:rsidRPr="00303251">
        <w:rPr>
          <w:sz w:val="24"/>
          <w:szCs w:val="24"/>
          <w:lang w:eastAsia="en-US" w:bidi="en-US"/>
        </w:rPr>
        <w:t>?</w:t>
      </w:r>
    </w:p>
    <w:p w:rsidR="00D046A7" w:rsidRPr="00303251" w:rsidRDefault="00C11745">
      <w:pPr>
        <w:pStyle w:val="140"/>
        <w:numPr>
          <w:ilvl w:val="0"/>
          <w:numId w:val="66"/>
        </w:numPr>
        <w:shd w:val="clear" w:color="auto" w:fill="auto"/>
        <w:tabs>
          <w:tab w:val="left" w:pos="663"/>
        </w:tabs>
        <w:spacing w:after="0" w:line="197" w:lineRule="exact"/>
        <w:ind w:firstLine="440"/>
        <w:jc w:val="both"/>
        <w:rPr>
          <w:sz w:val="24"/>
          <w:szCs w:val="24"/>
        </w:rPr>
      </w:pPr>
      <w:r w:rsidRPr="00303251">
        <w:rPr>
          <w:sz w:val="24"/>
          <w:szCs w:val="24"/>
        </w:rPr>
        <w:t xml:space="preserve">Какие изменения структуры ячеек </w:t>
      </w:r>
      <w:r w:rsidRPr="00303251">
        <w:rPr>
          <w:sz w:val="24"/>
          <w:szCs w:val="24"/>
          <w:lang w:val="en-US" w:eastAsia="en-US" w:bidi="en-US"/>
        </w:rPr>
        <w:t>ATM</w:t>
      </w:r>
      <w:r w:rsidRPr="00303251">
        <w:rPr>
          <w:sz w:val="24"/>
          <w:szCs w:val="24"/>
          <w:lang w:eastAsia="en-US" w:bidi="en-US"/>
        </w:rPr>
        <w:t xml:space="preserve"> </w:t>
      </w:r>
      <w:r w:rsidRPr="00303251">
        <w:rPr>
          <w:sz w:val="24"/>
          <w:szCs w:val="24"/>
        </w:rPr>
        <w:t>в спутниковых сетях предлагаются для решения проблемы достоверности?</w:t>
      </w:r>
    </w:p>
    <w:p w:rsidR="00D046A7" w:rsidRPr="00303251" w:rsidRDefault="00C11745">
      <w:pPr>
        <w:pStyle w:val="140"/>
        <w:numPr>
          <w:ilvl w:val="0"/>
          <w:numId w:val="66"/>
        </w:numPr>
        <w:shd w:val="clear" w:color="auto" w:fill="auto"/>
        <w:tabs>
          <w:tab w:val="left" w:pos="654"/>
        </w:tabs>
        <w:spacing w:after="0" w:line="197" w:lineRule="exact"/>
        <w:ind w:firstLine="440"/>
        <w:jc w:val="both"/>
        <w:rPr>
          <w:sz w:val="24"/>
          <w:szCs w:val="24"/>
        </w:rPr>
        <w:sectPr w:rsidR="00D046A7" w:rsidRPr="00303251">
          <w:headerReference w:type="even" r:id="rId119"/>
          <w:headerReference w:type="default" r:id="rId120"/>
          <w:headerReference w:type="first" r:id="rId121"/>
          <w:pgSz w:w="8400" w:h="11900"/>
          <w:pgMar w:top="815" w:right="971" w:bottom="381" w:left="963" w:header="0" w:footer="3" w:gutter="0"/>
          <w:cols w:space="720"/>
          <w:noEndnote/>
          <w:titlePg/>
          <w:docGrid w:linePitch="360"/>
        </w:sectPr>
      </w:pPr>
      <w:r w:rsidRPr="00303251">
        <w:rPr>
          <w:sz w:val="24"/>
          <w:szCs w:val="24"/>
        </w:rPr>
        <w:t xml:space="preserve">Какова основная особенность управления потоками в спутниковых сетях </w:t>
      </w:r>
      <w:r w:rsidRPr="00303251">
        <w:rPr>
          <w:sz w:val="24"/>
          <w:szCs w:val="24"/>
          <w:lang w:val="en-US" w:eastAsia="en-US" w:bidi="en-US"/>
        </w:rPr>
        <w:t>ATM</w:t>
      </w:r>
      <w:r w:rsidRPr="00303251">
        <w:rPr>
          <w:sz w:val="24"/>
          <w:szCs w:val="24"/>
          <w:lang w:eastAsia="en-US" w:bidi="en-US"/>
        </w:rPr>
        <w:t>?</w:t>
      </w:r>
    </w:p>
    <w:p w:rsidR="00D046A7" w:rsidRPr="00303251" w:rsidRDefault="00C11745">
      <w:pPr>
        <w:pStyle w:val="32"/>
        <w:keepNext/>
        <w:keepLines/>
        <w:shd w:val="clear" w:color="auto" w:fill="auto"/>
        <w:spacing w:after="1606" w:line="302" w:lineRule="exact"/>
        <w:ind w:left="840" w:firstLine="0"/>
        <w:jc w:val="left"/>
        <w:rPr>
          <w:rFonts w:ascii="Times New Roman" w:hAnsi="Times New Roman" w:cs="Times New Roman"/>
          <w:sz w:val="24"/>
          <w:szCs w:val="24"/>
        </w:rPr>
      </w:pPr>
      <w:bookmarkStart w:id="117" w:name="bookmark117"/>
      <w:r w:rsidRPr="00303251">
        <w:rPr>
          <w:rFonts w:ascii="Times New Roman" w:hAnsi="Times New Roman" w:cs="Times New Roman"/>
          <w:sz w:val="24"/>
          <w:szCs w:val="24"/>
        </w:rPr>
        <w:t>Цифровое спутниковое телевизионное вещание</w:t>
      </w:r>
      <w:bookmarkEnd w:id="117"/>
    </w:p>
    <w:p w:rsidR="00D046A7" w:rsidRPr="00303251" w:rsidRDefault="00C11745">
      <w:pPr>
        <w:pStyle w:val="22"/>
        <w:shd w:val="clear" w:color="auto" w:fill="auto"/>
        <w:spacing w:before="0" w:line="245" w:lineRule="exact"/>
        <w:ind w:firstLine="440"/>
        <w:rPr>
          <w:sz w:val="24"/>
          <w:szCs w:val="24"/>
        </w:rPr>
      </w:pPr>
      <w:r w:rsidRPr="00303251">
        <w:rPr>
          <w:sz w:val="24"/>
          <w:szCs w:val="24"/>
        </w:rPr>
        <w:t>В настоящее время широкое распространение получило в мире телевизионное вещание посредством его передачи через спутниковые ретрансляторы на ГСО, в том числе непосредственно на малогабарит</w:t>
      </w:r>
      <w:r w:rsidRPr="00303251">
        <w:rPr>
          <w:sz w:val="24"/>
          <w:szCs w:val="24"/>
        </w:rPr>
        <w:softHyphen/>
        <w:t>ные антенны индивидуальных потребителей.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зависимости от организации спутниковое ТВ вещание может осуществляться двумя следующими службами.</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Фиксированная спутниковая служба</w:t>
      </w:r>
      <w:r w:rsidRPr="00303251">
        <w:rPr>
          <w:sz w:val="24"/>
          <w:szCs w:val="24"/>
        </w:rPr>
        <w:t xml:space="preserve"> (ФСС). В этом случае пе</w:t>
      </w:r>
      <w:r w:rsidRPr="00303251">
        <w:rPr>
          <w:sz w:val="24"/>
          <w:szCs w:val="24"/>
        </w:rPr>
        <w:softHyphen/>
        <w:t>редаваемые через КА телевизионные сигналы принимаются с высоким качеством наземными станциями, расположенными в фиксированных, заранее определенных пунктах. С этих станций через наземные рет</w:t>
      </w:r>
      <w:r w:rsidRPr="00303251">
        <w:rPr>
          <w:sz w:val="24"/>
          <w:szCs w:val="24"/>
        </w:rPr>
        <w:softHyphen/>
        <w:t>рансляторы или кабельные сети телевизионный сигнал доставляется индивидуальным потребителям.</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Радиовещательная спутниковая служба</w:t>
      </w:r>
      <w:r w:rsidRPr="00303251">
        <w:rPr>
          <w:sz w:val="24"/>
          <w:szCs w:val="24"/>
        </w:rPr>
        <w:t xml:space="preserve"> (РСС). В этом слу</w:t>
      </w:r>
      <w:r w:rsidRPr="00303251">
        <w:rPr>
          <w:sz w:val="24"/>
          <w:szCs w:val="24"/>
        </w:rPr>
        <w:softHyphen/>
        <w:t>чае ретранслируемые КА телевизионные программы предназначены для непосредственного приема населением. Непосредственным счита</w:t>
      </w:r>
      <w:r w:rsidRPr="00303251">
        <w:rPr>
          <w:sz w:val="24"/>
          <w:szCs w:val="24"/>
        </w:rPr>
        <w:softHyphen/>
        <w:t>ется как индивидуальный, так и коллективный прием, при котором телезрители принимают программу по кабельной сети. Данная служ</w:t>
      </w:r>
      <w:r w:rsidRPr="00303251">
        <w:rPr>
          <w:sz w:val="24"/>
          <w:szCs w:val="24"/>
        </w:rPr>
        <w:softHyphen/>
        <w:t>ба в настоящее время получила широкое распространение, поскольку пользователи могут принимать программы телевидения в местах с не</w:t>
      </w:r>
      <w:r w:rsidRPr="00303251">
        <w:rPr>
          <w:sz w:val="24"/>
          <w:szCs w:val="24"/>
        </w:rPr>
        <w:softHyphen/>
        <w:t>развитой инфраструктурой при помощи простых и недорогих антенн и спутниковых ресиверов небольших размеров.</w:t>
      </w:r>
    </w:p>
    <w:p w:rsidR="00D046A7" w:rsidRPr="00303251" w:rsidRDefault="00C11745">
      <w:pPr>
        <w:pStyle w:val="22"/>
        <w:shd w:val="clear" w:color="auto" w:fill="auto"/>
        <w:spacing w:before="0" w:after="33" w:line="245" w:lineRule="exact"/>
        <w:ind w:firstLine="440"/>
        <w:rPr>
          <w:sz w:val="24"/>
          <w:szCs w:val="24"/>
        </w:rPr>
      </w:pPr>
      <w:r w:rsidRPr="00303251">
        <w:rPr>
          <w:sz w:val="24"/>
          <w:szCs w:val="24"/>
        </w:rPr>
        <w:t>Для передачи со спутника в сторону земной поверхности испо</w:t>
      </w:r>
      <w:r w:rsidRPr="00303251">
        <w:rPr>
          <w:sz w:val="24"/>
          <w:szCs w:val="24"/>
        </w:rPr>
        <w:softHyphen/>
        <w:t xml:space="preserve">льзуются диапазоны частот </w:t>
      </w:r>
      <w:r w:rsidRPr="00303251">
        <w:rPr>
          <w:sz w:val="24"/>
          <w:szCs w:val="24"/>
          <w:lang w:val="en-US" w:eastAsia="en-US" w:bidi="en-US"/>
        </w:rPr>
        <w:t>C</w:t>
      </w:r>
      <w:r w:rsidRPr="00303251">
        <w:rPr>
          <w:sz w:val="24"/>
          <w:szCs w:val="24"/>
          <w:lang w:eastAsia="en-US" w:bidi="en-US"/>
        </w:rPr>
        <w:t xml:space="preserve">, </w:t>
      </w:r>
      <w:r w:rsidRPr="00303251">
        <w:rPr>
          <w:sz w:val="24"/>
          <w:szCs w:val="24"/>
          <w:lang w:val="en-US" w:eastAsia="en-US" w:bidi="en-US"/>
        </w:rPr>
        <w:t>Ku</w:t>
      </w:r>
      <w:r w:rsidRPr="00303251">
        <w:rPr>
          <w:sz w:val="24"/>
          <w:szCs w:val="24"/>
          <w:lang w:eastAsia="en-US" w:bidi="en-US"/>
        </w:rPr>
        <w:t xml:space="preserve">, </w:t>
      </w:r>
      <w:r w:rsidRPr="00303251">
        <w:rPr>
          <w:sz w:val="24"/>
          <w:szCs w:val="24"/>
        </w:rPr>
        <w:t xml:space="preserve">и в настоящее время осваивается </w:t>
      </w:r>
      <w:r w:rsidRPr="00303251">
        <w:rPr>
          <w:sz w:val="24"/>
          <w:szCs w:val="24"/>
          <w:lang w:val="en-US" w:eastAsia="en-US" w:bidi="en-US"/>
        </w:rPr>
        <w:t>Ka</w:t>
      </w:r>
      <w:r w:rsidRPr="00303251">
        <w:rPr>
          <w:sz w:val="24"/>
          <w:szCs w:val="24"/>
        </w:rPr>
        <w:t>-диапазон.</w:t>
      </w:r>
    </w:p>
    <w:p w:rsidR="00D046A7" w:rsidRPr="00303251" w:rsidRDefault="00C11745">
      <w:pPr>
        <w:pStyle w:val="42"/>
        <w:keepNext/>
        <w:keepLines/>
        <w:numPr>
          <w:ilvl w:val="0"/>
          <w:numId w:val="67"/>
        </w:numPr>
        <w:shd w:val="clear" w:color="auto" w:fill="auto"/>
        <w:tabs>
          <w:tab w:val="left" w:pos="1060"/>
        </w:tabs>
        <w:spacing w:before="0" w:after="0" w:line="278" w:lineRule="exact"/>
        <w:ind w:left="440"/>
        <w:jc w:val="left"/>
        <w:rPr>
          <w:rFonts w:ascii="Times New Roman" w:hAnsi="Times New Roman" w:cs="Times New Roman"/>
          <w:sz w:val="24"/>
          <w:szCs w:val="24"/>
        </w:rPr>
      </w:pPr>
      <w:bookmarkStart w:id="118" w:name="bookmark118"/>
      <w:r w:rsidRPr="00303251">
        <w:rPr>
          <w:rFonts w:ascii="Times New Roman" w:hAnsi="Times New Roman" w:cs="Times New Roman"/>
          <w:sz w:val="24"/>
          <w:szCs w:val="24"/>
        </w:rPr>
        <w:t>Основные системы цифровой передачи многопользовательского телевидения</w:t>
      </w:r>
      <w:bookmarkEnd w:id="118"/>
    </w:p>
    <w:p w:rsidR="00D046A7" w:rsidRPr="00303251" w:rsidRDefault="00C11745">
      <w:pPr>
        <w:pStyle w:val="22"/>
        <w:shd w:val="clear" w:color="auto" w:fill="auto"/>
        <w:spacing w:before="0" w:line="245" w:lineRule="exact"/>
        <w:ind w:firstLine="440"/>
        <w:rPr>
          <w:sz w:val="24"/>
          <w:szCs w:val="24"/>
        </w:rPr>
      </w:pPr>
      <w:r w:rsidRPr="00303251">
        <w:rPr>
          <w:sz w:val="24"/>
          <w:szCs w:val="24"/>
        </w:rPr>
        <w:t>В настоящее время разработаны три цифровые спутниковые сис</w:t>
      </w:r>
      <w:r w:rsidRPr="00303251">
        <w:rPr>
          <w:sz w:val="24"/>
          <w:szCs w:val="24"/>
        </w:rPr>
        <w:softHyphen/>
        <w:t xml:space="preserve">темы цифровой передачи многопользовательского телевидения (МП- ТВ):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lang w:val="en-US" w:eastAsia="en-US" w:bidi="en-US"/>
        </w:rPr>
        <w:t>DSS</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GI</w:t>
      </w:r>
      <w:r w:rsidRPr="00303251">
        <w:rPr>
          <w:sz w:val="24"/>
          <w:szCs w:val="24"/>
          <w:lang w:eastAsia="en-US" w:bidi="en-US"/>
        </w:rPr>
        <w:t xml:space="preserve">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получившие условное обозначение А, В и С соответственно. Эти системы рекомендованы МСЭ-Р для прак</w:t>
      </w:r>
      <w:r w:rsidRPr="00303251">
        <w:rPr>
          <w:sz w:val="24"/>
          <w:szCs w:val="24"/>
        </w:rPr>
        <w:softHyphen/>
        <w:t>тического применения при внедрении спутниковых служб МПТВ [33].</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Система А </w:t>
      </w:r>
      <w:r w:rsidRPr="00303251">
        <w:rPr>
          <w:sz w:val="24"/>
          <w:szCs w:val="24"/>
          <w:lang w:eastAsia="en-US" w:bidi="en-US"/>
        </w:rPr>
        <w:t>(</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утверждена Европейским институтом стан</w:t>
      </w:r>
      <w:r w:rsidRPr="00303251">
        <w:rPr>
          <w:sz w:val="24"/>
          <w:szCs w:val="24"/>
        </w:rPr>
        <w:softHyphen/>
        <w:t xml:space="preserve">дартизации в области электросвязи </w:t>
      </w:r>
      <w:r w:rsidRPr="00303251">
        <w:rPr>
          <w:sz w:val="24"/>
          <w:szCs w:val="24"/>
          <w:lang w:eastAsia="en-US" w:bidi="en-US"/>
        </w:rPr>
        <w:t>(</w:t>
      </w:r>
      <w:r w:rsidRPr="00303251">
        <w:rPr>
          <w:sz w:val="24"/>
          <w:szCs w:val="24"/>
          <w:lang w:val="en-US" w:eastAsia="en-US" w:bidi="en-US"/>
        </w:rPr>
        <w:t>ETSI</w:t>
      </w:r>
      <w:r w:rsidRPr="00303251">
        <w:rPr>
          <w:sz w:val="24"/>
          <w:szCs w:val="24"/>
          <w:lang w:eastAsia="en-US" w:bidi="en-US"/>
        </w:rPr>
        <w:t xml:space="preserve">), </w:t>
      </w:r>
      <w:r w:rsidRPr="00303251">
        <w:rPr>
          <w:sz w:val="24"/>
          <w:szCs w:val="24"/>
        </w:rPr>
        <w:t xml:space="preserve">создана в Европе в рамках проекта цифрового видеовещания </w:t>
      </w:r>
      <w:r w:rsidRPr="00303251">
        <w:rPr>
          <w:sz w:val="24"/>
          <w:szCs w:val="24"/>
          <w:lang w:eastAsia="en-US" w:bidi="en-US"/>
        </w:rPr>
        <w:t>(</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Video</w:t>
      </w:r>
      <w:r w:rsidRPr="00303251">
        <w:rPr>
          <w:sz w:val="24"/>
          <w:szCs w:val="24"/>
          <w:lang w:eastAsia="en-US" w:bidi="en-US"/>
        </w:rPr>
        <w:t xml:space="preserve"> </w:t>
      </w:r>
      <w:r w:rsidRPr="00303251">
        <w:rPr>
          <w:sz w:val="24"/>
          <w:szCs w:val="24"/>
          <w:lang w:val="en-US" w:eastAsia="en-US" w:bidi="en-US"/>
        </w:rPr>
        <w:t>Broadcasting</w:t>
      </w:r>
      <w:r w:rsidRPr="00303251">
        <w:rPr>
          <w:sz w:val="24"/>
          <w:szCs w:val="24"/>
          <w:lang w:eastAsia="en-US" w:bidi="en-US"/>
        </w:rPr>
        <w:t xml:space="preserve">, </w:t>
      </w:r>
      <w:r w:rsidRPr="00303251">
        <w:rPr>
          <w:sz w:val="24"/>
          <w:szCs w:val="24"/>
          <w:lang w:val="en-US" w:eastAsia="en-US" w:bidi="en-US"/>
        </w:rPr>
        <w:t>DVB</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 этой системе используются алгоритм кодирования сигналов изображения и звукового сопровождения, соответствующий основным профилю и уровню стандарта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и алгоритм транспортного мультиплексирования этого стандарта [34]. Совместное использова</w:t>
      </w:r>
      <w:r w:rsidRPr="00303251">
        <w:rPr>
          <w:sz w:val="24"/>
          <w:szCs w:val="24"/>
        </w:rPr>
        <w:softHyphen/>
        <w:t xml:space="preserve">ние упреждающей коррекции ошибок </w:t>
      </w:r>
      <w:r w:rsidRPr="00303251">
        <w:rPr>
          <w:sz w:val="24"/>
          <w:szCs w:val="24"/>
          <w:lang w:eastAsia="en-US" w:bidi="en-US"/>
        </w:rPr>
        <w:t>(</w:t>
      </w:r>
      <w:r w:rsidRPr="00303251">
        <w:rPr>
          <w:sz w:val="24"/>
          <w:szCs w:val="24"/>
          <w:lang w:val="en-US" w:eastAsia="en-US" w:bidi="en-US"/>
        </w:rPr>
        <w:t>FEC</w:t>
      </w:r>
      <w:r w:rsidRPr="00303251">
        <w:rPr>
          <w:sz w:val="24"/>
          <w:szCs w:val="24"/>
          <w:lang w:eastAsia="en-US" w:bidi="en-US"/>
        </w:rPr>
        <w:t xml:space="preserve">) </w:t>
      </w:r>
      <w:r w:rsidRPr="00303251">
        <w:rPr>
          <w:sz w:val="24"/>
          <w:szCs w:val="24"/>
        </w:rPr>
        <w:t>для канала на базе кода Рида-Соломона и сверточного кода, а также алгоритма декодирова</w:t>
      </w:r>
      <w:r w:rsidRPr="00303251">
        <w:rPr>
          <w:sz w:val="24"/>
          <w:szCs w:val="24"/>
        </w:rPr>
        <w:softHyphen/>
        <w:t>ния Витерби с «мягким» решением обеспечивает высокое качество ра</w:t>
      </w:r>
      <w:r w:rsidRPr="00303251">
        <w:rPr>
          <w:sz w:val="24"/>
          <w:szCs w:val="24"/>
        </w:rPr>
        <w:softHyphen/>
        <w:t>диочастотных характеристик системы в условиях тепловых шумов и интерференционных помех. Имеется возможность выбора, в том чис</w:t>
      </w:r>
      <w:r w:rsidRPr="00303251">
        <w:rPr>
          <w:sz w:val="24"/>
          <w:szCs w:val="24"/>
        </w:rPr>
        <w:softHyphen/>
        <w:t>ле и автоматического, одного из пяти дискретных значений кодовой скорости 1/2, 2/3, 3/4, 5/6, 7/8, позволяющего получать оптимальное соотношение между эффективностью использования спектра и мощ</w:t>
      </w:r>
      <w:r w:rsidRPr="00303251">
        <w:rPr>
          <w:sz w:val="24"/>
          <w:szCs w:val="24"/>
        </w:rPr>
        <w:softHyphen/>
        <w:t>ностью излучения. В системе применяются фильтры с характеристи</w:t>
      </w:r>
      <w:r w:rsidRPr="00303251">
        <w:rPr>
          <w:sz w:val="24"/>
          <w:szCs w:val="24"/>
        </w:rPr>
        <w:softHyphen/>
        <w:t>ками типа «приподнятый косинус», квадратурная фазовая манипуля</w:t>
      </w:r>
      <w:r w:rsidRPr="00303251">
        <w:rPr>
          <w:sz w:val="24"/>
          <w:szCs w:val="24"/>
        </w:rPr>
        <w:softHyphen/>
        <w:t xml:space="preserve">ция </w:t>
      </w:r>
      <w:r w:rsidRPr="00303251">
        <w:rPr>
          <w:sz w:val="24"/>
          <w:szCs w:val="24"/>
          <w:lang w:val="en-US" w:eastAsia="en-US" w:bidi="en-US"/>
        </w:rPr>
        <w:t>QPSK</w:t>
      </w:r>
      <w:r w:rsidRPr="00303251">
        <w:rPr>
          <w:sz w:val="24"/>
          <w:szCs w:val="24"/>
          <w:lang w:eastAsia="en-US" w:bidi="en-US"/>
        </w:rPr>
        <w:t xml:space="preserve"> </w:t>
      </w:r>
      <w:r w:rsidRPr="00303251">
        <w:rPr>
          <w:sz w:val="24"/>
          <w:szCs w:val="24"/>
        </w:rPr>
        <w:t>и когерентное детектирование принимаемого сигнала. Ско</w:t>
      </w:r>
      <w:r w:rsidRPr="00303251">
        <w:rPr>
          <w:sz w:val="24"/>
          <w:szCs w:val="24"/>
        </w:rPr>
        <w:softHyphen/>
        <w:t>рость передачи символов данных может выбираться оператором с це</w:t>
      </w:r>
      <w:r w:rsidRPr="00303251">
        <w:rPr>
          <w:sz w:val="24"/>
          <w:szCs w:val="24"/>
        </w:rPr>
        <w:softHyphen/>
        <w:t>лью оптимального использования полосы частот спутникового транс</w:t>
      </w:r>
      <w:r w:rsidRPr="00303251">
        <w:rPr>
          <w:sz w:val="24"/>
          <w:szCs w:val="24"/>
        </w:rPr>
        <w:softHyphen/>
        <w:t xml:space="preserve">пондера. В настоящее время в дополнение к стандарту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широ</w:t>
      </w:r>
      <w:r w:rsidRPr="00303251">
        <w:rPr>
          <w:sz w:val="24"/>
          <w:szCs w:val="24"/>
        </w:rPr>
        <w:softHyphen/>
        <w:t xml:space="preserve">кое распространение получают системы второго поколения </w:t>
      </w:r>
      <w:r w:rsidRPr="00303251">
        <w:rPr>
          <w:sz w:val="24"/>
          <w:szCs w:val="24"/>
          <w:lang w:eastAsia="en-US" w:bidi="en-US"/>
        </w:rPr>
        <w:t>(</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 xml:space="preserve">для видеовещания </w:t>
      </w:r>
      <w:r w:rsidRPr="00303251">
        <w:rPr>
          <w:sz w:val="24"/>
          <w:szCs w:val="24"/>
          <w:lang w:val="en-US" w:eastAsia="en-US" w:bidi="en-US"/>
        </w:rPr>
        <w:t>HD</w:t>
      </w:r>
      <w:r w:rsidRPr="00303251">
        <w:rPr>
          <w:sz w:val="24"/>
          <w:szCs w:val="24"/>
          <w:lang w:eastAsia="en-US" w:bidi="en-US"/>
        </w:rPr>
        <w:t xml:space="preserve"> </w:t>
      </w:r>
      <w:r w:rsidRPr="00303251">
        <w:rPr>
          <w:sz w:val="24"/>
          <w:szCs w:val="24"/>
        </w:rPr>
        <w:t>качества, интерактивных услуг, сбора новостей и других широкополосных спутниковых приложений.</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Система В </w:t>
      </w:r>
      <w:r w:rsidRPr="00303251">
        <w:rPr>
          <w:sz w:val="24"/>
          <w:szCs w:val="24"/>
          <w:lang w:eastAsia="en-US" w:bidi="en-US"/>
        </w:rPr>
        <w:t>(</w:t>
      </w:r>
      <w:r w:rsidRPr="00303251">
        <w:rPr>
          <w:sz w:val="24"/>
          <w:szCs w:val="24"/>
          <w:lang w:val="en-US" w:eastAsia="en-US" w:bidi="en-US"/>
        </w:rPr>
        <w:t>DSS</w:t>
      </w:r>
      <w:r w:rsidRPr="00303251">
        <w:rPr>
          <w:sz w:val="24"/>
          <w:szCs w:val="24"/>
          <w:lang w:eastAsia="en-US" w:bidi="en-US"/>
        </w:rPr>
        <w:t xml:space="preserve">) </w:t>
      </w:r>
      <w:r w:rsidRPr="00303251">
        <w:rPr>
          <w:sz w:val="24"/>
          <w:szCs w:val="24"/>
        </w:rPr>
        <w:t>разработана в 1994 г. и была первой в США системой непосредственного спутникового вещания. В 1996 г. система была внедрена и в ряде других стран региона в диапазоне частот спут</w:t>
      </w:r>
      <w:r w:rsidRPr="00303251">
        <w:rPr>
          <w:sz w:val="24"/>
          <w:szCs w:val="24"/>
        </w:rPr>
        <w:softHyphen/>
        <w:t>ников фиксированных служб диапазона 11/12 ГГц и транспондеров с полосой пропускания 24 МГц.</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Система С </w:t>
      </w:r>
      <w:r w:rsidRPr="00303251">
        <w:rPr>
          <w:sz w:val="24"/>
          <w:szCs w:val="24"/>
          <w:lang w:eastAsia="en-US" w:bidi="en-US"/>
        </w:rPr>
        <w:t>(</w:t>
      </w:r>
      <w:r w:rsidRPr="00303251">
        <w:rPr>
          <w:sz w:val="24"/>
          <w:szCs w:val="24"/>
          <w:lang w:val="en-US" w:eastAsia="en-US" w:bidi="en-US"/>
        </w:rPr>
        <w:t>GI</w:t>
      </w:r>
      <w:r w:rsidRPr="00303251">
        <w:rPr>
          <w:sz w:val="24"/>
          <w:szCs w:val="24"/>
          <w:lang w:eastAsia="en-US" w:bidi="en-US"/>
        </w:rPr>
        <w:t xml:space="preserve"> </w:t>
      </w:r>
      <w:r w:rsidRPr="00303251">
        <w:rPr>
          <w:sz w:val="24"/>
          <w:szCs w:val="24"/>
          <w:lang w:val="en-US" w:eastAsia="en-US" w:bidi="en-US"/>
        </w:rPr>
        <w:t>MPEG</w:t>
      </w:r>
      <w:r w:rsidRPr="00303251">
        <w:rPr>
          <w:sz w:val="24"/>
          <w:szCs w:val="24"/>
          <w:lang w:eastAsia="en-US" w:bidi="en-US"/>
        </w:rPr>
        <w:t xml:space="preserve">-2) </w:t>
      </w:r>
      <w:r w:rsidRPr="00303251">
        <w:rPr>
          <w:sz w:val="24"/>
          <w:szCs w:val="24"/>
        </w:rPr>
        <w:t>является цифровой системой непосредс</w:t>
      </w:r>
      <w:r w:rsidRPr="00303251">
        <w:rPr>
          <w:sz w:val="24"/>
          <w:szCs w:val="24"/>
        </w:rPr>
        <w:softHyphen/>
        <w:t xml:space="preserve">твенно спутникового вещания, получившей широкое распространение в США. В ней применено мультиплексирование цифровых сигналов ТВ и радиовещания с использованием временного разделения каналов </w:t>
      </w:r>
      <w:r w:rsidRPr="00303251">
        <w:rPr>
          <w:sz w:val="24"/>
          <w:szCs w:val="24"/>
          <w:lang w:eastAsia="en-US" w:bidi="en-US"/>
        </w:rPr>
        <w:t>(</w:t>
      </w:r>
      <w:r w:rsidRPr="00303251">
        <w:rPr>
          <w:sz w:val="24"/>
          <w:szCs w:val="24"/>
          <w:lang w:val="en-US" w:eastAsia="en-US" w:bidi="en-US"/>
        </w:rPr>
        <w:t>Time</w:t>
      </w:r>
      <w:r w:rsidRPr="00303251">
        <w:rPr>
          <w:sz w:val="24"/>
          <w:szCs w:val="24"/>
          <w:lang w:eastAsia="en-US" w:bidi="en-US"/>
        </w:rPr>
        <w:t>-</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Multiplexing</w:t>
      </w:r>
      <w:r w:rsidRPr="00303251">
        <w:rPr>
          <w:sz w:val="24"/>
          <w:szCs w:val="24"/>
          <w:lang w:eastAsia="en-US" w:bidi="en-US"/>
        </w:rPr>
        <w:t xml:space="preserve">, </w:t>
      </w:r>
      <w:r w:rsidRPr="00303251">
        <w:rPr>
          <w:sz w:val="24"/>
          <w:szCs w:val="24"/>
          <w:lang w:val="en-US" w:eastAsia="en-US" w:bidi="en-US"/>
        </w:rPr>
        <w:t>TDM</w:t>
      </w:r>
      <w:r w:rsidRPr="00303251">
        <w:rPr>
          <w:sz w:val="24"/>
          <w:szCs w:val="24"/>
          <w:lang w:eastAsia="en-US" w:bidi="en-US"/>
        </w:rPr>
        <w:t xml:space="preserve">). </w:t>
      </w:r>
      <w:r w:rsidRPr="00303251">
        <w:rPr>
          <w:sz w:val="24"/>
          <w:szCs w:val="24"/>
        </w:rPr>
        <w:t>В функции системы С включено восстанавливаемое управление доступом к информации, предоставле</w:t>
      </w:r>
      <w:r w:rsidRPr="00303251">
        <w:rPr>
          <w:sz w:val="24"/>
          <w:szCs w:val="24"/>
        </w:rPr>
        <w:softHyphen/>
        <w:t>ние платных услуг по заказу и услуг по передаче данных. Предус</w:t>
      </w:r>
      <w:r w:rsidRPr="00303251">
        <w:rPr>
          <w:sz w:val="24"/>
          <w:szCs w:val="24"/>
        </w:rPr>
        <w:softHyphen/>
        <w:t>мотрены виртуальные каналы для упрощения поиска пользователями интересующих их программ и каналов вещания.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Несмотря на то что стандарты МПТВ имеют различия, все они ис</w:t>
      </w:r>
      <w:r w:rsidRPr="00303251">
        <w:rPr>
          <w:sz w:val="24"/>
          <w:szCs w:val="24"/>
        </w:rPr>
        <w:softHyphen/>
        <w:t xml:space="preserve">пользуют общие принципы, типичные для современных спутниковых систем связи. К ним относятся использование модуляции </w:t>
      </w:r>
      <w:r w:rsidRPr="00303251">
        <w:rPr>
          <w:sz w:val="24"/>
          <w:szCs w:val="24"/>
          <w:lang w:val="en-US" w:eastAsia="en-US" w:bidi="en-US"/>
        </w:rPr>
        <w:t>QPSK</w:t>
      </w:r>
      <w:r w:rsidRPr="00303251">
        <w:rPr>
          <w:sz w:val="24"/>
          <w:szCs w:val="24"/>
          <w:lang w:eastAsia="en-US" w:bidi="en-US"/>
        </w:rPr>
        <w:t xml:space="preserve">, </w:t>
      </w:r>
      <w:r w:rsidRPr="00303251">
        <w:rPr>
          <w:sz w:val="24"/>
          <w:szCs w:val="24"/>
        </w:rPr>
        <w:t>на</w:t>
      </w:r>
      <w:r w:rsidRPr="00303251">
        <w:rPr>
          <w:sz w:val="24"/>
          <w:szCs w:val="24"/>
        </w:rPr>
        <w:softHyphen/>
        <w:t>личие внутреннего (сверточного) и внешнего (Рида-Соломона) коди</w:t>
      </w:r>
      <w:r w:rsidRPr="00303251">
        <w:rPr>
          <w:sz w:val="24"/>
          <w:szCs w:val="24"/>
        </w:rPr>
        <w:softHyphen/>
        <w:t>рования, применение аддитивного скремблирования и перемежения, пакетная организация передачи трафика [35].</w:t>
      </w:r>
    </w:p>
    <w:p w:rsidR="00D046A7" w:rsidRPr="00303251" w:rsidRDefault="00C11745">
      <w:pPr>
        <w:pStyle w:val="22"/>
        <w:shd w:val="clear" w:color="auto" w:fill="auto"/>
        <w:spacing w:before="0"/>
        <w:ind w:firstLine="440"/>
        <w:rPr>
          <w:sz w:val="24"/>
          <w:szCs w:val="24"/>
        </w:rPr>
      </w:pPr>
      <w:r w:rsidRPr="00303251">
        <w:rPr>
          <w:sz w:val="24"/>
          <w:szCs w:val="24"/>
        </w:rPr>
        <w:t>В целях содействия разработке универсального приемника, деко</w:t>
      </w:r>
      <w:r w:rsidRPr="00303251">
        <w:rPr>
          <w:sz w:val="24"/>
          <w:szCs w:val="24"/>
        </w:rPr>
        <w:softHyphen/>
        <w:t>дирующего сигналы различных спутниковых систем в регионах, где используются одновременно несколько систем, 11-й Исследовательс</w:t>
      </w:r>
      <w:r w:rsidRPr="00303251">
        <w:rPr>
          <w:sz w:val="24"/>
          <w:szCs w:val="24"/>
        </w:rPr>
        <w:softHyphen/>
        <w:t>кой комиссией МСЭ-Р подготовлена Рекомендация по общим функ</w:t>
      </w:r>
      <w:r w:rsidRPr="00303251">
        <w:rPr>
          <w:sz w:val="24"/>
          <w:szCs w:val="24"/>
        </w:rPr>
        <w:softHyphen/>
        <w:t>циональным требованиям к приему цифровых сигналов МПТВ, пере</w:t>
      </w:r>
      <w:r w:rsidRPr="00303251">
        <w:rPr>
          <w:sz w:val="24"/>
          <w:szCs w:val="24"/>
        </w:rPr>
        <w:softHyphen/>
        <w:t>даваемых с помощью спутников диапазона рабочих частот 11/12 ГГц. В ней анализируются общие и специфические элементы МПТВ систем А, В и С и рассматривается возможность использования универсаль</w:t>
      </w:r>
      <w:r w:rsidRPr="00303251">
        <w:rPr>
          <w:sz w:val="24"/>
          <w:szCs w:val="24"/>
        </w:rPr>
        <w:softHyphen/>
        <w:t>ных элементов в интегральных декодерах соответствующих сигналов, встроенных в абонентские приемники. Анализ основан на обобщен</w:t>
      </w:r>
      <w:r w:rsidRPr="00303251">
        <w:rPr>
          <w:sz w:val="24"/>
          <w:szCs w:val="24"/>
        </w:rPr>
        <w:softHyphen/>
        <w:t>ной эталонной модели декодера, в которой предусмотрены следую</w:t>
      </w:r>
      <w:r w:rsidRPr="00303251">
        <w:rPr>
          <w:sz w:val="24"/>
          <w:szCs w:val="24"/>
        </w:rPr>
        <w:softHyphen/>
        <w:t>щие уровни:</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физический и канальный уровни, относящиеся к типовым эле</w:t>
      </w:r>
      <w:r w:rsidRPr="00303251">
        <w:rPr>
          <w:sz w:val="24"/>
          <w:szCs w:val="24"/>
        </w:rPr>
        <w:softHyphen/>
        <w:t xml:space="preserve">ментам и функциям тюнера: </w:t>
      </w:r>
      <w:r w:rsidRPr="00303251">
        <w:rPr>
          <w:sz w:val="24"/>
          <w:szCs w:val="24"/>
          <w:lang w:val="en-US" w:eastAsia="en-US" w:bidi="en-US"/>
        </w:rPr>
        <w:t>QPSK</w:t>
      </w:r>
      <w:r w:rsidRPr="00303251">
        <w:rPr>
          <w:sz w:val="24"/>
          <w:szCs w:val="24"/>
        </w:rPr>
        <w:t>-демодулятор, сверточное ко</w:t>
      </w:r>
      <w:r w:rsidRPr="00303251">
        <w:rPr>
          <w:sz w:val="24"/>
          <w:szCs w:val="24"/>
        </w:rPr>
        <w:softHyphen/>
        <w:t>дирование, деперемежение, декодирование кода Рида-Соломона и устранение дисперсии энергии;</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транспортный уровень демультиплексирования сигналов различ</w:t>
      </w:r>
      <w:r w:rsidRPr="00303251">
        <w:rPr>
          <w:sz w:val="24"/>
          <w:szCs w:val="24"/>
        </w:rPr>
        <w:softHyphen/>
        <w:t>ных программ ТВ вещания и отдельных компонент программ, а также депакетирование других видов информации (видео, звук, телетекст и данные);</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уровень ограниченного доступа, управляющий функциями внеш</w:t>
      </w:r>
      <w:r w:rsidRPr="00303251">
        <w:rPr>
          <w:sz w:val="24"/>
          <w:szCs w:val="24"/>
        </w:rPr>
        <w:softHyphen/>
        <w:t>него декодера или универсального интерфейса (устройства взаи</w:t>
      </w:r>
      <w:r w:rsidRPr="00303251">
        <w:rPr>
          <w:sz w:val="24"/>
          <w:szCs w:val="24"/>
        </w:rPr>
        <w:softHyphen/>
        <w:t>модействия системы с пользователем и другими внешними объ</w:t>
      </w:r>
      <w:r w:rsidRPr="00303251">
        <w:rPr>
          <w:sz w:val="24"/>
          <w:szCs w:val="24"/>
        </w:rPr>
        <w:softHyphen/>
        <w:t>ектами);</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сетевой уровень, обеспечивающий декодирование звуковых и ви</w:t>
      </w:r>
      <w:r w:rsidRPr="00303251">
        <w:rPr>
          <w:sz w:val="24"/>
          <w:szCs w:val="24"/>
        </w:rPr>
        <w:softHyphen/>
        <w:t>деосигналов, а также управление электронным руководством по программам, служебной информацией и декодированием данных;</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уровень представления, ответственный за интерфейсы пользова</w:t>
      </w:r>
      <w:r w:rsidRPr="00303251">
        <w:rPr>
          <w:sz w:val="24"/>
          <w:szCs w:val="24"/>
        </w:rPr>
        <w:softHyphen/>
        <w:t>телей, функционирование системы дистанционного управления и т. п.;</w:t>
      </w:r>
    </w:p>
    <w:p w:rsidR="00D046A7" w:rsidRPr="00303251" w:rsidRDefault="00C11745">
      <w:pPr>
        <w:pStyle w:val="22"/>
        <w:numPr>
          <w:ilvl w:val="0"/>
          <w:numId w:val="65"/>
        </w:numPr>
        <w:shd w:val="clear" w:color="auto" w:fill="auto"/>
        <w:tabs>
          <w:tab w:val="left" w:pos="457"/>
        </w:tabs>
        <w:spacing w:before="0" w:after="97"/>
        <w:ind w:left="440"/>
        <w:rPr>
          <w:sz w:val="24"/>
          <w:szCs w:val="24"/>
        </w:rPr>
      </w:pPr>
      <w:r w:rsidRPr="00303251">
        <w:rPr>
          <w:sz w:val="24"/>
          <w:szCs w:val="24"/>
        </w:rPr>
        <w:t>прикладной уровень, в функции которого входят различные при</w:t>
      </w:r>
      <w:r w:rsidRPr="00303251">
        <w:rPr>
          <w:sz w:val="24"/>
          <w:szCs w:val="24"/>
        </w:rPr>
        <w:softHyphen/>
        <w:t>менения информации в виде изображений, звука и данных.</w:t>
      </w:r>
    </w:p>
    <w:p w:rsidR="00D046A7" w:rsidRPr="00303251" w:rsidRDefault="00C11745">
      <w:pPr>
        <w:pStyle w:val="42"/>
        <w:keepNext/>
        <w:keepLines/>
        <w:numPr>
          <w:ilvl w:val="0"/>
          <w:numId w:val="67"/>
        </w:numPr>
        <w:shd w:val="clear" w:color="auto" w:fill="auto"/>
        <w:tabs>
          <w:tab w:val="left" w:pos="1060"/>
        </w:tabs>
        <w:spacing w:before="0" w:after="0" w:line="278" w:lineRule="exact"/>
        <w:ind w:left="440" w:right="1020"/>
        <w:jc w:val="left"/>
        <w:rPr>
          <w:rFonts w:ascii="Times New Roman" w:hAnsi="Times New Roman" w:cs="Times New Roman"/>
          <w:sz w:val="24"/>
          <w:szCs w:val="24"/>
        </w:rPr>
      </w:pPr>
      <w:bookmarkStart w:id="119" w:name="bookmark119"/>
      <w:r w:rsidRPr="00303251">
        <w:rPr>
          <w:rFonts w:ascii="Times New Roman" w:hAnsi="Times New Roman" w:cs="Times New Roman"/>
          <w:sz w:val="24"/>
          <w:szCs w:val="24"/>
        </w:rPr>
        <w:t xml:space="preserve">Особенности обработки сигналов </w:t>
      </w:r>
      <w:r w:rsidRPr="00303251">
        <w:rPr>
          <w:rFonts w:ascii="Times New Roman" w:hAnsi="Times New Roman" w:cs="Times New Roman"/>
          <w:sz w:val="24"/>
          <w:szCs w:val="24"/>
          <w:lang w:val="en-US" w:eastAsia="en-US" w:bidi="en-US"/>
        </w:rPr>
        <w:t>DVB</w:t>
      </w:r>
      <w:r w:rsidRPr="00303251">
        <w:rPr>
          <w:rFonts w:ascii="Times New Roman" w:hAnsi="Times New Roman" w:cs="Times New Roman"/>
          <w:sz w:val="24"/>
          <w:szCs w:val="24"/>
          <w:lang w:eastAsia="en-US" w:bidi="en-US"/>
        </w:rPr>
        <w:t>-</w:t>
      </w:r>
      <w:r w:rsidRPr="00303251">
        <w:rPr>
          <w:rFonts w:ascii="Times New Roman" w:hAnsi="Times New Roman" w:cs="Times New Roman"/>
          <w:sz w:val="24"/>
          <w:szCs w:val="24"/>
          <w:lang w:val="en-US" w:eastAsia="en-US" w:bidi="en-US"/>
        </w:rPr>
        <w:t>S</w:t>
      </w:r>
      <w:r w:rsidRPr="00303251">
        <w:rPr>
          <w:rFonts w:ascii="Times New Roman" w:hAnsi="Times New Roman" w:cs="Times New Roman"/>
          <w:sz w:val="24"/>
          <w:szCs w:val="24"/>
          <w:lang w:eastAsia="en-US" w:bidi="en-US"/>
        </w:rPr>
        <w:t xml:space="preserve"> </w:t>
      </w:r>
      <w:r w:rsidRPr="00303251">
        <w:rPr>
          <w:rFonts w:ascii="Times New Roman" w:hAnsi="Times New Roman" w:cs="Times New Roman"/>
          <w:sz w:val="24"/>
          <w:szCs w:val="24"/>
        </w:rPr>
        <w:t>на физическом и канальном уровне</w:t>
      </w:r>
      <w:bookmarkEnd w:id="119"/>
    </w:p>
    <w:p w:rsidR="00D046A7" w:rsidRPr="00303251" w:rsidRDefault="00C11745">
      <w:pPr>
        <w:pStyle w:val="22"/>
        <w:shd w:val="clear" w:color="auto" w:fill="auto"/>
        <w:spacing w:before="0"/>
        <w:ind w:firstLine="440"/>
        <w:rPr>
          <w:sz w:val="24"/>
          <w:szCs w:val="24"/>
        </w:rPr>
      </w:pPr>
      <w:r w:rsidRPr="00303251">
        <w:rPr>
          <w:sz w:val="24"/>
          <w:szCs w:val="24"/>
        </w:rPr>
        <w:t>На рис. 11.1 показана обобщенная схема обработки сигнала в при</w:t>
      </w:r>
      <w:r w:rsidRPr="00303251">
        <w:rPr>
          <w:sz w:val="24"/>
          <w:szCs w:val="24"/>
        </w:rPr>
        <w:softHyphen/>
        <w:t xml:space="preserve">емной системе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а также блок-схема технических средств приема</w:t>
      </w:r>
    </w:p>
    <w:p w:rsidR="00D046A7" w:rsidRPr="00303251" w:rsidRDefault="00D65201">
      <w:pPr>
        <w:framePr w:h="2429"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44C31FBB" wp14:editId="0CA53030">
            <wp:extent cx="4029075" cy="1533525"/>
            <wp:effectExtent l="0" t="0" r="9525" b="9525"/>
            <wp:docPr id="65" name="Picture 37" descr="C:\Users\836D~1\AppData\Local\Temp\FineReader12.00\media\image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836D~1\AppData\Local\Temp\FineReader12.00\media\image74.jpe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029075" cy="1533525"/>
                    </a:xfrm>
                    <a:prstGeom prst="rect">
                      <a:avLst/>
                    </a:prstGeom>
                    <a:noFill/>
                    <a:ln>
                      <a:noFill/>
                    </a:ln>
                  </pic:spPr>
                </pic:pic>
              </a:graphicData>
            </a:graphic>
          </wp:inline>
        </w:drawing>
      </w:r>
    </w:p>
    <w:p w:rsidR="00D046A7" w:rsidRPr="00303251" w:rsidRDefault="00C11745">
      <w:pPr>
        <w:pStyle w:val="35"/>
        <w:framePr w:h="2429" w:wrap="notBeside" w:vAnchor="text" w:hAnchor="text" w:xAlign="center" w:y="1"/>
        <w:shd w:val="clear" w:color="auto" w:fill="auto"/>
        <w:jc w:val="center"/>
        <w:rPr>
          <w:sz w:val="24"/>
          <w:szCs w:val="24"/>
        </w:rPr>
      </w:pPr>
      <w:r w:rsidRPr="00303251">
        <w:rPr>
          <w:rStyle w:val="30pt"/>
          <w:b/>
          <w:bCs/>
          <w:sz w:val="24"/>
          <w:szCs w:val="24"/>
        </w:rPr>
        <w:t>Т елевизионные программы</w:t>
      </w:r>
    </w:p>
    <w:p w:rsidR="00D046A7" w:rsidRPr="00303251" w:rsidRDefault="00C11745">
      <w:pPr>
        <w:pStyle w:val="ac"/>
        <w:framePr w:h="2429" w:wrap="notBeside" w:vAnchor="text" w:hAnchor="text" w:xAlign="center" w:y="1"/>
        <w:shd w:val="clear" w:color="auto" w:fill="auto"/>
        <w:spacing w:before="0" w:line="160" w:lineRule="exact"/>
        <w:rPr>
          <w:sz w:val="24"/>
          <w:szCs w:val="24"/>
        </w:rPr>
      </w:pPr>
      <w:r w:rsidRPr="00303251">
        <w:rPr>
          <w:sz w:val="24"/>
          <w:szCs w:val="24"/>
        </w:rPr>
        <w:t>Рис. 11.1. Блок-схема устройства для приема спутникового телевидения</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79"/>
        <w:ind w:firstLine="0"/>
        <w:rPr>
          <w:sz w:val="24"/>
          <w:szCs w:val="24"/>
        </w:rPr>
      </w:pPr>
      <w:r w:rsidRPr="00303251">
        <w:rPr>
          <w:sz w:val="24"/>
          <w:szCs w:val="24"/>
        </w:rPr>
        <w:t>спутникового телевидения. Рассмотрим особенности функционирова</w:t>
      </w:r>
      <w:r w:rsidRPr="00303251">
        <w:rPr>
          <w:sz w:val="24"/>
          <w:szCs w:val="24"/>
        </w:rPr>
        <w:softHyphen/>
        <w:t>ния этого оборудования.</w:t>
      </w:r>
    </w:p>
    <w:p w:rsidR="00D046A7" w:rsidRPr="00303251" w:rsidRDefault="00C11745">
      <w:pPr>
        <w:pStyle w:val="22"/>
        <w:shd w:val="clear" w:color="auto" w:fill="auto"/>
        <w:spacing w:before="0"/>
        <w:ind w:firstLine="440"/>
        <w:rPr>
          <w:sz w:val="24"/>
          <w:szCs w:val="24"/>
        </w:rPr>
      </w:pPr>
      <w:r w:rsidRPr="00303251">
        <w:rPr>
          <w:rStyle w:val="210pt"/>
          <w:sz w:val="24"/>
          <w:szCs w:val="24"/>
        </w:rPr>
        <w:t>Блок преобразователя и антенна.</w:t>
      </w:r>
      <w:r w:rsidRPr="00303251">
        <w:rPr>
          <w:sz w:val="24"/>
          <w:szCs w:val="24"/>
        </w:rPr>
        <w:t xml:space="preserve"> Тип антенны, обычно одно</w:t>
      </w:r>
      <w:r w:rsidRPr="00303251">
        <w:rPr>
          <w:sz w:val="24"/>
          <w:szCs w:val="24"/>
        </w:rPr>
        <w:softHyphen/>
        <w:t>зеркальной с вынесенным облучателем небольшого диаметра, зависит от положения абонента в зоне обслуживания транслирующего спутни</w:t>
      </w:r>
      <w:r w:rsidRPr="00303251">
        <w:rPr>
          <w:sz w:val="24"/>
          <w:szCs w:val="24"/>
        </w:rPr>
        <w:softHyphen/>
        <w:t xml:space="preserve">ка и плотности потока его мощности. Так, например, надежный прием телевидения со спутника </w:t>
      </w:r>
      <w:r w:rsidRPr="00303251">
        <w:rPr>
          <w:sz w:val="24"/>
          <w:szCs w:val="24"/>
          <w:lang w:val="en-US" w:eastAsia="en-US" w:bidi="en-US"/>
        </w:rPr>
        <w:t>EUTELSAT</w:t>
      </w:r>
      <w:r w:rsidRPr="00303251">
        <w:rPr>
          <w:sz w:val="24"/>
          <w:szCs w:val="24"/>
          <w:lang w:eastAsia="en-US" w:bidi="en-US"/>
        </w:rPr>
        <w:t xml:space="preserve"> </w:t>
      </w:r>
      <w:r w:rsidRPr="00303251">
        <w:rPr>
          <w:sz w:val="24"/>
          <w:szCs w:val="24"/>
          <w:lang w:val="en-US" w:eastAsia="en-US" w:bidi="en-US"/>
        </w:rPr>
        <w:t>HOTBIRD</w:t>
      </w:r>
      <w:r w:rsidRPr="00303251">
        <w:rPr>
          <w:sz w:val="24"/>
          <w:szCs w:val="24"/>
          <w:lang w:eastAsia="en-US" w:bidi="en-US"/>
        </w:rPr>
        <w:t xml:space="preserve"> </w:t>
      </w:r>
      <w:r w:rsidRPr="00303251">
        <w:rPr>
          <w:sz w:val="24"/>
          <w:szCs w:val="24"/>
        </w:rPr>
        <w:t>3 в Санкт-Петербурге возможен с антенной диаметром 0,6 м; в Москве — с 0,8 м, а в Алма- Ате на антенну с диаметром менее 1,2 м прием уже невозможен.</w:t>
      </w:r>
    </w:p>
    <w:p w:rsidR="00D046A7" w:rsidRPr="00303251" w:rsidRDefault="00C11745">
      <w:pPr>
        <w:pStyle w:val="22"/>
        <w:shd w:val="clear" w:color="auto" w:fill="auto"/>
        <w:spacing w:before="0"/>
        <w:ind w:firstLine="440"/>
        <w:rPr>
          <w:sz w:val="24"/>
          <w:szCs w:val="24"/>
        </w:rPr>
      </w:pPr>
      <w:r w:rsidRPr="00303251">
        <w:rPr>
          <w:sz w:val="24"/>
          <w:szCs w:val="24"/>
        </w:rPr>
        <w:t>Блок малошумящего усилителя-преобразователя (МШУ-Пр), или конвертер — один из наиболее важных узлов приемного устройства, в состав которого входят четыре основных функциональных узла:</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малошумящий двух- или трехкаскадный усилитель (МШУ), обес</w:t>
      </w:r>
      <w:r w:rsidRPr="00303251">
        <w:rPr>
          <w:sz w:val="24"/>
          <w:szCs w:val="24"/>
        </w:rPr>
        <w:softHyphen/>
        <w:t>печивающий суммарный коэффициент усиления 25...30 дБ;</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смеситель преобразователя частоты на полупроводниковом диоде или арсенидгаллиевом полевом транзисторе;</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гетеродин со стабилизацией частоты кварцевым резонатором;</w:t>
      </w:r>
    </w:p>
    <w:p w:rsidR="00D046A7" w:rsidRPr="00303251" w:rsidRDefault="00C11745">
      <w:pPr>
        <w:pStyle w:val="22"/>
        <w:numPr>
          <w:ilvl w:val="0"/>
          <w:numId w:val="65"/>
        </w:numPr>
        <w:shd w:val="clear" w:color="auto" w:fill="auto"/>
        <w:tabs>
          <w:tab w:val="left" w:pos="457"/>
        </w:tabs>
        <w:spacing w:before="0"/>
        <w:ind w:left="440"/>
        <w:jc w:val="left"/>
        <w:rPr>
          <w:sz w:val="24"/>
          <w:szCs w:val="24"/>
        </w:rPr>
      </w:pPr>
      <w:r w:rsidRPr="00303251">
        <w:rPr>
          <w:sz w:val="24"/>
          <w:szCs w:val="24"/>
        </w:rPr>
        <w:t xml:space="preserve">усилитель первой ПЧ с коэффициентом усиления 30...35 дБ; </w:t>
      </w:r>
      <w:r w:rsidRPr="00303251">
        <w:rPr>
          <w:rStyle w:val="210pt"/>
          <w:sz w:val="24"/>
          <w:szCs w:val="24"/>
        </w:rPr>
        <w:t>Приемник, демодулятор и декодер.</w:t>
      </w:r>
      <w:r w:rsidRPr="00303251">
        <w:rPr>
          <w:sz w:val="24"/>
          <w:szCs w:val="24"/>
        </w:rPr>
        <w:t xml:space="preserve"> При передаче излучаемый</w:t>
      </w:r>
    </w:p>
    <w:p w:rsidR="00D046A7" w:rsidRPr="00303251" w:rsidRDefault="00C11745">
      <w:pPr>
        <w:pStyle w:val="22"/>
        <w:shd w:val="clear" w:color="auto" w:fill="auto"/>
        <w:spacing w:before="0"/>
        <w:ind w:firstLine="0"/>
        <w:rPr>
          <w:sz w:val="24"/>
          <w:szCs w:val="24"/>
        </w:rPr>
      </w:pPr>
      <w:r w:rsidRPr="00303251">
        <w:rPr>
          <w:sz w:val="24"/>
          <w:szCs w:val="24"/>
        </w:rPr>
        <w:t>телевизионный сигнал формируется в спутниковом модеме, поддер</w:t>
      </w:r>
      <w:r w:rsidRPr="00303251">
        <w:rPr>
          <w:sz w:val="24"/>
          <w:szCs w:val="24"/>
        </w:rPr>
        <w:softHyphen/>
        <w:t xml:space="preserve">живающем стандарт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например в модемах </w:t>
      </w:r>
      <w:r w:rsidRPr="00303251">
        <w:rPr>
          <w:sz w:val="24"/>
          <w:szCs w:val="24"/>
          <w:lang w:val="en-US" w:eastAsia="en-US" w:bidi="en-US"/>
        </w:rPr>
        <w:t>Radyne</w:t>
      </w:r>
      <w:r w:rsidRPr="00303251">
        <w:rPr>
          <w:sz w:val="24"/>
          <w:szCs w:val="24"/>
          <w:lang w:eastAsia="en-US" w:bidi="en-US"/>
        </w:rPr>
        <w:t xml:space="preserve"> </w:t>
      </w:r>
      <w:r w:rsidRPr="00303251">
        <w:rPr>
          <w:sz w:val="24"/>
          <w:szCs w:val="24"/>
          <w:lang w:val="en-US" w:eastAsia="en-US" w:bidi="en-US"/>
        </w:rPr>
        <w:t>Comstream</w:t>
      </w:r>
      <w:r w:rsidRPr="00303251">
        <w:rPr>
          <w:sz w:val="24"/>
          <w:szCs w:val="24"/>
          <w:lang w:eastAsia="en-US" w:bidi="en-US"/>
        </w:rPr>
        <w:t xml:space="preserve">, </w:t>
      </w:r>
      <w:r w:rsidRPr="00303251">
        <w:rPr>
          <w:sz w:val="24"/>
          <w:szCs w:val="24"/>
          <w:lang w:val="en-US" w:eastAsia="en-US" w:bidi="en-US"/>
        </w:rPr>
        <w:t>EFData</w:t>
      </w:r>
      <w:r w:rsidRPr="00303251">
        <w:rPr>
          <w:sz w:val="24"/>
          <w:szCs w:val="24"/>
          <w:lang w:eastAsia="en-US" w:bidi="en-US"/>
        </w:rPr>
        <w:t xml:space="preserve">, </w:t>
      </w:r>
      <w:r w:rsidRPr="00303251">
        <w:rPr>
          <w:sz w:val="24"/>
          <w:szCs w:val="24"/>
          <w:lang w:val="en-US" w:eastAsia="en-US" w:bidi="en-US"/>
        </w:rPr>
        <w:t>Paradise</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Прием сигнала может осуществляться несколькими возможными способами с применением:</w:t>
      </w:r>
    </w:p>
    <w:p w:rsidR="00D046A7" w:rsidRPr="00303251" w:rsidRDefault="00C11745">
      <w:pPr>
        <w:pStyle w:val="22"/>
        <w:numPr>
          <w:ilvl w:val="0"/>
          <w:numId w:val="65"/>
        </w:numPr>
        <w:shd w:val="clear" w:color="auto" w:fill="auto"/>
        <w:tabs>
          <w:tab w:val="left" w:pos="457"/>
        </w:tabs>
        <w:spacing w:before="0"/>
        <w:ind w:left="440"/>
        <w:rPr>
          <w:sz w:val="24"/>
          <w:szCs w:val="24"/>
        </w:rPr>
      </w:pPr>
      <w:r w:rsidRPr="00303251">
        <w:rPr>
          <w:sz w:val="24"/>
          <w:szCs w:val="24"/>
        </w:rPr>
        <w:t>высокоскоростного спутникового модема с дальнейшей обработ</w:t>
      </w:r>
      <w:r w:rsidRPr="00303251">
        <w:rPr>
          <w:sz w:val="24"/>
          <w:szCs w:val="24"/>
        </w:rPr>
        <w:softHyphen/>
        <w:t>кой демодулированного сигнала на ПЭВМ в нереальном масштабе времени. Сложность обработки зависит от функциональных воз</w:t>
      </w:r>
      <w:r w:rsidRPr="00303251">
        <w:rPr>
          <w:sz w:val="24"/>
          <w:szCs w:val="24"/>
        </w:rPr>
        <w:softHyphen/>
        <w:t>можностей модема в части декодирования, дескремблирования, деперемежения;</w:t>
      </w:r>
    </w:p>
    <w:p w:rsidR="00D046A7" w:rsidRPr="00303251" w:rsidRDefault="00C11745">
      <w:pPr>
        <w:pStyle w:val="22"/>
        <w:numPr>
          <w:ilvl w:val="0"/>
          <w:numId w:val="65"/>
        </w:numPr>
        <w:shd w:val="clear" w:color="auto" w:fill="auto"/>
        <w:tabs>
          <w:tab w:val="left" w:pos="457"/>
        </w:tabs>
        <w:spacing w:before="0" w:line="254" w:lineRule="exact"/>
        <w:ind w:left="440"/>
        <w:jc w:val="left"/>
        <w:rPr>
          <w:sz w:val="24"/>
          <w:szCs w:val="24"/>
        </w:rPr>
      </w:pPr>
      <w:r w:rsidRPr="00303251">
        <w:rPr>
          <w:sz w:val="24"/>
          <w:szCs w:val="24"/>
        </w:rPr>
        <w:t xml:space="preserve">телевизионного приемника — тюнера (фирм </w:t>
      </w:r>
      <w:r w:rsidRPr="00303251">
        <w:rPr>
          <w:sz w:val="24"/>
          <w:szCs w:val="24"/>
          <w:lang w:val="en-US" w:eastAsia="en-US" w:bidi="en-US"/>
        </w:rPr>
        <w:t>Tadiran</w:t>
      </w:r>
      <w:r w:rsidRPr="00303251">
        <w:rPr>
          <w:sz w:val="24"/>
          <w:szCs w:val="24"/>
          <w:lang w:eastAsia="en-US" w:bidi="en-US"/>
        </w:rPr>
        <w:t xml:space="preserve">, </w:t>
      </w:r>
      <w:r w:rsidRPr="00303251">
        <w:rPr>
          <w:sz w:val="24"/>
          <w:szCs w:val="24"/>
          <w:lang w:val="en-US" w:eastAsia="en-US" w:bidi="en-US"/>
        </w:rPr>
        <w:t>Scorpus</w:t>
      </w:r>
      <w:r w:rsidRPr="00303251">
        <w:rPr>
          <w:sz w:val="24"/>
          <w:szCs w:val="24"/>
          <w:lang w:eastAsia="en-US" w:bidi="en-US"/>
        </w:rPr>
        <w:t xml:space="preserve">, </w:t>
      </w:r>
      <w:r w:rsidRPr="00303251">
        <w:rPr>
          <w:sz w:val="24"/>
          <w:szCs w:val="24"/>
          <w:lang w:val="en-US" w:eastAsia="en-US" w:bidi="en-US"/>
        </w:rPr>
        <w:t>Pa</w:t>
      </w:r>
      <w:r w:rsidRPr="00303251">
        <w:rPr>
          <w:sz w:val="24"/>
          <w:szCs w:val="24"/>
          <w:lang w:eastAsia="en-US" w:bidi="en-US"/>
        </w:rPr>
        <w:softHyphen/>
      </w:r>
      <w:r w:rsidRPr="00303251">
        <w:rPr>
          <w:sz w:val="24"/>
          <w:szCs w:val="24"/>
          <w:lang w:val="en-US" w:eastAsia="en-US" w:bidi="en-US"/>
        </w:rPr>
        <w:t>radise</w:t>
      </w:r>
      <w:r w:rsidRPr="00303251">
        <w:rPr>
          <w:sz w:val="24"/>
          <w:szCs w:val="24"/>
          <w:lang w:eastAsia="en-US" w:bidi="en-US"/>
        </w:rPr>
        <w:t xml:space="preserve">, </w:t>
      </w:r>
      <w:r w:rsidRPr="00303251">
        <w:rPr>
          <w:sz w:val="24"/>
          <w:szCs w:val="24"/>
          <w:lang w:val="en-US" w:eastAsia="en-US" w:bidi="en-US"/>
        </w:rPr>
        <w:t>Hughes</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lang w:val="en-US" w:eastAsia="en-US" w:bidi="en-US"/>
        </w:rPr>
        <w:t>Systems</w:t>
      </w:r>
      <w:r w:rsidRPr="00303251">
        <w:rPr>
          <w:sz w:val="24"/>
          <w:szCs w:val="24"/>
          <w:lang w:eastAsia="en-US" w:bidi="en-US"/>
        </w:rPr>
        <w:t xml:space="preserve">, </w:t>
      </w:r>
      <w:r w:rsidRPr="00303251">
        <w:rPr>
          <w:sz w:val="24"/>
          <w:szCs w:val="24"/>
          <w:lang w:val="en-US" w:eastAsia="en-US" w:bidi="en-US"/>
        </w:rPr>
        <w:t>Samsung</w:t>
      </w:r>
      <w:r w:rsidRPr="00303251">
        <w:rPr>
          <w:sz w:val="24"/>
          <w:szCs w:val="24"/>
          <w:lang w:eastAsia="en-US" w:bidi="en-US"/>
        </w:rPr>
        <w:t xml:space="preserve"> </w:t>
      </w:r>
      <w:r w:rsidRPr="00303251">
        <w:rPr>
          <w:sz w:val="24"/>
          <w:szCs w:val="24"/>
        </w:rPr>
        <w:t>и других);</w:t>
      </w:r>
    </w:p>
    <w:p w:rsidR="00D046A7" w:rsidRPr="00303251" w:rsidRDefault="00C11745">
      <w:pPr>
        <w:pStyle w:val="22"/>
        <w:numPr>
          <w:ilvl w:val="0"/>
          <w:numId w:val="65"/>
        </w:numPr>
        <w:shd w:val="clear" w:color="auto" w:fill="auto"/>
        <w:tabs>
          <w:tab w:val="left" w:pos="457"/>
        </w:tabs>
        <w:spacing w:before="0" w:line="254" w:lineRule="exact"/>
        <w:ind w:left="440"/>
        <w:jc w:val="left"/>
        <w:rPr>
          <w:sz w:val="24"/>
          <w:szCs w:val="24"/>
        </w:rPr>
      </w:pPr>
      <w:r w:rsidRPr="00303251">
        <w:rPr>
          <w:sz w:val="24"/>
          <w:szCs w:val="24"/>
        </w:rPr>
        <w:t xml:space="preserve">различных </w:t>
      </w:r>
      <w:r w:rsidRPr="00303251">
        <w:rPr>
          <w:sz w:val="24"/>
          <w:szCs w:val="24"/>
          <w:lang w:val="en-US" w:eastAsia="en-US" w:bidi="en-US"/>
        </w:rPr>
        <w:t>PCI</w:t>
      </w:r>
      <w:r w:rsidRPr="00303251">
        <w:rPr>
          <w:sz w:val="24"/>
          <w:szCs w:val="24"/>
        </w:rPr>
        <w:t xml:space="preserve">-плат типа </w:t>
      </w:r>
      <w:r w:rsidRPr="00303251">
        <w:rPr>
          <w:sz w:val="24"/>
          <w:szCs w:val="24"/>
          <w:lang w:val="en-US" w:eastAsia="en-US" w:bidi="en-US"/>
        </w:rPr>
        <w:t>SkyMedia</w:t>
      </w:r>
      <w:r w:rsidRPr="00303251">
        <w:rPr>
          <w:sz w:val="24"/>
          <w:szCs w:val="24"/>
          <w:lang w:eastAsia="en-US" w:bidi="en-US"/>
        </w:rPr>
        <w:t xml:space="preserve">, </w:t>
      </w:r>
      <w:r w:rsidRPr="00303251">
        <w:rPr>
          <w:sz w:val="24"/>
          <w:szCs w:val="24"/>
          <w:lang w:val="en-US" w:eastAsia="en-US" w:bidi="en-US"/>
        </w:rPr>
        <w:t>PentaMedia</w:t>
      </w:r>
      <w:r w:rsidRPr="00303251">
        <w:rPr>
          <w:sz w:val="24"/>
          <w:szCs w:val="24"/>
          <w:lang w:eastAsia="en-US" w:bidi="en-US"/>
        </w:rPr>
        <w:t xml:space="preserve">, </w:t>
      </w:r>
      <w:r w:rsidRPr="00303251">
        <w:rPr>
          <w:sz w:val="24"/>
          <w:szCs w:val="24"/>
          <w:lang w:val="en-US" w:eastAsia="en-US" w:bidi="en-US"/>
        </w:rPr>
        <w:t>LuckyLincDVB</w:t>
      </w:r>
      <w:r w:rsidRPr="00303251">
        <w:rPr>
          <w:sz w:val="24"/>
          <w:szCs w:val="24"/>
          <w:lang w:eastAsia="en-US" w:bidi="en-US"/>
        </w:rPr>
        <w:t xml:space="preserve">, </w:t>
      </w:r>
      <w:r w:rsidRPr="00303251">
        <w:rPr>
          <w:sz w:val="24"/>
          <w:szCs w:val="24"/>
          <w:lang w:val="en-US" w:eastAsia="en-US" w:bidi="en-US"/>
        </w:rPr>
        <w:t>ViaSky</w:t>
      </w:r>
      <w:r w:rsidRPr="00303251">
        <w:rPr>
          <w:sz w:val="24"/>
          <w:szCs w:val="24"/>
          <w:lang w:eastAsia="en-US" w:bidi="en-US"/>
        </w:rPr>
        <w:t xml:space="preserve">, </w:t>
      </w:r>
      <w:r w:rsidRPr="00303251">
        <w:rPr>
          <w:sz w:val="24"/>
          <w:szCs w:val="24"/>
          <w:lang w:val="en-US" w:eastAsia="en-US" w:bidi="en-US"/>
        </w:rPr>
        <w:t>SkyStar</w:t>
      </w:r>
      <w:r w:rsidRPr="00303251">
        <w:rPr>
          <w:sz w:val="24"/>
          <w:szCs w:val="24"/>
          <w:lang w:eastAsia="en-US" w:bidi="en-US"/>
        </w:rPr>
        <w:t xml:space="preserve"> </w:t>
      </w:r>
      <w:r w:rsidRPr="00303251">
        <w:rPr>
          <w:sz w:val="24"/>
          <w:szCs w:val="24"/>
        </w:rPr>
        <w:t>в составе персонального компьютера.</w:t>
      </w:r>
    </w:p>
    <w:p w:rsidR="00D046A7" w:rsidRPr="00303251" w:rsidRDefault="00C11745">
      <w:pPr>
        <w:pStyle w:val="22"/>
        <w:shd w:val="clear" w:color="auto" w:fill="auto"/>
        <w:spacing w:before="0" w:line="254" w:lineRule="exact"/>
        <w:ind w:firstLine="440"/>
        <w:rPr>
          <w:sz w:val="24"/>
          <w:szCs w:val="24"/>
        </w:rPr>
      </w:pPr>
      <w:r w:rsidRPr="00303251">
        <w:rPr>
          <w:sz w:val="24"/>
          <w:szCs w:val="24"/>
        </w:rPr>
        <w:t>Общим узлом данного оборудования является цифровой прием</w:t>
      </w:r>
      <w:r w:rsidRPr="00303251">
        <w:rPr>
          <w:sz w:val="24"/>
          <w:szCs w:val="24"/>
        </w:rPr>
        <w:softHyphen/>
        <w:t>ник, который должен содержать следующие основные модули:</w:t>
      </w:r>
    </w:p>
    <w:p w:rsidR="00D046A7" w:rsidRPr="00303251" w:rsidRDefault="00C11745">
      <w:pPr>
        <w:pStyle w:val="22"/>
        <w:numPr>
          <w:ilvl w:val="0"/>
          <w:numId w:val="65"/>
        </w:numPr>
        <w:shd w:val="clear" w:color="auto" w:fill="auto"/>
        <w:tabs>
          <w:tab w:val="left" w:pos="457"/>
        </w:tabs>
        <w:spacing w:before="0" w:line="254" w:lineRule="exact"/>
        <w:ind w:left="240" w:firstLine="0"/>
        <w:rPr>
          <w:sz w:val="24"/>
          <w:szCs w:val="24"/>
        </w:rPr>
      </w:pPr>
      <w:r w:rsidRPr="00303251">
        <w:rPr>
          <w:sz w:val="24"/>
          <w:szCs w:val="24"/>
        </w:rPr>
        <w:t>шбственно приемник;</w:t>
      </w:r>
    </w:p>
    <w:p w:rsidR="00D046A7" w:rsidRPr="00303251" w:rsidRDefault="00C11745">
      <w:pPr>
        <w:pStyle w:val="22"/>
        <w:numPr>
          <w:ilvl w:val="0"/>
          <w:numId w:val="65"/>
        </w:numPr>
        <w:shd w:val="clear" w:color="auto" w:fill="auto"/>
        <w:tabs>
          <w:tab w:val="left" w:pos="457"/>
        </w:tabs>
        <w:spacing w:before="0" w:line="254" w:lineRule="exact"/>
        <w:ind w:left="240" w:firstLine="0"/>
        <w:rPr>
          <w:sz w:val="24"/>
          <w:szCs w:val="24"/>
        </w:rPr>
      </w:pPr>
      <w:r w:rsidRPr="00303251">
        <w:rPr>
          <w:sz w:val="24"/>
          <w:szCs w:val="24"/>
          <w:lang w:val="en-US" w:eastAsia="en-US" w:bidi="en-US"/>
        </w:rPr>
        <w:t>QPSK</w:t>
      </w:r>
      <w:r w:rsidRPr="00303251">
        <w:rPr>
          <w:sz w:val="24"/>
          <w:szCs w:val="24"/>
        </w:rPr>
        <w:t>-демодулятор;</w:t>
      </w:r>
    </w:p>
    <w:p w:rsidR="00D046A7" w:rsidRPr="00303251" w:rsidRDefault="00C11745">
      <w:pPr>
        <w:pStyle w:val="22"/>
        <w:numPr>
          <w:ilvl w:val="0"/>
          <w:numId w:val="65"/>
        </w:numPr>
        <w:shd w:val="clear" w:color="auto" w:fill="auto"/>
        <w:tabs>
          <w:tab w:val="left" w:pos="457"/>
        </w:tabs>
        <w:spacing w:before="0" w:line="254" w:lineRule="exact"/>
        <w:ind w:left="240" w:firstLine="0"/>
        <w:rPr>
          <w:sz w:val="24"/>
          <w:szCs w:val="24"/>
        </w:rPr>
      </w:pPr>
      <w:r w:rsidRPr="00303251">
        <w:rPr>
          <w:sz w:val="24"/>
          <w:szCs w:val="24"/>
        </w:rPr>
        <w:t>cверточный декодер алгоритма Витерби;</w:t>
      </w:r>
    </w:p>
    <w:p w:rsidR="00D046A7" w:rsidRPr="00303251" w:rsidRDefault="00C11745">
      <w:pPr>
        <w:pStyle w:val="22"/>
        <w:numPr>
          <w:ilvl w:val="0"/>
          <w:numId w:val="65"/>
        </w:numPr>
        <w:shd w:val="clear" w:color="auto" w:fill="auto"/>
        <w:tabs>
          <w:tab w:val="left" w:pos="457"/>
        </w:tabs>
        <w:spacing w:before="0" w:line="254" w:lineRule="exact"/>
        <w:ind w:left="240" w:firstLine="0"/>
        <w:rPr>
          <w:sz w:val="24"/>
          <w:szCs w:val="24"/>
        </w:rPr>
      </w:pPr>
      <w:r w:rsidRPr="00303251">
        <w:rPr>
          <w:sz w:val="24"/>
          <w:szCs w:val="24"/>
        </w:rPr>
        <w:t xml:space="preserve">деперемежитель </w:t>
      </w:r>
      <w:r w:rsidRPr="00303251">
        <w:rPr>
          <w:rStyle w:val="210pt"/>
          <w:sz w:val="24"/>
          <w:szCs w:val="24"/>
        </w:rPr>
        <w:t>I</w:t>
      </w:r>
      <w:r w:rsidRPr="00303251">
        <w:rPr>
          <w:sz w:val="24"/>
          <w:szCs w:val="24"/>
        </w:rPr>
        <w:t xml:space="preserve"> =12, </w:t>
      </w:r>
      <w:r w:rsidRPr="00303251">
        <w:rPr>
          <w:rStyle w:val="210pt"/>
          <w:sz w:val="24"/>
          <w:szCs w:val="24"/>
          <w:lang w:val="en-US" w:eastAsia="en-US" w:bidi="en-US"/>
        </w:rPr>
        <w:t>M</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17, алгоритм Форнея;</w:t>
      </w:r>
    </w:p>
    <w:p w:rsidR="00D046A7" w:rsidRPr="00303251" w:rsidRDefault="00C11745">
      <w:pPr>
        <w:pStyle w:val="22"/>
        <w:numPr>
          <w:ilvl w:val="0"/>
          <w:numId w:val="65"/>
        </w:numPr>
        <w:shd w:val="clear" w:color="auto" w:fill="auto"/>
        <w:tabs>
          <w:tab w:val="left" w:pos="457"/>
        </w:tabs>
        <w:spacing w:before="0" w:line="254" w:lineRule="exact"/>
        <w:ind w:left="240" w:firstLine="0"/>
        <w:rPr>
          <w:sz w:val="24"/>
          <w:szCs w:val="24"/>
        </w:rPr>
      </w:pPr>
      <w:r w:rsidRPr="00303251">
        <w:rPr>
          <w:sz w:val="24"/>
          <w:szCs w:val="24"/>
        </w:rPr>
        <w:t xml:space="preserve">декодер Рида-Соломона (204, 188, </w:t>
      </w:r>
      <w:r w:rsidRPr="00303251">
        <w:rPr>
          <w:rStyle w:val="210pt"/>
          <w:sz w:val="24"/>
          <w:szCs w:val="24"/>
          <w:lang w:val="en-US" w:eastAsia="en-US" w:bidi="en-US"/>
        </w:rPr>
        <w:t xml:space="preserve">T </w:t>
      </w:r>
      <w:r w:rsidRPr="00303251">
        <w:rPr>
          <w:rStyle w:val="210pt"/>
          <w:sz w:val="24"/>
          <w:szCs w:val="24"/>
        </w:rPr>
        <w:t>=</w:t>
      </w:r>
      <w:r w:rsidRPr="00303251">
        <w:rPr>
          <w:sz w:val="24"/>
          <w:szCs w:val="24"/>
        </w:rPr>
        <w:t xml:space="preserve"> </w:t>
      </w:r>
      <w:r w:rsidRPr="00303251">
        <w:rPr>
          <w:rStyle w:val="2Corbel10pt"/>
          <w:rFonts w:ascii="Times New Roman" w:hAnsi="Times New Roman" w:cs="Times New Roman"/>
          <w:sz w:val="24"/>
          <w:szCs w:val="24"/>
        </w:rPr>
        <w:t>8</w:t>
      </w:r>
      <w:r w:rsidRPr="00303251">
        <w:rPr>
          <w:sz w:val="24"/>
          <w:szCs w:val="24"/>
        </w:rPr>
        <w:t>);</w:t>
      </w:r>
    </w:p>
    <w:p w:rsidR="00D046A7" w:rsidRPr="00303251" w:rsidRDefault="00C11745">
      <w:pPr>
        <w:pStyle w:val="22"/>
        <w:numPr>
          <w:ilvl w:val="0"/>
          <w:numId w:val="65"/>
        </w:numPr>
        <w:shd w:val="clear" w:color="auto" w:fill="auto"/>
        <w:tabs>
          <w:tab w:val="left" w:pos="457"/>
        </w:tabs>
        <w:spacing w:before="0" w:line="254" w:lineRule="exact"/>
        <w:ind w:left="240" w:firstLine="0"/>
        <w:rPr>
          <w:sz w:val="24"/>
          <w:szCs w:val="24"/>
        </w:rPr>
      </w:pPr>
      <w:r w:rsidRPr="00303251">
        <w:rPr>
          <w:sz w:val="24"/>
          <w:szCs w:val="24"/>
        </w:rPr>
        <w:t>пакетный аддитивный дескремблер (14, 15).</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РПУ</w:t>
      </w:r>
      <w:r w:rsidRPr="00303251">
        <w:rPr>
          <w:sz w:val="24"/>
          <w:szCs w:val="24"/>
        </w:rPr>
        <w:t xml:space="preserve"> — </w:t>
      </w:r>
      <w:r w:rsidRPr="00303251">
        <w:rPr>
          <w:rStyle w:val="210pt"/>
          <w:sz w:val="24"/>
          <w:szCs w:val="24"/>
        </w:rPr>
        <w:t>тюнер</w:t>
      </w:r>
      <w:r w:rsidRPr="00303251">
        <w:rPr>
          <w:sz w:val="24"/>
          <w:szCs w:val="24"/>
        </w:rPr>
        <w:t xml:space="preserve"> состоит из нескольких узлов, соответствующих всем требованиям для приема системы </w:t>
      </w:r>
      <w:r w:rsidRPr="00303251">
        <w:rPr>
          <w:sz w:val="24"/>
          <w:szCs w:val="24"/>
          <w:lang w:val="en-US" w:eastAsia="en-US" w:bidi="en-US"/>
        </w:rPr>
        <w:t>DVB</w:t>
      </w:r>
      <w:r w:rsidRPr="00303251">
        <w:rPr>
          <w:sz w:val="24"/>
          <w:szCs w:val="24"/>
          <w:lang w:eastAsia="en-US" w:bidi="en-US"/>
        </w:rPr>
        <w:t xml:space="preserve">. </w:t>
      </w:r>
      <w:r w:rsidRPr="00303251">
        <w:rPr>
          <w:sz w:val="24"/>
          <w:szCs w:val="24"/>
        </w:rPr>
        <w:t xml:space="preserve">Эти тюнеры используют на входе полосу частот ПЧ1, равную 0,95...2,05 ГГц </w:t>
      </w:r>
      <w:r w:rsidRPr="00303251">
        <w:rPr>
          <w:sz w:val="24"/>
          <w:szCs w:val="24"/>
          <w:lang w:eastAsia="en-US" w:bidi="en-US"/>
        </w:rPr>
        <w:t>(</w:t>
      </w:r>
      <w:r w:rsidRPr="00303251">
        <w:rPr>
          <w:sz w:val="24"/>
          <w:szCs w:val="24"/>
          <w:lang w:val="en-US" w:eastAsia="en-US" w:bidi="en-US"/>
        </w:rPr>
        <w:t>L</w:t>
      </w:r>
      <w:r w:rsidRPr="00303251">
        <w:rPr>
          <w:sz w:val="24"/>
          <w:szCs w:val="24"/>
        </w:rPr>
        <w:t>-диапазон) при уровне сигнала —60...—90 дБВт.</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Выбор второй промежуточной полосы ПЧ2 определяется требо</w:t>
      </w:r>
      <w:r w:rsidRPr="00303251">
        <w:rPr>
          <w:sz w:val="24"/>
          <w:szCs w:val="24"/>
        </w:rPr>
        <w:softHyphen/>
        <w:t>ваниями защиты от помех по зеркальному каналу и возможностями простой реализации схемотехнических решений при минимальной сто</w:t>
      </w:r>
      <w:r w:rsidRPr="00303251">
        <w:rPr>
          <w:sz w:val="24"/>
          <w:szCs w:val="24"/>
        </w:rPr>
        <w:softHyphen/>
        <w:t>имости и высокой технологичности.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Применение в импортной аппаратуре транзисторных смесителей обеспечивает хорошее подавление интермодуляционных составляю</w:t>
      </w:r>
      <w:r w:rsidRPr="00303251">
        <w:rPr>
          <w:sz w:val="24"/>
          <w:szCs w:val="24"/>
        </w:rPr>
        <w:softHyphen/>
        <w:t>щих, равномерную амплитудно-частотную характеристику (АЧХ). Для уменьшения относительной полосы перестройки частота гетеро</w:t>
      </w:r>
      <w:r w:rsidRPr="00303251">
        <w:rPr>
          <w:sz w:val="24"/>
          <w:szCs w:val="24"/>
        </w:rPr>
        <w:softHyphen/>
        <w:t xml:space="preserve">дина выбирается выше частоты сигнала и располагается в диапазоне частот от (0,95 + </w:t>
      </w:r>
      <w:r w:rsidRPr="00303251">
        <w:rPr>
          <w:rStyle w:val="28"/>
          <w:sz w:val="24"/>
          <w:szCs w:val="24"/>
          <w:lang w:val="ru-RU" w:eastAsia="ru-RU" w:bidi="ru-RU"/>
        </w:rPr>
        <w:t>/пч</w:t>
      </w:r>
      <w:r w:rsidRPr="00303251">
        <w:rPr>
          <w:rStyle w:val="2Corbel10pt"/>
          <w:rFonts w:ascii="Times New Roman" w:hAnsi="Times New Roman" w:cs="Times New Roman"/>
          <w:sz w:val="24"/>
          <w:szCs w:val="24"/>
        </w:rPr>
        <w:t>2</w:t>
      </w:r>
      <w:r w:rsidRPr="00303251">
        <w:rPr>
          <w:sz w:val="24"/>
          <w:szCs w:val="24"/>
        </w:rPr>
        <w:t>) до (2,05 + /</w:t>
      </w:r>
      <w:r w:rsidRPr="00303251">
        <w:rPr>
          <w:sz w:val="24"/>
          <w:szCs w:val="24"/>
          <w:vertAlign w:val="subscript"/>
        </w:rPr>
        <w:t>ПЧ</w:t>
      </w:r>
      <w:r w:rsidRPr="00303251">
        <w:rPr>
          <w:rStyle w:val="2Corbel10pt"/>
          <w:rFonts w:ascii="Times New Roman" w:hAnsi="Times New Roman" w:cs="Times New Roman"/>
          <w:sz w:val="24"/>
          <w:szCs w:val="24"/>
        </w:rPr>
        <w:t>2</w:t>
      </w:r>
      <w:r w:rsidRPr="00303251">
        <w:rPr>
          <w:sz w:val="24"/>
          <w:szCs w:val="24"/>
        </w:rPr>
        <w:t>) ГГц.</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Выходной сигнал поступает далее на вход полосового фильтра, выделяющего после ПЧ2 сигнал с частотой 479,5 МГц. Этот фильтр выполняет функцию защиты от помех по соседнему каналу, формиру</w:t>
      </w:r>
      <w:r w:rsidRPr="00303251">
        <w:rPr>
          <w:sz w:val="24"/>
          <w:szCs w:val="24"/>
        </w:rPr>
        <w:softHyphen/>
        <w:t>ет полосу пропускания с требуемой избирательностью при сохранении равномерности АЧХ и линейности фазовой частотной характеристи</w:t>
      </w:r>
      <w:r w:rsidRPr="00303251">
        <w:rPr>
          <w:sz w:val="24"/>
          <w:szCs w:val="24"/>
        </w:rPr>
        <w:softHyphen/>
        <w:t>ки (ФЧХ).</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 xml:space="preserve">Демодулятор </w:t>
      </w:r>
      <w:r w:rsidRPr="00303251">
        <w:rPr>
          <w:rStyle w:val="210pt"/>
          <w:sz w:val="24"/>
          <w:szCs w:val="24"/>
          <w:lang w:val="en-US" w:eastAsia="en-US" w:bidi="en-US"/>
        </w:rPr>
        <w:t>QPSK</w:t>
      </w:r>
      <w:r w:rsidRPr="00303251">
        <w:rPr>
          <w:rStyle w:val="210pt"/>
          <w:sz w:val="24"/>
          <w:szCs w:val="24"/>
          <w:lang w:eastAsia="en-US" w:bidi="en-US"/>
        </w:rPr>
        <w:t xml:space="preserve"> </w:t>
      </w:r>
      <w:r w:rsidRPr="00303251">
        <w:rPr>
          <w:rStyle w:val="210pt"/>
          <w:sz w:val="24"/>
          <w:szCs w:val="24"/>
        </w:rPr>
        <w:t>(ФМ-4).</w:t>
      </w:r>
      <w:r w:rsidRPr="00303251">
        <w:rPr>
          <w:sz w:val="24"/>
          <w:szCs w:val="24"/>
        </w:rPr>
        <w:t xml:space="preserve"> Основным видом модуляции в стандарте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является ФМ-4 </w:t>
      </w:r>
      <w:r w:rsidRPr="00303251">
        <w:rPr>
          <w:sz w:val="24"/>
          <w:szCs w:val="24"/>
          <w:lang w:eastAsia="en-US" w:bidi="en-US"/>
        </w:rPr>
        <w:t>(</w:t>
      </w:r>
      <w:r w:rsidRPr="00303251">
        <w:rPr>
          <w:sz w:val="24"/>
          <w:szCs w:val="24"/>
          <w:lang w:val="en-US" w:eastAsia="en-US" w:bidi="en-US"/>
        </w:rPr>
        <w:t>QPSK</w:t>
      </w:r>
      <w:r w:rsidRPr="00303251">
        <w:rPr>
          <w:sz w:val="24"/>
          <w:szCs w:val="24"/>
          <w:lang w:eastAsia="en-US" w:bidi="en-US"/>
        </w:rPr>
        <w:t xml:space="preserve">), </w:t>
      </w:r>
      <w:r w:rsidRPr="00303251">
        <w:rPr>
          <w:sz w:val="24"/>
          <w:szCs w:val="24"/>
        </w:rPr>
        <w:t>однако в отдельных случаях при ограниченном частотном ресурсе могут использоваться ФМ</w:t>
      </w:r>
      <w:r w:rsidRPr="00303251">
        <w:rPr>
          <w:rStyle w:val="2Corbel10pt"/>
          <w:rFonts w:ascii="Times New Roman" w:hAnsi="Times New Roman" w:cs="Times New Roman"/>
          <w:sz w:val="24"/>
          <w:szCs w:val="24"/>
        </w:rPr>
        <w:t>-8</w:t>
      </w:r>
      <w:r w:rsidRPr="00303251">
        <w:rPr>
          <w:sz w:val="24"/>
          <w:szCs w:val="24"/>
        </w:rPr>
        <w:t xml:space="preserve"> и даже КАМ-16 (для перевозимых репортажных станций).</w:t>
      </w:r>
    </w:p>
    <w:p w:rsidR="00D046A7" w:rsidRPr="00303251" w:rsidRDefault="00C11745">
      <w:pPr>
        <w:pStyle w:val="22"/>
        <w:shd w:val="clear" w:color="auto" w:fill="auto"/>
        <w:spacing w:before="0" w:line="254" w:lineRule="exact"/>
        <w:ind w:firstLine="440"/>
        <w:rPr>
          <w:sz w:val="24"/>
          <w:szCs w:val="24"/>
        </w:rPr>
      </w:pPr>
      <w:r w:rsidRPr="00303251">
        <w:rPr>
          <w:rStyle w:val="210pt"/>
          <w:sz w:val="24"/>
          <w:szCs w:val="24"/>
        </w:rPr>
        <w:t>Сверточный декодер.</w:t>
      </w:r>
      <w:r w:rsidRPr="00303251">
        <w:rPr>
          <w:sz w:val="24"/>
          <w:szCs w:val="24"/>
        </w:rPr>
        <w:t xml:space="preserve"> В системе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применяется один из стандартных перфорированных сверточных кодов, упомянутых в гла-</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11.1</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19"/>
        <w:gridCol w:w="1037"/>
        <w:gridCol w:w="1037"/>
        <w:gridCol w:w="1037"/>
        <w:gridCol w:w="1037"/>
        <w:gridCol w:w="1042"/>
      </w:tblGrid>
      <w:tr w:rsidR="00D046A7" w:rsidRPr="00303251">
        <w:trPr>
          <w:trHeight w:hRule="exact" w:val="269"/>
          <w:jc w:val="center"/>
        </w:trPr>
        <w:tc>
          <w:tcPr>
            <w:tcW w:w="121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Селектор</w:t>
            </w:r>
          </w:p>
        </w:tc>
        <w:tc>
          <w:tcPr>
            <w:tcW w:w="5190" w:type="dxa"/>
            <w:gridSpan w:val="5"/>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Кодовая скорость перфорированного кода</w:t>
            </w:r>
          </w:p>
        </w:tc>
      </w:tr>
      <w:tr w:rsidR="00D046A7" w:rsidRPr="00303251">
        <w:trPr>
          <w:trHeight w:hRule="exact" w:val="307"/>
          <w:jc w:val="center"/>
        </w:trPr>
        <w:tc>
          <w:tcPr>
            <w:tcW w:w="121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7pt1pt"/>
                <w:sz w:val="24"/>
                <w:szCs w:val="24"/>
              </w:rPr>
              <w:t>R</w:t>
            </w:r>
            <w:r w:rsidRPr="00303251">
              <w:rPr>
                <w:rStyle w:val="28pt0"/>
                <w:sz w:val="24"/>
                <w:szCs w:val="24"/>
                <w:lang w:val="en-US" w:eastAsia="en-US" w:bidi="en-US"/>
              </w:rPr>
              <w:t xml:space="preserve"> </w:t>
            </w:r>
            <w:r w:rsidRPr="00303251">
              <w:rPr>
                <w:rStyle w:val="28pt0"/>
                <w:sz w:val="24"/>
                <w:szCs w:val="24"/>
              </w:rPr>
              <w:t>= 1/2</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7pt1pt"/>
                <w:sz w:val="24"/>
                <w:szCs w:val="24"/>
              </w:rPr>
              <w:t>R</w:t>
            </w:r>
            <w:r w:rsidRPr="00303251">
              <w:rPr>
                <w:rStyle w:val="28pt0"/>
                <w:sz w:val="24"/>
                <w:szCs w:val="24"/>
                <w:lang w:val="en-US" w:eastAsia="en-US" w:bidi="en-US"/>
              </w:rPr>
              <w:t xml:space="preserve"> </w:t>
            </w:r>
            <w:r w:rsidRPr="00303251">
              <w:rPr>
                <w:rStyle w:val="28pt0"/>
                <w:sz w:val="24"/>
                <w:szCs w:val="24"/>
              </w:rPr>
              <w:t>= 2/3</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7pt1pt"/>
                <w:sz w:val="24"/>
                <w:szCs w:val="24"/>
              </w:rPr>
              <w:t>R</w:t>
            </w:r>
            <w:r w:rsidRPr="00303251">
              <w:rPr>
                <w:rStyle w:val="28pt0"/>
                <w:sz w:val="24"/>
                <w:szCs w:val="24"/>
                <w:lang w:val="en-US" w:eastAsia="en-US" w:bidi="en-US"/>
              </w:rPr>
              <w:t xml:space="preserve"> </w:t>
            </w:r>
            <w:r w:rsidRPr="00303251">
              <w:rPr>
                <w:rStyle w:val="28pt0"/>
                <w:sz w:val="24"/>
                <w:szCs w:val="24"/>
              </w:rPr>
              <w:t>= 3/4</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7pt1pt"/>
                <w:sz w:val="24"/>
                <w:szCs w:val="24"/>
              </w:rPr>
              <w:t>R</w:t>
            </w:r>
            <w:r w:rsidRPr="00303251">
              <w:rPr>
                <w:rStyle w:val="28pt0"/>
                <w:sz w:val="24"/>
                <w:szCs w:val="24"/>
                <w:lang w:val="en-US" w:eastAsia="en-US" w:bidi="en-US"/>
              </w:rPr>
              <w:t xml:space="preserve"> </w:t>
            </w:r>
            <w:r w:rsidRPr="00303251">
              <w:rPr>
                <w:rStyle w:val="28pt0"/>
                <w:sz w:val="24"/>
                <w:szCs w:val="24"/>
              </w:rPr>
              <w:t>= 5/6</w:t>
            </w:r>
          </w:p>
        </w:tc>
        <w:tc>
          <w:tcPr>
            <w:tcW w:w="1042"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40" w:firstLine="0"/>
              <w:jc w:val="left"/>
              <w:rPr>
                <w:sz w:val="24"/>
                <w:szCs w:val="24"/>
              </w:rPr>
            </w:pPr>
            <w:r w:rsidRPr="00303251">
              <w:rPr>
                <w:rStyle w:val="27pt1pt"/>
                <w:sz w:val="24"/>
                <w:szCs w:val="24"/>
              </w:rPr>
              <w:t>R</w:t>
            </w:r>
            <w:r w:rsidRPr="00303251">
              <w:rPr>
                <w:rStyle w:val="28pt0"/>
                <w:sz w:val="24"/>
                <w:szCs w:val="24"/>
                <w:lang w:val="en-US" w:eastAsia="en-US" w:bidi="en-US"/>
              </w:rPr>
              <w:t xml:space="preserve"> </w:t>
            </w:r>
            <w:r w:rsidRPr="00303251">
              <w:rPr>
                <w:rStyle w:val="28pt0"/>
                <w:sz w:val="24"/>
                <w:szCs w:val="24"/>
              </w:rPr>
              <w:t>= 7/8</w:t>
            </w:r>
          </w:p>
        </w:tc>
      </w:tr>
      <w:tr w:rsidR="00D046A7" w:rsidRPr="00303251">
        <w:trPr>
          <w:trHeight w:hRule="exact" w:val="240"/>
          <w:jc w:val="center"/>
        </w:trPr>
        <w:tc>
          <w:tcPr>
            <w:tcW w:w="121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P</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101</w:t>
            </w:r>
          </w:p>
        </w:tc>
        <w:tc>
          <w:tcPr>
            <w:tcW w:w="1037"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10101</w:t>
            </w:r>
          </w:p>
        </w:tc>
        <w:tc>
          <w:tcPr>
            <w:tcW w:w="1042"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40" w:firstLine="0"/>
              <w:jc w:val="left"/>
              <w:rPr>
                <w:sz w:val="24"/>
                <w:szCs w:val="24"/>
              </w:rPr>
            </w:pPr>
            <w:r w:rsidRPr="00303251">
              <w:rPr>
                <w:rStyle w:val="28pt0"/>
                <w:sz w:val="24"/>
                <w:szCs w:val="24"/>
              </w:rPr>
              <w:t>1000101</w:t>
            </w:r>
          </w:p>
        </w:tc>
      </w:tr>
      <w:tr w:rsidR="00D046A7" w:rsidRPr="00303251">
        <w:trPr>
          <w:trHeight w:hRule="exact" w:val="250"/>
          <w:jc w:val="center"/>
        </w:trPr>
        <w:tc>
          <w:tcPr>
            <w:tcW w:w="1219"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Q</w:t>
            </w:r>
          </w:p>
        </w:tc>
        <w:tc>
          <w:tcPr>
            <w:tcW w:w="1037"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1037"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w:t>
            </w:r>
          </w:p>
        </w:tc>
        <w:tc>
          <w:tcPr>
            <w:tcW w:w="1037"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110</w:t>
            </w:r>
          </w:p>
        </w:tc>
        <w:tc>
          <w:tcPr>
            <w:tcW w:w="1037"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11010</w:t>
            </w:r>
          </w:p>
        </w:tc>
        <w:tc>
          <w:tcPr>
            <w:tcW w:w="1042" w:type="dxa"/>
            <w:tcBorders>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240" w:firstLine="0"/>
              <w:jc w:val="left"/>
              <w:rPr>
                <w:sz w:val="24"/>
                <w:szCs w:val="24"/>
              </w:rPr>
            </w:pPr>
            <w:r w:rsidRPr="00303251">
              <w:rPr>
                <w:rStyle w:val="28pt0"/>
                <w:sz w:val="24"/>
                <w:szCs w:val="24"/>
              </w:rPr>
              <w:t>1111010</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93" w:line="245" w:lineRule="exact"/>
        <w:ind w:firstLine="0"/>
        <w:rPr>
          <w:sz w:val="24"/>
          <w:szCs w:val="24"/>
        </w:rPr>
      </w:pPr>
      <w:r w:rsidRPr="00303251">
        <w:rPr>
          <w:sz w:val="24"/>
          <w:szCs w:val="24"/>
        </w:rPr>
        <w:t xml:space="preserve">ве </w:t>
      </w:r>
      <w:r w:rsidRPr="00303251">
        <w:rPr>
          <w:rStyle w:val="2Corbel10pt"/>
          <w:rFonts w:ascii="Times New Roman" w:hAnsi="Times New Roman" w:cs="Times New Roman"/>
          <w:sz w:val="24"/>
          <w:szCs w:val="24"/>
        </w:rPr>
        <w:t>6</w:t>
      </w:r>
      <w:r w:rsidRPr="00303251">
        <w:rPr>
          <w:sz w:val="24"/>
          <w:szCs w:val="24"/>
        </w:rPr>
        <w:t xml:space="preserve">, реализуемых несистематическим кодером со скоростью </w:t>
      </w:r>
      <w:r w:rsidRPr="00303251">
        <w:rPr>
          <w:rStyle w:val="210pt"/>
          <w:sz w:val="24"/>
          <w:szCs w:val="24"/>
          <w:lang w:val="en-US" w:eastAsia="en-US" w:bidi="en-US"/>
        </w:rPr>
        <w:t>R</w:t>
      </w:r>
      <w:r w:rsidRPr="00303251">
        <w:rPr>
          <w:sz w:val="24"/>
          <w:szCs w:val="24"/>
          <w:lang w:eastAsia="en-US" w:bidi="en-US"/>
        </w:rPr>
        <w:t xml:space="preserve"> </w:t>
      </w:r>
      <w:r w:rsidRPr="00303251">
        <w:rPr>
          <w:sz w:val="24"/>
          <w:szCs w:val="24"/>
        </w:rPr>
        <w:t xml:space="preserve">=1/2 и образующими полиномами 1338; </w:t>
      </w:r>
      <w:r w:rsidRPr="00303251">
        <w:rPr>
          <w:sz w:val="24"/>
          <w:szCs w:val="24"/>
          <w:lang w:eastAsia="en-US" w:bidi="en-US"/>
        </w:rPr>
        <w:t>171</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(см. рис. </w:t>
      </w:r>
      <w:r w:rsidRPr="00303251">
        <w:rPr>
          <w:rStyle w:val="2Corbel10pt"/>
          <w:rFonts w:ascii="Times New Roman" w:hAnsi="Times New Roman" w:cs="Times New Roman"/>
          <w:sz w:val="24"/>
          <w:szCs w:val="24"/>
        </w:rPr>
        <w:t>6</w:t>
      </w:r>
      <w:r w:rsidRPr="00303251">
        <w:rPr>
          <w:sz w:val="24"/>
          <w:szCs w:val="24"/>
        </w:rPr>
        <w:t>.</w:t>
      </w:r>
      <w:r w:rsidRPr="00303251">
        <w:rPr>
          <w:rStyle w:val="2Corbel10pt"/>
          <w:rFonts w:ascii="Times New Roman" w:hAnsi="Times New Roman" w:cs="Times New Roman"/>
          <w:sz w:val="24"/>
          <w:szCs w:val="24"/>
        </w:rPr>
        <w:t>11</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Рабочая кодовая скорость определяется конфигурацией перфора</w:t>
      </w:r>
      <w:r w:rsidRPr="00303251">
        <w:rPr>
          <w:sz w:val="24"/>
          <w:szCs w:val="24"/>
        </w:rPr>
        <w:softHyphen/>
        <w:t xml:space="preserve">тора в виде селектора </w:t>
      </w:r>
      <w:r w:rsidRPr="00303251">
        <w:rPr>
          <w:sz w:val="24"/>
          <w:szCs w:val="24"/>
          <w:lang w:val="en-US" w:eastAsia="en-US" w:bidi="en-US"/>
        </w:rPr>
        <w:t>P</w:t>
      </w:r>
      <w:r w:rsidRPr="00303251">
        <w:rPr>
          <w:sz w:val="24"/>
          <w:szCs w:val="24"/>
          <w:lang w:eastAsia="en-US" w:bidi="en-US"/>
        </w:rPr>
        <w:t xml:space="preserve"> </w:t>
      </w:r>
      <w:r w:rsidRPr="00303251">
        <w:rPr>
          <w:sz w:val="24"/>
          <w:szCs w:val="24"/>
        </w:rPr>
        <w:t xml:space="preserve">и селектора </w:t>
      </w:r>
      <w:r w:rsidRPr="00303251">
        <w:rPr>
          <w:sz w:val="24"/>
          <w:szCs w:val="24"/>
          <w:lang w:val="en-US" w:eastAsia="en-US" w:bidi="en-US"/>
        </w:rPr>
        <w:t>Q</w:t>
      </w:r>
      <w:r w:rsidRPr="00303251">
        <w:rPr>
          <w:sz w:val="24"/>
          <w:szCs w:val="24"/>
          <w:lang w:eastAsia="en-US" w:bidi="en-US"/>
        </w:rPr>
        <w:t xml:space="preserve">. </w:t>
      </w:r>
      <w:r w:rsidRPr="00303251">
        <w:rPr>
          <w:sz w:val="24"/>
          <w:szCs w:val="24"/>
        </w:rPr>
        <w:t xml:space="preserve">В табл. 11.1 при описании селекторов символ </w:t>
      </w:r>
      <w:r w:rsidRPr="00303251">
        <w:rPr>
          <w:rStyle w:val="2Corbel10pt"/>
          <w:rFonts w:ascii="Times New Roman" w:hAnsi="Times New Roman" w:cs="Times New Roman"/>
          <w:sz w:val="24"/>
          <w:szCs w:val="24"/>
        </w:rPr>
        <w:t>1</w:t>
      </w:r>
      <w:r w:rsidRPr="00303251">
        <w:rPr>
          <w:sz w:val="24"/>
          <w:szCs w:val="24"/>
        </w:rPr>
        <w:t xml:space="preserve"> означает, что бит информации передается, сим</w:t>
      </w:r>
      <w:r w:rsidRPr="00303251">
        <w:rPr>
          <w:sz w:val="24"/>
          <w:szCs w:val="24"/>
        </w:rPr>
        <w:softHyphen/>
        <w:t xml:space="preserve">вол </w:t>
      </w:r>
      <w:r w:rsidRPr="00303251">
        <w:rPr>
          <w:rStyle w:val="2Corbel10pt"/>
          <w:rFonts w:ascii="Times New Roman" w:hAnsi="Times New Roman" w:cs="Times New Roman"/>
          <w:sz w:val="24"/>
          <w:szCs w:val="24"/>
        </w:rPr>
        <w:t>0</w:t>
      </w:r>
      <w:r w:rsidRPr="00303251">
        <w:rPr>
          <w:sz w:val="24"/>
          <w:szCs w:val="24"/>
        </w:rPr>
        <w:t xml:space="preserve"> — бит исключается («выкалывается», не передается).</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Устройство сверточного перемежения.</w:t>
      </w:r>
      <w:r w:rsidRPr="00303251">
        <w:rPr>
          <w:sz w:val="24"/>
          <w:szCs w:val="24"/>
        </w:rPr>
        <w:t xml:space="preserve"> Функциональная схе</w:t>
      </w:r>
      <w:r w:rsidRPr="00303251">
        <w:rPr>
          <w:sz w:val="24"/>
          <w:szCs w:val="24"/>
        </w:rPr>
        <w:softHyphen/>
        <w:t xml:space="preserve">ма устройства перемежения/деперемежения показана на рис. </w:t>
      </w:r>
      <w:r w:rsidRPr="00303251">
        <w:rPr>
          <w:rStyle w:val="2Corbel10pt"/>
          <w:rFonts w:ascii="Times New Roman" w:hAnsi="Times New Roman" w:cs="Times New Roman"/>
          <w:sz w:val="24"/>
          <w:szCs w:val="24"/>
        </w:rPr>
        <w:t>11</w:t>
      </w:r>
      <w:r w:rsidRPr="00303251">
        <w:rPr>
          <w:sz w:val="24"/>
          <w:szCs w:val="24"/>
        </w:rPr>
        <w:t>.</w:t>
      </w:r>
      <w:r w:rsidRPr="00303251">
        <w:rPr>
          <w:rStyle w:val="2Corbel10pt"/>
          <w:rFonts w:ascii="Times New Roman" w:hAnsi="Times New Roman" w:cs="Times New Roman"/>
          <w:sz w:val="24"/>
          <w:szCs w:val="24"/>
        </w:rPr>
        <w:t>2</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Процесс сверточного перемежения основан на алгоритме </w:t>
      </w:r>
      <w:r w:rsidRPr="00303251">
        <w:rPr>
          <w:sz w:val="24"/>
          <w:szCs w:val="24"/>
          <w:lang w:val="en-US" w:eastAsia="en-US" w:bidi="en-US"/>
        </w:rPr>
        <w:t>Forney</w:t>
      </w:r>
      <w:r w:rsidRPr="00303251">
        <w:rPr>
          <w:sz w:val="24"/>
          <w:szCs w:val="24"/>
          <w:lang w:eastAsia="en-US" w:bidi="en-US"/>
        </w:rPr>
        <w:t xml:space="preserve">, </w:t>
      </w:r>
      <w:r w:rsidRPr="00303251">
        <w:rPr>
          <w:sz w:val="24"/>
          <w:szCs w:val="24"/>
        </w:rPr>
        <w:t xml:space="preserve">совместимом с алгоритмом </w:t>
      </w:r>
      <w:r w:rsidRPr="00303251">
        <w:rPr>
          <w:sz w:val="24"/>
          <w:szCs w:val="24"/>
          <w:lang w:val="en-US" w:eastAsia="en-US" w:bidi="en-US"/>
        </w:rPr>
        <w:t>Ramsey</w:t>
      </w:r>
      <w:r w:rsidRPr="00303251">
        <w:rPr>
          <w:sz w:val="24"/>
          <w:szCs w:val="24"/>
          <w:lang w:eastAsia="en-US" w:bidi="en-US"/>
        </w:rPr>
        <w:t xml:space="preserve"> </w:t>
      </w:r>
      <w:r w:rsidRPr="00303251">
        <w:rPr>
          <w:sz w:val="24"/>
          <w:szCs w:val="24"/>
        </w:rPr>
        <w:t xml:space="preserve">типа II при </w:t>
      </w:r>
      <w:r w:rsidRPr="00303251">
        <w:rPr>
          <w:rStyle w:val="210pt"/>
          <w:sz w:val="24"/>
          <w:szCs w:val="24"/>
        </w:rPr>
        <w:t>I =</w:t>
      </w:r>
      <w:r w:rsidRPr="00303251">
        <w:rPr>
          <w:sz w:val="24"/>
          <w:szCs w:val="24"/>
        </w:rPr>
        <w:t xml:space="preserve"> 12. Цикл с пере- межением состоит из пакетов данных длиной 204 байта, из которых один байт синхронизации, 16 байтов проверочной информации пос</w:t>
      </w:r>
      <w:r w:rsidRPr="00303251">
        <w:rPr>
          <w:sz w:val="24"/>
          <w:szCs w:val="24"/>
        </w:rPr>
        <w:softHyphen/>
        <w:t>ле кодирования Рида-Соломона и 188 байтов полезной информации, включая 4-байтный заголовок и 184 байта данных.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Перемежитель может содержать </w:t>
      </w:r>
      <w:r w:rsidRPr="00303251">
        <w:rPr>
          <w:rStyle w:val="210pt"/>
          <w:sz w:val="24"/>
          <w:szCs w:val="24"/>
        </w:rPr>
        <w:t>I =12</w:t>
      </w:r>
      <w:r w:rsidRPr="00303251">
        <w:rPr>
          <w:sz w:val="24"/>
          <w:szCs w:val="24"/>
        </w:rPr>
        <w:t xml:space="preserve"> ветвей данных, цикли</w:t>
      </w:r>
      <w:r w:rsidRPr="00303251">
        <w:rPr>
          <w:sz w:val="24"/>
          <w:szCs w:val="24"/>
        </w:rPr>
        <w:softHyphen/>
        <w:t xml:space="preserve">чески подключаемых ко входу с помощью коммутатора. Каждая из ветвей представляет собой регистровую память из </w:t>
      </w:r>
      <w:r w:rsidRPr="00303251">
        <w:rPr>
          <w:rStyle w:val="210pt"/>
          <w:sz w:val="24"/>
          <w:szCs w:val="24"/>
          <w:lang w:val="en-US" w:eastAsia="en-US" w:bidi="en-US"/>
        </w:rPr>
        <w:t>M</w:t>
      </w:r>
      <w:r w:rsidRPr="00303251">
        <w:rPr>
          <w:rStyle w:val="210pt"/>
          <w:sz w:val="24"/>
          <w:szCs w:val="24"/>
          <w:lang w:eastAsia="en-US" w:bidi="en-US"/>
        </w:rPr>
        <w:t xml:space="preserve"> </w:t>
      </w:r>
      <w:r w:rsidRPr="00303251">
        <w:rPr>
          <w:rStyle w:val="210pt"/>
          <w:sz w:val="24"/>
          <w:szCs w:val="24"/>
        </w:rPr>
        <w:t xml:space="preserve">х </w:t>
      </w:r>
      <w:r w:rsidRPr="00303251">
        <w:rPr>
          <w:rStyle w:val="210pt"/>
          <w:sz w:val="24"/>
          <w:szCs w:val="24"/>
          <w:lang w:val="en-US" w:eastAsia="en-US" w:bidi="en-US"/>
        </w:rPr>
        <w:t>j</w:t>
      </w:r>
      <w:r w:rsidRPr="00303251">
        <w:rPr>
          <w:sz w:val="24"/>
          <w:szCs w:val="24"/>
          <w:lang w:eastAsia="en-US" w:bidi="en-US"/>
        </w:rPr>
        <w:t xml:space="preserve"> </w:t>
      </w:r>
      <w:r w:rsidRPr="00303251">
        <w:rPr>
          <w:sz w:val="24"/>
          <w:szCs w:val="24"/>
        </w:rPr>
        <w:t>ячеек емкос</w:t>
      </w:r>
      <w:r w:rsidRPr="00303251">
        <w:rPr>
          <w:sz w:val="24"/>
          <w:szCs w:val="24"/>
        </w:rPr>
        <w:softHyphen/>
        <w:t xml:space="preserve">тью 1 байт, где </w:t>
      </w:r>
      <w:r w:rsidRPr="00303251">
        <w:rPr>
          <w:rStyle w:val="210pt"/>
          <w:sz w:val="24"/>
          <w:szCs w:val="24"/>
          <w:lang w:val="en-US" w:eastAsia="en-US" w:bidi="en-US"/>
        </w:rPr>
        <w:t>M</w:t>
      </w:r>
      <w:r w:rsidRPr="00303251">
        <w:rPr>
          <w:sz w:val="24"/>
          <w:szCs w:val="24"/>
          <w:lang w:eastAsia="en-US" w:bidi="en-US"/>
        </w:rPr>
        <w:t xml:space="preserve"> </w:t>
      </w:r>
      <w:r w:rsidRPr="00303251">
        <w:rPr>
          <w:sz w:val="24"/>
          <w:szCs w:val="24"/>
        </w:rPr>
        <w:t xml:space="preserve">= 17 = </w:t>
      </w:r>
      <w:r w:rsidRPr="00303251">
        <w:rPr>
          <w:rStyle w:val="210pt"/>
          <w:sz w:val="24"/>
          <w:szCs w:val="24"/>
          <w:lang w:val="en-US" w:eastAsia="en-US" w:bidi="en-US"/>
        </w:rPr>
        <w:t>N</w:t>
      </w:r>
      <w:r w:rsidRPr="00303251">
        <w:rPr>
          <w:rStyle w:val="210pt"/>
          <w:sz w:val="24"/>
          <w:szCs w:val="24"/>
          <w:lang w:eastAsia="en-US" w:bidi="en-US"/>
        </w:rPr>
        <w:t>/</w:t>
      </w:r>
      <w:r w:rsidRPr="00303251">
        <w:rPr>
          <w:rStyle w:val="210pt"/>
          <w:sz w:val="24"/>
          <w:szCs w:val="24"/>
          <w:lang w:val="en-US" w:eastAsia="en-US" w:bidi="en-US"/>
        </w:rPr>
        <w:t>I</w:t>
      </w:r>
      <w:r w:rsidRPr="00303251">
        <w:rPr>
          <w:sz w:val="24"/>
          <w:szCs w:val="24"/>
        </w:rPr>
        <w:t xml:space="preserve">, </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204 — длина цикла с защитой от ошибок, </w:t>
      </w:r>
      <w:r w:rsidRPr="00303251">
        <w:rPr>
          <w:rStyle w:val="210pt"/>
          <w:sz w:val="24"/>
          <w:szCs w:val="24"/>
        </w:rPr>
        <w:t>I =12</w:t>
      </w:r>
      <w:r w:rsidRPr="00303251">
        <w:rPr>
          <w:sz w:val="24"/>
          <w:szCs w:val="24"/>
        </w:rPr>
        <w:t xml:space="preserve"> — глубина интерливинга, </w:t>
      </w:r>
      <w:r w:rsidRPr="00303251">
        <w:rPr>
          <w:rStyle w:val="210pt"/>
          <w:sz w:val="24"/>
          <w:szCs w:val="24"/>
          <w:lang w:val="en-US" w:eastAsia="en-US" w:bidi="en-US"/>
        </w:rPr>
        <w:t>j</w:t>
      </w:r>
      <w:r w:rsidRPr="00303251">
        <w:rPr>
          <w:sz w:val="24"/>
          <w:szCs w:val="24"/>
          <w:lang w:eastAsia="en-US" w:bidi="en-US"/>
        </w:rPr>
        <w:t xml:space="preserve"> </w:t>
      </w:r>
      <w:r w:rsidRPr="00303251">
        <w:rPr>
          <w:sz w:val="24"/>
          <w:szCs w:val="24"/>
        </w:rPr>
        <w:t>— индекс ветви. На входе и выходе памяти используются синхронные коммутаторы.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синхронизации инвертированные и неинвертированные син</w:t>
      </w:r>
      <w:r w:rsidRPr="00303251">
        <w:rPr>
          <w:sz w:val="24"/>
          <w:szCs w:val="24"/>
        </w:rPr>
        <w:softHyphen/>
        <w:t xml:space="preserve">хробайты подаются в ветвь с индексом </w:t>
      </w:r>
      <w:r w:rsidRPr="00303251">
        <w:rPr>
          <w:rStyle w:val="2Corbel10pt"/>
          <w:rFonts w:ascii="Times New Roman" w:hAnsi="Times New Roman" w:cs="Times New Roman"/>
          <w:sz w:val="24"/>
          <w:szCs w:val="24"/>
        </w:rPr>
        <w:t>0</w:t>
      </w:r>
      <w:r w:rsidRPr="00303251">
        <w:rPr>
          <w:sz w:val="24"/>
          <w:szCs w:val="24"/>
        </w:rPr>
        <w:t xml:space="preserve">, соответствующую нулевой задержке. Устройство деперемежения несколько проще, чем схема перемежения, и отличается обратной индексацией ветвей, т. е. </w:t>
      </w:r>
      <w:r w:rsidRPr="00303251">
        <w:rPr>
          <w:rStyle w:val="210pt"/>
          <w:sz w:val="24"/>
          <w:szCs w:val="24"/>
          <w:lang w:val="en-US" w:eastAsia="en-US" w:bidi="en-US"/>
        </w:rPr>
        <w:t>j</w:t>
      </w:r>
      <w:r w:rsidRPr="00303251">
        <w:rPr>
          <w:sz w:val="24"/>
          <w:szCs w:val="24"/>
          <w:lang w:eastAsia="en-US" w:bidi="en-US"/>
        </w:rPr>
        <w:t xml:space="preserve"> </w:t>
      </w:r>
      <w:r w:rsidRPr="00303251">
        <w:rPr>
          <w:sz w:val="24"/>
          <w:szCs w:val="24"/>
        </w:rPr>
        <w:t xml:space="preserve">= </w:t>
      </w:r>
      <w:r w:rsidRPr="00303251">
        <w:rPr>
          <w:rStyle w:val="2Corbel10pt"/>
          <w:rFonts w:ascii="Times New Roman" w:hAnsi="Times New Roman" w:cs="Times New Roman"/>
          <w:sz w:val="24"/>
          <w:szCs w:val="24"/>
        </w:rPr>
        <w:t xml:space="preserve">0 </w:t>
      </w:r>
      <w:r w:rsidRPr="00303251">
        <w:rPr>
          <w:sz w:val="24"/>
          <w:szCs w:val="24"/>
        </w:rPr>
        <w:t>соответствует наибольшей задержке. Синхронизация устройства обес</w:t>
      </w:r>
      <w:r w:rsidRPr="00303251">
        <w:rPr>
          <w:sz w:val="24"/>
          <w:szCs w:val="24"/>
        </w:rPr>
        <w:softHyphen/>
        <w:t xml:space="preserve">печивается подачей первого же выделенного синхробайта в ветвь с индексом </w:t>
      </w:r>
      <w:r w:rsidRPr="00303251">
        <w:rPr>
          <w:rStyle w:val="2Corbel10pt"/>
          <w:rFonts w:ascii="Times New Roman" w:hAnsi="Times New Roman" w:cs="Times New Roman"/>
          <w:sz w:val="24"/>
          <w:szCs w:val="24"/>
        </w:rPr>
        <w:t>0</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Декодер кода Рида-Соломона.</w:t>
      </w:r>
      <w:r w:rsidRPr="00303251">
        <w:rPr>
          <w:sz w:val="24"/>
          <w:szCs w:val="24"/>
        </w:rPr>
        <w:t xml:space="preserve"> Кодеры на основе кода Рида- Соломона </w:t>
      </w:r>
      <w:r w:rsidRPr="00303251">
        <w:rPr>
          <w:sz w:val="24"/>
          <w:szCs w:val="24"/>
          <w:lang w:eastAsia="en-US" w:bidi="en-US"/>
        </w:rPr>
        <w:t>(</w:t>
      </w:r>
      <w:r w:rsidRPr="00303251">
        <w:rPr>
          <w:sz w:val="24"/>
          <w:szCs w:val="24"/>
          <w:lang w:val="en-US" w:eastAsia="en-US" w:bidi="en-US"/>
        </w:rPr>
        <w:t>PC</w:t>
      </w:r>
      <w:r w:rsidRPr="00303251">
        <w:rPr>
          <w:sz w:val="24"/>
          <w:szCs w:val="24"/>
        </w:rPr>
        <w:t xml:space="preserve">-кодеры) обеспечивают кодирование данных с помощью укороченных кодов Рида-Соломона (204, 188, </w:t>
      </w:r>
      <w:r w:rsidRPr="00303251">
        <w:rPr>
          <w:rStyle w:val="210pt"/>
          <w:sz w:val="24"/>
          <w:szCs w:val="24"/>
          <w:lang w:val="en-US" w:eastAsia="en-US" w:bidi="en-US"/>
        </w:rPr>
        <w:t>T</w:t>
      </w:r>
      <w:r w:rsidRPr="00303251">
        <w:rPr>
          <w:sz w:val="24"/>
          <w:szCs w:val="24"/>
          <w:lang w:eastAsia="en-US" w:bidi="en-US"/>
        </w:rPr>
        <w:t xml:space="preserve"> </w:t>
      </w:r>
      <w:r w:rsidRPr="00303251">
        <w:rPr>
          <w:sz w:val="24"/>
          <w:szCs w:val="24"/>
        </w:rPr>
        <w:t xml:space="preserve">= </w:t>
      </w:r>
      <w:r w:rsidRPr="00303251">
        <w:rPr>
          <w:rStyle w:val="2Corbel10pt"/>
          <w:rFonts w:ascii="Times New Roman" w:hAnsi="Times New Roman" w:cs="Times New Roman"/>
          <w:sz w:val="24"/>
          <w:szCs w:val="24"/>
        </w:rPr>
        <w:t>8</w:t>
      </w:r>
      <w:r w:rsidRPr="00303251">
        <w:rPr>
          <w:sz w:val="24"/>
          <w:szCs w:val="24"/>
        </w:rPr>
        <w:t xml:space="preserve">) и (146, 130, </w:t>
      </w:r>
      <w:r w:rsidRPr="00303251">
        <w:rPr>
          <w:rStyle w:val="210pt"/>
          <w:sz w:val="24"/>
          <w:szCs w:val="24"/>
          <w:lang w:val="en-US" w:eastAsia="en-US" w:bidi="en-US"/>
        </w:rPr>
        <w:t>T</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w:t>
      </w:r>
      <w:r w:rsidRPr="00303251">
        <w:rPr>
          <w:rStyle w:val="2Corbel10pt"/>
          <w:rFonts w:ascii="Times New Roman" w:hAnsi="Times New Roman" w:cs="Times New Roman"/>
          <w:sz w:val="24"/>
          <w:szCs w:val="24"/>
        </w:rPr>
        <w:t>8</w:t>
      </w:r>
      <w:r w:rsidRPr="00303251">
        <w:rPr>
          <w:sz w:val="24"/>
          <w:szCs w:val="24"/>
        </w:rPr>
        <w:t xml:space="preserve">). Укороченные коды </w:t>
      </w:r>
      <w:r w:rsidRPr="00303251">
        <w:rPr>
          <w:sz w:val="24"/>
          <w:szCs w:val="24"/>
          <w:lang w:val="en-US" w:eastAsia="en-US" w:bidi="en-US"/>
        </w:rPr>
        <w:t>PC</w:t>
      </w:r>
      <w:r w:rsidRPr="00303251">
        <w:rPr>
          <w:sz w:val="24"/>
          <w:szCs w:val="24"/>
          <w:lang w:eastAsia="en-US" w:bidi="en-US"/>
        </w:rPr>
        <w:t xml:space="preserve"> </w:t>
      </w:r>
      <w:r w:rsidRPr="00303251">
        <w:rPr>
          <w:sz w:val="24"/>
          <w:szCs w:val="24"/>
        </w:rPr>
        <w:t>можно получить добавлением допол</w:t>
      </w:r>
      <w:r w:rsidRPr="00303251">
        <w:rPr>
          <w:sz w:val="24"/>
          <w:szCs w:val="24"/>
        </w:rPr>
        <w:softHyphen/>
        <w:t>нительных нулевых 51-го или 109-го байтов для кодов соответственно (204, 188) и (146, 130) в тракт до поступления информационных бай</w:t>
      </w:r>
      <w:r w:rsidRPr="00303251">
        <w:rPr>
          <w:sz w:val="24"/>
          <w:szCs w:val="24"/>
        </w:rPr>
        <w:softHyphen/>
        <w:t xml:space="preserve">тов на вход кодера (255, 239). Эти нулевые байты отбрасываются по окончании процедуры </w:t>
      </w:r>
      <w:r w:rsidRPr="00303251">
        <w:rPr>
          <w:sz w:val="24"/>
          <w:szCs w:val="24"/>
          <w:lang w:val="en-US" w:eastAsia="en-US" w:bidi="en-US"/>
        </w:rPr>
        <w:t>PC</w:t>
      </w:r>
      <w:r w:rsidRPr="00303251">
        <w:rPr>
          <w:sz w:val="24"/>
          <w:szCs w:val="24"/>
        </w:rPr>
        <w:t xml:space="preserve">-кодирования. Код </w:t>
      </w:r>
      <w:r w:rsidRPr="00303251">
        <w:rPr>
          <w:sz w:val="24"/>
          <w:szCs w:val="24"/>
          <w:lang w:val="en-US" w:eastAsia="en-US" w:bidi="en-US"/>
        </w:rPr>
        <w:t>PC</w:t>
      </w:r>
      <w:r w:rsidRPr="00303251">
        <w:rPr>
          <w:sz w:val="24"/>
          <w:szCs w:val="24"/>
          <w:lang w:eastAsia="en-US" w:bidi="en-US"/>
        </w:rPr>
        <w:t xml:space="preserve"> </w:t>
      </w:r>
      <w:r w:rsidRPr="00303251">
        <w:rPr>
          <w:sz w:val="24"/>
          <w:szCs w:val="24"/>
        </w:rPr>
        <w:t xml:space="preserve">(204, 188), </w:t>
      </w:r>
      <w:r w:rsidRPr="00303251">
        <w:rPr>
          <w:rStyle w:val="210pt"/>
          <w:sz w:val="24"/>
          <w:szCs w:val="24"/>
          <w:lang w:val="en-US" w:eastAsia="en-US" w:bidi="en-US"/>
        </w:rPr>
        <w:t>m</w:t>
      </w:r>
      <w:r w:rsidRPr="00303251">
        <w:rPr>
          <w:rStyle w:val="210pt"/>
          <w:sz w:val="24"/>
          <w:szCs w:val="24"/>
          <w:lang w:eastAsia="en-US" w:bidi="en-US"/>
        </w:rPr>
        <w:t xml:space="preserve"> </w:t>
      </w:r>
      <w:r w:rsidRPr="00303251">
        <w:rPr>
          <w:rStyle w:val="210pt"/>
          <w:sz w:val="24"/>
          <w:szCs w:val="24"/>
        </w:rPr>
        <w:t>= 8</w:t>
      </w:r>
      <w:r w:rsidRPr="00303251">
        <w:rPr>
          <w:sz w:val="24"/>
          <w:szCs w:val="24"/>
        </w:rPr>
        <w:t xml:space="preserve"> с</w:t>
      </w:r>
    </w:p>
    <w:p w:rsidR="00D046A7" w:rsidRPr="00303251" w:rsidRDefault="00D65201">
      <w:pPr>
        <w:framePr w:h="6182"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38366074" wp14:editId="191F12C4">
            <wp:extent cx="3819525" cy="3924300"/>
            <wp:effectExtent l="0" t="0" r="9525" b="0"/>
            <wp:docPr id="64" name="Picture 38" descr="C:\Users\836D~1\AppData\Local\Temp\FineReader12.00\media\image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836D~1\AppData\Local\Temp\FineReader12.00\media\image75.jpe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819525" cy="3924300"/>
                    </a:xfrm>
                    <a:prstGeom prst="rect">
                      <a:avLst/>
                    </a:prstGeom>
                    <a:noFill/>
                    <a:ln>
                      <a:noFill/>
                    </a:ln>
                  </pic:spPr>
                </pic:pic>
              </a:graphicData>
            </a:graphic>
          </wp:inline>
        </w:drawing>
      </w:r>
    </w:p>
    <w:p w:rsidR="00D046A7" w:rsidRPr="00303251" w:rsidRDefault="00C11745">
      <w:pPr>
        <w:pStyle w:val="ac"/>
        <w:framePr w:h="6182" w:wrap="notBeside" w:vAnchor="text" w:hAnchor="text" w:xAlign="center" w:y="1"/>
        <w:shd w:val="clear" w:color="auto" w:fill="auto"/>
        <w:spacing w:before="0" w:line="160" w:lineRule="exact"/>
        <w:rPr>
          <w:sz w:val="24"/>
          <w:szCs w:val="24"/>
        </w:rPr>
      </w:pPr>
      <w:r w:rsidRPr="00303251">
        <w:rPr>
          <w:sz w:val="24"/>
          <w:szCs w:val="24"/>
        </w:rPr>
        <w:t>Рис. 11.2. Функциональная схема перемежителя/деперемежителя</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23" w:line="245" w:lineRule="exact"/>
        <w:ind w:firstLine="0"/>
        <w:rPr>
          <w:sz w:val="24"/>
          <w:szCs w:val="24"/>
        </w:rPr>
      </w:pPr>
      <w:r w:rsidRPr="00303251">
        <w:rPr>
          <w:sz w:val="24"/>
          <w:szCs w:val="24"/>
        </w:rPr>
        <w:t xml:space="preserve">восьмибитовыми символами, полученный путем укорочения блока из 256 символов, может исправлять до </w:t>
      </w:r>
      <w:r w:rsidRPr="00303251">
        <w:rPr>
          <w:rStyle w:val="210pt"/>
          <w:sz w:val="24"/>
          <w:szCs w:val="24"/>
          <w:lang w:val="en-US" w:eastAsia="en-US" w:bidi="en-US"/>
        </w:rPr>
        <w:t>t</w:t>
      </w:r>
      <w:r w:rsidRPr="00303251">
        <w:rPr>
          <w:sz w:val="24"/>
          <w:szCs w:val="24"/>
          <w:lang w:eastAsia="en-US" w:bidi="en-US"/>
        </w:rPr>
        <w:t xml:space="preserve"> </w:t>
      </w:r>
      <w:r w:rsidRPr="00303251">
        <w:rPr>
          <w:sz w:val="24"/>
          <w:szCs w:val="24"/>
        </w:rPr>
        <w:t xml:space="preserve">= </w:t>
      </w:r>
      <w:r w:rsidRPr="00303251">
        <w:rPr>
          <w:rStyle w:val="2Corbel10pt"/>
          <w:rFonts w:ascii="Times New Roman" w:hAnsi="Times New Roman" w:cs="Times New Roman"/>
          <w:sz w:val="24"/>
          <w:szCs w:val="24"/>
        </w:rPr>
        <w:t>8</w:t>
      </w:r>
      <w:r w:rsidRPr="00303251">
        <w:rPr>
          <w:sz w:val="24"/>
          <w:szCs w:val="24"/>
        </w:rPr>
        <w:t xml:space="preserve"> ошибок на блок.</w:t>
      </w:r>
    </w:p>
    <w:p w:rsidR="00D046A7" w:rsidRPr="00303251" w:rsidRDefault="00C11745">
      <w:pPr>
        <w:pStyle w:val="22"/>
        <w:shd w:val="clear" w:color="auto" w:fill="auto"/>
        <w:spacing w:before="0" w:line="245" w:lineRule="exact"/>
        <w:ind w:firstLine="420"/>
        <w:rPr>
          <w:sz w:val="24"/>
          <w:szCs w:val="24"/>
        </w:rPr>
      </w:pPr>
      <w:r w:rsidRPr="00303251">
        <w:rPr>
          <w:sz w:val="24"/>
          <w:szCs w:val="24"/>
        </w:rPr>
        <w:t>Параллельно-последовательное преобразование битов данных в символы осуществляется с помощью регистра сдвига. Регистр форми</w:t>
      </w:r>
      <w:r w:rsidRPr="00303251">
        <w:rPr>
          <w:sz w:val="24"/>
          <w:szCs w:val="24"/>
        </w:rPr>
        <w:softHyphen/>
        <w:t>рует младший разряд символа на основе бита, поступающего на вход в данный момент, а его старший разряд формируется с использованием бита, полученного в результате сдвига информации слева направо.</w:t>
      </w:r>
    </w:p>
    <w:p w:rsidR="00D046A7" w:rsidRPr="00303251" w:rsidRDefault="00C11745">
      <w:pPr>
        <w:pStyle w:val="22"/>
        <w:shd w:val="clear" w:color="auto" w:fill="auto"/>
        <w:spacing w:before="0" w:line="245" w:lineRule="exact"/>
        <w:ind w:firstLine="420"/>
        <w:rPr>
          <w:sz w:val="24"/>
          <w:szCs w:val="24"/>
        </w:rPr>
      </w:pPr>
      <w:r w:rsidRPr="00303251">
        <w:rPr>
          <w:rStyle w:val="210pt"/>
          <w:sz w:val="24"/>
          <w:szCs w:val="24"/>
        </w:rPr>
        <w:t>Дескремблер.</w:t>
      </w:r>
      <w:r w:rsidRPr="00303251">
        <w:rPr>
          <w:sz w:val="24"/>
          <w:szCs w:val="24"/>
        </w:rPr>
        <w:t xml:space="preserve"> Устранение дисперсии энергии в системе произво</w:t>
      </w:r>
      <w:r w:rsidRPr="00303251">
        <w:rPr>
          <w:sz w:val="24"/>
          <w:szCs w:val="24"/>
        </w:rPr>
        <w:softHyphen/>
        <w:t xml:space="preserve">дится после декодирования данных в коде </w:t>
      </w:r>
      <w:r w:rsidRPr="00303251">
        <w:rPr>
          <w:sz w:val="24"/>
          <w:szCs w:val="24"/>
          <w:lang w:val="en-US" w:eastAsia="en-US" w:bidi="en-US"/>
        </w:rPr>
        <w:t>PC</w:t>
      </w:r>
      <w:r w:rsidRPr="00303251">
        <w:rPr>
          <w:sz w:val="24"/>
          <w:szCs w:val="24"/>
          <w:lang w:eastAsia="en-US" w:bidi="en-US"/>
        </w:rPr>
        <w:t xml:space="preserve"> </w:t>
      </w:r>
      <w:r w:rsidRPr="00303251">
        <w:rPr>
          <w:sz w:val="24"/>
          <w:szCs w:val="24"/>
        </w:rPr>
        <w:t>с использованием гене</w:t>
      </w:r>
      <w:r w:rsidRPr="00303251">
        <w:rPr>
          <w:sz w:val="24"/>
          <w:szCs w:val="24"/>
        </w:rPr>
        <w:softHyphen/>
        <w:t>ратора двоичной псевдослучайной последовательности (ПСП) с гене</w:t>
      </w:r>
      <w:r w:rsidRPr="00303251">
        <w:rPr>
          <w:sz w:val="24"/>
          <w:szCs w:val="24"/>
        </w:rPr>
        <w:softHyphen/>
        <w:t xml:space="preserve">раторным полиномом </w:t>
      </w:r>
      <w:r w:rsidRPr="00303251">
        <w:rPr>
          <w:rStyle w:val="2Corbel10pt"/>
          <w:rFonts w:ascii="Times New Roman" w:hAnsi="Times New Roman" w:cs="Times New Roman"/>
          <w:sz w:val="24"/>
          <w:szCs w:val="24"/>
        </w:rPr>
        <w:t>1</w:t>
      </w:r>
      <w:r w:rsidRPr="00303251">
        <w:rPr>
          <w:sz w:val="24"/>
          <w:szCs w:val="24"/>
        </w:rPr>
        <w:t xml:space="preserve"> + </w:t>
      </w:r>
      <w:r w:rsidRPr="00303251">
        <w:rPr>
          <w:rStyle w:val="210pt"/>
          <w:sz w:val="24"/>
          <w:szCs w:val="24"/>
          <w:lang w:val="en-US" w:eastAsia="en-US" w:bidi="en-US"/>
        </w:rPr>
        <w:t>x</w:t>
      </w:r>
      <w:r w:rsidRPr="00303251">
        <w:rPr>
          <w:rStyle w:val="210pt"/>
          <w:sz w:val="24"/>
          <w:szCs w:val="24"/>
          <w:vertAlign w:val="superscript"/>
          <w:lang w:eastAsia="en-US" w:bidi="en-US"/>
        </w:rPr>
        <w:t>14</w:t>
      </w:r>
      <w:r w:rsidRPr="00303251">
        <w:rPr>
          <w:rStyle w:val="210pt"/>
          <w:sz w:val="24"/>
          <w:szCs w:val="24"/>
          <w:lang w:eastAsia="en-US" w:bidi="en-US"/>
        </w:rPr>
        <w:t xml:space="preserve"> </w:t>
      </w:r>
      <w:r w:rsidRPr="00303251">
        <w:rPr>
          <w:rStyle w:val="210pt"/>
          <w:sz w:val="24"/>
          <w:szCs w:val="24"/>
        </w:rPr>
        <w:t xml:space="preserve">+ </w:t>
      </w:r>
      <w:r w:rsidRPr="00303251">
        <w:rPr>
          <w:rStyle w:val="210pt"/>
          <w:sz w:val="24"/>
          <w:szCs w:val="24"/>
          <w:lang w:val="en-US" w:eastAsia="en-US" w:bidi="en-US"/>
        </w:rPr>
        <w:t>x</w:t>
      </w:r>
      <w:r w:rsidRPr="00303251">
        <w:rPr>
          <w:rStyle w:val="210pt"/>
          <w:sz w:val="24"/>
          <w:szCs w:val="24"/>
          <w:vertAlign w:val="superscript"/>
          <w:lang w:eastAsia="en-US" w:bidi="en-US"/>
        </w:rPr>
        <w:t>15</w:t>
      </w:r>
      <w:r w:rsidRPr="00303251">
        <w:rPr>
          <w:sz w:val="24"/>
          <w:szCs w:val="24"/>
          <w:lang w:eastAsia="en-US" w:bidi="en-US"/>
        </w:rPr>
        <w:t xml:space="preserve"> </w:t>
      </w:r>
      <w:r w:rsidRPr="00303251">
        <w:rPr>
          <w:sz w:val="24"/>
          <w:szCs w:val="24"/>
        </w:rPr>
        <w:t xml:space="preserve">и начальной установкой при подаче последовательности </w:t>
      </w:r>
      <w:r w:rsidRPr="00303251">
        <w:rPr>
          <w:rStyle w:val="2Corbel10pt"/>
          <w:rFonts w:ascii="Times New Roman" w:hAnsi="Times New Roman" w:cs="Times New Roman"/>
          <w:sz w:val="24"/>
          <w:szCs w:val="24"/>
        </w:rPr>
        <w:t>100101010000000</w:t>
      </w:r>
      <w:r w:rsidRPr="00303251">
        <w:rPr>
          <w:sz w:val="24"/>
          <w:szCs w:val="24"/>
        </w:rPr>
        <w:t>.</w:t>
      </w:r>
    </w:p>
    <w:p w:rsidR="00D046A7" w:rsidRPr="00303251" w:rsidRDefault="00C11745">
      <w:pPr>
        <w:pStyle w:val="22"/>
        <w:shd w:val="clear" w:color="auto" w:fill="auto"/>
        <w:spacing w:before="0" w:line="245" w:lineRule="exact"/>
        <w:ind w:firstLine="420"/>
        <w:rPr>
          <w:sz w:val="24"/>
          <w:szCs w:val="24"/>
        </w:rPr>
      </w:pPr>
      <w:r w:rsidRPr="00303251">
        <w:rPr>
          <w:sz w:val="24"/>
          <w:szCs w:val="24"/>
        </w:rPr>
        <w:t>Для удовлетворения требованиям Радиорегламента МСЭ и гаран</w:t>
      </w:r>
      <w:r w:rsidRPr="00303251">
        <w:rPr>
          <w:sz w:val="24"/>
          <w:szCs w:val="24"/>
        </w:rPr>
        <w:softHyphen/>
        <w:t>тии необходимых изменений уровней двоичного сигнала данные на</w:t>
      </w:r>
      <w:r w:rsidRPr="00303251">
        <w:rPr>
          <w:sz w:val="24"/>
          <w:szCs w:val="24"/>
        </w:rPr>
        <w:br w:type="page"/>
      </w:r>
    </w:p>
    <w:p w:rsidR="00D046A7" w:rsidRPr="00303251" w:rsidRDefault="00D65201">
      <w:pPr>
        <w:pStyle w:val="22"/>
        <w:shd w:val="clear" w:color="auto" w:fill="auto"/>
        <w:spacing w:before="0" w:line="245" w:lineRule="exact"/>
        <w:ind w:firstLine="0"/>
        <w:rPr>
          <w:sz w:val="24"/>
          <w:szCs w:val="24"/>
        </w:rPr>
      </w:pPr>
      <w:r w:rsidRPr="00303251">
        <w:rPr>
          <w:noProof/>
          <w:sz w:val="24"/>
          <w:szCs w:val="24"/>
          <w:lang w:bidi="ar-SA"/>
        </w:rPr>
        <mc:AlternateContent>
          <mc:Choice Requires="wps">
            <w:drawing>
              <wp:anchor distT="0" distB="0" distL="94615" distR="94615" simplePos="0" relativeHeight="251736064" behindDoc="1" locked="0" layoutInCell="1" allowOverlap="1" wp14:anchorId="581FADC3" wp14:editId="5259F365">
                <wp:simplePos x="0" y="0"/>
                <wp:positionH relativeFrom="margin">
                  <wp:posOffset>97790</wp:posOffset>
                </wp:positionH>
                <wp:positionV relativeFrom="paragraph">
                  <wp:posOffset>-1484630</wp:posOffset>
                </wp:positionV>
                <wp:extent cx="3776345" cy="1286510"/>
                <wp:effectExtent l="2540" t="1270" r="2540" b="635"/>
                <wp:wrapTopAndBottom/>
                <wp:docPr id="164"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345" cy="1286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43"/>
                              <w:shd w:val="clear" w:color="auto" w:fill="auto"/>
                              <w:spacing w:line="170" w:lineRule="exact"/>
                            </w:pPr>
                            <w:r>
                              <w:rPr>
                                <w:rStyle w:val="14Exact3"/>
                              </w:rPr>
                              <w:t>100</w:t>
                            </w:r>
                            <w:r>
                              <w:rPr>
                                <w:rStyle w:val="14PalatinoLinotype75pt0ptExact"/>
                              </w:rPr>
                              <w:t xml:space="preserve"> </w:t>
                            </w:r>
                            <w:r>
                              <w:rPr>
                                <w:rStyle w:val="14Exact3"/>
                              </w:rPr>
                              <w:t>1010100</w:t>
                            </w:r>
                            <w:r>
                              <w:rPr>
                                <w:rStyle w:val="14PalatinoLinotype75pt0ptExact"/>
                              </w:rPr>
                              <w:t xml:space="preserve"> </w:t>
                            </w:r>
                            <w:r>
                              <w:rPr>
                                <w:rStyle w:val="14Exact3"/>
                              </w:rPr>
                              <w:t>00000</w:t>
                            </w:r>
                          </w:p>
                          <w:p w:rsidR="00FB10C6" w:rsidRDefault="00FB10C6">
                            <w:pPr>
                              <w:jc w:val="center"/>
                              <w:rPr>
                                <w:sz w:val="2"/>
                                <w:szCs w:val="2"/>
                              </w:rPr>
                            </w:pPr>
                            <w:r>
                              <w:rPr>
                                <w:noProof/>
                                <w:lang w:bidi="ar-SA"/>
                              </w:rPr>
                              <w:drawing>
                                <wp:inline distT="0" distB="0" distL="0" distR="0" wp14:anchorId="67666BF6" wp14:editId="5F48B992">
                                  <wp:extent cx="3781425" cy="809625"/>
                                  <wp:effectExtent l="0" t="0" r="9525" b="9525"/>
                                  <wp:docPr id="59" name="Picture 59" descr="C:\Users\836D~1\AppData\Local\Temp\FineReader12.00\media\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836D~1\AppData\Local\Temp\FineReader12.00\media\image76.jpe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781425" cy="809625"/>
                                          </a:xfrm>
                                          <a:prstGeom prst="rect">
                                            <a:avLst/>
                                          </a:prstGeom>
                                          <a:noFill/>
                                          <a:ln>
                                            <a:noFill/>
                                          </a:ln>
                                        </pic:spPr>
                                      </pic:pic>
                                    </a:graphicData>
                                  </a:graphic>
                                </wp:inline>
                              </w:drawing>
                            </w:r>
                          </w:p>
                          <w:p w:rsidR="00FB10C6" w:rsidRDefault="00FB10C6">
                            <w:pPr>
                              <w:pStyle w:val="63"/>
                              <w:shd w:val="clear" w:color="auto" w:fill="auto"/>
                              <w:tabs>
                                <w:tab w:val="left" w:pos="1690"/>
                              </w:tabs>
                              <w:spacing w:line="173" w:lineRule="exact"/>
                            </w:pPr>
                            <w:r>
                              <w:rPr>
                                <w:rStyle w:val="6Exact2"/>
                              </w:rPr>
                              <w:t>разрешения</w:t>
                            </w:r>
                            <w:r>
                              <w:rPr>
                                <w:rStyle w:val="6Exact2"/>
                              </w:rPr>
                              <w:tab/>
                              <w:t>рандомизированные</w:t>
                            </w:r>
                          </w:p>
                          <w:p w:rsidR="00FB10C6" w:rsidRDefault="00FB10C6">
                            <w:pPr>
                              <w:pStyle w:val="63"/>
                              <w:shd w:val="clear" w:color="auto" w:fill="auto"/>
                              <w:spacing w:after="70" w:line="173" w:lineRule="exact"/>
                              <w:jc w:val="left"/>
                            </w:pPr>
                            <w:r>
                              <w:rPr>
                                <w:rStyle w:val="6Exact2"/>
                              </w:rPr>
                              <w:t>данные</w:t>
                            </w:r>
                          </w:p>
                          <w:p w:rsidR="00FB10C6" w:rsidRDefault="00FB10C6">
                            <w:pPr>
                              <w:pStyle w:val="ac"/>
                              <w:shd w:val="clear" w:color="auto" w:fill="auto"/>
                              <w:spacing w:before="0" w:line="160" w:lineRule="exact"/>
                            </w:pPr>
                            <w:r>
                              <w:rPr>
                                <w:rStyle w:val="Exact1"/>
                              </w:rPr>
                              <w:t>Рис. 11.3. Схема рандомизации двоичного сигнала на входе мультиплексора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 o:spid="_x0000_s1220" type="#_x0000_t202" style="position:absolute;left:0;text-align:left;margin-left:7.7pt;margin-top:-116.9pt;width:297.35pt;height:101.3pt;z-index:-251580416;visibility:visible;mso-wrap-style:square;mso-width-percent:0;mso-height-percent:0;mso-wrap-distance-left:7.45pt;mso-wrap-distance-top:0;mso-wrap-distance-right:7.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" filled="f" stroked="f">
                <v:textbox style="mso-fit-shape-to-text:t" inset="0,0,0,0">
                  <w:txbxContent>
                    <w:p w:rsidR="00FB10C6" w:rsidRDefault="00FB10C6">
                      <w:pPr>
                        <w:pStyle w:val="143"/>
                        <w:shd w:val="clear" w:color="auto" w:fill="auto"/>
                        <w:spacing w:line="170" w:lineRule="exact"/>
                      </w:pPr>
                      <w:r>
                        <w:rPr>
                          <w:rStyle w:val="14Exact3"/>
                        </w:rPr>
                        <w:t>100</w:t>
                      </w:r>
                      <w:r>
                        <w:rPr>
                          <w:rStyle w:val="14PalatinoLinotype75pt0ptExact"/>
                        </w:rPr>
                        <w:t xml:space="preserve"> </w:t>
                      </w:r>
                      <w:r>
                        <w:rPr>
                          <w:rStyle w:val="14Exact3"/>
                        </w:rPr>
                        <w:t>1010100</w:t>
                      </w:r>
                      <w:r>
                        <w:rPr>
                          <w:rStyle w:val="14PalatinoLinotype75pt0ptExact"/>
                        </w:rPr>
                        <w:t xml:space="preserve"> </w:t>
                      </w:r>
                      <w:r>
                        <w:rPr>
                          <w:rStyle w:val="14Exact3"/>
                        </w:rPr>
                        <w:t>00000</w:t>
                      </w:r>
                    </w:p>
                    <w:p w:rsidR="00FB10C6" w:rsidRDefault="00FB10C6">
                      <w:pPr>
                        <w:jc w:val="center"/>
                        <w:rPr>
                          <w:sz w:val="2"/>
                          <w:szCs w:val="2"/>
                        </w:rPr>
                      </w:pPr>
                      <w:r>
                        <w:rPr>
                          <w:noProof/>
                          <w:lang w:bidi="ar-SA"/>
                        </w:rPr>
                        <w:drawing>
                          <wp:inline distT="0" distB="0" distL="0" distR="0" wp14:anchorId="67666BF6" wp14:editId="5F48B992">
                            <wp:extent cx="3781425" cy="809625"/>
                            <wp:effectExtent l="0" t="0" r="9525" b="9525"/>
                            <wp:docPr id="59" name="Picture 59" descr="C:\Users\836D~1\AppData\Local\Temp\FineReader12.00\media\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836D~1\AppData\Local\Temp\FineReader12.00\media\image76.jpe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781425" cy="809625"/>
                                    </a:xfrm>
                                    <a:prstGeom prst="rect">
                                      <a:avLst/>
                                    </a:prstGeom>
                                    <a:noFill/>
                                    <a:ln>
                                      <a:noFill/>
                                    </a:ln>
                                  </pic:spPr>
                                </pic:pic>
                              </a:graphicData>
                            </a:graphic>
                          </wp:inline>
                        </w:drawing>
                      </w:r>
                    </w:p>
                    <w:p w:rsidR="00FB10C6" w:rsidRDefault="00FB10C6">
                      <w:pPr>
                        <w:pStyle w:val="63"/>
                        <w:shd w:val="clear" w:color="auto" w:fill="auto"/>
                        <w:tabs>
                          <w:tab w:val="left" w:pos="1690"/>
                        </w:tabs>
                        <w:spacing w:line="173" w:lineRule="exact"/>
                      </w:pPr>
                      <w:r>
                        <w:rPr>
                          <w:rStyle w:val="6Exact2"/>
                        </w:rPr>
                        <w:t>разрешения</w:t>
                      </w:r>
                      <w:r>
                        <w:rPr>
                          <w:rStyle w:val="6Exact2"/>
                        </w:rPr>
                        <w:tab/>
                        <w:t>рандомизированные</w:t>
                      </w:r>
                    </w:p>
                    <w:p w:rsidR="00FB10C6" w:rsidRDefault="00FB10C6">
                      <w:pPr>
                        <w:pStyle w:val="63"/>
                        <w:shd w:val="clear" w:color="auto" w:fill="auto"/>
                        <w:spacing w:after="70" w:line="173" w:lineRule="exact"/>
                        <w:jc w:val="left"/>
                      </w:pPr>
                      <w:r>
                        <w:rPr>
                          <w:rStyle w:val="6Exact2"/>
                        </w:rPr>
                        <w:t>данные</w:t>
                      </w:r>
                    </w:p>
                    <w:p w:rsidR="00FB10C6" w:rsidRDefault="00FB10C6">
                      <w:pPr>
                        <w:pStyle w:val="a7"/>
                        <w:shd w:val="clear" w:color="auto" w:fill="auto"/>
                        <w:spacing w:before="0" w:line="160" w:lineRule="exact"/>
                      </w:pPr>
                      <w:r>
                        <w:rPr>
                          <w:rStyle w:val="Exact1"/>
                        </w:rPr>
                        <w:t>Рис. 11.3. Схема рандомизации двоичного сигнала на входе мультиплексора</w:t>
                      </w:r>
                    </w:p>
                  </w:txbxContent>
                </v:textbox>
                <w10:wrap type="topAndBottom" anchorx="margin"/>
              </v:shape>
            </w:pict>
          </mc:Fallback>
        </mc:AlternateContent>
      </w:r>
      <w:r w:rsidR="00C11745" w:rsidRPr="00303251">
        <w:rPr>
          <w:sz w:val="24"/>
          <w:szCs w:val="24"/>
        </w:rPr>
        <w:t xml:space="preserve">входе мультиплексора стандарта </w:t>
      </w:r>
      <w:r w:rsidR="00C11745" w:rsidRPr="00303251">
        <w:rPr>
          <w:sz w:val="24"/>
          <w:szCs w:val="24"/>
          <w:lang w:val="en-US" w:eastAsia="en-US" w:bidi="en-US"/>
        </w:rPr>
        <w:t>MPEG</w:t>
      </w:r>
      <w:r w:rsidR="00C11745" w:rsidRPr="00303251">
        <w:rPr>
          <w:sz w:val="24"/>
          <w:szCs w:val="24"/>
          <w:lang w:eastAsia="en-US" w:bidi="en-US"/>
        </w:rPr>
        <w:t xml:space="preserve">-2 </w:t>
      </w:r>
      <w:r w:rsidR="00C11745" w:rsidRPr="00303251">
        <w:rPr>
          <w:sz w:val="24"/>
          <w:szCs w:val="24"/>
        </w:rPr>
        <w:t>должны быть рандомизи</w:t>
      </w:r>
      <w:r w:rsidR="00C11745" w:rsidRPr="00303251">
        <w:rPr>
          <w:sz w:val="24"/>
          <w:szCs w:val="24"/>
        </w:rPr>
        <w:softHyphen/>
        <w:t>рованы в соответствии с алгоритмом, представленным на рис. 11.3.</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начальной загрузке регистра-формирователя ПСП иниции</w:t>
      </w:r>
      <w:r w:rsidRPr="00303251">
        <w:rPr>
          <w:sz w:val="24"/>
          <w:szCs w:val="24"/>
        </w:rPr>
        <w:softHyphen/>
        <w:t>руется начало каждого восьмого транспортного пакета данных. В це</w:t>
      </w:r>
      <w:r w:rsidRPr="00303251">
        <w:rPr>
          <w:sz w:val="24"/>
          <w:szCs w:val="24"/>
        </w:rPr>
        <w:softHyphen/>
        <w:t>лях формирования сигнала инициализации дескремблера синхробайт первого транспортного пакета в группе из восьми пакетов поразряд</w:t>
      </w:r>
      <w:r w:rsidRPr="00303251">
        <w:rPr>
          <w:sz w:val="24"/>
          <w:szCs w:val="24"/>
        </w:rPr>
        <w:softHyphen/>
        <w:t>но инвертируется с изменением своего значения с 47 на В</w:t>
      </w:r>
      <w:r w:rsidRPr="00303251">
        <w:rPr>
          <w:rStyle w:val="2Corbel10pt"/>
          <w:rFonts w:ascii="Times New Roman" w:hAnsi="Times New Roman" w:cs="Times New Roman"/>
          <w:sz w:val="24"/>
          <w:szCs w:val="24"/>
        </w:rPr>
        <w:t>8</w:t>
      </w:r>
      <w:r w:rsidRPr="00303251">
        <w:rPr>
          <w:sz w:val="24"/>
          <w:szCs w:val="24"/>
        </w:rPr>
        <w:t xml:space="preserve"> (в шест</w:t>
      </w:r>
      <w:r w:rsidRPr="00303251">
        <w:rPr>
          <w:sz w:val="24"/>
          <w:szCs w:val="24"/>
        </w:rPr>
        <w:softHyphen/>
        <w:t xml:space="preserve">надцатиричном представлении). Такой процесс в стандарте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называется адаптацией транспортного мультиплексирования.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Первый бит на выходе формирователя ПСП используется в ка</w:t>
      </w:r>
      <w:r w:rsidRPr="00303251">
        <w:rPr>
          <w:sz w:val="24"/>
          <w:szCs w:val="24"/>
        </w:rPr>
        <w:softHyphen/>
        <w:t>честве первого (старшего) значащего бита первого байта данных, рас</w:t>
      </w:r>
      <w:r w:rsidRPr="00303251">
        <w:rPr>
          <w:sz w:val="24"/>
          <w:szCs w:val="24"/>
        </w:rPr>
        <w:softHyphen/>
        <w:t>положенного после инвертированного синхробайта В</w:t>
      </w:r>
      <w:r w:rsidRPr="00303251">
        <w:rPr>
          <w:rStyle w:val="2Corbel10pt"/>
          <w:rFonts w:ascii="Times New Roman" w:hAnsi="Times New Roman" w:cs="Times New Roman"/>
          <w:sz w:val="24"/>
          <w:szCs w:val="24"/>
        </w:rPr>
        <w:t>8</w:t>
      </w:r>
      <w:r w:rsidRPr="00303251">
        <w:rPr>
          <w:sz w:val="24"/>
          <w:szCs w:val="24"/>
        </w:rPr>
        <w:t>. Для обеспе</w:t>
      </w:r>
      <w:r w:rsidRPr="00303251">
        <w:rPr>
          <w:sz w:val="24"/>
          <w:szCs w:val="24"/>
        </w:rPr>
        <w:softHyphen/>
        <w:t>чения других функций синхронизации формирователь ПСП продол</w:t>
      </w:r>
      <w:r w:rsidRPr="00303251">
        <w:rPr>
          <w:sz w:val="24"/>
          <w:szCs w:val="24"/>
        </w:rPr>
        <w:softHyphen/>
        <w:t xml:space="preserve">жает действовать и во время прохождения синхробайтов </w:t>
      </w:r>
      <w:r w:rsidRPr="00303251">
        <w:rPr>
          <w:sz w:val="24"/>
          <w:szCs w:val="24"/>
          <w:lang w:val="en-US" w:eastAsia="en-US" w:bidi="en-US"/>
        </w:rPr>
        <w:t>MPEG</w:t>
      </w:r>
      <w:r w:rsidRPr="00303251">
        <w:rPr>
          <w:sz w:val="24"/>
          <w:szCs w:val="24"/>
          <w:lang w:eastAsia="en-US" w:bidi="en-US"/>
        </w:rPr>
        <w:t xml:space="preserve">-2 </w:t>
      </w:r>
      <w:r w:rsidRPr="00303251">
        <w:rPr>
          <w:sz w:val="24"/>
          <w:szCs w:val="24"/>
        </w:rPr>
        <w:t>в виде субпоследовательности из семи транспортных пакетов, однако при этом его выход отключается, чтобы оставить данные байты не</w:t>
      </w:r>
      <w:r w:rsidRPr="00303251">
        <w:rPr>
          <w:sz w:val="24"/>
          <w:szCs w:val="24"/>
        </w:rPr>
        <w:softHyphen/>
        <w:t>рандомизированными. Таким образом получается, что период ПСП равен 1503 байтов.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После дескремблирования на выходе получается деперемежен</w:t>
      </w:r>
      <w:r w:rsidRPr="00303251">
        <w:rPr>
          <w:sz w:val="24"/>
          <w:szCs w:val="24"/>
        </w:rPr>
        <w:softHyphen/>
        <w:t>ный, декодированный и дескремблированный суммарный транспорт</w:t>
      </w:r>
      <w:r w:rsidRPr="00303251">
        <w:rPr>
          <w:sz w:val="24"/>
          <w:szCs w:val="24"/>
        </w:rPr>
        <w:softHyphen/>
        <w:t xml:space="preserve">ный поток </w:t>
      </w:r>
      <w:r w:rsidRPr="00303251">
        <w:rPr>
          <w:sz w:val="24"/>
          <w:szCs w:val="24"/>
          <w:lang w:eastAsia="en-US" w:bidi="en-US"/>
        </w:rPr>
        <w:t>(</w:t>
      </w:r>
      <w:r w:rsidRPr="00303251">
        <w:rPr>
          <w:sz w:val="24"/>
          <w:szCs w:val="24"/>
          <w:lang w:val="en-US" w:eastAsia="en-US" w:bidi="en-US"/>
        </w:rPr>
        <w:t>TS</w:t>
      </w:r>
      <w:r w:rsidRPr="00303251">
        <w:rPr>
          <w:sz w:val="24"/>
          <w:szCs w:val="24"/>
          <w:lang w:eastAsia="en-US" w:bidi="en-US"/>
        </w:rPr>
        <w:t xml:space="preserve">), </w:t>
      </w:r>
      <w:r w:rsidRPr="00303251">
        <w:rPr>
          <w:sz w:val="24"/>
          <w:szCs w:val="24"/>
        </w:rPr>
        <w:t xml:space="preserve">который впоследствии разбивается на элементарные потоки одного адресата </w:t>
      </w:r>
      <w:r w:rsidRPr="00303251">
        <w:rPr>
          <w:sz w:val="24"/>
          <w:szCs w:val="24"/>
          <w:lang w:eastAsia="en-US" w:bidi="en-US"/>
        </w:rPr>
        <w:t>(</w:t>
      </w:r>
      <w:r w:rsidRPr="00303251">
        <w:rPr>
          <w:sz w:val="24"/>
          <w:szCs w:val="24"/>
          <w:lang w:val="en-US" w:eastAsia="en-US" w:bidi="en-US"/>
        </w:rPr>
        <w:t>ES</w:t>
      </w:r>
      <w:r w:rsidRPr="00303251">
        <w:rPr>
          <w:sz w:val="24"/>
          <w:szCs w:val="24"/>
          <w:lang w:eastAsia="en-US" w:bidi="en-US"/>
        </w:rPr>
        <w:t>).</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 xml:space="preserve">Формат заголовка пакета транспортного потока данных. </w:t>
      </w:r>
      <w:r w:rsidRPr="00303251">
        <w:rPr>
          <w:sz w:val="24"/>
          <w:szCs w:val="24"/>
        </w:rPr>
        <w:t xml:space="preserve">Прямой транспортный цифровой поток по стандарту </w:t>
      </w:r>
      <w:r w:rsidRPr="00303251">
        <w:rPr>
          <w:sz w:val="24"/>
          <w:szCs w:val="24"/>
          <w:lang w:val="en-US" w:eastAsia="en-US" w:bidi="en-US"/>
        </w:rPr>
        <w:t>MPEG</w:t>
      </w:r>
      <w:r w:rsidRPr="00303251">
        <w:rPr>
          <w:sz w:val="24"/>
          <w:szCs w:val="24"/>
          <w:lang w:eastAsia="en-US" w:bidi="en-US"/>
        </w:rPr>
        <w:t xml:space="preserve"> </w:t>
      </w:r>
      <w:r w:rsidRPr="00303251">
        <w:rPr>
          <w:sz w:val="24"/>
          <w:szCs w:val="24"/>
        </w:rPr>
        <w:t>представ</w:t>
      </w:r>
      <w:r w:rsidRPr="00303251">
        <w:rPr>
          <w:sz w:val="24"/>
          <w:szCs w:val="24"/>
        </w:rPr>
        <w:softHyphen/>
        <w:t>ляет собой непрерывную последовательность пакетов длиной 188 бай</w:t>
      </w:r>
      <w:r w:rsidRPr="00303251">
        <w:rPr>
          <w:sz w:val="24"/>
          <w:szCs w:val="24"/>
        </w:rPr>
        <w:softHyphen/>
        <w:t>тов с заголовками (4 байта) и полезной информацией (184 байта) [36].</w:t>
      </w:r>
    </w:p>
    <w:p w:rsidR="00D046A7" w:rsidRPr="00303251" w:rsidRDefault="00C11745">
      <w:pPr>
        <w:pStyle w:val="22"/>
        <w:shd w:val="clear" w:color="auto" w:fill="auto"/>
        <w:spacing w:before="0" w:line="245" w:lineRule="exact"/>
        <w:ind w:firstLine="440"/>
        <w:rPr>
          <w:sz w:val="24"/>
          <w:szCs w:val="24"/>
        </w:rPr>
      </w:pPr>
      <w:r w:rsidRPr="00303251">
        <w:rPr>
          <w:sz w:val="24"/>
          <w:szCs w:val="24"/>
        </w:rPr>
        <w:t>Формат заголовка пакета транспортного потока данных представ</w:t>
      </w:r>
      <w:r w:rsidRPr="00303251">
        <w:rPr>
          <w:sz w:val="24"/>
          <w:szCs w:val="24"/>
        </w:rPr>
        <w:softHyphen/>
        <w:t xml:space="preserve">лен в табл. </w:t>
      </w:r>
      <w:r w:rsidRPr="00303251">
        <w:rPr>
          <w:rStyle w:val="2Corbel10pt"/>
          <w:rFonts w:ascii="Times New Roman" w:hAnsi="Times New Roman" w:cs="Times New Roman"/>
          <w:sz w:val="24"/>
          <w:szCs w:val="24"/>
        </w:rPr>
        <w:t>11</w:t>
      </w:r>
      <w:r w:rsidRPr="00303251">
        <w:rPr>
          <w:sz w:val="24"/>
          <w:szCs w:val="24"/>
        </w:rPr>
        <w:t>.</w:t>
      </w:r>
      <w:r w:rsidRPr="00303251">
        <w:rPr>
          <w:rStyle w:val="2Corbel10pt"/>
          <w:rFonts w:ascii="Times New Roman" w:hAnsi="Times New Roman" w:cs="Times New Roman"/>
          <w:sz w:val="24"/>
          <w:szCs w:val="24"/>
        </w:rPr>
        <w:t>2</w:t>
      </w:r>
      <w:r w:rsidRPr="00303251">
        <w:rPr>
          <w:sz w:val="24"/>
          <w:szCs w:val="24"/>
        </w:rPr>
        <w:t>.</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После обработки данного потока и выделяются пакеты с одинако</w:t>
      </w:r>
      <w:r w:rsidRPr="00303251">
        <w:rPr>
          <w:sz w:val="24"/>
          <w:szCs w:val="24"/>
        </w:rPr>
        <w:softHyphen/>
        <w:t xml:space="preserve">вым идентификатором </w:t>
      </w:r>
      <w:r w:rsidRPr="00303251">
        <w:rPr>
          <w:sz w:val="24"/>
          <w:szCs w:val="24"/>
          <w:lang w:eastAsia="en-US" w:bidi="en-US"/>
        </w:rPr>
        <w:t>(</w:t>
      </w:r>
      <w:r w:rsidRPr="00303251">
        <w:rPr>
          <w:sz w:val="24"/>
          <w:szCs w:val="24"/>
          <w:lang w:val="en-US" w:eastAsia="en-US" w:bidi="en-US"/>
        </w:rPr>
        <w:t>PID</w:t>
      </w:r>
      <w:r w:rsidRPr="00303251">
        <w:rPr>
          <w:sz w:val="24"/>
          <w:szCs w:val="24"/>
          <w:lang w:eastAsia="en-US" w:bidi="en-US"/>
        </w:rPr>
        <w:t xml:space="preserve">), </w:t>
      </w:r>
      <w:r w:rsidRPr="00303251">
        <w:rPr>
          <w:sz w:val="24"/>
          <w:szCs w:val="24"/>
        </w:rPr>
        <w:t>в результате чего формируется элемен</w:t>
      </w:r>
      <w:r w:rsidRPr="00303251">
        <w:rPr>
          <w:sz w:val="24"/>
          <w:szCs w:val="24"/>
        </w:rPr>
        <w:softHyphen/>
        <w:t xml:space="preserve">тарный поток </w:t>
      </w:r>
      <w:r w:rsidRPr="00303251">
        <w:rPr>
          <w:sz w:val="24"/>
          <w:szCs w:val="24"/>
          <w:lang w:eastAsia="en-US" w:bidi="en-US"/>
        </w:rPr>
        <w:t>(</w:t>
      </w:r>
      <w:r w:rsidRPr="00303251">
        <w:rPr>
          <w:sz w:val="24"/>
          <w:szCs w:val="24"/>
          <w:lang w:val="en-US" w:eastAsia="en-US" w:bidi="en-US"/>
        </w:rPr>
        <w:t>ES</w:t>
      </w:r>
      <w:r w:rsidRPr="00303251">
        <w:rPr>
          <w:sz w:val="24"/>
          <w:szCs w:val="24"/>
          <w:lang w:eastAsia="en-US" w:bidi="en-US"/>
        </w:rPr>
        <w:t xml:space="preserve">) </w:t>
      </w:r>
      <w:r w:rsidRPr="00303251">
        <w:rPr>
          <w:sz w:val="24"/>
          <w:szCs w:val="24"/>
        </w:rPr>
        <w:t xml:space="preserve">одного пользователя. Идентификатор </w:t>
      </w:r>
      <w:r w:rsidRPr="00303251">
        <w:rPr>
          <w:sz w:val="24"/>
          <w:szCs w:val="24"/>
          <w:lang w:val="en-US" w:eastAsia="en-US" w:bidi="en-US"/>
        </w:rPr>
        <w:t>PID</w:t>
      </w:r>
      <w:r w:rsidRPr="00303251">
        <w:rPr>
          <w:sz w:val="24"/>
          <w:szCs w:val="24"/>
          <w:lang w:eastAsia="en-US" w:bidi="en-US"/>
        </w:rPr>
        <w:t xml:space="preserve"> </w:t>
      </w:r>
      <w:r w:rsidRPr="00303251">
        <w:rPr>
          <w:sz w:val="24"/>
          <w:szCs w:val="24"/>
        </w:rPr>
        <w:t>закреп</w:t>
      </w:r>
      <w:r w:rsidRPr="00303251">
        <w:rPr>
          <w:sz w:val="24"/>
          <w:szCs w:val="24"/>
        </w:rPr>
        <w:softHyphen/>
        <w:t>ляется за пользователем и назначается провайдером. В форме эле-</w:t>
      </w:r>
      <w:r w:rsidRPr="00303251">
        <w:rPr>
          <w:sz w:val="24"/>
          <w:szCs w:val="24"/>
        </w:rPr>
        <w:br w:type="page"/>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11.2</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05"/>
        <w:gridCol w:w="979"/>
        <w:gridCol w:w="3624"/>
      </w:tblGrid>
      <w:tr w:rsidR="00D046A7" w:rsidRPr="00303251">
        <w:trPr>
          <w:trHeight w:hRule="exact" w:val="312"/>
          <w:jc w:val="center"/>
        </w:trPr>
        <w:tc>
          <w:tcPr>
            <w:tcW w:w="1805"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Поле</w:t>
            </w:r>
          </w:p>
        </w:tc>
        <w:tc>
          <w:tcPr>
            <w:tcW w:w="979"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Длина, бит</w:t>
            </w:r>
          </w:p>
        </w:tc>
        <w:tc>
          <w:tcPr>
            <w:tcW w:w="3624"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Описание</w:t>
            </w:r>
          </w:p>
        </w:tc>
      </w:tr>
      <w:tr w:rsidR="00D046A7" w:rsidRPr="00303251">
        <w:trPr>
          <w:trHeight w:hRule="exact" w:val="250"/>
          <w:jc w:val="center"/>
        </w:trPr>
        <w:tc>
          <w:tcPr>
            <w:tcW w:w="1805"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Байт синхронизации</w:t>
            </w:r>
          </w:p>
        </w:tc>
        <w:tc>
          <w:tcPr>
            <w:tcW w:w="97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w:t>
            </w:r>
          </w:p>
        </w:tc>
        <w:tc>
          <w:tcPr>
            <w:tcW w:w="3624"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 xml:space="preserve">Синхробайт пакета </w:t>
            </w:r>
            <w:r w:rsidRPr="00303251">
              <w:rPr>
                <w:rStyle w:val="28pt0"/>
                <w:sz w:val="24"/>
                <w:szCs w:val="24"/>
                <w:lang w:val="en-US" w:eastAsia="en-US" w:bidi="en-US"/>
              </w:rPr>
              <w:t>0x47</w:t>
            </w:r>
          </w:p>
        </w:tc>
      </w:tr>
      <w:tr w:rsidR="00D046A7" w:rsidRPr="00303251">
        <w:trPr>
          <w:trHeight w:hRule="exact" w:val="187"/>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Индикатор ошибки</w:t>
            </w:r>
          </w:p>
        </w:tc>
        <w:tc>
          <w:tcPr>
            <w:tcW w:w="97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0 — отсутствие ошибок; 1 — наличие цифро-</w:t>
            </w:r>
          </w:p>
        </w:tc>
      </w:tr>
      <w:tr w:rsidR="00D046A7" w:rsidRPr="00303251">
        <w:trPr>
          <w:trHeight w:hRule="exact" w:val="187"/>
          <w:jc w:val="center"/>
        </w:trPr>
        <w:tc>
          <w:tcPr>
            <w:tcW w:w="180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передачи</w:t>
            </w:r>
          </w:p>
        </w:tc>
        <w:tc>
          <w:tcPr>
            <w:tcW w:w="97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3624"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вых ошибок на приеме</w:t>
            </w:r>
          </w:p>
        </w:tc>
      </w:tr>
      <w:tr w:rsidR="00D046A7" w:rsidRPr="00303251">
        <w:trPr>
          <w:trHeight w:hRule="exact" w:val="178"/>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Индиктор начала</w:t>
            </w:r>
          </w:p>
        </w:tc>
        <w:tc>
          <w:tcPr>
            <w:tcW w:w="97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1 — начало пакета ТП соответствует перво-</w:t>
            </w:r>
          </w:p>
        </w:tc>
      </w:tr>
      <w:tr w:rsidR="00D046A7" w:rsidRPr="00303251">
        <w:trPr>
          <w:trHeight w:hRule="exact" w:val="197"/>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блока полезной наг-</w:t>
            </w:r>
          </w:p>
        </w:tc>
        <w:tc>
          <w:tcPr>
            <w:tcW w:w="97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 xml:space="preserve">му байту </w:t>
            </w:r>
            <w:r w:rsidRPr="00303251">
              <w:rPr>
                <w:rStyle w:val="28pt0"/>
                <w:sz w:val="24"/>
                <w:szCs w:val="24"/>
                <w:lang w:val="en-US" w:eastAsia="en-US" w:bidi="en-US"/>
              </w:rPr>
              <w:t>PES</w:t>
            </w:r>
            <w:r w:rsidRPr="00303251">
              <w:rPr>
                <w:rStyle w:val="28pt0"/>
                <w:sz w:val="24"/>
                <w:szCs w:val="24"/>
                <w:lang w:eastAsia="en-US" w:bidi="en-US"/>
              </w:rPr>
              <w:t xml:space="preserve"> </w:t>
            </w:r>
            <w:r w:rsidRPr="00303251">
              <w:rPr>
                <w:rStyle w:val="28pt0"/>
                <w:sz w:val="24"/>
                <w:szCs w:val="24"/>
              </w:rPr>
              <w:t>пакета; 0 — в данном пакете</w:t>
            </w:r>
          </w:p>
        </w:tc>
      </w:tr>
      <w:tr w:rsidR="00D046A7" w:rsidRPr="00303251">
        <w:trPr>
          <w:trHeight w:hRule="exact" w:val="168"/>
          <w:jc w:val="center"/>
        </w:trPr>
        <w:tc>
          <w:tcPr>
            <w:tcW w:w="180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рузки</w:t>
            </w:r>
          </w:p>
        </w:tc>
        <w:tc>
          <w:tcPr>
            <w:tcW w:w="97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3624"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 xml:space="preserve">ТП начала пакета </w:t>
            </w:r>
            <w:r w:rsidRPr="00303251">
              <w:rPr>
                <w:rStyle w:val="28pt0"/>
                <w:sz w:val="24"/>
                <w:szCs w:val="24"/>
                <w:lang w:val="en-US" w:eastAsia="en-US" w:bidi="en-US"/>
              </w:rPr>
              <w:t>PES</w:t>
            </w:r>
            <w:r w:rsidRPr="00303251">
              <w:rPr>
                <w:rStyle w:val="28pt0"/>
                <w:sz w:val="24"/>
                <w:szCs w:val="24"/>
                <w:lang w:eastAsia="en-US" w:bidi="en-US"/>
              </w:rPr>
              <w:t xml:space="preserve"> </w:t>
            </w:r>
            <w:r w:rsidRPr="00303251">
              <w:rPr>
                <w:rStyle w:val="28pt0"/>
                <w:sz w:val="24"/>
                <w:szCs w:val="24"/>
              </w:rPr>
              <w:t>нет</w:t>
            </w:r>
          </w:p>
        </w:tc>
      </w:tr>
      <w:tr w:rsidR="00D046A7" w:rsidRPr="00303251">
        <w:trPr>
          <w:trHeight w:hRule="exact" w:val="187"/>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Приоритет передачи</w:t>
            </w:r>
          </w:p>
        </w:tc>
        <w:tc>
          <w:tcPr>
            <w:tcW w:w="97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Зарезервирован и имеет нулевое значение</w:t>
            </w:r>
          </w:p>
        </w:tc>
      </w:tr>
      <w:tr w:rsidR="00D046A7" w:rsidRPr="00303251">
        <w:trPr>
          <w:trHeight w:hRule="exact" w:val="182"/>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lang w:val="en-US" w:eastAsia="en-US" w:bidi="en-US"/>
              </w:rPr>
              <w:t xml:space="preserve">PID </w:t>
            </w:r>
            <w:r w:rsidRPr="00303251">
              <w:rPr>
                <w:rStyle w:val="28pt0"/>
                <w:sz w:val="24"/>
                <w:szCs w:val="24"/>
              </w:rPr>
              <w:t>(Идентификатор</w:t>
            </w:r>
          </w:p>
        </w:tc>
        <w:tc>
          <w:tcPr>
            <w:tcW w:w="97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w:t>
            </w: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 xml:space="preserve">Для систем КТВ значение </w:t>
            </w:r>
            <w:r w:rsidRPr="00303251">
              <w:rPr>
                <w:rStyle w:val="28pt0"/>
                <w:sz w:val="24"/>
                <w:szCs w:val="24"/>
                <w:lang w:eastAsia="en-US" w:bidi="en-US"/>
              </w:rPr>
              <w:t>0</w:t>
            </w:r>
            <w:r w:rsidRPr="00303251">
              <w:rPr>
                <w:rStyle w:val="28pt0"/>
                <w:sz w:val="24"/>
                <w:szCs w:val="24"/>
                <w:lang w:val="en-US" w:eastAsia="en-US" w:bidi="en-US"/>
              </w:rPr>
              <w:t>x</w:t>
            </w:r>
            <w:r w:rsidRPr="00303251">
              <w:rPr>
                <w:rStyle w:val="28pt0"/>
                <w:sz w:val="24"/>
                <w:szCs w:val="24"/>
                <w:lang w:eastAsia="en-US" w:bidi="en-US"/>
              </w:rPr>
              <w:t>1</w:t>
            </w:r>
            <w:r w:rsidRPr="00303251">
              <w:rPr>
                <w:rStyle w:val="28pt0"/>
                <w:sz w:val="24"/>
                <w:szCs w:val="24"/>
                <w:lang w:val="en-US" w:eastAsia="en-US" w:bidi="en-US"/>
              </w:rPr>
              <w:t>FFE</w:t>
            </w:r>
            <w:r w:rsidRPr="00303251">
              <w:rPr>
                <w:rStyle w:val="28pt0"/>
                <w:sz w:val="24"/>
                <w:szCs w:val="24"/>
                <w:lang w:eastAsia="en-US" w:bidi="en-US"/>
              </w:rPr>
              <w:t xml:space="preserve">, </w:t>
            </w:r>
            <w:r w:rsidRPr="00303251">
              <w:rPr>
                <w:rStyle w:val="28pt0"/>
                <w:sz w:val="24"/>
                <w:szCs w:val="24"/>
              </w:rPr>
              <w:t>для ос-</w:t>
            </w:r>
          </w:p>
        </w:tc>
      </w:tr>
      <w:tr w:rsidR="00D046A7" w:rsidRPr="00303251">
        <w:trPr>
          <w:trHeight w:hRule="exact" w:val="192"/>
          <w:jc w:val="center"/>
        </w:trPr>
        <w:tc>
          <w:tcPr>
            <w:tcW w:w="180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пакета)</w:t>
            </w:r>
          </w:p>
        </w:tc>
        <w:tc>
          <w:tcPr>
            <w:tcW w:w="97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3624"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тальных: 0-31 — служебные; 32-8190 — по-</w:t>
            </w:r>
          </w:p>
        </w:tc>
      </w:tr>
      <w:tr w:rsidR="00D046A7" w:rsidRPr="00303251">
        <w:trPr>
          <w:trHeight w:hRule="exact" w:val="384"/>
          <w:jc w:val="center"/>
        </w:trPr>
        <w:tc>
          <w:tcPr>
            <w:tcW w:w="180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Управление скремб-</w:t>
            </w:r>
          </w:p>
        </w:tc>
        <w:tc>
          <w:tcPr>
            <w:tcW w:w="97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82" w:lineRule="exact"/>
              <w:ind w:firstLine="0"/>
              <w:jc w:val="left"/>
              <w:rPr>
                <w:sz w:val="24"/>
                <w:szCs w:val="24"/>
              </w:rPr>
            </w:pPr>
            <w:r w:rsidRPr="00303251">
              <w:rPr>
                <w:rStyle w:val="28pt0"/>
                <w:sz w:val="24"/>
                <w:szCs w:val="24"/>
              </w:rPr>
              <w:t>лезная нагрузка; 8191, 8192 — стаффинг Зарезервировано</w:t>
            </w:r>
          </w:p>
        </w:tc>
      </w:tr>
      <w:tr w:rsidR="00D046A7" w:rsidRPr="00303251">
        <w:trPr>
          <w:trHeight w:hRule="exact" w:val="370"/>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82" w:lineRule="exact"/>
              <w:ind w:firstLine="0"/>
              <w:rPr>
                <w:sz w:val="24"/>
                <w:szCs w:val="24"/>
              </w:rPr>
            </w:pPr>
            <w:r w:rsidRPr="00303251">
              <w:rPr>
                <w:rStyle w:val="28pt0"/>
                <w:sz w:val="24"/>
                <w:szCs w:val="24"/>
              </w:rPr>
              <w:t>лированием передачи Управление полем</w:t>
            </w:r>
          </w:p>
        </w:tc>
        <w:tc>
          <w:tcPr>
            <w:tcW w:w="979"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3624"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Значение 01 указывает на запрещение поль-</w:t>
            </w:r>
          </w:p>
        </w:tc>
      </w:tr>
      <w:tr w:rsidR="00D046A7" w:rsidRPr="00303251">
        <w:trPr>
          <w:trHeight w:hRule="exact" w:val="168"/>
          <w:jc w:val="center"/>
        </w:trPr>
        <w:tc>
          <w:tcPr>
            <w:tcW w:w="1805"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алаптации</w:t>
            </w:r>
          </w:p>
        </w:tc>
        <w:tc>
          <w:tcPr>
            <w:tcW w:w="979" w:type="dxa"/>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3624"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зованием полем адаптации</w:t>
            </w:r>
          </w:p>
        </w:tc>
      </w:tr>
      <w:tr w:rsidR="00D046A7" w:rsidRPr="00303251">
        <w:trPr>
          <w:trHeight w:hRule="exact" w:val="187"/>
          <w:jc w:val="center"/>
        </w:trPr>
        <w:tc>
          <w:tcPr>
            <w:tcW w:w="1805"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Счетчик непрерыв-</w:t>
            </w:r>
          </w:p>
        </w:tc>
        <w:tc>
          <w:tcPr>
            <w:tcW w:w="979"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w:t>
            </w:r>
          </w:p>
        </w:tc>
        <w:tc>
          <w:tcPr>
            <w:tcW w:w="3624"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Указывает на работу циклического счетчика</w:t>
            </w:r>
          </w:p>
        </w:tc>
      </w:tr>
      <w:tr w:rsidR="00D046A7" w:rsidRPr="00303251">
        <w:trPr>
          <w:trHeight w:hRule="exact" w:val="240"/>
          <w:jc w:val="center"/>
        </w:trPr>
        <w:tc>
          <w:tcPr>
            <w:tcW w:w="1805"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rPr>
                <w:sz w:val="24"/>
                <w:szCs w:val="24"/>
              </w:rPr>
            </w:pPr>
            <w:r w:rsidRPr="00303251">
              <w:rPr>
                <w:rStyle w:val="28pt0"/>
                <w:sz w:val="24"/>
                <w:szCs w:val="24"/>
              </w:rPr>
              <w:t>ности</w:t>
            </w:r>
          </w:p>
        </w:tc>
        <w:tc>
          <w:tcPr>
            <w:tcW w:w="979" w:type="dxa"/>
            <w:tcBorders>
              <w:left w:val="single" w:sz="4" w:space="0" w:color="auto"/>
              <w:bottom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3624"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left"/>
              <w:rPr>
                <w:sz w:val="24"/>
                <w:szCs w:val="24"/>
              </w:rPr>
            </w:pPr>
            <w:r w:rsidRPr="00303251">
              <w:rPr>
                <w:rStyle w:val="28pt0"/>
                <w:sz w:val="24"/>
                <w:szCs w:val="24"/>
              </w:rPr>
              <w:t xml:space="preserve">в пределах данного </w:t>
            </w:r>
            <w:r w:rsidRPr="00303251">
              <w:rPr>
                <w:rStyle w:val="28pt0"/>
                <w:sz w:val="24"/>
                <w:szCs w:val="24"/>
                <w:lang w:val="en-US" w:eastAsia="en-US" w:bidi="en-US"/>
              </w:rPr>
              <w:t>PID</w:t>
            </w:r>
            <w:r w:rsidRPr="00303251">
              <w:rPr>
                <w:rStyle w:val="28pt0"/>
                <w:sz w:val="24"/>
                <w:szCs w:val="24"/>
                <w:lang w:eastAsia="en-US" w:bidi="en-US"/>
              </w:rPr>
              <w:t xml:space="preserve"> (0</w:t>
            </w:r>
            <w:r w:rsidRPr="00303251">
              <w:rPr>
                <w:rStyle w:val="28pt0"/>
                <w:sz w:val="24"/>
                <w:szCs w:val="24"/>
                <w:lang w:val="en-US" w:eastAsia="en-US" w:bidi="en-US"/>
              </w:rPr>
              <w:t>x</w:t>
            </w:r>
            <w:r w:rsidRPr="00303251">
              <w:rPr>
                <w:rStyle w:val="28pt0"/>
                <w:sz w:val="24"/>
                <w:szCs w:val="24"/>
                <w:lang w:eastAsia="en-US" w:bidi="en-US"/>
              </w:rPr>
              <w:t>00-0</w:t>
            </w:r>
            <w:r w:rsidRPr="00303251">
              <w:rPr>
                <w:rStyle w:val="28pt0"/>
                <w:sz w:val="24"/>
                <w:szCs w:val="24"/>
                <w:lang w:val="en-US" w:eastAsia="en-US" w:bidi="en-US"/>
              </w:rPr>
              <w:t>xF</w:t>
            </w:r>
            <w:r w:rsidRPr="00303251">
              <w:rPr>
                <w:rStyle w:val="28pt0"/>
                <w:sz w:val="24"/>
                <w:szCs w:val="24"/>
                <w:lang w:eastAsia="en-US" w:bidi="en-US"/>
              </w:rPr>
              <w:t>)</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39" w:after="97"/>
        <w:ind w:firstLine="0"/>
        <w:rPr>
          <w:sz w:val="24"/>
          <w:szCs w:val="24"/>
        </w:rPr>
      </w:pPr>
      <w:r w:rsidRPr="00303251">
        <w:rPr>
          <w:sz w:val="24"/>
          <w:szCs w:val="24"/>
        </w:rPr>
        <w:t xml:space="preserve">ментарного потока </w:t>
      </w:r>
      <w:r w:rsidRPr="00303251">
        <w:rPr>
          <w:sz w:val="24"/>
          <w:szCs w:val="24"/>
          <w:lang w:val="en-US" w:eastAsia="en-US" w:bidi="en-US"/>
        </w:rPr>
        <w:t>ES</w:t>
      </w:r>
      <w:r w:rsidRPr="00303251">
        <w:rPr>
          <w:sz w:val="24"/>
          <w:szCs w:val="24"/>
          <w:lang w:eastAsia="en-US" w:bidi="en-US"/>
        </w:rPr>
        <w:t xml:space="preserve"> </w:t>
      </w:r>
      <w:r w:rsidRPr="00303251">
        <w:rPr>
          <w:sz w:val="24"/>
          <w:szCs w:val="24"/>
        </w:rPr>
        <w:t>могут передаваться телевизионные, звуковые, служебные или сопутствующие данные.</w:t>
      </w:r>
    </w:p>
    <w:p w:rsidR="00D046A7" w:rsidRPr="00303251" w:rsidRDefault="00C11745">
      <w:pPr>
        <w:pStyle w:val="42"/>
        <w:keepNext/>
        <w:keepLines/>
        <w:numPr>
          <w:ilvl w:val="0"/>
          <w:numId w:val="67"/>
        </w:numPr>
        <w:shd w:val="clear" w:color="auto" w:fill="auto"/>
        <w:tabs>
          <w:tab w:val="left" w:pos="1060"/>
        </w:tabs>
        <w:spacing w:before="0" w:after="0" w:line="278" w:lineRule="exact"/>
        <w:ind w:left="440"/>
        <w:jc w:val="left"/>
        <w:rPr>
          <w:rFonts w:ascii="Times New Roman" w:hAnsi="Times New Roman" w:cs="Times New Roman"/>
          <w:sz w:val="24"/>
          <w:szCs w:val="24"/>
        </w:rPr>
      </w:pPr>
      <w:bookmarkStart w:id="120" w:name="bookmark120"/>
      <w:r w:rsidRPr="00303251">
        <w:rPr>
          <w:rFonts w:ascii="Times New Roman" w:hAnsi="Times New Roman" w:cs="Times New Roman"/>
          <w:sz w:val="24"/>
          <w:szCs w:val="24"/>
        </w:rPr>
        <w:t xml:space="preserve">Стандарт </w:t>
      </w:r>
      <w:r w:rsidRPr="00303251">
        <w:rPr>
          <w:rFonts w:ascii="Times New Roman" w:hAnsi="Times New Roman" w:cs="Times New Roman"/>
          <w:sz w:val="24"/>
          <w:szCs w:val="24"/>
          <w:lang w:val="en-US" w:eastAsia="en-US" w:bidi="en-US"/>
        </w:rPr>
        <w:t>DVB</w:t>
      </w:r>
      <w:r w:rsidRPr="00303251">
        <w:rPr>
          <w:rFonts w:ascii="Times New Roman" w:hAnsi="Times New Roman" w:cs="Times New Roman"/>
          <w:sz w:val="24"/>
          <w:szCs w:val="24"/>
          <w:lang w:eastAsia="en-US" w:bidi="en-US"/>
        </w:rPr>
        <w:t>-</w:t>
      </w:r>
      <w:r w:rsidRPr="00303251">
        <w:rPr>
          <w:rFonts w:ascii="Times New Roman" w:hAnsi="Times New Roman" w:cs="Times New Roman"/>
          <w:sz w:val="24"/>
          <w:szCs w:val="24"/>
          <w:lang w:val="en-US" w:eastAsia="en-US" w:bidi="en-US"/>
        </w:rPr>
        <w:t>S</w:t>
      </w:r>
      <w:r w:rsidRPr="00303251">
        <w:rPr>
          <w:rFonts w:ascii="Times New Roman" w:hAnsi="Times New Roman" w:cs="Times New Roman"/>
          <w:sz w:val="24"/>
          <w:szCs w:val="24"/>
          <w:lang w:eastAsia="en-US" w:bidi="en-US"/>
        </w:rPr>
        <w:t xml:space="preserve">2. </w:t>
      </w:r>
      <w:r w:rsidRPr="00303251">
        <w:rPr>
          <w:rFonts w:ascii="Times New Roman" w:hAnsi="Times New Roman" w:cs="Times New Roman"/>
          <w:sz w:val="24"/>
          <w:szCs w:val="24"/>
        </w:rPr>
        <w:t>Система цифрового ТВ вещания второго поколения</w:t>
      </w:r>
      <w:bookmarkEnd w:id="120"/>
    </w:p>
    <w:p w:rsidR="00D046A7" w:rsidRPr="00303251" w:rsidRDefault="00C11745">
      <w:pPr>
        <w:pStyle w:val="22"/>
        <w:shd w:val="clear" w:color="auto" w:fill="auto"/>
        <w:spacing w:before="0"/>
        <w:ind w:firstLine="440"/>
        <w:rPr>
          <w:sz w:val="24"/>
          <w:szCs w:val="24"/>
        </w:rPr>
      </w:pPr>
      <w:r w:rsidRPr="00303251">
        <w:rPr>
          <w:sz w:val="24"/>
          <w:szCs w:val="24"/>
        </w:rPr>
        <w:t xml:space="preserve">Стандарт системы второго поколения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для видеовещания, интерактивных услуг, сбора новостей и других широкополосных спут</w:t>
      </w:r>
      <w:r w:rsidRPr="00303251">
        <w:rPr>
          <w:sz w:val="24"/>
          <w:szCs w:val="24"/>
        </w:rPr>
        <w:softHyphen/>
        <w:t>никовых приложений является дополнением к широко используемо</w:t>
      </w:r>
      <w:r w:rsidRPr="00303251">
        <w:rPr>
          <w:sz w:val="24"/>
          <w:szCs w:val="24"/>
        </w:rPr>
        <w:softHyphen/>
        <w:t xml:space="preserve">му стандарту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Новый стандарт разработан консорциумом </w:t>
      </w:r>
      <w:r w:rsidRPr="00303251">
        <w:rPr>
          <w:sz w:val="24"/>
          <w:szCs w:val="24"/>
          <w:lang w:val="en-US" w:eastAsia="en-US" w:bidi="en-US"/>
        </w:rPr>
        <w:t>DVB</w:t>
      </w:r>
      <w:r w:rsidRPr="00303251">
        <w:rPr>
          <w:sz w:val="24"/>
          <w:szCs w:val="24"/>
          <w:lang w:eastAsia="en-US" w:bidi="en-US"/>
        </w:rPr>
        <w:t xml:space="preserve"> </w:t>
      </w:r>
      <w:r w:rsidRPr="00303251">
        <w:rPr>
          <w:sz w:val="24"/>
          <w:szCs w:val="24"/>
          <w:lang w:val="en-US" w:eastAsia="en-US" w:bidi="en-US"/>
        </w:rPr>
        <w:t>Project</w:t>
      </w:r>
      <w:r w:rsidRPr="00303251">
        <w:rPr>
          <w:sz w:val="24"/>
          <w:szCs w:val="24"/>
          <w:lang w:eastAsia="en-US" w:bidi="en-US"/>
        </w:rPr>
        <w:t xml:space="preserve"> (</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video</w:t>
      </w:r>
      <w:r w:rsidRPr="00303251">
        <w:rPr>
          <w:sz w:val="24"/>
          <w:szCs w:val="24"/>
          <w:lang w:eastAsia="en-US" w:bidi="en-US"/>
        </w:rPr>
        <w:t xml:space="preserve"> </w:t>
      </w:r>
      <w:r w:rsidRPr="00303251">
        <w:rPr>
          <w:sz w:val="24"/>
          <w:szCs w:val="24"/>
          <w:lang w:val="en-US" w:eastAsia="en-US" w:bidi="en-US"/>
        </w:rPr>
        <w:t>Broadcasting</w:t>
      </w:r>
      <w:r w:rsidRPr="00303251">
        <w:rPr>
          <w:sz w:val="24"/>
          <w:szCs w:val="24"/>
          <w:lang w:eastAsia="en-US" w:bidi="en-US"/>
        </w:rPr>
        <w:t xml:space="preserve"> </w:t>
      </w:r>
      <w:r w:rsidRPr="00303251">
        <w:rPr>
          <w:sz w:val="24"/>
          <w:szCs w:val="24"/>
          <w:lang w:val="en-US" w:eastAsia="en-US" w:bidi="en-US"/>
        </w:rPr>
        <w:t>Project</w:t>
      </w:r>
      <w:r w:rsidRPr="00303251">
        <w:rPr>
          <w:sz w:val="24"/>
          <w:szCs w:val="24"/>
          <w:lang w:eastAsia="en-US" w:bidi="en-US"/>
        </w:rPr>
        <w:t xml:space="preserve"> — </w:t>
      </w:r>
      <w:r w:rsidRPr="00303251">
        <w:rPr>
          <w:sz w:val="24"/>
          <w:szCs w:val="24"/>
        </w:rPr>
        <w:t>Проект цифрового ви</w:t>
      </w:r>
      <w:r w:rsidRPr="00303251">
        <w:rPr>
          <w:sz w:val="24"/>
          <w:szCs w:val="24"/>
        </w:rPr>
        <w:softHyphen/>
        <w:t>деовещания) — организацией, занимающейся разработкой стандартов в области цифрового телевидения для Европы. Стандарт деталь</w:t>
      </w:r>
      <w:r w:rsidRPr="00303251">
        <w:rPr>
          <w:sz w:val="24"/>
          <w:szCs w:val="24"/>
        </w:rPr>
        <w:softHyphen/>
        <w:t xml:space="preserve">но исследован Совместным техническим комитетом </w:t>
      </w:r>
      <w:r w:rsidRPr="00303251">
        <w:rPr>
          <w:sz w:val="24"/>
          <w:szCs w:val="24"/>
          <w:lang w:eastAsia="en-US" w:bidi="en-US"/>
        </w:rPr>
        <w:t>(</w:t>
      </w:r>
      <w:r w:rsidRPr="00303251">
        <w:rPr>
          <w:sz w:val="24"/>
          <w:szCs w:val="24"/>
          <w:lang w:val="en-US" w:eastAsia="en-US" w:bidi="en-US"/>
        </w:rPr>
        <w:t>Joint</w:t>
      </w:r>
      <w:r w:rsidRPr="00303251">
        <w:rPr>
          <w:sz w:val="24"/>
          <w:szCs w:val="24"/>
          <w:lang w:eastAsia="en-US" w:bidi="en-US"/>
        </w:rPr>
        <w:t xml:space="preserve"> </w:t>
      </w:r>
      <w:r w:rsidRPr="00303251">
        <w:rPr>
          <w:sz w:val="24"/>
          <w:szCs w:val="24"/>
          <w:lang w:val="en-US" w:eastAsia="en-US" w:bidi="en-US"/>
        </w:rPr>
        <w:t>Technical</w:t>
      </w:r>
      <w:r w:rsidRPr="00303251">
        <w:rPr>
          <w:sz w:val="24"/>
          <w:szCs w:val="24"/>
          <w:lang w:eastAsia="en-US" w:bidi="en-US"/>
        </w:rPr>
        <w:t xml:space="preserve"> </w:t>
      </w:r>
      <w:r w:rsidRPr="00303251">
        <w:rPr>
          <w:sz w:val="24"/>
          <w:szCs w:val="24"/>
          <w:lang w:val="en-US" w:eastAsia="en-US" w:bidi="en-US"/>
        </w:rPr>
        <w:t>Committee</w:t>
      </w:r>
      <w:r w:rsidRPr="00303251">
        <w:rPr>
          <w:sz w:val="24"/>
          <w:szCs w:val="24"/>
          <w:lang w:eastAsia="en-US" w:bidi="en-US"/>
        </w:rPr>
        <w:t xml:space="preserve">, </w:t>
      </w:r>
      <w:r w:rsidRPr="00303251">
        <w:rPr>
          <w:sz w:val="24"/>
          <w:szCs w:val="24"/>
          <w:lang w:val="en-US" w:eastAsia="en-US" w:bidi="en-US"/>
        </w:rPr>
        <w:t>J</w:t>
      </w:r>
      <w:r w:rsidRPr="00303251">
        <w:rPr>
          <w:sz w:val="24"/>
          <w:szCs w:val="24"/>
          <w:lang w:eastAsia="en-US" w:bidi="en-US"/>
        </w:rPr>
        <w:t xml:space="preserve">ТС) </w:t>
      </w:r>
      <w:r w:rsidRPr="00303251">
        <w:rPr>
          <w:sz w:val="24"/>
          <w:szCs w:val="24"/>
        </w:rPr>
        <w:t xml:space="preserve">Европейского союза радиовещания </w:t>
      </w:r>
      <w:r w:rsidRPr="00303251">
        <w:rPr>
          <w:sz w:val="24"/>
          <w:szCs w:val="24"/>
          <w:lang w:eastAsia="en-US" w:bidi="en-US"/>
        </w:rPr>
        <w:t>(</w:t>
      </w:r>
      <w:r w:rsidRPr="00303251">
        <w:rPr>
          <w:sz w:val="24"/>
          <w:szCs w:val="24"/>
          <w:lang w:val="en-US" w:eastAsia="en-US" w:bidi="en-US"/>
        </w:rPr>
        <w:t>European</w:t>
      </w:r>
      <w:r w:rsidRPr="00303251">
        <w:rPr>
          <w:sz w:val="24"/>
          <w:szCs w:val="24"/>
          <w:lang w:eastAsia="en-US" w:bidi="en-US"/>
        </w:rPr>
        <w:t xml:space="preserve"> </w:t>
      </w:r>
      <w:r w:rsidRPr="00303251">
        <w:rPr>
          <w:sz w:val="24"/>
          <w:szCs w:val="24"/>
          <w:lang w:val="en-US" w:eastAsia="en-US" w:bidi="en-US"/>
        </w:rPr>
        <w:t>Broad</w:t>
      </w:r>
      <w:r w:rsidRPr="00303251">
        <w:rPr>
          <w:sz w:val="24"/>
          <w:szCs w:val="24"/>
          <w:lang w:eastAsia="en-US" w:bidi="en-US"/>
        </w:rPr>
        <w:softHyphen/>
      </w:r>
      <w:r w:rsidRPr="00303251">
        <w:rPr>
          <w:sz w:val="24"/>
          <w:szCs w:val="24"/>
          <w:lang w:val="en-US" w:eastAsia="en-US" w:bidi="en-US"/>
        </w:rPr>
        <w:t>casting</w:t>
      </w:r>
      <w:r w:rsidRPr="00303251">
        <w:rPr>
          <w:sz w:val="24"/>
          <w:szCs w:val="24"/>
          <w:lang w:eastAsia="en-US" w:bidi="en-US"/>
        </w:rPr>
        <w:t xml:space="preserve"> </w:t>
      </w:r>
      <w:r w:rsidRPr="00303251">
        <w:rPr>
          <w:sz w:val="24"/>
          <w:szCs w:val="24"/>
          <w:lang w:val="en-US" w:eastAsia="en-US" w:bidi="en-US"/>
        </w:rPr>
        <w:t>Union</w:t>
      </w:r>
      <w:r w:rsidRPr="00303251">
        <w:rPr>
          <w:sz w:val="24"/>
          <w:szCs w:val="24"/>
          <w:lang w:eastAsia="en-US" w:bidi="en-US"/>
        </w:rPr>
        <w:t xml:space="preserve">, </w:t>
      </w:r>
      <w:r w:rsidRPr="00303251">
        <w:rPr>
          <w:sz w:val="24"/>
          <w:szCs w:val="24"/>
          <w:lang w:val="en-US" w:eastAsia="en-US" w:bidi="en-US"/>
        </w:rPr>
        <w:t>EBU</w:t>
      </w:r>
      <w:r w:rsidRPr="00303251">
        <w:rPr>
          <w:sz w:val="24"/>
          <w:szCs w:val="24"/>
          <w:lang w:eastAsia="en-US" w:bidi="en-US"/>
        </w:rPr>
        <w:t xml:space="preserve">), </w:t>
      </w:r>
      <w:r w:rsidRPr="00303251">
        <w:rPr>
          <w:sz w:val="24"/>
          <w:szCs w:val="24"/>
        </w:rPr>
        <w:t xml:space="preserve">Европейским комитетом по электротехнической стандартизации </w:t>
      </w:r>
      <w:r w:rsidRPr="00303251">
        <w:rPr>
          <w:sz w:val="24"/>
          <w:szCs w:val="24"/>
          <w:lang w:val="en-US" w:eastAsia="en-US" w:bidi="en-US"/>
        </w:rPr>
        <w:t>CENELEC</w:t>
      </w:r>
      <w:r w:rsidRPr="00303251">
        <w:rPr>
          <w:sz w:val="24"/>
          <w:szCs w:val="24"/>
          <w:lang w:eastAsia="en-US" w:bidi="en-US"/>
        </w:rPr>
        <w:t xml:space="preserve"> </w:t>
      </w:r>
      <w:r w:rsidRPr="00303251">
        <w:rPr>
          <w:sz w:val="24"/>
          <w:szCs w:val="24"/>
        </w:rPr>
        <w:t>и Европейским Институтом телекоммуни</w:t>
      </w:r>
      <w:r w:rsidRPr="00303251">
        <w:rPr>
          <w:sz w:val="24"/>
          <w:szCs w:val="24"/>
        </w:rPr>
        <w:softHyphen/>
        <w:t xml:space="preserve">кационных стандартов </w:t>
      </w:r>
      <w:r w:rsidRPr="00303251">
        <w:rPr>
          <w:sz w:val="24"/>
          <w:szCs w:val="24"/>
          <w:lang w:eastAsia="en-US" w:bidi="en-US"/>
        </w:rPr>
        <w:t>(</w:t>
      </w:r>
      <w:r w:rsidRPr="00303251">
        <w:rPr>
          <w:sz w:val="24"/>
          <w:szCs w:val="24"/>
          <w:lang w:val="en-US" w:eastAsia="en-US" w:bidi="en-US"/>
        </w:rPr>
        <w:t>European</w:t>
      </w:r>
      <w:r w:rsidRPr="00303251">
        <w:rPr>
          <w:sz w:val="24"/>
          <w:szCs w:val="24"/>
          <w:lang w:eastAsia="en-US" w:bidi="en-US"/>
        </w:rPr>
        <w:t xml:space="preserve"> </w:t>
      </w:r>
      <w:r w:rsidRPr="00303251">
        <w:rPr>
          <w:sz w:val="24"/>
          <w:szCs w:val="24"/>
          <w:lang w:val="en-US" w:eastAsia="en-US" w:bidi="en-US"/>
        </w:rPr>
        <w:t>Telecommunications</w:t>
      </w:r>
      <w:r w:rsidRPr="00303251">
        <w:rPr>
          <w:sz w:val="24"/>
          <w:szCs w:val="24"/>
          <w:lang w:eastAsia="en-US" w:bidi="en-US"/>
        </w:rPr>
        <w:t xml:space="preserve"> </w:t>
      </w:r>
      <w:r w:rsidRPr="00303251">
        <w:rPr>
          <w:sz w:val="24"/>
          <w:szCs w:val="24"/>
          <w:lang w:val="en-US" w:eastAsia="en-US" w:bidi="en-US"/>
        </w:rPr>
        <w:t>Standards</w:t>
      </w:r>
      <w:r w:rsidRPr="00303251">
        <w:rPr>
          <w:sz w:val="24"/>
          <w:szCs w:val="24"/>
          <w:lang w:eastAsia="en-US" w:bidi="en-US"/>
        </w:rPr>
        <w:t xml:space="preserve">, </w:t>
      </w:r>
      <w:r w:rsidRPr="00303251">
        <w:rPr>
          <w:sz w:val="24"/>
          <w:szCs w:val="24"/>
          <w:lang w:val="en-US" w:eastAsia="en-US" w:bidi="en-US"/>
        </w:rPr>
        <w:t>ETSI</w:t>
      </w:r>
      <w:r w:rsidRPr="00303251">
        <w:rPr>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 </w:t>
      </w:r>
      <w:r w:rsidRPr="00303251">
        <w:rPr>
          <w:sz w:val="24"/>
          <w:szCs w:val="24"/>
        </w:rPr>
        <w:t xml:space="preserve">это спецификация </w:t>
      </w:r>
      <w:r w:rsidRPr="00303251">
        <w:rPr>
          <w:sz w:val="24"/>
          <w:szCs w:val="24"/>
          <w:lang w:val="en-US" w:eastAsia="en-US" w:bidi="en-US"/>
        </w:rPr>
        <w:t>DVB</w:t>
      </w:r>
      <w:r w:rsidRPr="00303251">
        <w:rPr>
          <w:sz w:val="24"/>
          <w:szCs w:val="24"/>
          <w:lang w:eastAsia="en-US" w:bidi="en-US"/>
        </w:rPr>
        <w:t xml:space="preserve"> </w:t>
      </w:r>
      <w:r w:rsidRPr="00303251">
        <w:rPr>
          <w:sz w:val="24"/>
          <w:szCs w:val="24"/>
        </w:rPr>
        <w:t xml:space="preserve">для широкополосных </w:t>
      </w:r>
      <w:r w:rsidRPr="00303251">
        <w:rPr>
          <w:sz w:val="24"/>
          <w:szCs w:val="24"/>
          <w:lang w:val="en-US" w:eastAsia="en-US" w:bidi="en-US"/>
        </w:rPr>
        <w:t>SAT</w:t>
      </w:r>
      <w:r w:rsidRPr="00303251">
        <w:rPr>
          <w:sz w:val="24"/>
          <w:szCs w:val="24"/>
          <w:lang w:eastAsia="en-US" w:bidi="en-US"/>
        </w:rPr>
        <w:t xml:space="preserve"> </w:t>
      </w:r>
      <w:r w:rsidRPr="00303251">
        <w:rPr>
          <w:sz w:val="24"/>
          <w:szCs w:val="24"/>
        </w:rPr>
        <w:t>при</w:t>
      </w:r>
      <w:r w:rsidRPr="00303251">
        <w:rPr>
          <w:sz w:val="24"/>
          <w:szCs w:val="24"/>
        </w:rPr>
        <w:softHyphen/>
        <w:t>менений второго поколения, разработанная на базе отработанных тех</w:t>
      </w:r>
      <w:r w:rsidRPr="00303251">
        <w:rPr>
          <w:sz w:val="24"/>
          <w:szCs w:val="24"/>
        </w:rPr>
        <w:softHyphen/>
        <w:t xml:space="preserve">нологий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DSNG</w:t>
      </w:r>
      <w:r w:rsidRPr="00303251">
        <w:rPr>
          <w:sz w:val="24"/>
          <w:szCs w:val="24"/>
          <w:lang w:eastAsia="en-US" w:bidi="en-US"/>
        </w:rPr>
        <w:t xml:space="preserve"> (</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lang w:val="en-US" w:eastAsia="en-US" w:bidi="en-US"/>
        </w:rPr>
        <w:t>News</w:t>
      </w:r>
      <w:r w:rsidRPr="00303251">
        <w:rPr>
          <w:sz w:val="24"/>
          <w:szCs w:val="24"/>
          <w:lang w:eastAsia="en-US" w:bidi="en-US"/>
        </w:rPr>
        <w:t xml:space="preserve"> </w:t>
      </w:r>
      <w:r w:rsidRPr="00303251">
        <w:rPr>
          <w:sz w:val="24"/>
          <w:szCs w:val="24"/>
          <w:lang w:val="en-US" w:eastAsia="en-US" w:bidi="en-US"/>
        </w:rPr>
        <w:t>Gathering</w:t>
      </w:r>
      <w:r w:rsidRPr="00303251">
        <w:rPr>
          <w:sz w:val="24"/>
          <w:szCs w:val="24"/>
          <w:lang w:eastAsia="en-US" w:bidi="en-US"/>
        </w:rPr>
        <w:t xml:space="preserve"> — </w:t>
      </w:r>
      <w:r w:rsidRPr="00303251">
        <w:rPr>
          <w:sz w:val="24"/>
          <w:szCs w:val="24"/>
        </w:rPr>
        <w:t>циф</w:t>
      </w:r>
      <w:r w:rsidRPr="00303251">
        <w:rPr>
          <w:sz w:val="24"/>
          <w:szCs w:val="24"/>
        </w:rPr>
        <w:softHyphen/>
        <w:t xml:space="preserve">ровая спутниковая видеожурналистика). Под </w:t>
      </w:r>
      <w:r w:rsidRPr="00303251">
        <w:rPr>
          <w:sz w:val="24"/>
          <w:szCs w:val="24"/>
          <w:lang w:val="en-US" w:eastAsia="en-US" w:bidi="en-US"/>
        </w:rPr>
        <w:t>DSNG</w:t>
      </w:r>
      <w:r w:rsidRPr="00303251">
        <w:rPr>
          <w:sz w:val="24"/>
          <w:szCs w:val="24"/>
          <w:lang w:eastAsia="en-US" w:bidi="en-US"/>
        </w:rPr>
        <w:t xml:space="preserve"> </w:t>
      </w:r>
      <w:r w:rsidRPr="00303251">
        <w:rPr>
          <w:sz w:val="24"/>
          <w:szCs w:val="24"/>
        </w:rPr>
        <w:t>обычно понима</w:t>
      </w:r>
      <w:r w:rsidRPr="00303251">
        <w:rPr>
          <w:sz w:val="24"/>
          <w:szCs w:val="24"/>
        </w:rPr>
        <w:softHyphen/>
        <w:t xml:space="preserve">ют передвижные системы передачи телевизионной информации с мест событий, именуемые системами сбора новостей. Система </w:t>
      </w:r>
      <w:r w:rsidRPr="00303251">
        <w:rPr>
          <w:sz w:val="24"/>
          <w:szCs w:val="24"/>
          <w:lang w:val="en-US" w:eastAsia="en-US" w:bidi="en-US"/>
        </w:rPr>
        <w:t xml:space="preserve">DVB-S2 </w:t>
      </w:r>
      <w:r w:rsidRPr="00303251">
        <w:rPr>
          <w:sz w:val="24"/>
          <w:szCs w:val="24"/>
        </w:rPr>
        <w:t>раз</w:t>
      </w:r>
      <w:r w:rsidRPr="00303251">
        <w:rPr>
          <w:sz w:val="24"/>
          <w:szCs w:val="24"/>
        </w:rPr>
        <w:softHyphen/>
        <w:t>рабатывалась в основном для:</w:t>
      </w:r>
    </w:p>
    <w:p w:rsidR="00D046A7" w:rsidRPr="00303251" w:rsidRDefault="00C11745">
      <w:pPr>
        <w:pStyle w:val="22"/>
        <w:numPr>
          <w:ilvl w:val="0"/>
          <w:numId w:val="65"/>
        </w:numPr>
        <w:shd w:val="clear" w:color="auto" w:fill="auto"/>
        <w:tabs>
          <w:tab w:val="left" w:pos="457"/>
        </w:tabs>
        <w:spacing w:before="0" w:line="245" w:lineRule="exact"/>
        <w:ind w:left="240" w:firstLine="0"/>
        <w:rPr>
          <w:sz w:val="24"/>
          <w:szCs w:val="24"/>
        </w:rPr>
      </w:pPr>
      <w:r w:rsidRPr="00303251">
        <w:rPr>
          <w:sz w:val="24"/>
          <w:szCs w:val="24"/>
        </w:rPr>
        <w:t xml:space="preserve">услуг телевизионного вещания стандартной четкости </w:t>
      </w:r>
      <w:r w:rsidRPr="00303251">
        <w:rPr>
          <w:sz w:val="24"/>
          <w:szCs w:val="24"/>
          <w:lang w:eastAsia="en-US" w:bidi="en-US"/>
        </w:rPr>
        <w:t>(</w:t>
      </w:r>
      <w:r w:rsidRPr="00303251">
        <w:rPr>
          <w:sz w:val="24"/>
          <w:szCs w:val="24"/>
          <w:lang w:val="en-US" w:eastAsia="en-US" w:bidi="en-US"/>
        </w:rPr>
        <w:t>SDTV</w:t>
      </w:r>
      <w:r w:rsidRPr="00303251">
        <w:rPr>
          <w:sz w:val="24"/>
          <w:szCs w:val="24"/>
          <w:lang w:eastAsia="en-US" w:bidi="en-US"/>
        </w:rPr>
        <w:t xml:space="preserve">) </w:t>
      </w:r>
      <w:r w:rsidRPr="00303251">
        <w:rPr>
          <w:sz w:val="24"/>
          <w:szCs w:val="24"/>
        </w:rPr>
        <w:t>и</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телевидения высокой четкости (ТВЧ или </w:t>
      </w:r>
      <w:r w:rsidRPr="00303251">
        <w:rPr>
          <w:sz w:val="24"/>
          <w:szCs w:val="24"/>
          <w:lang w:val="en-US" w:eastAsia="en-US" w:bidi="en-US"/>
        </w:rPr>
        <w:t>HDTV</w:t>
      </w:r>
      <w:r w:rsidRPr="00303251">
        <w:rPr>
          <w:sz w:val="24"/>
          <w:szCs w:val="24"/>
          <w:lang w:eastAsia="en-US" w:bidi="en-US"/>
        </w:rPr>
        <w:t>);</w:t>
      </w:r>
    </w:p>
    <w:p w:rsidR="00D046A7" w:rsidRPr="00303251" w:rsidRDefault="00C11745">
      <w:pPr>
        <w:pStyle w:val="22"/>
        <w:numPr>
          <w:ilvl w:val="0"/>
          <w:numId w:val="65"/>
        </w:numPr>
        <w:shd w:val="clear" w:color="auto" w:fill="auto"/>
        <w:tabs>
          <w:tab w:val="left" w:pos="457"/>
        </w:tabs>
        <w:spacing w:before="0" w:line="245" w:lineRule="exact"/>
        <w:ind w:left="240" w:firstLine="0"/>
        <w:rPr>
          <w:sz w:val="24"/>
          <w:szCs w:val="24"/>
        </w:rPr>
      </w:pPr>
      <w:r w:rsidRPr="00303251">
        <w:rPr>
          <w:sz w:val="24"/>
          <w:szCs w:val="24"/>
        </w:rPr>
        <w:t>интерактивных услуг, включая доступ в Интернет;</w:t>
      </w:r>
    </w:p>
    <w:p w:rsidR="00D046A7" w:rsidRPr="00303251" w:rsidRDefault="00C11745">
      <w:pPr>
        <w:pStyle w:val="22"/>
        <w:numPr>
          <w:ilvl w:val="0"/>
          <w:numId w:val="65"/>
        </w:numPr>
        <w:shd w:val="clear" w:color="auto" w:fill="auto"/>
        <w:tabs>
          <w:tab w:val="left" w:pos="457"/>
        </w:tabs>
        <w:spacing w:before="0" w:line="245" w:lineRule="exact"/>
        <w:ind w:left="240" w:firstLine="0"/>
        <w:rPr>
          <w:sz w:val="24"/>
          <w:szCs w:val="24"/>
        </w:rPr>
      </w:pPr>
      <w:r w:rsidRPr="00303251">
        <w:rPr>
          <w:sz w:val="24"/>
          <w:szCs w:val="24"/>
        </w:rPr>
        <w:t>профессиональных приложений.</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Для всех этих приложений стандарт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использует послед</w:t>
      </w:r>
      <w:r w:rsidRPr="00303251">
        <w:rPr>
          <w:sz w:val="24"/>
          <w:szCs w:val="24"/>
        </w:rPr>
        <w:softHyphen/>
        <w:t>ние научные и технические достижения как в области модуляции, так и кодирования, что позволяет увеличить пропускную способнос</w:t>
      </w:r>
      <w:r w:rsidRPr="00303251">
        <w:rPr>
          <w:sz w:val="24"/>
          <w:szCs w:val="24"/>
        </w:rPr>
        <w:softHyphen/>
        <w:t xml:space="preserve">ть примерно на 30 % и более по сравнению с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В пределах передаваемого потока данных может использоваться широкий набор адаптивного кодирования, модуляции и уровней защиты от ошибок (зависящих от скорости кодирования). Посредством реверсного кана</w:t>
      </w:r>
      <w:r w:rsidRPr="00303251">
        <w:rPr>
          <w:sz w:val="24"/>
          <w:szCs w:val="24"/>
        </w:rPr>
        <w:softHyphen/>
        <w:t>ла, для которого может быть использован любой физический канал, включая и телефонные линии, информирующего передатчик о фак</w:t>
      </w:r>
      <w:r w:rsidRPr="00303251">
        <w:rPr>
          <w:sz w:val="24"/>
          <w:szCs w:val="24"/>
        </w:rPr>
        <w:softHyphen/>
        <w:t>тических условиях приема, можно оптимизировать параметры пере</w:t>
      </w:r>
      <w:r w:rsidRPr="00303251">
        <w:rPr>
          <w:sz w:val="24"/>
          <w:szCs w:val="24"/>
        </w:rPr>
        <w:softHyphen/>
        <w:t>дачи для каждого индивидуального пользователя в режиме вещания «точка-точка».</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Для реализации компромисса между излучаемой мощностью и спектральной эффективностью 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предусматривается расши</w:t>
      </w:r>
      <w:r w:rsidRPr="00303251">
        <w:rPr>
          <w:sz w:val="24"/>
          <w:szCs w:val="24"/>
        </w:rPr>
        <w:softHyphen/>
        <w:t xml:space="preserve">ренный набор скоростей кодирования (1/4, 1/3, 2/5, 1/2, 3/5, 2/3, 3/4, 4/5, 5/6, 8/9 и 9/10) при различных видах модуляции </w:t>
      </w:r>
      <w:r w:rsidRPr="00303251">
        <w:rPr>
          <w:sz w:val="24"/>
          <w:szCs w:val="24"/>
          <w:lang w:eastAsia="en-US" w:bidi="en-US"/>
        </w:rPr>
        <w:t>(</w:t>
      </w:r>
      <w:r w:rsidRPr="00303251">
        <w:rPr>
          <w:sz w:val="24"/>
          <w:szCs w:val="24"/>
          <w:lang w:val="en-US" w:eastAsia="en-US" w:bidi="en-US"/>
        </w:rPr>
        <w:t>QPSK</w:t>
      </w:r>
      <w:r w:rsidRPr="00303251">
        <w:rPr>
          <w:sz w:val="24"/>
          <w:szCs w:val="24"/>
          <w:lang w:eastAsia="en-US" w:bidi="en-US"/>
        </w:rPr>
        <w:t xml:space="preserve">, </w:t>
      </w:r>
      <w:r w:rsidRPr="00303251">
        <w:rPr>
          <w:rStyle w:val="2Corbel10pt"/>
          <w:rFonts w:ascii="Times New Roman" w:hAnsi="Times New Roman" w:cs="Times New Roman"/>
          <w:sz w:val="24"/>
          <w:szCs w:val="24"/>
          <w:lang w:eastAsia="en-US" w:bidi="en-US"/>
        </w:rPr>
        <w:t>8</w:t>
      </w:r>
      <w:r w:rsidRPr="00303251">
        <w:rPr>
          <w:sz w:val="24"/>
          <w:szCs w:val="24"/>
          <w:lang w:eastAsia="en-US" w:bidi="en-US"/>
        </w:rPr>
        <w:t>-</w:t>
      </w:r>
      <w:r w:rsidRPr="00303251">
        <w:rPr>
          <w:sz w:val="24"/>
          <w:szCs w:val="24"/>
          <w:lang w:val="en-US" w:eastAsia="en-US" w:bidi="en-US"/>
        </w:rPr>
        <w:t>PSK</w:t>
      </w:r>
      <w:r w:rsidRPr="00303251">
        <w:rPr>
          <w:sz w:val="24"/>
          <w:szCs w:val="24"/>
          <w:lang w:eastAsia="en-US" w:bidi="en-US"/>
        </w:rPr>
        <w:t>, 16-</w:t>
      </w:r>
      <w:r w:rsidRPr="00303251">
        <w:rPr>
          <w:sz w:val="24"/>
          <w:szCs w:val="24"/>
          <w:lang w:val="en-US" w:eastAsia="en-US" w:bidi="en-US"/>
        </w:rPr>
        <w:t>APSK</w:t>
      </w:r>
      <w:r w:rsidRPr="00303251">
        <w:rPr>
          <w:sz w:val="24"/>
          <w:szCs w:val="24"/>
          <w:lang w:eastAsia="en-US" w:bidi="en-US"/>
        </w:rPr>
        <w:t xml:space="preserve"> </w:t>
      </w:r>
      <w:r w:rsidRPr="00303251">
        <w:rPr>
          <w:sz w:val="24"/>
          <w:szCs w:val="24"/>
        </w:rPr>
        <w:t xml:space="preserve">и </w:t>
      </w:r>
      <w:r w:rsidRPr="00303251">
        <w:rPr>
          <w:sz w:val="24"/>
          <w:szCs w:val="24"/>
          <w:lang w:eastAsia="en-US" w:bidi="en-US"/>
        </w:rPr>
        <w:t>32-</w:t>
      </w:r>
      <w:r w:rsidRPr="00303251">
        <w:rPr>
          <w:sz w:val="24"/>
          <w:szCs w:val="24"/>
          <w:lang w:val="en-US" w:eastAsia="en-US" w:bidi="en-US"/>
        </w:rPr>
        <w:t>APSK</w:t>
      </w:r>
      <w:r w:rsidRPr="00303251">
        <w:rPr>
          <w:sz w:val="24"/>
          <w:szCs w:val="24"/>
          <w:lang w:eastAsia="en-US" w:bidi="en-US"/>
        </w:rPr>
        <w:t xml:space="preserve">). </w:t>
      </w:r>
      <w:r w:rsidRPr="00303251">
        <w:rPr>
          <w:sz w:val="24"/>
          <w:szCs w:val="24"/>
        </w:rPr>
        <w:t xml:space="preserve">Скорости кодирования 1/4, 1/3 и 2/5 введены для работы в комбинации с модуляцией </w:t>
      </w:r>
      <w:r w:rsidRPr="00303251">
        <w:rPr>
          <w:sz w:val="24"/>
          <w:szCs w:val="24"/>
          <w:lang w:val="en-US" w:eastAsia="en-US" w:bidi="en-US"/>
        </w:rPr>
        <w:t>QPSK</w:t>
      </w:r>
      <w:r w:rsidRPr="00303251">
        <w:rPr>
          <w:sz w:val="24"/>
          <w:szCs w:val="24"/>
          <w:lang w:eastAsia="en-US" w:bidi="en-US"/>
        </w:rPr>
        <w:t xml:space="preserve"> </w:t>
      </w:r>
      <w:r w:rsidRPr="00303251">
        <w:rPr>
          <w:sz w:val="24"/>
          <w:szCs w:val="24"/>
        </w:rPr>
        <w:t>для худших условий связи, когда уровень сигнала ниже уровня шума.</w:t>
      </w:r>
    </w:p>
    <w:p w:rsidR="00D046A7" w:rsidRPr="00303251" w:rsidRDefault="00C11745">
      <w:pPr>
        <w:pStyle w:val="22"/>
        <w:shd w:val="clear" w:color="auto" w:fill="auto"/>
        <w:spacing w:before="0" w:line="245" w:lineRule="exact"/>
        <w:ind w:firstLine="420"/>
        <w:rPr>
          <w:sz w:val="24"/>
          <w:szCs w:val="24"/>
        </w:rPr>
      </w:pPr>
      <w:r w:rsidRPr="00303251">
        <w:rPr>
          <w:sz w:val="24"/>
          <w:szCs w:val="24"/>
        </w:rPr>
        <w:t xml:space="preserve">Форматы </w:t>
      </w:r>
      <w:r w:rsidRPr="00303251">
        <w:rPr>
          <w:sz w:val="24"/>
          <w:szCs w:val="24"/>
          <w:lang w:val="en-US" w:eastAsia="en-US" w:bidi="en-US"/>
        </w:rPr>
        <w:t>QPSK</w:t>
      </w:r>
      <w:r w:rsidRPr="00303251">
        <w:rPr>
          <w:sz w:val="24"/>
          <w:szCs w:val="24"/>
          <w:lang w:eastAsia="en-US" w:bidi="en-US"/>
        </w:rPr>
        <w:t xml:space="preserve"> </w:t>
      </w:r>
      <w:r w:rsidRPr="00303251">
        <w:rPr>
          <w:sz w:val="24"/>
          <w:szCs w:val="24"/>
        </w:rPr>
        <w:t xml:space="preserve">и </w:t>
      </w:r>
      <w:r w:rsidRPr="00303251">
        <w:rPr>
          <w:rStyle w:val="2Corbel10pt"/>
          <w:rFonts w:ascii="Times New Roman" w:hAnsi="Times New Roman" w:cs="Times New Roman"/>
          <w:sz w:val="24"/>
          <w:szCs w:val="24"/>
          <w:lang w:eastAsia="en-US" w:bidi="en-US"/>
        </w:rPr>
        <w:t>8</w:t>
      </w:r>
      <w:r w:rsidRPr="00303251">
        <w:rPr>
          <w:sz w:val="24"/>
          <w:szCs w:val="24"/>
          <w:lang w:val="en-US" w:eastAsia="en-US" w:bidi="en-US"/>
        </w:rPr>
        <w:t>PSK</w:t>
      </w:r>
      <w:r w:rsidRPr="00303251">
        <w:rPr>
          <w:sz w:val="24"/>
          <w:szCs w:val="24"/>
          <w:lang w:eastAsia="en-US" w:bidi="en-US"/>
        </w:rPr>
        <w:t xml:space="preserve"> </w:t>
      </w:r>
      <w:r w:rsidRPr="00303251">
        <w:rPr>
          <w:sz w:val="24"/>
          <w:szCs w:val="24"/>
        </w:rPr>
        <w:t>предлагаются для работы с приложени</w:t>
      </w:r>
      <w:r w:rsidRPr="00303251">
        <w:rPr>
          <w:sz w:val="24"/>
          <w:szCs w:val="24"/>
        </w:rPr>
        <w:softHyphen/>
        <w:t xml:space="preserve">ями вещания и могут использоваться в спутниковых транспондерах в режиме работы, близком к насыщению. Формат </w:t>
      </w:r>
      <w:r w:rsidRPr="00303251">
        <w:rPr>
          <w:sz w:val="24"/>
          <w:szCs w:val="24"/>
          <w:lang w:eastAsia="en-US" w:bidi="en-US"/>
        </w:rPr>
        <w:t>32-</w:t>
      </w:r>
      <w:r w:rsidRPr="00303251">
        <w:rPr>
          <w:sz w:val="24"/>
          <w:szCs w:val="24"/>
          <w:lang w:val="en-US" w:eastAsia="en-US" w:bidi="en-US"/>
        </w:rPr>
        <w:t>APSK</w:t>
      </w:r>
      <w:r w:rsidRPr="00303251">
        <w:rPr>
          <w:sz w:val="24"/>
          <w:szCs w:val="24"/>
          <w:lang w:eastAsia="en-US" w:bidi="en-US"/>
        </w:rPr>
        <w:t xml:space="preserve"> </w:t>
      </w:r>
      <w:r w:rsidRPr="00303251">
        <w:rPr>
          <w:sz w:val="24"/>
          <w:szCs w:val="24"/>
        </w:rPr>
        <w:t>предназна</w:t>
      </w:r>
      <w:r w:rsidRPr="00303251">
        <w:rPr>
          <w:sz w:val="24"/>
          <w:szCs w:val="24"/>
        </w:rPr>
        <w:softHyphen/>
        <w:t>чен для линейного режима работы транспондера и требует повышен</w:t>
      </w:r>
      <w:r w:rsidRPr="00303251">
        <w:rPr>
          <w:sz w:val="24"/>
          <w:szCs w:val="24"/>
        </w:rPr>
        <w:softHyphen/>
        <w:t xml:space="preserve">ных значений отношения сигнала к шуму. Поэтому он, как правило, используется для профессиональных приложений, хотя и является самым широкополосным. Формат </w:t>
      </w:r>
      <w:r w:rsidRPr="00303251">
        <w:rPr>
          <w:sz w:val="24"/>
          <w:szCs w:val="24"/>
          <w:lang w:eastAsia="en-US" w:bidi="en-US"/>
        </w:rPr>
        <w:t>16-</w:t>
      </w:r>
      <w:r w:rsidRPr="00303251">
        <w:rPr>
          <w:sz w:val="24"/>
          <w:szCs w:val="24"/>
          <w:lang w:val="en-US" w:eastAsia="en-US" w:bidi="en-US"/>
        </w:rPr>
        <w:t>APSK</w:t>
      </w:r>
      <w:r w:rsidRPr="00303251">
        <w:rPr>
          <w:sz w:val="24"/>
          <w:szCs w:val="24"/>
          <w:lang w:eastAsia="en-US" w:bidi="en-US"/>
        </w:rPr>
        <w:t xml:space="preserve"> </w:t>
      </w:r>
      <w:r w:rsidRPr="00303251">
        <w:rPr>
          <w:sz w:val="24"/>
          <w:szCs w:val="24"/>
        </w:rPr>
        <w:t>при ограниченных тре</w:t>
      </w:r>
      <w:r w:rsidRPr="00303251">
        <w:rPr>
          <w:sz w:val="24"/>
          <w:szCs w:val="24"/>
        </w:rPr>
        <w:softHyphen/>
        <w:t xml:space="preserve">бованиях к линейности транспондера использует специальные схемы предыскажений и может использоваться в передаче широкого набора приложений, включая ТВ вещание. Форматы модуляции </w:t>
      </w:r>
      <w:r w:rsidRPr="00303251">
        <w:rPr>
          <w:sz w:val="24"/>
          <w:szCs w:val="24"/>
          <w:lang w:eastAsia="en-US" w:bidi="en-US"/>
        </w:rPr>
        <w:t>16-</w:t>
      </w:r>
      <w:r w:rsidRPr="00303251">
        <w:rPr>
          <w:sz w:val="24"/>
          <w:szCs w:val="24"/>
          <w:lang w:val="en-US" w:eastAsia="en-US" w:bidi="en-US"/>
        </w:rPr>
        <w:t>APSK</w:t>
      </w:r>
      <w:r w:rsidRPr="00303251">
        <w:rPr>
          <w:sz w:val="24"/>
          <w:szCs w:val="24"/>
          <w:lang w:eastAsia="en-US" w:bidi="en-US"/>
        </w:rPr>
        <w:t xml:space="preserve"> </w:t>
      </w:r>
      <w:r w:rsidRPr="00303251">
        <w:rPr>
          <w:sz w:val="24"/>
          <w:szCs w:val="24"/>
        </w:rPr>
        <w:t xml:space="preserve">и </w:t>
      </w:r>
      <w:r w:rsidRPr="00303251">
        <w:rPr>
          <w:sz w:val="24"/>
          <w:szCs w:val="24"/>
          <w:lang w:eastAsia="en-US" w:bidi="en-US"/>
        </w:rPr>
        <w:t>32-</w:t>
      </w:r>
      <w:r w:rsidRPr="00303251">
        <w:rPr>
          <w:sz w:val="24"/>
          <w:szCs w:val="24"/>
          <w:lang w:val="en-US" w:eastAsia="en-US" w:bidi="en-US"/>
        </w:rPr>
        <w:t>APSK</w:t>
      </w:r>
      <w:r w:rsidRPr="00303251">
        <w:rPr>
          <w:sz w:val="24"/>
          <w:szCs w:val="24"/>
          <w:lang w:eastAsia="en-US" w:bidi="en-US"/>
        </w:rPr>
        <w:t xml:space="preserve"> </w:t>
      </w:r>
      <w:r w:rsidRPr="00303251">
        <w:rPr>
          <w:sz w:val="24"/>
          <w:szCs w:val="24"/>
        </w:rPr>
        <w:t>оптимизированы для работы в нелинейном режиме транс</w:t>
      </w:r>
      <w:r w:rsidRPr="00303251">
        <w:rPr>
          <w:sz w:val="24"/>
          <w:szCs w:val="24"/>
        </w:rPr>
        <w:softHyphen/>
        <w:t>пондера выбором мест размещением точек значений амплитуд на ок</w:t>
      </w:r>
      <w:r w:rsidRPr="00303251">
        <w:rPr>
          <w:sz w:val="24"/>
          <w:szCs w:val="24"/>
        </w:rPr>
        <w:softHyphen/>
        <w:t>ружностях диаграмм (рис. 11.4 и 11.5).</w:t>
      </w:r>
    </w:p>
    <w:p w:rsidR="00D046A7" w:rsidRPr="00303251" w:rsidRDefault="00C11745">
      <w:pPr>
        <w:pStyle w:val="22"/>
        <w:shd w:val="clear" w:color="auto" w:fill="auto"/>
        <w:spacing w:before="0" w:line="245" w:lineRule="exact"/>
        <w:ind w:firstLine="420"/>
        <w:rPr>
          <w:sz w:val="24"/>
          <w:szCs w:val="24"/>
        </w:rPr>
      </w:pPr>
      <w:r w:rsidRPr="00303251">
        <w:rPr>
          <w:sz w:val="24"/>
          <w:szCs w:val="24"/>
        </w:rPr>
        <w:t>Рабочие характеристики этих видов модуляции на линейном ка</w:t>
      </w:r>
      <w:r w:rsidRPr="00303251">
        <w:rPr>
          <w:sz w:val="24"/>
          <w:szCs w:val="24"/>
        </w:rPr>
        <w:softHyphen/>
        <w:t xml:space="preserve">нале совместимы с традиционными форматами </w:t>
      </w:r>
      <w:r w:rsidRPr="00303251">
        <w:rPr>
          <w:sz w:val="24"/>
          <w:szCs w:val="24"/>
          <w:lang w:eastAsia="en-US" w:bidi="en-US"/>
        </w:rPr>
        <w:t>16-</w:t>
      </w:r>
      <w:r w:rsidRPr="00303251">
        <w:rPr>
          <w:sz w:val="24"/>
          <w:szCs w:val="24"/>
          <w:lang w:val="en-US" w:eastAsia="en-US" w:bidi="en-US"/>
        </w:rPr>
        <w:t>QAM</w:t>
      </w:r>
      <w:r w:rsidRPr="00303251">
        <w:rPr>
          <w:sz w:val="24"/>
          <w:szCs w:val="24"/>
          <w:lang w:eastAsia="en-US" w:bidi="en-US"/>
        </w:rPr>
        <w:t xml:space="preserve"> </w:t>
      </w:r>
      <w:r w:rsidRPr="00303251">
        <w:rPr>
          <w:sz w:val="24"/>
          <w:szCs w:val="24"/>
        </w:rPr>
        <w:t xml:space="preserve">и </w:t>
      </w:r>
      <w:r w:rsidRPr="00303251">
        <w:rPr>
          <w:sz w:val="24"/>
          <w:szCs w:val="24"/>
          <w:lang w:eastAsia="en-US" w:bidi="en-US"/>
        </w:rPr>
        <w:t>32-</w:t>
      </w:r>
      <w:r w:rsidRPr="00303251">
        <w:rPr>
          <w:sz w:val="24"/>
          <w:szCs w:val="24"/>
          <w:lang w:val="en-US" w:eastAsia="en-US" w:bidi="en-US"/>
        </w:rPr>
        <w:t>QAM</w:t>
      </w:r>
      <w:r w:rsidRPr="00303251">
        <w:rPr>
          <w:sz w:val="24"/>
          <w:szCs w:val="24"/>
          <w:lang w:eastAsia="en-US" w:bidi="en-US"/>
        </w:rPr>
        <w:t xml:space="preserve"> </w:t>
      </w:r>
      <w:r w:rsidRPr="00303251">
        <w:rPr>
          <w:sz w:val="24"/>
          <w:szCs w:val="24"/>
        </w:rPr>
        <w:t>со</w:t>
      </w:r>
      <w:r w:rsidRPr="00303251">
        <w:rPr>
          <w:sz w:val="24"/>
          <w:szCs w:val="24"/>
        </w:rPr>
        <w:softHyphen/>
        <w:t>ответственно.</w:t>
      </w:r>
    </w:p>
    <w:p w:rsidR="00D046A7" w:rsidRPr="00303251" w:rsidRDefault="00C11745">
      <w:pPr>
        <w:pStyle w:val="22"/>
        <w:shd w:val="clear" w:color="auto" w:fill="auto"/>
        <w:spacing w:before="0" w:line="245" w:lineRule="exact"/>
        <w:ind w:firstLine="420"/>
        <w:rPr>
          <w:sz w:val="24"/>
          <w:szCs w:val="24"/>
        </w:rPr>
      </w:pPr>
      <w:r w:rsidRPr="00303251">
        <w:rPr>
          <w:sz w:val="24"/>
          <w:szCs w:val="24"/>
        </w:rPr>
        <w:t>Благодаря выбору вида модуляции и скоростей кодирования мо</w:t>
      </w:r>
      <w:r w:rsidRPr="00303251">
        <w:rPr>
          <w:sz w:val="24"/>
          <w:szCs w:val="24"/>
        </w:rPr>
        <w:softHyphen/>
        <w:t>жет быть достигнута эффективность использования спектра от 0,5 до</w:t>
      </w:r>
      <w:r w:rsidRPr="00303251">
        <w:rPr>
          <w:sz w:val="24"/>
          <w:szCs w:val="24"/>
        </w:rPr>
        <w:br w:type="page"/>
      </w:r>
    </w:p>
    <w:p w:rsidR="00D046A7" w:rsidRPr="00303251" w:rsidRDefault="00D65201">
      <w:pPr>
        <w:framePr w:h="1584" w:wrap="notBeside" w:vAnchor="text" w:hAnchor="text" w:xAlign="center" w:y="1"/>
        <w:jc w:val="center"/>
        <w:rPr>
          <w:rFonts w:ascii="Times New Roman" w:hAnsi="Times New Roman" w:cs="Times New Roman"/>
        </w:rPr>
      </w:pPr>
      <w:r w:rsidRPr="00303251">
        <w:rPr>
          <w:rFonts w:ascii="Times New Roman" w:hAnsi="Times New Roman" w:cs="Times New Roman"/>
          <w:noProof/>
          <w:lang w:bidi="ar-SA"/>
        </w:rPr>
        <w:drawing>
          <wp:inline distT="0" distB="0" distL="0" distR="0" wp14:anchorId="5FDB5690" wp14:editId="7C94A93A">
            <wp:extent cx="2619375" cy="1000125"/>
            <wp:effectExtent l="0" t="0" r="9525" b="9525"/>
            <wp:docPr id="63" name="Picture 39" descr="C:\Users\836D~1\AppData\Local\Temp\FineReader12.00\media\image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836D~1\AppData\Local\Temp\FineReader12.00\media\image77.jpe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619375" cy="1000125"/>
                    </a:xfrm>
                    <a:prstGeom prst="rect">
                      <a:avLst/>
                    </a:prstGeom>
                    <a:noFill/>
                    <a:ln>
                      <a:noFill/>
                    </a:ln>
                  </pic:spPr>
                </pic:pic>
              </a:graphicData>
            </a:graphic>
          </wp:inline>
        </w:drawing>
      </w:r>
    </w:p>
    <w:p w:rsidR="00D046A7" w:rsidRPr="00303251" w:rsidRDefault="00C11745">
      <w:pPr>
        <w:pStyle w:val="ac"/>
        <w:framePr w:h="1584" w:wrap="notBeside" w:vAnchor="text" w:hAnchor="text" w:xAlign="center" w:y="1"/>
        <w:shd w:val="clear" w:color="auto" w:fill="auto"/>
        <w:tabs>
          <w:tab w:val="left" w:pos="619"/>
          <w:tab w:val="left" w:pos="1229"/>
          <w:tab w:val="left" w:pos="1853"/>
          <w:tab w:val="left" w:pos="2462"/>
          <w:tab w:val="left" w:pos="3082"/>
        </w:tabs>
        <w:spacing w:before="0" w:line="163" w:lineRule="exact"/>
        <w:jc w:val="both"/>
        <w:rPr>
          <w:sz w:val="24"/>
          <w:szCs w:val="24"/>
        </w:rPr>
      </w:pPr>
      <w:r w:rsidRPr="00303251">
        <w:rPr>
          <w:rStyle w:val="af"/>
          <w:sz w:val="24"/>
          <w:szCs w:val="24"/>
        </w:rPr>
        <w:t>0</w:t>
      </w:r>
      <w:r w:rsidRPr="00303251">
        <w:rPr>
          <w:rStyle w:val="af"/>
          <w:sz w:val="24"/>
          <w:szCs w:val="24"/>
        </w:rPr>
        <w:tab/>
        <w:t>1</w:t>
      </w:r>
      <w:r w:rsidRPr="00303251">
        <w:rPr>
          <w:rStyle w:val="af"/>
          <w:sz w:val="24"/>
          <w:szCs w:val="24"/>
        </w:rPr>
        <w:tab/>
        <w:t>2</w:t>
      </w:r>
      <w:r w:rsidRPr="00303251">
        <w:rPr>
          <w:rStyle w:val="af"/>
          <w:sz w:val="24"/>
          <w:szCs w:val="24"/>
        </w:rPr>
        <w:tab/>
        <w:t>3</w:t>
      </w:r>
      <w:r w:rsidRPr="00303251">
        <w:rPr>
          <w:rStyle w:val="af"/>
          <w:sz w:val="24"/>
          <w:szCs w:val="24"/>
        </w:rPr>
        <w:tab/>
        <w:t>4</w:t>
      </w:r>
      <w:r w:rsidRPr="00303251">
        <w:rPr>
          <w:rStyle w:val="af"/>
          <w:sz w:val="24"/>
          <w:szCs w:val="24"/>
        </w:rPr>
        <w:tab/>
        <w:t>5</w:t>
      </w:r>
    </w:p>
    <w:p w:rsidR="00D046A7" w:rsidRPr="00303251" w:rsidRDefault="00C11745">
      <w:pPr>
        <w:pStyle w:val="63"/>
        <w:framePr w:h="1584" w:wrap="notBeside" w:vAnchor="text" w:hAnchor="text" w:xAlign="center" w:y="1"/>
        <w:shd w:val="clear" w:color="auto" w:fill="auto"/>
        <w:spacing w:line="163" w:lineRule="exact"/>
        <w:jc w:val="left"/>
        <w:rPr>
          <w:rFonts w:ascii="Times New Roman" w:hAnsi="Times New Roman" w:cs="Times New Roman"/>
          <w:sz w:val="24"/>
          <w:szCs w:val="24"/>
        </w:rPr>
      </w:pPr>
      <w:r w:rsidRPr="00303251">
        <w:rPr>
          <w:rStyle w:val="64"/>
          <w:rFonts w:ascii="Times New Roman" w:hAnsi="Times New Roman" w:cs="Times New Roman"/>
          <w:sz w:val="24"/>
          <w:szCs w:val="24"/>
        </w:rPr>
        <w:t>Спектральная эффективность, бит/символ</w:t>
      </w:r>
    </w:p>
    <w:p w:rsidR="00D046A7" w:rsidRPr="00303251" w:rsidRDefault="00C11745">
      <w:pPr>
        <w:pStyle w:val="ac"/>
        <w:framePr w:h="1584" w:wrap="notBeside" w:vAnchor="text" w:hAnchor="text" w:xAlign="center" w:y="1"/>
        <w:shd w:val="clear" w:color="auto" w:fill="auto"/>
        <w:spacing w:before="0" w:line="197" w:lineRule="exact"/>
        <w:jc w:val="center"/>
        <w:rPr>
          <w:sz w:val="24"/>
          <w:szCs w:val="24"/>
        </w:rPr>
      </w:pPr>
      <w:r w:rsidRPr="00303251">
        <w:rPr>
          <w:sz w:val="24"/>
          <w:szCs w:val="24"/>
        </w:rPr>
        <w:t xml:space="preserve">Рис. 11.6. Сравнение помехоустойчивости и спектральной эффективности систем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2</w:t>
      </w:r>
    </w:p>
    <w:p w:rsidR="00D046A7" w:rsidRPr="00303251" w:rsidRDefault="00D046A7">
      <w:pPr>
        <w:rPr>
          <w:rFonts w:ascii="Times New Roman" w:hAnsi="Times New Roman" w:cs="Times New Roman"/>
        </w:rPr>
      </w:pPr>
    </w:p>
    <w:p w:rsidR="00D046A7" w:rsidRPr="00303251" w:rsidRDefault="00D65201">
      <w:pPr>
        <w:pStyle w:val="22"/>
        <w:shd w:val="clear" w:color="auto" w:fill="auto"/>
        <w:spacing w:before="189"/>
        <w:ind w:firstLine="0"/>
        <w:rPr>
          <w:sz w:val="24"/>
          <w:szCs w:val="24"/>
        </w:rPr>
      </w:pPr>
      <w:r w:rsidRPr="00303251">
        <w:rPr>
          <w:noProof/>
          <w:sz w:val="24"/>
          <w:szCs w:val="24"/>
          <w:lang w:bidi="ar-SA"/>
        </w:rPr>
        <mc:AlternateContent>
          <mc:Choice Requires="wps">
            <w:drawing>
              <wp:anchor distT="646430" distB="158750" distL="67310" distR="262255" simplePos="0" relativeHeight="251737088" behindDoc="1" locked="0" layoutInCell="1" allowOverlap="1" wp14:anchorId="6E2D0AE2" wp14:editId="510760D5">
                <wp:simplePos x="0" y="0"/>
                <wp:positionH relativeFrom="margin">
                  <wp:posOffset>69850</wp:posOffset>
                </wp:positionH>
                <wp:positionV relativeFrom="paragraph">
                  <wp:posOffset>-3471545</wp:posOffset>
                </wp:positionV>
                <wp:extent cx="1420495" cy="1526540"/>
                <wp:effectExtent l="3175" t="0" r="0" b="0"/>
                <wp:wrapTopAndBottom/>
                <wp:docPr id="163"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152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30B35922" wp14:editId="6B6F4BE9">
                                  <wp:extent cx="1419225" cy="1266825"/>
                                  <wp:effectExtent l="0" t="0" r="9525" b="9525"/>
                                  <wp:docPr id="60" name="Picture 60" descr="C:\Users\836D~1\AppData\Local\Temp\FineReader12.00\media\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836D~1\AppData\Local\Temp\FineReader12.00\media\image78.jpe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419225" cy="1266825"/>
                                          </a:xfrm>
                                          <a:prstGeom prst="rect">
                                            <a:avLst/>
                                          </a:prstGeom>
                                          <a:noFill/>
                                          <a:ln>
                                            <a:noFill/>
                                          </a:ln>
                                        </pic:spPr>
                                      </pic:pic>
                                    </a:graphicData>
                                  </a:graphic>
                                </wp:inline>
                              </w:drawing>
                            </w:r>
                          </w:p>
                          <w:p w:rsidR="00FB10C6" w:rsidRDefault="00FB10C6">
                            <w:pPr>
                              <w:pStyle w:val="ac"/>
                              <w:shd w:val="clear" w:color="auto" w:fill="auto"/>
                              <w:spacing w:before="0" w:line="202" w:lineRule="exact"/>
                              <w:jc w:val="center"/>
                            </w:pPr>
                            <w:r>
                              <w:rPr>
                                <w:rStyle w:val="Exact1"/>
                              </w:rPr>
                              <w:t>Рис. 11.4. Сигнальная ди</w:t>
                            </w:r>
                            <w:r>
                              <w:rPr>
                                <w:rStyle w:val="Exact1"/>
                              </w:rPr>
                              <w:softHyphen/>
                              <w:t xml:space="preserve">аграмма модуляции </w:t>
                            </w:r>
                            <w:r>
                              <w:rPr>
                                <w:rStyle w:val="Exact1"/>
                                <w:lang w:val="en-US" w:eastAsia="en-US" w:bidi="en-US"/>
                              </w:rPr>
                              <w:t>16-APSK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 o:spid="_x0000_s1221" type="#_x0000_t202" style="position:absolute;left:0;text-align:left;margin-left:5.5pt;margin-top:-273.35pt;width:111.85pt;height:120.2pt;z-index:-251579392;visibility:visible;mso-wrap-style:square;mso-width-percent:0;mso-height-percent:0;mso-wrap-distance-left:5.3pt;mso-wrap-distance-top:50.9pt;mso-wrap-distance-right:20.65pt;mso-wrap-distance-bottom:1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" filled="f" stroked="f">
                <v:textbox style="mso-fit-shape-to-text:t" inset="0,0,0,0">
                  <w:txbxContent>
                    <w:p w:rsidR="00FB10C6" w:rsidRDefault="00FB10C6">
                      <w:pPr>
                        <w:jc w:val="center"/>
                        <w:rPr>
                          <w:sz w:val="2"/>
                          <w:szCs w:val="2"/>
                        </w:rPr>
                      </w:pPr>
                      <w:r>
                        <w:rPr>
                          <w:noProof/>
                          <w:lang w:bidi="ar-SA"/>
                        </w:rPr>
                        <w:drawing>
                          <wp:inline distT="0" distB="0" distL="0" distR="0" wp14:anchorId="30B35922" wp14:editId="6B6F4BE9">
                            <wp:extent cx="1419225" cy="1266825"/>
                            <wp:effectExtent l="0" t="0" r="9525" b="9525"/>
                            <wp:docPr id="60" name="Picture 60" descr="C:\Users\836D~1\AppData\Local\Temp\FineReader12.00\media\image7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836D~1\AppData\Local\Temp\FineReader12.00\media\image78.jpe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419225" cy="1266825"/>
                                    </a:xfrm>
                                    <a:prstGeom prst="rect">
                                      <a:avLst/>
                                    </a:prstGeom>
                                    <a:noFill/>
                                    <a:ln>
                                      <a:noFill/>
                                    </a:ln>
                                  </pic:spPr>
                                </pic:pic>
                              </a:graphicData>
                            </a:graphic>
                          </wp:inline>
                        </w:drawing>
                      </w:r>
                    </w:p>
                    <w:p w:rsidR="00FB10C6" w:rsidRDefault="00FB10C6">
                      <w:pPr>
                        <w:pStyle w:val="a7"/>
                        <w:shd w:val="clear" w:color="auto" w:fill="auto"/>
                        <w:spacing w:before="0" w:line="202" w:lineRule="exact"/>
                        <w:jc w:val="center"/>
                      </w:pPr>
                      <w:r>
                        <w:rPr>
                          <w:rStyle w:val="Exact1"/>
                        </w:rPr>
                        <w:t>Рис. 11.4. Сигнальная ди</w:t>
                      </w:r>
                      <w:r>
                        <w:rPr>
                          <w:rStyle w:val="Exact1"/>
                        </w:rPr>
                        <w:softHyphen/>
                        <w:t xml:space="preserve">аграмма модуляции </w:t>
                      </w:r>
                      <w:r>
                        <w:rPr>
                          <w:rStyle w:val="Exact1"/>
                          <w:lang w:val="en-US" w:eastAsia="en-US" w:bidi="en-US"/>
                        </w:rPr>
                        <w:t>16-APSK</w:t>
                      </w:r>
                    </w:p>
                  </w:txbxContent>
                </v:textbox>
                <w10:wrap type="topAndBottom" anchorx="margin"/>
              </v:shape>
            </w:pict>
          </mc:Fallback>
        </mc:AlternateContent>
      </w:r>
      <w:r w:rsidRPr="00303251">
        <w:rPr>
          <w:noProof/>
          <w:sz w:val="24"/>
          <w:szCs w:val="24"/>
          <w:lang w:bidi="ar-SA"/>
        </w:rPr>
        <mc:AlternateContent>
          <mc:Choice Requires="wps">
            <w:drawing>
              <wp:anchor distT="0" distB="161290" distL="63500" distR="67310" simplePos="0" relativeHeight="251738112" behindDoc="1" locked="0" layoutInCell="1" allowOverlap="1" wp14:anchorId="231AB867" wp14:editId="532105E8">
                <wp:simplePos x="0" y="0"/>
                <wp:positionH relativeFrom="margin">
                  <wp:posOffset>1835150</wp:posOffset>
                </wp:positionH>
                <wp:positionV relativeFrom="paragraph">
                  <wp:posOffset>-4117975</wp:posOffset>
                </wp:positionV>
                <wp:extent cx="2164080" cy="2186940"/>
                <wp:effectExtent l="0" t="0" r="1270" b="3810"/>
                <wp:wrapTopAndBottom/>
                <wp:docPr id="162"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4080" cy="2186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jc w:val="center"/>
                              <w:rPr>
                                <w:sz w:val="2"/>
                                <w:szCs w:val="2"/>
                              </w:rPr>
                            </w:pPr>
                            <w:r>
                              <w:rPr>
                                <w:noProof/>
                                <w:lang w:bidi="ar-SA"/>
                              </w:rPr>
                              <w:drawing>
                                <wp:inline distT="0" distB="0" distL="0" distR="0" wp14:anchorId="424D8ED7" wp14:editId="346DA0AD">
                                  <wp:extent cx="2162175" cy="1933575"/>
                                  <wp:effectExtent l="0" t="0" r="9525" b="9525"/>
                                  <wp:docPr id="61" name="Picture 61" descr="C:\Users\836D~1\AppData\Local\Temp\FineReader12.00\media\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836D~1\AppData\Local\Temp\FineReader12.00\media\image79.jpe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162175" cy="1933575"/>
                                          </a:xfrm>
                                          <a:prstGeom prst="rect">
                                            <a:avLst/>
                                          </a:prstGeom>
                                          <a:noFill/>
                                          <a:ln>
                                            <a:noFill/>
                                          </a:ln>
                                        </pic:spPr>
                                      </pic:pic>
                                    </a:graphicData>
                                  </a:graphic>
                                </wp:inline>
                              </w:drawing>
                            </w:r>
                          </w:p>
                          <w:p w:rsidR="00FB10C6" w:rsidRDefault="00FB10C6">
                            <w:pPr>
                              <w:pStyle w:val="ac"/>
                              <w:shd w:val="clear" w:color="auto" w:fill="auto"/>
                              <w:spacing w:before="0" w:line="202" w:lineRule="exact"/>
                              <w:jc w:val="center"/>
                            </w:pPr>
                            <w:r>
                              <w:rPr>
                                <w:rStyle w:val="Exact1"/>
                              </w:rPr>
                              <w:t>Рис. 11.5. Сигнальная диаграмма модуля</w:t>
                            </w:r>
                            <w:r>
                              <w:rPr>
                                <w:rStyle w:val="Exact1"/>
                              </w:rPr>
                              <w:softHyphen/>
                              <w:t xml:space="preserve">ции </w:t>
                            </w:r>
                            <w:r>
                              <w:rPr>
                                <w:rStyle w:val="Exact1"/>
                                <w:lang w:val="en-US" w:eastAsia="en-US" w:bidi="en-US"/>
                              </w:rPr>
                              <w:t>32^PSK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 o:spid="_x0000_s1222" type="#_x0000_t202" style="position:absolute;left:0;text-align:left;margin-left:144.5pt;margin-top:-324.25pt;width:170.4pt;height:172.2pt;z-index:-251578368;visibility:visible;mso-wrap-style:square;mso-width-percent:0;mso-height-percent:0;mso-wrap-distance-left:5pt;mso-wrap-distance-top:0;mso-wrap-distance-right:5.3pt;mso-wrap-distance-bottom:12.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" filled="f" stroked="f">
                <v:textbox style="mso-fit-shape-to-text:t" inset="0,0,0,0">
                  <w:txbxContent>
                    <w:p w:rsidR="00FB10C6" w:rsidRDefault="00FB10C6">
                      <w:pPr>
                        <w:jc w:val="center"/>
                        <w:rPr>
                          <w:sz w:val="2"/>
                          <w:szCs w:val="2"/>
                        </w:rPr>
                      </w:pPr>
                      <w:r>
                        <w:rPr>
                          <w:noProof/>
                          <w:lang w:bidi="ar-SA"/>
                        </w:rPr>
                        <w:drawing>
                          <wp:inline distT="0" distB="0" distL="0" distR="0" wp14:anchorId="424D8ED7" wp14:editId="346DA0AD">
                            <wp:extent cx="2162175" cy="1933575"/>
                            <wp:effectExtent l="0" t="0" r="9525" b="9525"/>
                            <wp:docPr id="61" name="Picture 61" descr="C:\Users\836D~1\AppData\Local\Temp\FineReader12.00\media\image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836D~1\AppData\Local\Temp\FineReader12.00\media\image79.jpe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162175" cy="1933575"/>
                                    </a:xfrm>
                                    <a:prstGeom prst="rect">
                                      <a:avLst/>
                                    </a:prstGeom>
                                    <a:noFill/>
                                    <a:ln>
                                      <a:noFill/>
                                    </a:ln>
                                  </pic:spPr>
                                </pic:pic>
                              </a:graphicData>
                            </a:graphic>
                          </wp:inline>
                        </w:drawing>
                      </w:r>
                    </w:p>
                    <w:p w:rsidR="00FB10C6" w:rsidRDefault="00FB10C6">
                      <w:pPr>
                        <w:pStyle w:val="a7"/>
                        <w:shd w:val="clear" w:color="auto" w:fill="auto"/>
                        <w:spacing w:before="0" w:line="202" w:lineRule="exact"/>
                        <w:jc w:val="center"/>
                      </w:pPr>
                      <w:r>
                        <w:rPr>
                          <w:rStyle w:val="Exact1"/>
                        </w:rPr>
                        <w:t>Рис. 11.5. Сигнальная диаграмма модуля</w:t>
                      </w:r>
                      <w:r>
                        <w:rPr>
                          <w:rStyle w:val="Exact1"/>
                        </w:rPr>
                        <w:softHyphen/>
                        <w:t xml:space="preserve">ции </w:t>
                      </w:r>
                      <w:r>
                        <w:rPr>
                          <w:rStyle w:val="Exact1"/>
                          <w:lang w:val="en-US" w:eastAsia="en-US" w:bidi="en-US"/>
                        </w:rPr>
                        <w:t>32^PSK</w:t>
                      </w:r>
                    </w:p>
                  </w:txbxContent>
                </v:textbox>
                <w10:wrap type="topAndBottom" anchorx="margin"/>
              </v:shape>
            </w:pict>
          </mc:Fallback>
        </mc:AlternateContent>
      </w:r>
      <w:r w:rsidR="00C11745" w:rsidRPr="00303251">
        <w:rPr>
          <w:sz w:val="24"/>
          <w:szCs w:val="24"/>
        </w:rPr>
        <w:t>4,5 бит/с/Гц. На рис. 11.6 приведены графики сравнения помехоус</w:t>
      </w:r>
      <w:r w:rsidR="00C11745" w:rsidRPr="00303251">
        <w:rPr>
          <w:sz w:val="24"/>
          <w:szCs w:val="24"/>
        </w:rPr>
        <w:softHyphen/>
        <w:t xml:space="preserve">тойчивости и спектральной эффективности систем </w:t>
      </w:r>
      <w:r w:rsidR="00C11745" w:rsidRPr="00303251">
        <w:rPr>
          <w:sz w:val="24"/>
          <w:szCs w:val="24"/>
          <w:lang w:val="en-US" w:eastAsia="en-US" w:bidi="en-US"/>
        </w:rPr>
        <w:t>DVB</w:t>
      </w:r>
      <w:r w:rsidR="00C11745" w:rsidRPr="00303251">
        <w:rPr>
          <w:sz w:val="24"/>
          <w:szCs w:val="24"/>
          <w:lang w:eastAsia="en-US" w:bidi="en-US"/>
        </w:rPr>
        <w:t>-</w:t>
      </w:r>
      <w:r w:rsidR="00C11745" w:rsidRPr="00303251">
        <w:rPr>
          <w:sz w:val="24"/>
          <w:szCs w:val="24"/>
          <w:lang w:val="en-US" w:eastAsia="en-US" w:bidi="en-US"/>
        </w:rPr>
        <w:t>S</w:t>
      </w:r>
      <w:r w:rsidR="00C11745" w:rsidRPr="00303251">
        <w:rPr>
          <w:sz w:val="24"/>
          <w:szCs w:val="24"/>
          <w:lang w:eastAsia="en-US" w:bidi="en-US"/>
        </w:rPr>
        <w:t xml:space="preserve"> </w:t>
      </w:r>
      <w:r w:rsidR="00C11745" w:rsidRPr="00303251">
        <w:rPr>
          <w:sz w:val="24"/>
          <w:szCs w:val="24"/>
        </w:rPr>
        <w:t xml:space="preserve">и </w:t>
      </w:r>
      <w:r w:rsidR="00C11745" w:rsidRPr="00303251">
        <w:rPr>
          <w:sz w:val="24"/>
          <w:szCs w:val="24"/>
          <w:lang w:val="en-US" w:eastAsia="en-US" w:bidi="en-US"/>
        </w:rPr>
        <w:t>DVB</w:t>
      </w:r>
      <w:r w:rsidR="00C11745" w:rsidRPr="00303251">
        <w:rPr>
          <w:sz w:val="24"/>
          <w:szCs w:val="24"/>
          <w:lang w:eastAsia="en-US" w:bidi="en-US"/>
        </w:rPr>
        <w:t>-</w:t>
      </w:r>
      <w:r w:rsidR="00C11745" w:rsidRPr="00303251">
        <w:rPr>
          <w:sz w:val="24"/>
          <w:szCs w:val="24"/>
          <w:lang w:val="en-US" w:eastAsia="en-US" w:bidi="en-US"/>
        </w:rPr>
        <w:t>S</w:t>
      </w:r>
      <w:r w:rsidR="00C11745" w:rsidRPr="00303251">
        <w:rPr>
          <w:sz w:val="24"/>
          <w:szCs w:val="24"/>
          <w:lang w:eastAsia="en-US" w:bidi="en-US"/>
        </w:rPr>
        <w:t xml:space="preserve">2 </w:t>
      </w:r>
      <w:r w:rsidR="00C11745" w:rsidRPr="00303251">
        <w:rPr>
          <w:sz w:val="24"/>
          <w:szCs w:val="24"/>
        </w:rPr>
        <w:t>при различных сочетаниях видов модуляции и скоростей кодирова</w:t>
      </w:r>
      <w:r w:rsidR="00C11745" w:rsidRPr="00303251">
        <w:rPr>
          <w:sz w:val="24"/>
          <w:szCs w:val="24"/>
        </w:rPr>
        <w:softHyphen/>
        <w:t xml:space="preserve">ния. Числовые данные по </w:t>
      </w:r>
      <w:r w:rsidR="00C11745" w:rsidRPr="00303251">
        <w:rPr>
          <w:sz w:val="24"/>
          <w:szCs w:val="24"/>
          <w:lang w:val="en-US" w:eastAsia="en-US" w:bidi="en-US"/>
        </w:rPr>
        <w:t>DVB</w:t>
      </w:r>
      <w:r w:rsidR="00C11745" w:rsidRPr="00303251">
        <w:rPr>
          <w:sz w:val="24"/>
          <w:szCs w:val="24"/>
          <w:lang w:eastAsia="en-US" w:bidi="en-US"/>
        </w:rPr>
        <w:t>-</w:t>
      </w:r>
      <w:r w:rsidR="00C11745" w:rsidRPr="00303251">
        <w:rPr>
          <w:sz w:val="24"/>
          <w:szCs w:val="24"/>
          <w:lang w:val="en-US" w:eastAsia="en-US" w:bidi="en-US"/>
        </w:rPr>
        <w:t>S</w:t>
      </w:r>
      <w:r w:rsidR="00C11745" w:rsidRPr="00303251">
        <w:rPr>
          <w:sz w:val="24"/>
          <w:szCs w:val="24"/>
          <w:lang w:eastAsia="en-US" w:bidi="en-US"/>
        </w:rPr>
        <w:t xml:space="preserve">2 </w:t>
      </w:r>
      <w:r w:rsidR="00C11745" w:rsidRPr="00303251">
        <w:rPr>
          <w:sz w:val="24"/>
          <w:szCs w:val="24"/>
        </w:rPr>
        <w:t>приведены в табл. 11.3.</w:t>
      </w:r>
    </w:p>
    <w:p w:rsidR="00D046A7" w:rsidRPr="00303251" w:rsidRDefault="00C11745">
      <w:pPr>
        <w:pStyle w:val="22"/>
        <w:shd w:val="clear" w:color="auto" w:fill="auto"/>
        <w:spacing w:before="0"/>
        <w:ind w:firstLine="440"/>
        <w:rPr>
          <w:sz w:val="24"/>
          <w:szCs w:val="24"/>
        </w:rPr>
      </w:pPr>
      <w:r w:rsidRPr="00303251">
        <w:rPr>
          <w:sz w:val="24"/>
          <w:szCs w:val="24"/>
        </w:rPr>
        <w:t xml:space="preserve">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 xml:space="preserve">предусмотрено три коэффициента скругления спектра (фактор </w:t>
      </w:r>
      <w:r w:rsidRPr="00303251">
        <w:rPr>
          <w:sz w:val="24"/>
          <w:szCs w:val="24"/>
          <w:lang w:val="en-US" w:eastAsia="en-US" w:bidi="en-US"/>
        </w:rPr>
        <w:t>rolloff</w:t>
      </w:r>
      <w:r w:rsidRPr="00303251">
        <w:rPr>
          <w:sz w:val="24"/>
          <w:szCs w:val="24"/>
          <w:lang w:eastAsia="en-US" w:bidi="en-US"/>
        </w:rPr>
        <w:t xml:space="preserve">, </w:t>
      </w:r>
      <w:r w:rsidRPr="00303251">
        <w:rPr>
          <w:sz w:val="24"/>
          <w:szCs w:val="24"/>
        </w:rPr>
        <w:t xml:space="preserve">см. п. 6.1.8): </w:t>
      </w:r>
      <w:r w:rsidRPr="00303251">
        <w:rPr>
          <w:rStyle w:val="210pt"/>
          <w:sz w:val="24"/>
          <w:szCs w:val="24"/>
          <w:lang w:val="en-US" w:eastAsia="en-US" w:bidi="en-US"/>
        </w:rPr>
        <w:t>r</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0,35, как и 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rStyle w:val="210pt"/>
          <w:sz w:val="24"/>
          <w:szCs w:val="24"/>
          <w:lang w:val="en-US" w:eastAsia="en-US" w:bidi="en-US"/>
        </w:rPr>
        <w:t>r</w:t>
      </w:r>
      <w:r w:rsidRPr="00303251">
        <w:rPr>
          <w:sz w:val="24"/>
          <w:szCs w:val="24"/>
          <w:lang w:eastAsia="en-US" w:bidi="en-US"/>
        </w:rPr>
        <w:t xml:space="preserve"> </w:t>
      </w:r>
      <w:r w:rsidRPr="00303251">
        <w:rPr>
          <w:sz w:val="24"/>
          <w:szCs w:val="24"/>
        </w:rPr>
        <w:t xml:space="preserve">= 0,25 и </w:t>
      </w:r>
      <w:r w:rsidRPr="00303251">
        <w:rPr>
          <w:rStyle w:val="210pt"/>
          <w:sz w:val="24"/>
          <w:szCs w:val="24"/>
          <w:lang w:val="en-US" w:eastAsia="en-US" w:bidi="en-US"/>
        </w:rPr>
        <w:t>r</w:t>
      </w:r>
      <w:r w:rsidRPr="00303251">
        <w:rPr>
          <w:sz w:val="24"/>
          <w:szCs w:val="24"/>
          <w:lang w:eastAsia="en-US" w:bidi="en-US"/>
        </w:rPr>
        <w:t xml:space="preserve"> </w:t>
      </w:r>
      <w:r w:rsidRPr="00303251">
        <w:rPr>
          <w:sz w:val="24"/>
          <w:szCs w:val="24"/>
        </w:rPr>
        <w:t>= 0,2 — приближение к прямоугольной форме. Это дополнительно увеличивает пропускную способность, однако предъявляет высокие требования к линейности тракта транспондера.</w:t>
      </w:r>
    </w:p>
    <w:p w:rsidR="00D046A7" w:rsidRPr="00303251" w:rsidRDefault="00C11745">
      <w:pPr>
        <w:pStyle w:val="22"/>
        <w:shd w:val="clear" w:color="auto" w:fill="auto"/>
        <w:spacing w:before="0"/>
        <w:ind w:firstLine="440"/>
        <w:rPr>
          <w:sz w:val="24"/>
          <w:szCs w:val="24"/>
        </w:rPr>
      </w:pPr>
      <w:r w:rsidRPr="00303251">
        <w:rPr>
          <w:sz w:val="24"/>
          <w:szCs w:val="24"/>
        </w:rPr>
        <w:t xml:space="preserve">Системные исполнения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 xml:space="preserve">Система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может ис</w:t>
      </w:r>
      <w:r w:rsidRPr="00303251">
        <w:rPr>
          <w:sz w:val="24"/>
          <w:szCs w:val="24"/>
        </w:rPr>
        <w:softHyphen/>
        <w:t>пользоваться в конфигурациях «одна несущая в транспондере» или «много несущих в транспондере. Максимальное число предоставляе</w:t>
      </w:r>
      <w:r w:rsidRPr="00303251">
        <w:rPr>
          <w:sz w:val="24"/>
          <w:szCs w:val="24"/>
        </w:rPr>
        <w:softHyphen/>
        <w:t>мых услуг может быть ограничено как полосой транспондера и тре</w:t>
      </w:r>
      <w:r w:rsidRPr="00303251">
        <w:rPr>
          <w:sz w:val="24"/>
          <w:szCs w:val="24"/>
        </w:rPr>
        <w:softHyphen/>
        <w:t>буемой скоростью передачи каждой из предоставляемых услуг, так и допустимым уровнем взаимных помех между соседними несущими.</w:t>
      </w:r>
      <w:r w:rsidRPr="00303251">
        <w:rPr>
          <w:sz w:val="24"/>
          <w:szCs w:val="24"/>
        </w:rPr>
        <w:br w:type="page"/>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11.3</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83"/>
        <w:gridCol w:w="1594"/>
        <w:gridCol w:w="3331"/>
      </w:tblGrid>
      <w:tr w:rsidR="00D046A7" w:rsidRPr="00303251">
        <w:trPr>
          <w:trHeight w:hRule="exact" w:val="490"/>
          <w:jc w:val="center"/>
        </w:trPr>
        <w:tc>
          <w:tcPr>
            <w:tcW w:w="1483" w:type="dxa"/>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Режим</w:t>
            </w:r>
          </w:p>
        </w:tc>
        <w:tc>
          <w:tcPr>
            <w:tcW w:w="159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Спектральная</w:t>
            </w:r>
          </w:p>
          <w:p w:rsidR="00D046A7" w:rsidRPr="00303251" w:rsidRDefault="00C11745">
            <w:pPr>
              <w:pStyle w:val="22"/>
              <w:framePr w:w="6408" w:wrap="notBeside" w:vAnchor="text" w:hAnchor="text" w:xAlign="center" w:y="1"/>
              <w:shd w:val="clear" w:color="auto" w:fill="auto"/>
              <w:spacing w:before="0" w:line="160" w:lineRule="exact"/>
              <w:ind w:left="220" w:firstLine="0"/>
              <w:jc w:val="left"/>
              <w:rPr>
                <w:sz w:val="24"/>
                <w:szCs w:val="24"/>
              </w:rPr>
            </w:pPr>
            <w:r w:rsidRPr="00303251">
              <w:rPr>
                <w:rStyle w:val="28pt0"/>
                <w:sz w:val="24"/>
                <w:szCs w:val="24"/>
              </w:rPr>
              <w:t>эффективность</w:t>
            </w:r>
          </w:p>
        </w:tc>
        <w:tc>
          <w:tcPr>
            <w:tcW w:w="3331"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78" w:lineRule="exact"/>
              <w:ind w:firstLine="0"/>
              <w:jc w:val="center"/>
              <w:rPr>
                <w:sz w:val="24"/>
                <w:szCs w:val="24"/>
              </w:rPr>
            </w:pPr>
            <w:r w:rsidRPr="00303251">
              <w:rPr>
                <w:rStyle w:val="28pt0"/>
                <w:sz w:val="24"/>
                <w:szCs w:val="24"/>
              </w:rPr>
              <w:t xml:space="preserve">Идеальное </w:t>
            </w:r>
            <w:r w:rsidRPr="00303251">
              <w:rPr>
                <w:rStyle w:val="27pt1pt"/>
                <w:sz w:val="24"/>
                <w:szCs w:val="24"/>
              </w:rPr>
              <w:t>E</w:t>
            </w:r>
            <w:r w:rsidRPr="00303251">
              <w:rPr>
                <w:rStyle w:val="27pt1pt"/>
                <w:sz w:val="24"/>
                <w:szCs w:val="24"/>
                <w:vertAlign w:val="subscript"/>
              </w:rPr>
              <w:t>s</w:t>
            </w:r>
            <w:r w:rsidRPr="00303251">
              <w:rPr>
                <w:rStyle w:val="27pt1pt"/>
                <w:sz w:val="24"/>
                <w:szCs w:val="24"/>
                <w:lang w:val="ru-RU"/>
              </w:rPr>
              <w:t>/</w:t>
            </w:r>
            <w:r w:rsidRPr="00303251">
              <w:rPr>
                <w:rStyle w:val="27pt1pt"/>
                <w:sz w:val="24"/>
                <w:szCs w:val="24"/>
              </w:rPr>
              <w:t>N</w:t>
            </w:r>
            <w:r w:rsidRPr="00303251">
              <w:rPr>
                <w:rStyle w:val="27pt1pt"/>
                <w:sz w:val="24"/>
                <w:szCs w:val="24"/>
                <w:vertAlign w:val="subscript"/>
                <w:lang w:val="ru-RU"/>
              </w:rPr>
              <w:t>0</w:t>
            </w:r>
            <w:r w:rsidRPr="00303251">
              <w:rPr>
                <w:rStyle w:val="27pt1pt"/>
                <w:sz w:val="24"/>
                <w:szCs w:val="24"/>
                <w:lang w:val="ru-RU"/>
              </w:rPr>
              <w:t>,</w:t>
            </w:r>
            <w:r w:rsidRPr="00303251">
              <w:rPr>
                <w:rStyle w:val="28pt0"/>
                <w:sz w:val="24"/>
                <w:szCs w:val="24"/>
                <w:lang w:eastAsia="en-US" w:bidi="en-US"/>
              </w:rPr>
              <w:t xml:space="preserve"> </w:t>
            </w:r>
            <w:r w:rsidRPr="00303251">
              <w:rPr>
                <w:rStyle w:val="28pt0"/>
                <w:sz w:val="24"/>
                <w:szCs w:val="24"/>
              </w:rPr>
              <w:t xml:space="preserve">дБ, для </w:t>
            </w:r>
            <w:r w:rsidRPr="00303251">
              <w:rPr>
                <w:rStyle w:val="28pt0"/>
                <w:sz w:val="24"/>
                <w:szCs w:val="24"/>
                <w:lang w:val="en-US" w:eastAsia="en-US" w:bidi="en-US"/>
              </w:rPr>
              <w:t>FEC</w:t>
            </w:r>
            <w:r w:rsidRPr="00303251">
              <w:rPr>
                <w:rStyle w:val="28pt0"/>
                <w:sz w:val="24"/>
                <w:szCs w:val="24"/>
                <w:lang w:eastAsia="en-US" w:bidi="en-US"/>
              </w:rPr>
              <w:t xml:space="preserve"> </w:t>
            </w:r>
            <w:r w:rsidRPr="00303251">
              <w:rPr>
                <w:rStyle w:val="28pt0"/>
                <w:sz w:val="24"/>
                <w:szCs w:val="24"/>
              </w:rPr>
              <w:t>фрейма длиной 64800 битов</w:t>
            </w:r>
          </w:p>
        </w:tc>
      </w:tr>
      <w:tr w:rsidR="00D046A7" w:rsidRPr="00303251">
        <w:trPr>
          <w:trHeight w:hRule="exact" w:val="250"/>
          <w:jc w:val="center"/>
        </w:trPr>
        <w:tc>
          <w:tcPr>
            <w:tcW w:w="1483"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1/4</w:t>
            </w:r>
          </w:p>
        </w:tc>
        <w:tc>
          <w:tcPr>
            <w:tcW w:w="159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0,49</w:t>
            </w:r>
          </w:p>
        </w:tc>
        <w:tc>
          <w:tcPr>
            <w:tcW w:w="3331"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-2,35</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1/3</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0,66</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-1,24</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2/5</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0,79</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-0,3</w:t>
            </w:r>
          </w:p>
        </w:tc>
      </w:tr>
      <w:tr w:rsidR="00D046A7" w:rsidRPr="00303251">
        <w:trPr>
          <w:trHeight w:hRule="exact" w:val="178"/>
          <w:jc w:val="center"/>
        </w:trPr>
        <w:tc>
          <w:tcPr>
            <w:tcW w:w="1483"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1/2</w:t>
            </w:r>
          </w:p>
        </w:tc>
        <w:tc>
          <w:tcPr>
            <w:tcW w:w="1594"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0,99</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3/5</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1,19</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2,23</w:t>
            </w:r>
          </w:p>
        </w:tc>
      </w:tr>
      <w:tr w:rsidR="00D046A7" w:rsidRPr="00303251">
        <w:trPr>
          <w:trHeight w:hRule="exact" w:val="178"/>
          <w:jc w:val="center"/>
        </w:trPr>
        <w:tc>
          <w:tcPr>
            <w:tcW w:w="1483"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2/3</w:t>
            </w:r>
          </w:p>
        </w:tc>
        <w:tc>
          <w:tcPr>
            <w:tcW w:w="1594"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1,32</w:t>
            </w:r>
          </w:p>
        </w:tc>
        <w:tc>
          <w:tcPr>
            <w:tcW w:w="3331" w:type="dxa"/>
            <w:tcBorders>
              <w:left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3,1</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3/4</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1,49</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4,03</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4/5</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1,59</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4,68</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5/6</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1,65</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5,18</w:t>
            </w:r>
          </w:p>
        </w:tc>
      </w:tr>
      <w:tr w:rsidR="00D046A7" w:rsidRPr="00303251">
        <w:trPr>
          <w:trHeight w:hRule="exact" w:val="178"/>
          <w:jc w:val="center"/>
        </w:trPr>
        <w:tc>
          <w:tcPr>
            <w:tcW w:w="1483"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8/9</w:t>
            </w:r>
          </w:p>
        </w:tc>
        <w:tc>
          <w:tcPr>
            <w:tcW w:w="1594"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1,77</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6,2</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QPSK </w:t>
            </w:r>
            <w:r w:rsidRPr="00303251">
              <w:rPr>
                <w:rStyle w:val="28pt0"/>
                <w:sz w:val="24"/>
                <w:szCs w:val="24"/>
              </w:rPr>
              <w:t>9/10</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1,79</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6,42</w:t>
            </w:r>
          </w:p>
        </w:tc>
      </w:tr>
      <w:tr w:rsidR="00D046A7" w:rsidRPr="00303251">
        <w:trPr>
          <w:trHeight w:hRule="exact" w:val="173"/>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8-PSK </w:t>
            </w:r>
            <w:r w:rsidRPr="00303251">
              <w:rPr>
                <w:rStyle w:val="28pt0"/>
                <w:sz w:val="24"/>
                <w:szCs w:val="24"/>
              </w:rPr>
              <w:t>3/5</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1,78</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5,5</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8-PSK </w:t>
            </w:r>
            <w:r w:rsidRPr="00303251">
              <w:rPr>
                <w:rStyle w:val="28pt0"/>
                <w:sz w:val="24"/>
                <w:szCs w:val="24"/>
              </w:rPr>
              <w:t>2/3</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1,98</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6,62</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8-PSK </w:t>
            </w:r>
            <w:r w:rsidRPr="00303251">
              <w:rPr>
                <w:rStyle w:val="28pt0"/>
                <w:sz w:val="24"/>
                <w:szCs w:val="24"/>
              </w:rPr>
              <w:t>3/4</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2,23</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7,91</w:t>
            </w:r>
          </w:p>
        </w:tc>
      </w:tr>
      <w:tr w:rsidR="00D046A7" w:rsidRPr="00303251">
        <w:trPr>
          <w:trHeight w:hRule="exact" w:val="173"/>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8-PSK </w:t>
            </w:r>
            <w:r w:rsidRPr="00303251">
              <w:rPr>
                <w:rStyle w:val="28pt0"/>
                <w:sz w:val="24"/>
                <w:szCs w:val="24"/>
              </w:rPr>
              <w:t>5/6</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2,48</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9,35</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8-PSK </w:t>
            </w:r>
            <w:r w:rsidRPr="00303251">
              <w:rPr>
                <w:rStyle w:val="28pt0"/>
                <w:sz w:val="24"/>
                <w:szCs w:val="24"/>
              </w:rPr>
              <w:t>8/9</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2,65</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10,69</w:t>
            </w:r>
          </w:p>
        </w:tc>
      </w:tr>
      <w:tr w:rsidR="00D046A7" w:rsidRPr="00303251">
        <w:trPr>
          <w:trHeight w:hRule="exact" w:val="187"/>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8-PSK </w:t>
            </w:r>
            <w:r w:rsidRPr="00303251">
              <w:rPr>
                <w:rStyle w:val="28pt0"/>
                <w:sz w:val="24"/>
                <w:szCs w:val="24"/>
              </w:rPr>
              <w:t>9/10</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2,68</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10,98</w:t>
            </w:r>
          </w:p>
        </w:tc>
      </w:tr>
      <w:tr w:rsidR="00D046A7" w:rsidRPr="00303251">
        <w:trPr>
          <w:trHeight w:hRule="exact" w:val="173"/>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16-APSK </w:t>
            </w:r>
            <w:r w:rsidRPr="00303251">
              <w:rPr>
                <w:rStyle w:val="28pt0"/>
                <w:sz w:val="24"/>
                <w:szCs w:val="24"/>
              </w:rPr>
              <w:t>2/3</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2,64</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8,97</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16-APSK </w:t>
            </w:r>
            <w:r w:rsidRPr="00303251">
              <w:rPr>
                <w:rStyle w:val="28pt0"/>
                <w:sz w:val="24"/>
                <w:szCs w:val="24"/>
              </w:rPr>
              <w:t>3/4</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2,97</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10,21</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16-APSK </w:t>
            </w:r>
            <w:r w:rsidRPr="00303251">
              <w:rPr>
                <w:rStyle w:val="28pt0"/>
                <w:sz w:val="24"/>
                <w:szCs w:val="24"/>
              </w:rPr>
              <w:t>4/5</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3,17</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11,03</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16-APSK </w:t>
            </w:r>
            <w:r w:rsidRPr="00303251">
              <w:rPr>
                <w:rStyle w:val="28pt0"/>
                <w:sz w:val="24"/>
                <w:szCs w:val="24"/>
              </w:rPr>
              <w:t>5/6</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3,3</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11,61</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16-APSK </w:t>
            </w:r>
            <w:r w:rsidRPr="00303251">
              <w:rPr>
                <w:rStyle w:val="28pt0"/>
                <w:sz w:val="24"/>
                <w:szCs w:val="24"/>
              </w:rPr>
              <w:t>8/9</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3,52</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12,89</w:t>
            </w:r>
          </w:p>
        </w:tc>
      </w:tr>
      <w:tr w:rsidR="00D046A7" w:rsidRPr="00303251">
        <w:trPr>
          <w:trHeight w:hRule="exact" w:val="187"/>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40" w:firstLine="0"/>
              <w:jc w:val="left"/>
              <w:rPr>
                <w:sz w:val="24"/>
                <w:szCs w:val="24"/>
              </w:rPr>
            </w:pPr>
            <w:r w:rsidRPr="00303251">
              <w:rPr>
                <w:rStyle w:val="28pt0"/>
                <w:sz w:val="24"/>
                <w:szCs w:val="24"/>
                <w:lang w:val="en-US" w:eastAsia="en-US" w:bidi="en-US"/>
              </w:rPr>
              <w:t xml:space="preserve">16-APSK </w:t>
            </w:r>
            <w:r w:rsidRPr="00303251">
              <w:rPr>
                <w:rStyle w:val="28pt0"/>
                <w:sz w:val="24"/>
                <w:szCs w:val="24"/>
              </w:rPr>
              <w:t>9/10</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3,57</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13,13</w:t>
            </w:r>
          </w:p>
        </w:tc>
      </w:tr>
      <w:tr w:rsidR="00D046A7" w:rsidRPr="00303251">
        <w:trPr>
          <w:trHeight w:hRule="exact" w:val="173"/>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32-APSK </w:t>
            </w:r>
            <w:r w:rsidRPr="00303251">
              <w:rPr>
                <w:rStyle w:val="28pt0"/>
                <w:sz w:val="24"/>
                <w:szCs w:val="24"/>
              </w:rPr>
              <w:t>3/4</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3,7</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12,73</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32-APSK </w:t>
            </w:r>
            <w:r w:rsidRPr="00303251">
              <w:rPr>
                <w:rStyle w:val="28pt0"/>
                <w:sz w:val="24"/>
                <w:szCs w:val="24"/>
              </w:rPr>
              <w:t>4/5</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3,95</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13,64</w:t>
            </w:r>
          </w:p>
        </w:tc>
      </w:tr>
      <w:tr w:rsidR="00D046A7" w:rsidRPr="00303251">
        <w:trPr>
          <w:trHeight w:hRule="exact" w:val="182"/>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32-APSK </w:t>
            </w:r>
            <w:r w:rsidRPr="00303251">
              <w:rPr>
                <w:rStyle w:val="28pt0"/>
                <w:sz w:val="24"/>
                <w:szCs w:val="24"/>
              </w:rPr>
              <w:t>5/6</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4,12</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14,28</w:t>
            </w:r>
          </w:p>
        </w:tc>
      </w:tr>
      <w:tr w:rsidR="00D046A7" w:rsidRPr="00303251">
        <w:trPr>
          <w:trHeight w:hRule="exact" w:val="178"/>
          <w:jc w:val="center"/>
        </w:trPr>
        <w:tc>
          <w:tcPr>
            <w:tcW w:w="1483"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 xml:space="preserve">32-APSK </w:t>
            </w:r>
            <w:r w:rsidRPr="00303251">
              <w:rPr>
                <w:rStyle w:val="28pt0"/>
                <w:sz w:val="24"/>
                <w:szCs w:val="24"/>
              </w:rPr>
              <w:t>8/9</w:t>
            </w:r>
          </w:p>
        </w:tc>
        <w:tc>
          <w:tcPr>
            <w:tcW w:w="1594"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4,4</w:t>
            </w:r>
          </w:p>
        </w:tc>
        <w:tc>
          <w:tcPr>
            <w:tcW w:w="3331"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15,69</w:t>
            </w:r>
          </w:p>
        </w:tc>
      </w:tr>
      <w:tr w:rsidR="00D046A7" w:rsidRPr="00303251">
        <w:trPr>
          <w:trHeight w:hRule="exact" w:val="254"/>
          <w:jc w:val="center"/>
        </w:trPr>
        <w:tc>
          <w:tcPr>
            <w:tcW w:w="1483"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left="240" w:firstLine="0"/>
              <w:jc w:val="left"/>
              <w:rPr>
                <w:sz w:val="24"/>
                <w:szCs w:val="24"/>
              </w:rPr>
            </w:pPr>
            <w:r w:rsidRPr="00303251">
              <w:rPr>
                <w:rStyle w:val="28pt0"/>
                <w:sz w:val="24"/>
                <w:szCs w:val="24"/>
                <w:lang w:val="en-US" w:eastAsia="en-US" w:bidi="en-US"/>
              </w:rPr>
              <w:t xml:space="preserve">32-APSK </w:t>
            </w:r>
            <w:r w:rsidRPr="00303251">
              <w:rPr>
                <w:rStyle w:val="28pt0"/>
                <w:sz w:val="24"/>
                <w:szCs w:val="24"/>
              </w:rPr>
              <w:t>9/10</w:t>
            </w:r>
          </w:p>
        </w:tc>
        <w:tc>
          <w:tcPr>
            <w:tcW w:w="1594"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lang w:val="en-US" w:eastAsia="en-US" w:bidi="en-US"/>
              </w:rPr>
              <w:t>4,45</w:t>
            </w:r>
          </w:p>
        </w:tc>
        <w:tc>
          <w:tcPr>
            <w:tcW w:w="3331"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16,05</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49"/>
        <w:ind w:firstLine="440"/>
        <w:rPr>
          <w:sz w:val="24"/>
          <w:szCs w:val="24"/>
        </w:rPr>
      </w:pPr>
      <w:r w:rsidRPr="00303251">
        <w:rPr>
          <w:sz w:val="24"/>
          <w:szCs w:val="24"/>
        </w:rPr>
        <w:t xml:space="preserve">Для режимов </w:t>
      </w:r>
      <w:r w:rsidRPr="00303251">
        <w:rPr>
          <w:sz w:val="24"/>
          <w:szCs w:val="24"/>
          <w:lang w:val="en-US" w:eastAsia="en-US" w:bidi="en-US"/>
        </w:rPr>
        <w:t>APSK</w:t>
      </w:r>
      <w:r w:rsidRPr="00303251">
        <w:rPr>
          <w:sz w:val="24"/>
          <w:szCs w:val="24"/>
          <w:lang w:eastAsia="en-US" w:bidi="en-US"/>
        </w:rPr>
        <w:t xml:space="preserve"> </w:t>
      </w:r>
      <w:r w:rsidRPr="00303251">
        <w:rPr>
          <w:sz w:val="24"/>
          <w:szCs w:val="24"/>
        </w:rPr>
        <w:t>(режимов с амплитудной и фазовой модуля</w:t>
      </w:r>
      <w:r w:rsidRPr="00303251">
        <w:rPr>
          <w:sz w:val="24"/>
          <w:szCs w:val="24"/>
        </w:rPr>
        <w:softHyphen/>
        <w:t xml:space="preserve">циями) возможно введение предыскажений на передающей стороне. Это позволит использовать каскад бортовых усилителей мощности в режиме, близком к насыщению. Такой прием позволяет увеличить выходную мощность бортового передатчика, что особенно важно для режима </w:t>
      </w:r>
      <w:r w:rsidRPr="00303251">
        <w:rPr>
          <w:sz w:val="24"/>
          <w:szCs w:val="24"/>
          <w:lang w:eastAsia="en-US" w:bidi="en-US"/>
        </w:rPr>
        <w:t>32-</w:t>
      </w:r>
      <w:r w:rsidRPr="00303251">
        <w:rPr>
          <w:sz w:val="24"/>
          <w:szCs w:val="24"/>
          <w:lang w:val="en-US" w:eastAsia="en-US" w:bidi="en-US"/>
        </w:rPr>
        <w:t>APSK</w:t>
      </w:r>
      <w:r w:rsidRPr="00303251">
        <w:rPr>
          <w:sz w:val="24"/>
          <w:szCs w:val="24"/>
          <w:lang w:eastAsia="en-US" w:bidi="en-US"/>
        </w:rPr>
        <w:t xml:space="preserve">. </w:t>
      </w:r>
      <w:r w:rsidRPr="00303251">
        <w:rPr>
          <w:sz w:val="24"/>
          <w:szCs w:val="24"/>
        </w:rPr>
        <w:t>В таких случаях необходимо использовать в режи</w:t>
      </w:r>
      <w:r w:rsidRPr="00303251">
        <w:rPr>
          <w:sz w:val="24"/>
          <w:szCs w:val="24"/>
        </w:rPr>
        <w:softHyphen/>
        <w:t xml:space="preserve">ме приема специальные профессиональные малошумящие конвертеры </w:t>
      </w:r>
      <w:r w:rsidRPr="00303251">
        <w:rPr>
          <w:sz w:val="24"/>
          <w:szCs w:val="24"/>
          <w:lang w:eastAsia="en-US" w:bidi="en-US"/>
        </w:rPr>
        <w:t>(</w:t>
      </w:r>
      <w:r w:rsidRPr="00303251">
        <w:rPr>
          <w:sz w:val="24"/>
          <w:szCs w:val="24"/>
          <w:lang w:val="en-US" w:eastAsia="en-US" w:bidi="en-US"/>
        </w:rPr>
        <w:t>LNC</w:t>
      </w:r>
      <w:r w:rsidRPr="00303251">
        <w:rPr>
          <w:sz w:val="24"/>
          <w:szCs w:val="24"/>
          <w:lang w:eastAsia="en-US" w:bidi="en-US"/>
        </w:rPr>
        <w:t xml:space="preserve">), </w:t>
      </w:r>
      <w:r w:rsidRPr="00303251">
        <w:rPr>
          <w:sz w:val="24"/>
          <w:szCs w:val="24"/>
        </w:rPr>
        <w:t>стоимость которых выше, чем обычных бытовых.</w:t>
      </w:r>
    </w:p>
    <w:p w:rsidR="00D046A7" w:rsidRPr="00303251" w:rsidRDefault="00C11745">
      <w:pPr>
        <w:pStyle w:val="22"/>
        <w:shd w:val="clear" w:color="auto" w:fill="auto"/>
        <w:spacing w:before="0"/>
        <w:ind w:firstLine="440"/>
        <w:rPr>
          <w:sz w:val="24"/>
          <w:szCs w:val="24"/>
        </w:rPr>
      </w:pPr>
      <w:r w:rsidRPr="00303251">
        <w:rPr>
          <w:sz w:val="24"/>
          <w:szCs w:val="24"/>
        </w:rPr>
        <w:t>При множестве несущих в ретрансляторе введение схемы пред</w:t>
      </w:r>
      <w:r w:rsidRPr="00303251">
        <w:rPr>
          <w:sz w:val="24"/>
          <w:szCs w:val="24"/>
        </w:rPr>
        <w:softHyphen/>
        <w:t>ыскажений не приносит положительного результата ни для одного из применяемых видов модуляции. В связи с этим приходится пони</w:t>
      </w:r>
      <w:r w:rsidRPr="00303251">
        <w:rPr>
          <w:sz w:val="24"/>
          <w:szCs w:val="24"/>
        </w:rPr>
        <w:softHyphen/>
        <w:t>жать выходную мощность передатчика и работать в квазилинейном режиме, в результате чего снижается реализуемое отношение сигнала к шуму.</w:t>
      </w:r>
    </w:p>
    <w:p w:rsidR="00D046A7" w:rsidRPr="00303251" w:rsidRDefault="00C11745">
      <w:pPr>
        <w:pStyle w:val="22"/>
        <w:shd w:val="clear" w:color="auto" w:fill="auto"/>
        <w:spacing w:before="0"/>
        <w:ind w:firstLine="440"/>
        <w:rPr>
          <w:sz w:val="24"/>
          <w:szCs w:val="24"/>
        </w:rPr>
      </w:pPr>
      <w:r w:rsidRPr="00303251">
        <w:rPr>
          <w:rStyle w:val="210pt"/>
          <w:sz w:val="24"/>
          <w:szCs w:val="24"/>
        </w:rPr>
        <w:t>Режимы, совместимые с обратным направлением,</w:t>
      </w:r>
      <w:r w:rsidRPr="00303251">
        <w:rPr>
          <w:sz w:val="24"/>
          <w:szCs w:val="24"/>
        </w:rPr>
        <w:t xml:space="preserve"> определе</w:t>
      </w:r>
      <w:r w:rsidRPr="00303251">
        <w:rPr>
          <w:sz w:val="24"/>
          <w:szCs w:val="24"/>
        </w:rPr>
        <w:softHyphen/>
        <w:t xml:space="preserve">ны стандартом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в одном спутниковом канале связи для двух</w:t>
      </w:r>
      <w:r w:rsidRPr="00303251">
        <w:rPr>
          <w:sz w:val="24"/>
          <w:szCs w:val="24"/>
        </w:rPr>
        <w:br w:type="page"/>
        <w:t xml:space="preserve">информационных </w:t>
      </w:r>
      <w:r w:rsidRPr="00303251">
        <w:rPr>
          <w:sz w:val="24"/>
          <w:szCs w:val="24"/>
          <w:lang w:val="en-US" w:eastAsia="en-US" w:bidi="en-US"/>
        </w:rPr>
        <w:t>TS</w:t>
      </w:r>
      <w:r w:rsidRPr="00303251">
        <w:rPr>
          <w:sz w:val="24"/>
          <w:szCs w:val="24"/>
          <w:lang w:eastAsia="en-US" w:bidi="en-US"/>
        </w:rPr>
        <w:t xml:space="preserve">. </w:t>
      </w:r>
      <w:r w:rsidRPr="00303251">
        <w:rPr>
          <w:sz w:val="24"/>
          <w:szCs w:val="24"/>
        </w:rPr>
        <w:t xml:space="preserve">Так, первый поток с высоким приоритетом (НР) совместим с применением как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так и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приемников. Вто</w:t>
      </w:r>
      <w:r w:rsidRPr="00303251">
        <w:rPr>
          <w:sz w:val="24"/>
          <w:szCs w:val="24"/>
        </w:rPr>
        <w:softHyphen/>
        <w:t xml:space="preserve">рой поток с низким приоритетом </w:t>
      </w:r>
      <w:r w:rsidRPr="00303251">
        <w:rPr>
          <w:sz w:val="24"/>
          <w:szCs w:val="24"/>
          <w:lang w:eastAsia="en-US" w:bidi="en-US"/>
        </w:rPr>
        <w:t>(</w:t>
      </w:r>
      <w:r w:rsidRPr="00303251">
        <w:rPr>
          <w:sz w:val="24"/>
          <w:szCs w:val="24"/>
          <w:lang w:val="en-US" w:eastAsia="en-US" w:bidi="en-US"/>
        </w:rPr>
        <w:t>LP</w:t>
      </w:r>
      <w:r w:rsidRPr="00303251">
        <w:rPr>
          <w:sz w:val="24"/>
          <w:szCs w:val="24"/>
          <w:lang w:eastAsia="en-US" w:bidi="en-US"/>
        </w:rPr>
        <w:t xml:space="preserve">) </w:t>
      </w:r>
      <w:r w:rsidRPr="00303251">
        <w:rPr>
          <w:sz w:val="24"/>
          <w:szCs w:val="24"/>
        </w:rPr>
        <w:t xml:space="preserve">совместим только с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 xml:space="preserve">приемниками. Наличие двух потоков вызвано довольно длительным периодом совместного использования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и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ввиду большо</w:t>
      </w:r>
      <w:r w:rsidRPr="00303251">
        <w:rPr>
          <w:sz w:val="24"/>
          <w:szCs w:val="24"/>
        </w:rPr>
        <w:softHyphen/>
        <w:t xml:space="preserve">го количества уже используемых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 xml:space="preserve">приемников и постепенным переходом к одному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стандарту. Только в конце периода, ког</w:t>
      </w:r>
      <w:r w:rsidRPr="00303251">
        <w:rPr>
          <w:sz w:val="24"/>
          <w:szCs w:val="24"/>
        </w:rPr>
        <w:softHyphen/>
        <w:t xml:space="preserve">да в эксплуатации будут преобладать приемники стандарта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излучаемый со спутника сигнал может быть изменен к несовмести</w:t>
      </w:r>
      <w:r w:rsidRPr="00303251">
        <w:rPr>
          <w:sz w:val="24"/>
          <w:szCs w:val="24"/>
        </w:rPr>
        <w:softHyphen/>
        <w:t xml:space="preserve">мому с реверсным направлением режиму с использованием полного потенциала пропускной способности стандарта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2.</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0" distL="121920" distR="63500" simplePos="0" relativeHeight="251739136" behindDoc="1" locked="0" layoutInCell="1" allowOverlap="1" wp14:anchorId="34EC81DA" wp14:editId="703E6999">
                <wp:simplePos x="0" y="0"/>
                <wp:positionH relativeFrom="margin">
                  <wp:posOffset>2338070</wp:posOffset>
                </wp:positionH>
                <wp:positionV relativeFrom="paragraph">
                  <wp:posOffset>0</wp:posOffset>
                </wp:positionV>
                <wp:extent cx="1624330" cy="1668780"/>
                <wp:effectExtent l="4445" t="0" r="0" b="0"/>
                <wp:wrapSquare wrapText="left"/>
                <wp:docPr id="16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4330" cy="1668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63"/>
                              <w:shd w:val="clear" w:color="auto" w:fill="auto"/>
                              <w:tabs>
                                <w:tab w:val="left" w:pos="1310"/>
                              </w:tabs>
                              <w:spacing w:line="163" w:lineRule="exact"/>
                              <w:jc w:val="left"/>
                            </w:pPr>
                            <w:r>
                              <w:rPr>
                                <w:rStyle w:val="6Exact2"/>
                                <w:lang w:val="en-US" w:eastAsia="en-US" w:bidi="en-US"/>
                              </w:rPr>
                              <w:t>Q</w:t>
                            </w:r>
                            <w:r w:rsidRPr="00EC2672">
                              <w:rPr>
                                <w:rStyle w:val="6Exact2"/>
                                <w:lang w:eastAsia="en-US" w:bidi="en-US"/>
                              </w:rPr>
                              <w:t xml:space="preserve"> </w:t>
                            </w:r>
                            <w:r>
                              <w:rPr>
                                <w:rStyle w:val="6Exact2"/>
                              </w:rPr>
                              <w:t xml:space="preserve">= младший </w:t>
                            </w:r>
                            <w:r>
                              <w:rPr>
                                <w:rStyle w:val="6Exact2"/>
                                <w:lang w:val="en-US" w:eastAsia="en-US" w:bidi="en-US"/>
                              </w:rPr>
                              <w:t>Q</w:t>
                            </w:r>
                            <w:r w:rsidRPr="00EC2672">
                              <w:rPr>
                                <w:rStyle w:val="6Exact2"/>
                                <w:lang w:eastAsia="en-US" w:bidi="en-US"/>
                              </w:rPr>
                              <w:t xml:space="preserve"> </w:t>
                            </w:r>
                            <w:r>
                              <w:rPr>
                                <w:rStyle w:val="6Exact2"/>
                              </w:rPr>
                              <w:t>= старший значащий значащий бит НР</w:t>
                            </w:r>
                            <w:r>
                              <w:rPr>
                                <w:rStyle w:val="6Exact2"/>
                              </w:rPr>
                              <w:tab/>
                              <w:t>бит НР</w:t>
                            </w:r>
                          </w:p>
                          <w:p w:rsidR="00FB10C6" w:rsidRDefault="00FB10C6">
                            <w:pPr>
                              <w:jc w:val="center"/>
                              <w:rPr>
                                <w:sz w:val="2"/>
                                <w:szCs w:val="2"/>
                              </w:rPr>
                            </w:pPr>
                            <w:r>
                              <w:rPr>
                                <w:noProof/>
                                <w:lang w:bidi="ar-SA"/>
                              </w:rPr>
                              <w:drawing>
                                <wp:inline distT="0" distB="0" distL="0" distR="0" wp14:anchorId="17F2CE1F" wp14:editId="58DA3FE5">
                                  <wp:extent cx="1628775" cy="1333500"/>
                                  <wp:effectExtent l="0" t="0" r="9525" b="0"/>
                                  <wp:docPr id="62" name="Picture 62" descr="C:\Users\836D~1\AppData\Local\Temp\FineReader12.00\media\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836D~1\AppData\Local\Temp\FineReader12.00\media\image80.jpe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628775" cy="1333500"/>
                                          </a:xfrm>
                                          <a:prstGeom prst="rect">
                                            <a:avLst/>
                                          </a:prstGeom>
                                          <a:noFill/>
                                          <a:ln>
                                            <a:noFill/>
                                          </a:ln>
                                        </pic:spPr>
                                      </pic:pic>
                                    </a:graphicData>
                                  </a:graphic>
                                </wp:inline>
                              </w:drawing>
                            </w:r>
                          </w:p>
                          <w:p w:rsidR="00FB10C6" w:rsidRDefault="00FB10C6">
                            <w:pPr>
                              <w:pStyle w:val="ac"/>
                              <w:shd w:val="clear" w:color="auto" w:fill="auto"/>
                              <w:spacing w:before="0" w:line="202" w:lineRule="exact"/>
                              <w:jc w:val="center"/>
                            </w:pPr>
                            <w:r>
                              <w:rPr>
                                <w:rStyle w:val="Exact1"/>
                              </w:rPr>
                              <w:t>Рис. 11.7. Иерархическая моду</w:t>
                            </w:r>
                            <w:r>
                              <w:rPr>
                                <w:rStyle w:val="Exact1"/>
                              </w:rPr>
                              <w:softHyphen/>
                              <w:t>ляция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223" type="#_x0000_t202" style="position:absolute;left:0;text-align:left;margin-left:184.1pt;margin-top:0;width:127.9pt;height:131.4pt;z-index:-251577344;visibility:visible;mso-wrap-style:square;mso-width-percent:0;mso-height-percent:0;mso-wrap-distance-left:9.6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fXCsw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" filled="f" stroked="f">
                <v:textbox style="mso-fit-shape-to-text:t" inset="0,0,0,0">
                  <w:txbxContent>
                    <w:p w:rsidR="00FB10C6" w:rsidRDefault="00FB10C6">
                      <w:pPr>
                        <w:pStyle w:val="63"/>
                        <w:shd w:val="clear" w:color="auto" w:fill="auto"/>
                        <w:tabs>
                          <w:tab w:val="left" w:pos="1310"/>
                        </w:tabs>
                        <w:spacing w:line="163" w:lineRule="exact"/>
                        <w:jc w:val="left"/>
                      </w:pPr>
                      <w:r>
                        <w:rPr>
                          <w:rStyle w:val="6Exact2"/>
                          <w:lang w:val="en-US" w:eastAsia="en-US" w:bidi="en-US"/>
                        </w:rPr>
                        <w:t>Q</w:t>
                      </w:r>
                      <w:r w:rsidRPr="00EC2672">
                        <w:rPr>
                          <w:rStyle w:val="6Exact2"/>
                          <w:lang w:eastAsia="en-US" w:bidi="en-US"/>
                        </w:rPr>
                        <w:t xml:space="preserve"> </w:t>
                      </w:r>
                      <w:r>
                        <w:rPr>
                          <w:rStyle w:val="6Exact2"/>
                        </w:rPr>
                        <w:t xml:space="preserve">= младший </w:t>
                      </w:r>
                      <w:r>
                        <w:rPr>
                          <w:rStyle w:val="6Exact2"/>
                          <w:lang w:val="en-US" w:eastAsia="en-US" w:bidi="en-US"/>
                        </w:rPr>
                        <w:t>Q</w:t>
                      </w:r>
                      <w:r w:rsidRPr="00EC2672">
                        <w:rPr>
                          <w:rStyle w:val="6Exact2"/>
                          <w:lang w:eastAsia="en-US" w:bidi="en-US"/>
                        </w:rPr>
                        <w:t xml:space="preserve"> </w:t>
                      </w:r>
                      <w:r>
                        <w:rPr>
                          <w:rStyle w:val="6Exact2"/>
                        </w:rPr>
                        <w:t>= старший значащий значащий бит НР</w:t>
                      </w:r>
                      <w:r>
                        <w:rPr>
                          <w:rStyle w:val="6Exact2"/>
                        </w:rPr>
                        <w:tab/>
                        <w:t>бит НР</w:t>
                      </w:r>
                    </w:p>
                    <w:p w:rsidR="00FB10C6" w:rsidRDefault="00FB10C6">
                      <w:pPr>
                        <w:jc w:val="center"/>
                        <w:rPr>
                          <w:sz w:val="2"/>
                          <w:szCs w:val="2"/>
                        </w:rPr>
                      </w:pPr>
                      <w:r>
                        <w:rPr>
                          <w:noProof/>
                          <w:lang w:bidi="ar-SA"/>
                        </w:rPr>
                        <w:drawing>
                          <wp:inline distT="0" distB="0" distL="0" distR="0" wp14:anchorId="17F2CE1F" wp14:editId="58DA3FE5">
                            <wp:extent cx="1628775" cy="1333500"/>
                            <wp:effectExtent l="0" t="0" r="9525" b="0"/>
                            <wp:docPr id="62" name="Picture 62" descr="C:\Users\836D~1\AppData\Local\Temp\FineReader12.00\media\image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836D~1\AppData\Local\Temp\FineReader12.00\media\image80.jpe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628775" cy="1333500"/>
                                    </a:xfrm>
                                    <a:prstGeom prst="rect">
                                      <a:avLst/>
                                    </a:prstGeom>
                                    <a:noFill/>
                                    <a:ln>
                                      <a:noFill/>
                                    </a:ln>
                                  </pic:spPr>
                                </pic:pic>
                              </a:graphicData>
                            </a:graphic>
                          </wp:inline>
                        </w:drawing>
                      </w:r>
                    </w:p>
                    <w:p w:rsidR="00FB10C6" w:rsidRDefault="00FB10C6">
                      <w:pPr>
                        <w:pStyle w:val="a7"/>
                        <w:shd w:val="clear" w:color="auto" w:fill="auto"/>
                        <w:spacing w:before="0" w:line="202" w:lineRule="exact"/>
                        <w:jc w:val="center"/>
                      </w:pPr>
                      <w:r>
                        <w:rPr>
                          <w:rStyle w:val="Exact1"/>
                        </w:rPr>
                        <w:t>Рис. 11.7. Иерархическая моду</w:t>
                      </w:r>
                      <w:r>
                        <w:rPr>
                          <w:rStyle w:val="Exact1"/>
                        </w:rPr>
                        <w:softHyphen/>
                        <w:t>ляция</w:t>
                      </w:r>
                    </w:p>
                  </w:txbxContent>
                </v:textbox>
                <w10:wrap type="square" side="left" anchorx="margin"/>
              </v:shape>
            </w:pict>
          </mc:Fallback>
        </mc:AlternateContent>
      </w:r>
      <w:r w:rsidR="00C11745" w:rsidRPr="00303251">
        <w:rPr>
          <w:rStyle w:val="210pt"/>
          <w:sz w:val="24"/>
          <w:szCs w:val="24"/>
        </w:rPr>
        <w:t>Иерархическая модуляция</w:t>
      </w:r>
      <w:r w:rsidR="00C11745" w:rsidRPr="00303251">
        <w:rPr>
          <w:sz w:val="24"/>
          <w:szCs w:val="24"/>
        </w:rPr>
        <w:t xml:space="preserve"> пре</w:t>
      </w:r>
      <w:r w:rsidR="00C11745" w:rsidRPr="00303251">
        <w:rPr>
          <w:sz w:val="24"/>
          <w:szCs w:val="24"/>
        </w:rPr>
        <w:softHyphen/>
        <w:t>дусматривает использование двух па</w:t>
      </w:r>
      <w:r w:rsidR="00C11745" w:rsidRPr="00303251">
        <w:rPr>
          <w:sz w:val="24"/>
          <w:szCs w:val="24"/>
        </w:rPr>
        <w:softHyphen/>
        <w:t xml:space="preserve">раллельных каналов: </w:t>
      </w:r>
      <w:r w:rsidR="00C11745" w:rsidRPr="00303251">
        <w:rPr>
          <w:sz w:val="24"/>
          <w:szCs w:val="24"/>
          <w:lang w:val="en-US" w:eastAsia="en-US" w:bidi="en-US"/>
        </w:rPr>
        <w:t>DVB</w:t>
      </w:r>
      <w:r w:rsidR="00C11745" w:rsidRPr="00303251">
        <w:rPr>
          <w:sz w:val="24"/>
          <w:szCs w:val="24"/>
          <w:lang w:eastAsia="en-US" w:bidi="en-US"/>
        </w:rPr>
        <w:t>-</w:t>
      </w:r>
      <w:r w:rsidR="00C11745" w:rsidRPr="00303251">
        <w:rPr>
          <w:sz w:val="24"/>
          <w:szCs w:val="24"/>
          <w:lang w:val="en-US" w:eastAsia="en-US" w:bidi="en-US"/>
        </w:rPr>
        <w:t>S</w:t>
      </w:r>
      <w:r w:rsidR="00C11745" w:rsidRPr="00303251">
        <w:rPr>
          <w:sz w:val="24"/>
          <w:szCs w:val="24"/>
          <w:lang w:eastAsia="en-US" w:bidi="en-US"/>
        </w:rPr>
        <w:t xml:space="preserve"> </w:t>
      </w:r>
      <w:r w:rsidR="00C11745" w:rsidRPr="00303251">
        <w:rPr>
          <w:sz w:val="24"/>
          <w:szCs w:val="24"/>
        </w:rPr>
        <w:t xml:space="preserve">и </w:t>
      </w:r>
      <w:r w:rsidR="00C11745" w:rsidRPr="00303251">
        <w:rPr>
          <w:sz w:val="24"/>
          <w:szCs w:val="24"/>
          <w:lang w:val="en-US" w:eastAsia="en-US" w:bidi="en-US"/>
        </w:rPr>
        <w:t>DVB</w:t>
      </w:r>
      <w:r w:rsidR="00C11745" w:rsidRPr="00303251">
        <w:rPr>
          <w:sz w:val="24"/>
          <w:szCs w:val="24"/>
          <w:lang w:eastAsia="en-US" w:bidi="en-US"/>
        </w:rPr>
        <w:t xml:space="preserve">- </w:t>
      </w:r>
      <w:r w:rsidR="00C11745" w:rsidRPr="00303251">
        <w:rPr>
          <w:sz w:val="24"/>
          <w:szCs w:val="24"/>
          <w:lang w:val="en-US" w:eastAsia="en-US" w:bidi="en-US"/>
        </w:rPr>
        <w:t>S</w:t>
      </w:r>
      <w:r w:rsidR="00C11745" w:rsidRPr="00303251">
        <w:rPr>
          <w:sz w:val="24"/>
          <w:szCs w:val="24"/>
          <w:lang w:eastAsia="en-US" w:bidi="en-US"/>
        </w:rPr>
        <w:t xml:space="preserve">2. </w:t>
      </w:r>
      <w:r w:rsidR="00C11745" w:rsidRPr="00303251">
        <w:rPr>
          <w:sz w:val="24"/>
          <w:szCs w:val="24"/>
        </w:rPr>
        <w:t xml:space="preserve">По второму каналу с </w:t>
      </w:r>
      <w:r w:rsidR="00C11745" w:rsidRPr="00303251">
        <w:rPr>
          <w:sz w:val="24"/>
          <w:szCs w:val="24"/>
          <w:lang w:val="en-US" w:eastAsia="en-US" w:bidi="en-US"/>
        </w:rPr>
        <w:t>LP</w:t>
      </w:r>
      <w:r w:rsidR="00C11745" w:rsidRPr="00303251">
        <w:rPr>
          <w:sz w:val="24"/>
          <w:szCs w:val="24"/>
          <w:lang w:eastAsia="en-US" w:bidi="en-US"/>
        </w:rPr>
        <w:t xml:space="preserve"> </w:t>
      </w:r>
      <w:r w:rsidR="00C11745" w:rsidRPr="00303251">
        <w:rPr>
          <w:sz w:val="24"/>
          <w:szCs w:val="24"/>
        </w:rPr>
        <w:t>увеличи</w:t>
      </w:r>
      <w:r w:rsidR="00C11745" w:rsidRPr="00303251">
        <w:rPr>
          <w:sz w:val="24"/>
          <w:szCs w:val="24"/>
        </w:rPr>
        <w:softHyphen/>
        <w:t>вается размерность сигнального соз</w:t>
      </w:r>
      <w:r w:rsidR="00C11745" w:rsidRPr="00303251">
        <w:rPr>
          <w:sz w:val="24"/>
          <w:szCs w:val="24"/>
        </w:rPr>
        <w:softHyphen/>
        <w:t xml:space="preserve">вездия до неравномерной </w:t>
      </w:r>
      <w:r w:rsidR="00C11745" w:rsidRPr="00303251">
        <w:rPr>
          <w:rStyle w:val="2Corbel10pt"/>
          <w:rFonts w:ascii="Times New Roman" w:hAnsi="Times New Roman" w:cs="Times New Roman"/>
          <w:sz w:val="24"/>
          <w:szCs w:val="24"/>
          <w:lang w:eastAsia="en-US" w:bidi="en-US"/>
        </w:rPr>
        <w:t>8</w:t>
      </w:r>
      <w:r w:rsidR="00C11745" w:rsidRPr="00303251">
        <w:rPr>
          <w:sz w:val="24"/>
          <w:szCs w:val="24"/>
          <w:lang w:eastAsia="en-US" w:bidi="en-US"/>
        </w:rPr>
        <w:t>-</w:t>
      </w:r>
      <w:r w:rsidR="00C11745" w:rsidRPr="00303251">
        <w:rPr>
          <w:sz w:val="24"/>
          <w:szCs w:val="24"/>
          <w:lang w:val="en-US" w:eastAsia="en-US" w:bidi="en-US"/>
        </w:rPr>
        <w:t>PSK</w:t>
      </w:r>
      <w:r w:rsidR="00C11745" w:rsidRPr="00303251">
        <w:rPr>
          <w:sz w:val="24"/>
          <w:szCs w:val="24"/>
          <w:lang w:eastAsia="en-US" w:bidi="en-US"/>
        </w:rPr>
        <w:t xml:space="preserve"> </w:t>
      </w:r>
      <w:r w:rsidR="00C11745" w:rsidRPr="00303251">
        <w:rPr>
          <w:sz w:val="24"/>
          <w:szCs w:val="24"/>
        </w:rPr>
        <w:t>(рис. 11.7). Из всех возможных кон</w:t>
      </w:r>
      <w:r w:rsidR="00C11745" w:rsidRPr="00303251">
        <w:rPr>
          <w:sz w:val="24"/>
          <w:szCs w:val="24"/>
        </w:rPr>
        <w:softHyphen/>
        <w:t xml:space="preserve">фигураций потока </w:t>
      </w:r>
      <w:r w:rsidR="00C11745" w:rsidRPr="00303251">
        <w:rPr>
          <w:sz w:val="24"/>
          <w:szCs w:val="24"/>
          <w:lang w:val="en-US" w:eastAsia="en-US" w:bidi="en-US"/>
        </w:rPr>
        <w:t>DVB</w:t>
      </w:r>
      <w:r w:rsidR="00C11745" w:rsidRPr="00303251">
        <w:rPr>
          <w:sz w:val="24"/>
          <w:szCs w:val="24"/>
          <w:lang w:eastAsia="en-US" w:bidi="en-US"/>
        </w:rPr>
        <w:t>-</w:t>
      </w:r>
      <w:r w:rsidR="00C11745" w:rsidRPr="00303251">
        <w:rPr>
          <w:sz w:val="24"/>
          <w:szCs w:val="24"/>
          <w:lang w:val="en-US" w:eastAsia="en-US" w:bidi="en-US"/>
        </w:rPr>
        <w:t>S</w:t>
      </w:r>
      <w:r w:rsidR="00C11745" w:rsidRPr="00303251">
        <w:rPr>
          <w:sz w:val="24"/>
          <w:szCs w:val="24"/>
          <w:lang w:eastAsia="en-US" w:bidi="en-US"/>
        </w:rPr>
        <w:t xml:space="preserve">2 </w:t>
      </w:r>
      <w:r w:rsidR="00C11745" w:rsidRPr="00303251">
        <w:rPr>
          <w:sz w:val="24"/>
          <w:szCs w:val="24"/>
        </w:rPr>
        <w:t>разреша</w:t>
      </w:r>
      <w:r w:rsidR="00C11745" w:rsidRPr="00303251">
        <w:rPr>
          <w:sz w:val="24"/>
          <w:szCs w:val="24"/>
        </w:rPr>
        <w:softHyphen/>
        <w:t>ется только нормальная конфигура</w:t>
      </w:r>
      <w:r w:rsidR="00C11745" w:rsidRPr="00303251">
        <w:rPr>
          <w:sz w:val="24"/>
          <w:szCs w:val="24"/>
        </w:rPr>
        <w:softHyphen/>
        <w:t xml:space="preserve">ция </w:t>
      </w:r>
      <w:r w:rsidR="00C11745" w:rsidRPr="00303251">
        <w:rPr>
          <w:sz w:val="24"/>
          <w:szCs w:val="24"/>
          <w:lang w:val="en-US" w:eastAsia="en-US" w:bidi="en-US"/>
        </w:rPr>
        <w:t>FEC</w:t>
      </w:r>
      <w:r w:rsidR="00C11745" w:rsidRPr="00303251">
        <w:rPr>
          <w:sz w:val="24"/>
          <w:szCs w:val="24"/>
          <w:lang w:eastAsia="en-US" w:bidi="en-US"/>
        </w:rPr>
        <w:t xml:space="preserve"> </w:t>
      </w:r>
      <w:r w:rsidR="00C11745" w:rsidRPr="00303251">
        <w:rPr>
          <w:sz w:val="24"/>
          <w:szCs w:val="24"/>
        </w:rPr>
        <w:t xml:space="preserve">фрейма с 64800 битами (720 слотов х 90 битов). Угол девиации </w:t>
      </w:r>
      <w:r w:rsidR="00C11745" w:rsidRPr="00303251">
        <w:rPr>
          <w:rStyle w:val="210pt"/>
          <w:sz w:val="24"/>
          <w:szCs w:val="24"/>
        </w:rPr>
        <w:t>в</w:t>
      </w:r>
      <w:r w:rsidR="00C11745" w:rsidRPr="00303251">
        <w:rPr>
          <w:sz w:val="24"/>
          <w:szCs w:val="24"/>
        </w:rPr>
        <w:t xml:space="preserve"> (см. рис. 11.7) может изменяться по требованию пользователя: большие углы </w:t>
      </w:r>
      <w:r w:rsidR="00C11745" w:rsidRPr="00303251">
        <w:rPr>
          <w:rStyle w:val="210pt"/>
          <w:sz w:val="24"/>
          <w:szCs w:val="24"/>
        </w:rPr>
        <w:t>в</w:t>
      </w:r>
      <w:r w:rsidR="00C11745" w:rsidRPr="00303251">
        <w:rPr>
          <w:sz w:val="24"/>
          <w:szCs w:val="24"/>
        </w:rPr>
        <w:t xml:space="preserve"> улучшают отношение сигнала к шуму </w:t>
      </w:r>
      <w:r w:rsidR="00C11745" w:rsidRPr="00303251">
        <w:rPr>
          <w:rStyle w:val="210pt"/>
          <w:sz w:val="24"/>
          <w:szCs w:val="24"/>
          <w:lang w:val="en-US" w:eastAsia="en-US" w:bidi="en-US"/>
        </w:rPr>
        <w:t>C</w:t>
      </w:r>
      <w:r w:rsidR="00C11745" w:rsidRPr="00303251">
        <w:rPr>
          <w:rStyle w:val="210pt"/>
          <w:sz w:val="24"/>
          <w:szCs w:val="24"/>
          <w:lang w:eastAsia="en-US" w:bidi="en-US"/>
        </w:rPr>
        <w:t>/</w:t>
      </w:r>
      <w:r w:rsidR="00C11745" w:rsidRPr="00303251">
        <w:rPr>
          <w:rStyle w:val="210pt"/>
          <w:sz w:val="24"/>
          <w:szCs w:val="24"/>
          <w:lang w:val="en-US" w:eastAsia="en-US" w:bidi="en-US"/>
        </w:rPr>
        <w:t>N</w:t>
      </w:r>
      <w:r w:rsidR="00C11745" w:rsidRPr="00303251">
        <w:rPr>
          <w:sz w:val="24"/>
          <w:szCs w:val="24"/>
          <w:lang w:eastAsia="en-US" w:bidi="en-US"/>
        </w:rPr>
        <w:t xml:space="preserve"> </w:t>
      </w:r>
      <w:r w:rsidR="00C11745" w:rsidRPr="00303251">
        <w:rPr>
          <w:sz w:val="24"/>
          <w:szCs w:val="24"/>
        </w:rPr>
        <w:t xml:space="preserve">по отношению к каналу </w:t>
      </w:r>
      <w:r w:rsidR="00C11745" w:rsidRPr="00303251">
        <w:rPr>
          <w:sz w:val="24"/>
          <w:szCs w:val="24"/>
          <w:lang w:val="en-US" w:eastAsia="en-US" w:bidi="en-US"/>
        </w:rPr>
        <w:t>LP</w:t>
      </w:r>
      <w:r w:rsidR="00C11745" w:rsidRPr="00303251">
        <w:rPr>
          <w:sz w:val="24"/>
          <w:szCs w:val="24"/>
          <w:lang w:eastAsia="en-US" w:bidi="en-US"/>
        </w:rPr>
        <w:t xml:space="preserve"> </w:t>
      </w:r>
      <w:r w:rsidR="00C11745" w:rsidRPr="00303251">
        <w:rPr>
          <w:sz w:val="24"/>
          <w:szCs w:val="24"/>
        </w:rPr>
        <w:t xml:space="preserve">и понижают отношение </w:t>
      </w:r>
      <w:r w:rsidR="00C11745" w:rsidRPr="00303251">
        <w:rPr>
          <w:rStyle w:val="210pt"/>
          <w:sz w:val="24"/>
          <w:szCs w:val="24"/>
          <w:lang w:val="en-US" w:eastAsia="en-US" w:bidi="en-US"/>
        </w:rPr>
        <w:t>C</w:t>
      </w:r>
      <w:r w:rsidR="00C11745" w:rsidRPr="00303251">
        <w:rPr>
          <w:rStyle w:val="210pt"/>
          <w:sz w:val="24"/>
          <w:szCs w:val="24"/>
          <w:lang w:eastAsia="en-US" w:bidi="en-US"/>
        </w:rPr>
        <w:t>/</w:t>
      </w:r>
      <w:r w:rsidR="00C11745" w:rsidRPr="00303251">
        <w:rPr>
          <w:rStyle w:val="210pt"/>
          <w:sz w:val="24"/>
          <w:szCs w:val="24"/>
          <w:lang w:val="en-US" w:eastAsia="en-US" w:bidi="en-US"/>
        </w:rPr>
        <w:t>N</w:t>
      </w:r>
      <w:r w:rsidR="00C11745" w:rsidRPr="00303251">
        <w:rPr>
          <w:sz w:val="24"/>
          <w:szCs w:val="24"/>
          <w:lang w:eastAsia="en-US" w:bidi="en-US"/>
        </w:rPr>
        <w:t xml:space="preserve"> </w:t>
      </w:r>
      <w:r w:rsidR="00C11745" w:rsidRPr="00303251">
        <w:rPr>
          <w:sz w:val="24"/>
          <w:szCs w:val="24"/>
        </w:rPr>
        <w:t>для канала НР.</w:t>
      </w:r>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Адаптивное кодирование и модуляция</w:t>
      </w:r>
      <w:r w:rsidRPr="00303251">
        <w:rPr>
          <w:sz w:val="24"/>
          <w:szCs w:val="24"/>
        </w:rPr>
        <w:t xml:space="preserve"> </w:t>
      </w:r>
      <w:r w:rsidRPr="00303251">
        <w:rPr>
          <w:sz w:val="24"/>
          <w:szCs w:val="24"/>
          <w:lang w:eastAsia="en-US" w:bidi="en-US"/>
        </w:rPr>
        <w:t>(</w:t>
      </w:r>
      <w:r w:rsidRPr="00303251">
        <w:rPr>
          <w:sz w:val="24"/>
          <w:szCs w:val="24"/>
          <w:lang w:val="en-US" w:eastAsia="en-US" w:bidi="en-US"/>
        </w:rPr>
        <w:t>ACM</w:t>
      </w:r>
      <w:r w:rsidRPr="00303251">
        <w:rPr>
          <w:sz w:val="24"/>
          <w:szCs w:val="24"/>
          <w:lang w:eastAsia="en-US" w:bidi="en-US"/>
        </w:rPr>
        <w:t xml:space="preserve">) </w:t>
      </w:r>
      <w:r w:rsidRPr="00303251">
        <w:rPr>
          <w:sz w:val="24"/>
          <w:szCs w:val="24"/>
        </w:rPr>
        <w:t>является удач</w:t>
      </w:r>
      <w:r w:rsidRPr="00303251">
        <w:rPr>
          <w:sz w:val="24"/>
          <w:szCs w:val="24"/>
        </w:rPr>
        <w:softHyphen/>
        <w:t xml:space="preserve">ным техническим решением стандарта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Такой режим рабо</w:t>
      </w:r>
      <w:r w:rsidRPr="00303251">
        <w:rPr>
          <w:sz w:val="24"/>
          <w:szCs w:val="24"/>
        </w:rPr>
        <w:softHyphen/>
        <w:t xml:space="preserve">ты востребован для приложений класса «точка-точка» (например, </w:t>
      </w:r>
      <w:r w:rsidRPr="00303251">
        <w:rPr>
          <w:sz w:val="24"/>
          <w:szCs w:val="24"/>
          <w:lang w:val="en-US" w:eastAsia="en-US" w:bidi="en-US"/>
        </w:rPr>
        <w:t>IP</w:t>
      </w:r>
      <w:r w:rsidRPr="00303251">
        <w:rPr>
          <w:sz w:val="24"/>
          <w:szCs w:val="24"/>
          <w:lang w:eastAsia="en-US" w:bidi="en-US"/>
        </w:rPr>
        <w:t xml:space="preserve"> </w:t>
      </w:r>
      <w:r w:rsidRPr="00303251">
        <w:rPr>
          <w:sz w:val="24"/>
          <w:szCs w:val="24"/>
        </w:rPr>
        <w:t xml:space="preserve">вещание в один адрес или </w:t>
      </w:r>
      <w:r w:rsidRPr="00303251">
        <w:rPr>
          <w:sz w:val="24"/>
          <w:szCs w:val="24"/>
          <w:lang w:val="en-US" w:eastAsia="en-US" w:bidi="en-US"/>
        </w:rPr>
        <w:t>DSNG</w:t>
      </w:r>
      <w:r w:rsidRPr="00303251">
        <w:rPr>
          <w:sz w:val="24"/>
          <w:szCs w:val="24"/>
          <w:lang w:eastAsia="en-US" w:bidi="en-US"/>
        </w:rPr>
        <w:t xml:space="preserve">). </w:t>
      </w:r>
      <w:r w:rsidRPr="00303251">
        <w:rPr>
          <w:sz w:val="24"/>
          <w:szCs w:val="24"/>
        </w:rPr>
        <w:t>Суть адаптации канала в режи</w:t>
      </w:r>
      <w:r w:rsidRPr="00303251">
        <w:rPr>
          <w:sz w:val="24"/>
          <w:szCs w:val="24"/>
        </w:rPr>
        <w:softHyphen/>
        <w:t>ме АСМ сводится к тому, что в зависимости от изменения качества приема сигнала (например, из-за дождя) меняется режим работы мо</w:t>
      </w:r>
      <w:r w:rsidRPr="00303251">
        <w:rPr>
          <w:sz w:val="24"/>
          <w:szCs w:val="24"/>
        </w:rPr>
        <w:softHyphen/>
        <w:t xml:space="preserve">дулятора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 xml:space="preserve">с изменением скорости кодирования </w:t>
      </w:r>
      <w:r w:rsidRPr="00303251">
        <w:rPr>
          <w:sz w:val="24"/>
          <w:szCs w:val="24"/>
          <w:lang w:eastAsia="en-US" w:bidi="en-US"/>
        </w:rPr>
        <w:t>(</w:t>
      </w:r>
      <w:r w:rsidRPr="00303251">
        <w:rPr>
          <w:sz w:val="24"/>
          <w:szCs w:val="24"/>
          <w:lang w:val="en-US" w:eastAsia="en-US" w:bidi="en-US"/>
        </w:rPr>
        <w:t>SR</w:t>
      </w:r>
      <w:r w:rsidRPr="00303251">
        <w:rPr>
          <w:sz w:val="24"/>
          <w:szCs w:val="24"/>
          <w:lang w:eastAsia="en-US" w:bidi="en-US"/>
        </w:rPr>
        <w:t xml:space="preserve">) </w:t>
      </w:r>
      <w:r w:rsidRPr="00303251">
        <w:rPr>
          <w:sz w:val="24"/>
          <w:szCs w:val="24"/>
        </w:rPr>
        <w:t>и фор</w:t>
      </w:r>
      <w:r w:rsidRPr="00303251">
        <w:rPr>
          <w:sz w:val="24"/>
          <w:szCs w:val="24"/>
        </w:rPr>
        <w:softHyphen/>
        <w:t>мата модуляции, что меняет в сторону улучшения отношение сигна</w:t>
      </w:r>
      <w:r w:rsidRPr="00303251">
        <w:rPr>
          <w:sz w:val="24"/>
          <w:szCs w:val="24"/>
        </w:rPr>
        <w:softHyphen/>
        <w:t xml:space="preserve">ла к шуму </w:t>
      </w:r>
      <w:r w:rsidRPr="00303251">
        <w:rPr>
          <w:rStyle w:val="210pt"/>
          <w:sz w:val="24"/>
          <w:szCs w:val="24"/>
          <w:lang w:eastAsia="en-US" w:bidi="en-US"/>
        </w:rPr>
        <w:t>(</w:t>
      </w:r>
      <w:r w:rsidRPr="00303251">
        <w:rPr>
          <w:rStyle w:val="210pt"/>
          <w:sz w:val="24"/>
          <w:szCs w:val="24"/>
          <w:lang w:val="en-US" w:eastAsia="en-US" w:bidi="en-US"/>
        </w:rPr>
        <w:t>C</w:t>
      </w:r>
      <w:r w:rsidRPr="00303251">
        <w:rPr>
          <w:rStyle w:val="210pt"/>
          <w:sz w:val="24"/>
          <w:szCs w:val="24"/>
          <w:lang w:eastAsia="en-US" w:bidi="en-US"/>
        </w:rPr>
        <w:t>/</w:t>
      </w:r>
      <w:r w:rsidRPr="00303251">
        <w:rPr>
          <w:rStyle w:val="210pt"/>
          <w:sz w:val="24"/>
          <w:szCs w:val="24"/>
          <w:lang w:val="en-US" w:eastAsia="en-US" w:bidi="en-US"/>
        </w:rPr>
        <w:t>N</w:t>
      </w:r>
      <w:r w:rsidRPr="00303251">
        <w:rPr>
          <w:sz w:val="24"/>
          <w:szCs w:val="24"/>
        </w:rPr>
        <w:t>)</w:t>
      </w:r>
      <w:r w:rsidRPr="00303251">
        <w:rPr>
          <w:sz w:val="24"/>
          <w:szCs w:val="24"/>
          <w:vertAlign w:val="subscript"/>
        </w:rPr>
        <w:t>треб</w:t>
      </w:r>
      <w:r w:rsidRPr="00303251">
        <w:rPr>
          <w:sz w:val="24"/>
          <w:szCs w:val="24"/>
        </w:rPr>
        <w:t xml:space="preserve"> на входе приемника абонента. Таким образом, режим АСМ обеспечивает максимальную скорость цифрового пото</w:t>
      </w:r>
      <w:r w:rsidRPr="00303251">
        <w:rPr>
          <w:sz w:val="24"/>
          <w:szCs w:val="24"/>
        </w:rPr>
        <w:softHyphen/>
        <w:t xml:space="preserve">ка в любых погодных условиях. Порог отношения </w:t>
      </w:r>
      <w:r w:rsidRPr="00303251">
        <w:rPr>
          <w:rStyle w:val="210pt"/>
          <w:sz w:val="24"/>
          <w:szCs w:val="24"/>
          <w:lang w:val="en-US" w:eastAsia="en-US" w:bidi="en-US"/>
        </w:rPr>
        <w:t>C</w:t>
      </w:r>
      <w:r w:rsidRPr="00303251">
        <w:rPr>
          <w:rStyle w:val="210pt"/>
          <w:sz w:val="24"/>
          <w:szCs w:val="24"/>
          <w:lang w:eastAsia="en-US" w:bidi="en-US"/>
        </w:rPr>
        <w:t>/</w:t>
      </w:r>
      <w:r w:rsidRPr="00303251">
        <w:rPr>
          <w:rStyle w:val="210pt"/>
          <w:sz w:val="24"/>
          <w:szCs w:val="24"/>
          <w:lang w:val="en-US" w:eastAsia="en-US" w:bidi="en-US"/>
        </w:rPr>
        <w:t>N</w:t>
      </w:r>
      <w:r w:rsidRPr="00303251">
        <w:rPr>
          <w:sz w:val="24"/>
          <w:szCs w:val="24"/>
          <w:lang w:eastAsia="en-US" w:bidi="en-US"/>
        </w:rPr>
        <w:t xml:space="preserve"> </w:t>
      </w:r>
      <w:r w:rsidRPr="00303251">
        <w:rPr>
          <w:sz w:val="24"/>
          <w:szCs w:val="24"/>
        </w:rPr>
        <w:t>устанавли</w:t>
      </w:r>
      <w:r w:rsidRPr="00303251">
        <w:rPr>
          <w:sz w:val="24"/>
          <w:szCs w:val="24"/>
        </w:rPr>
        <w:softHyphen/>
        <w:t xml:space="preserve">вается на приемной стороне потребителем данной услуги (рис. </w:t>
      </w:r>
      <w:r w:rsidRPr="00303251">
        <w:rPr>
          <w:rStyle w:val="2Corbel10pt"/>
          <w:rFonts w:ascii="Times New Roman" w:hAnsi="Times New Roman" w:cs="Times New Roman"/>
          <w:sz w:val="24"/>
          <w:szCs w:val="24"/>
        </w:rPr>
        <w:t>11</w:t>
      </w:r>
      <w:r w:rsidRPr="00303251">
        <w:rPr>
          <w:sz w:val="24"/>
          <w:szCs w:val="24"/>
        </w:rPr>
        <w:t>.</w:t>
      </w:r>
      <w:r w:rsidRPr="00303251">
        <w:rPr>
          <w:rStyle w:val="2Corbel10pt"/>
          <w:rFonts w:ascii="Times New Roman" w:hAnsi="Times New Roman" w:cs="Times New Roman"/>
          <w:sz w:val="24"/>
          <w:szCs w:val="24"/>
        </w:rPr>
        <w:t>8</w:t>
      </w:r>
      <w:r w:rsidRPr="00303251">
        <w:rPr>
          <w:sz w:val="24"/>
          <w:szCs w:val="24"/>
        </w:rPr>
        <w:t xml:space="preserve">) за счет непрерывного измерения отношения несущая/шум + помеха </w:t>
      </w:r>
      <w:r w:rsidRPr="00303251">
        <w:rPr>
          <w:rStyle w:val="210pt"/>
          <w:sz w:val="24"/>
          <w:szCs w:val="24"/>
          <w:lang w:eastAsia="en-US" w:bidi="en-US"/>
        </w:rPr>
        <w:t>(</w:t>
      </w:r>
      <w:r w:rsidRPr="00303251">
        <w:rPr>
          <w:rStyle w:val="210pt"/>
          <w:sz w:val="24"/>
          <w:szCs w:val="24"/>
          <w:lang w:val="en-US" w:eastAsia="en-US" w:bidi="en-US"/>
        </w:rPr>
        <w:t>C</w:t>
      </w:r>
      <w:r w:rsidRPr="00303251">
        <w:rPr>
          <w:rStyle w:val="210pt"/>
          <w:sz w:val="24"/>
          <w:szCs w:val="24"/>
          <w:lang w:eastAsia="en-US" w:bidi="en-US"/>
        </w:rPr>
        <w:t>/</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 I</w:t>
      </w:r>
      <w:r w:rsidRPr="00303251">
        <w:rPr>
          <w:sz w:val="24"/>
          <w:szCs w:val="24"/>
        </w:rPr>
        <w:t>) и посылки измеренного значения на вещательную назем</w:t>
      </w:r>
      <w:r w:rsidRPr="00303251">
        <w:rPr>
          <w:sz w:val="24"/>
          <w:szCs w:val="24"/>
        </w:rPr>
        <w:softHyphen/>
        <w:t>ную передающую станцию посредством реверсного канала. Парамет-</w:t>
      </w:r>
      <w:r w:rsidRPr="00303251">
        <w:rPr>
          <w:sz w:val="24"/>
          <w:szCs w:val="24"/>
        </w:rPr>
        <w:br w:type="page"/>
      </w:r>
    </w:p>
    <w:p w:rsidR="00D046A7" w:rsidRPr="00303251" w:rsidRDefault="00D65201">
      <w:pPr>
        <w:framePr w:w="4157" w:h="2045" w:hSpace="667" w:wrap="notBeside" w:vAnchor="text" w:hAnchor="text" w:x="668" w:y="1"/>
        <w:rPr>
          <w:rFonts w:ascii="Times New Roman" w:hAnsi="Times New Roman" w:cs="Times New Roman"/>
        </w:rPr>
      </w:pPr>
      <w:r w:rsidRPr="00303251">
        <w:rPr>
          <w:rFonts w:ascii="Times New Roman" w:hAnsi="Times New Roman" w:cs="Times New Roman"/>
          <w:noProof/>
          <w:lang w:bidi="ar-SA"/>
        </w:rPr>
        <w:drawing>
          <wp:inline distT="0" distB="0" distL="0" distR="0" wp14:anchorId="256617E2" wp14:editId="58AEF1F9">
            <wp:extent cx="2638425" cy="1295400"/>
            <wp:effectExtent l="0" t="0" r="9525" b="0"/>
            <wp:docPr id="40" name="Picture 40" descr="C:\Users\836D~1\AppData\Local\Temp\FineReader12.00\media\image8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836D~1\AppData\Local\Temp\FineReader12.00\media\image81.jpe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638425" cy="1295400"/>
                    </a:xfrm>
                    <a:prstGeom prst="rect">
                      <a:avLst/>
                    </a:prstGeom>
                    <a:noFill/>
                    <a:ln>
                      <a:noFill/>
                    </a:ln>
                  </pic:spPr>
                </pic:pic>
              </a:graphicData>
            </a:graphic>
          </wp:inline>
        </w:drawing>
      </w:r>
    </w:p>
    <w:p w:rsidR="00D046A7" w:rsidRPr="00303251" w:rsidRDefault="00C11745">
      <w:pPr>
        <w:pStyle w:val="63"/>
        <w:framePr w:w="682" w:h="188" w:hSpace="667" w:wrap="notBeside" w:vAnchor="text" w:hAnchor="text" w:x="4364" w:y="268"/>
        <w:shd w:val="clear" w:color="auto" w:fill="auto"/>
        <w:spacing w:line="140" w:lineRule="exact"/>
        <w:jc w:val="left"/>
        <w:rPr>
          <w:rFonts w:ascii="Times New Roman" w:hAnsi="Times New Roman" w:cs="Times New Roman"/>
          <w:sz w:val="24"/>
          <w:szCs w:val="24"/>
        </w:rPr>
      </w:pPr>
      <w:r w:rsidRPr="00303251">
        <w:rPr>
          <w:rStyle w:val="64"/>
          <w:rFonts w:ascii="Times New Roman" w:hAnsi="Times New Roman" w:cs="Times New Roman"/>
          <w:sz w:val="24"/>
          <w:szCs w:val="24"/>
        </w:rPr>
        <w:t>Спутник</w:t>
      </w:r>
    </w:p>
    <w:p w:rsidR="00D046A7" w:rsidRPr="00303251" w:rsidRDefault="00C11745">
      <w:pPr>
        <w:pStyle w:val="63"/>
        <w:framePr w:w="1392" w:h="370" w:hSpace="667" w:wrap="notBeside" w:vAnchor="text" w:hAnchor="text" w:x="4489" w:y="711"/>
        <w:shd w:val="clear" w:color="auto" w:fill="auto"/>
        <w:spacing w:line="163" w:lineRule="exact"/>
        <w:rPr>
          <w:rFonts w:ascii="Times New Roman" w:hAnsi="Times New Roman" w:cs="Times New Roman"/>
          <w:sz w:val="24"/>
          <w:szCs w:val="24"/>
        </w:rPr>
      </w:pPr>
      <w:r w:rsidRPr="00303251">
        <w:rPr>
          <w:rStyle w:val="64"/>
          <w:rFonts w:ascii="Times New Roman" w:hAnsi="Times New Roman" w:cs="Times New Roman"/>
          <w:sz w:val="24"/>
          <w:szCs w:val="24"/>
        </w:rPr>
        <w:t>Высокоскоростной нисходящий поток</w:t>
      </w:r>
    </w:p>
    <w:p w:rsidR="00D046A7" w:rsidRPr="00303251" w:rsidRDefault="00D046A7">
      <w:pPr>
        <w:rPr>
          <w:rFonts w:ascii="Times New Roman" w:hAnsi="Times New Roman" w:cs="Times New Roman"/>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344"/>
        <w:gridCol w:w="2194"/>
        <w:gridCol w:w="936"/>
      </w:tblGrid>
      <w:tr w:rsidR="00D046A7" w:rsidRPr="00303251">
        <w:trPr>
          <w:trHeight w:hRule="exact" w:val="259"/>
          <w:jc w:val="center"/>
        </w:trPr>
        <w:tc>
          <w:tcPr>
            <w:tcW w:w="1344" w:type="dxa"/>
            <w:vMerge w:val="restart"/>
            <w:tcBorders>
              <w:left w:val="single" w:sz="4" w:space="0" w:color="auto"/>
            </w:tcBorders>
            <w:shd w:val="clear" w:color="auto" w:fill="FFFFFF"/>
            <w:vAlign w:val="bottom"/>
          </w:tcPr>
          <w:p w:rsidR="00D046A7" w:rsidRPr="00303251" w:rsidRDefault="00C11745">
            <w:pPr>
              <w:pStyle w:val="22"/>
              <w:framePr w:w="4474" w:wrap="notBeside" w:vAnchor="text" w:hAnchor="text" w:xAlign="center" w:y="1"/>
              <w:shd w:val="clear" w:color="auto" w:fill="auto"/>
              <w:spacing w:before="0" w:line="163" w:lineRule="exact"/>
              <w:ind w:firstLine="0"/>
              <w:jc w:val="center"/>
              <w:rPr>
                <w:sz w:val="24"/>
                <w:szCs w:val="24"/>
              </w:rPr>
            </w:pPr>
            <w:r w:rsidRPr="00303251">
              <w:rPr>
                <w:rStyle w:val="2PalatinoLinotype7pt0"/>
                <w:rFonts w:ascii="Times New Roman" w:hAnsi="Times New Roman" w:cs="Times New Roman"/>
                <w:sz w:val="24"/>
                <w:szCs w:val="24"/>
              </w:rPr>
              <w:t>скоростями</w:t>
            </w:r>
          </w:p>
          <w:p w:rsidR="00D046A7" w:rsidRPr="00303251" w:rsidRDefault="00C11745">
            <w:pPr>
              <w:pStyle w:val="22"/>
              <w:framePr w:w="4474" w:wrap="notBeside" w:vAnchor="text" w:hAnchor="text" w:xAlign="center" w:y="1"/>
              <w:shd w:val="clear" w:color="auto" w:fill="auto"/>
              <w:spacing w:before="0" w:line="163" w:lineRule="exact"/>
              <w:ind w:firstLine="0"/>
              <w:jc w:val="left"/>
              <w:rPr>
                <w:sz w:val="24"/>
                <w:szCs w:val="24"/>
              </w:rPr>
            </w:pPr>
            <w:r w:rsidRPr="00303251">
              <w:rPr>
                <w:rStyle w:val="2PalatinoLinotype7pt0"/>
                <w:rFonts w:ascii="Times New Roman" w:hAnsi="Times New Roman" w:cs="Times New Roman"/>
                <w:sz w:val="24"/>
                <w:szCs w:val="24"/>
              </w:rPr>
              <w:t>информационных</w:t>
            </w:r>
          </w:p>
          <w:p w:rsidR="00D046A7" w:rsidRPr="00303251" w:rsidRDefault="00C11745">
            <w:pPr>
              <w:pStyle w:val="22"/>
              <w:framePr w:w="4474" w:wrap="notBeside" w:vAnchor="text" w:hAnchor="text" w:xAlign="center" w:y="1"/>
              <w:shd w:val="clear" w:color="auto" w:fill="auto"/>
              <w:spacing w:before="0" w:line="163" w:lineRule="exact"/>
              <w:ind w:firstLine="0"/>
              <w:jc w:val="center"/>
              <w:rPr>
                <w:sz w:val="24"/>
                <w:szCs w:val="24"/>
              </w:rPr>
            </w:pPr>
            <w:r w:rsidRPr="00303251">
              <w:rPr>
                <w:rStyle w:val="2PalatinoLinotype7pt0"/>
                <w:rFonts w:ascii="Times New Roman" w:hAnsi="Times New Roman" w:cs="Times New Roman"/>
                <w:sz w:val="24"/>
                <w:szCs w:val="24"/>
              </w:rPr>
              <w:t>потоков</w:t>
            </w:r>
          </w:p>
        </w:tc>
        <w:tc>
          <w:tcPr>
            <w:tcW w:w="2194" w:type="dxa"/>
            <w:tcBorders>
              <w:left w:val="single" w:sz="4" w:space="0" w:color="auto"/>
            </w:tcBorders>
            <w:shd w:val="clear" w:color="auto" w:fill="FFFFFF"/>
          </w:tcPr>
          <w:p w:rsidR="00D046A7" w:rsidRPr="00303251" w:rsidRDefault="00C11745">
            <w:pPr>
              <w:pStyle w:val="22"/>
              <w:framePr w:w="4474" w:wrap="notBeside" w:vAnchor="text" w:hAnchor="text" w:xAlign="center" w:y="1"/>
              <w:shd w:val="clear" w:color="auto" w:fill="auto"/>
              <w:spacing w:before="0" w:line="140" w:lineRule="exact"/>
              <w:ind w:firstLine="0"/>
              <w:rPr>
                <w:sz w:val="24"/>
                <w:szCs w:val="24"/>
              </w:rPr>
            </w:pPr>
            <w:r w:rsidRPr="00303251">
              <w:rPr>
                <w:rStyle w:val="2PalatinoLinotype7pt0"/>
                <w:rFonts w:ascii="Times New Roman" w:hAnsi="Times New Roman" w:cs="Times New Roman"/>
                <w:sz w:val="24"/>
                <w:szCs w:val="24"/>
              </w:rPr>
              <w:t>I _/</w:t>
            </w:r>
          </w:p>
          <w:p w:rsidR="00D046A7" w:rsidRPr="00303251" w:rsidRDefault="00C11745">
            <w:pPr>
              <w:pStyle w:val="22"/>
              <w:framePr w:w="4474" w:wrap="notBeside" w:vAnchor="text" w:hAnchor="text" w:xAlign="center" w:y="1"/>
              <w:shd w:val="clear" w:color="auto" w:fill="auto"/>
              <w:tabs>
                <w:tab w:val="left" w:leader="underscore" w:pos="187"/>
              </w:tabs>
              <w:spacing w:before="0" w:line="150" w:lineRule="exact"/>
              <w:ind w:firstLine="0"/>
              <w:rPr>
                <w:sz w:val="24"/>
                <w:szCs w:val="24"/>
              </w:rPr>
            </w:pPr>
            <w:r w:rsidRPr="00303251">
              <w:rPr>
                <w:rStyle w:val="2PalatinoLinotype7pt0"/>
                <w:rFonts w:ascii="Times New Roman" w:hAnsi="Times New Roman" w:cs="Times New Roman"/>
                <w:sz w:val="24"/>
                <w:szCs w:val="24"/>
                <w:lang w:val="en-US" w:eastAsia="en-US" w:bidi="en-US"/>
              </w:rPr>
              <w:t>L</w:t>
            </w:r>
            <w:r w:rsidRPr="00303251">
              <w:rPr>
                <w:rStyle w:val="2PalatinoLinotype7pt0"/>
                <w:rFonts w:ascii="Times New Roman" w:hAnsi="Times New Roman" w:cs="Times New Roman"/>
                <w:sz w:val="24"/>
                <w:szCs w:val="24"/>
              </w:rPr>
              <w:tab/>
            </w:r>
            <w:r w:rsidRPr="00303251">
              <w:rPr>
                <w:rStyle w:val="275pt0pt"/>
                <w:sz w:val="24"/>
                <w:szCs w:val="24"/>
                <w:lang w:val="ru-RU" w:eastAsia="ru-RU" w:bidi="ru-RU"/>
              </w:rPr>
              <w:t>(</w:t>
            </w:r>
            <w:r w:rsidRPr="00303251">
              <w:rPr>
                <w:rStyle w:val="2PalatinoLinotype7pt0"/>
                <w:rFonts w:ascii="Times New Roman" w:hAnsi="Times New Roman" w:cs="Times New Roman"/>
                <w:sz w:val="24"/>
                <w:szCs w:val="24"/>
              </w:rPr>
              <w:t xml:space="preserve"> Реверсный ) _</w:t>
            </w:r>
          </w:p>
        </w:tc>
        <w:tc>
          <w:tcPr>
            <w:tcW w:w="936" w:type="dxa"/>
            <w:vMerge w:val="restart"/>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4474" w:wrap="notBeside" w:vAnchor="text" w:hAnchor="text" w:xAlign="center" w:y="1"/>
              <w:shd w:val="clear" w:color="auto" w:fill="auto"/>
              <w:spacing w:before="0" w:line="158" w:lineRule="exact"/>
              <w:ind w:firstLine="0"/>
              <w:jc w:val="center"/>
              <w:rPr>
                <w:sz w:val="24"/>
                <w:szCs w:val="24"/>
              </w:rPr>
            </w:pPr>
            <w:r w:rsidRPr="00303251">
              <w:rPr>
                <w:rStyle w:val="2PalatinoLinotype7pt0"/>
                <w:rFonts w:ascii="Times New Roman" w:hAnsi="Times New Roman" w:cs="Times New Roman"/>
                <w:sz w:val="24"/>
                <w:szCs w:val="24"/>
                <w:lang w:val="en-US" w:eastAsia="en-US" w:bidi="en-US"/>
              </w:rPr>
              <w:t>SAT</w:t>
            </w:r>
          </w:p>
          <w:p w:rsidR="00D046A7" w:rsidRPr="00303251" w:rsidRDefault="00C11745">
            <w:pPr>
              <w:pStyle w:val="22"/>
              <w:framePr w:w="4474" w:wrap="notBeside" w:vAnchor="text" w:hAnchor="text" w:xAlign="center" w:y="1"/>
              <w:shd w:val="clear" w:color="auto" w:fill="auto"/>
              <w:spacing w:before="0" w:line="158" w:lineRule="exact"/>
              <w:ind w:firstLine="0"/>
              <w:jc w:val="left"/>
              <w:rPr>
                <w:sz w:val="24"/>
                <w:szCs w:val="24"/>
              </w:rPr>
            </w:pPr>
            <w:r w:rsidRPr="00303251">
              <w:rPr>
                <w:rStyle w:val="2PalatinoLinotype7pt0"/>
                <w:rFonts w:ascii="Times New Roman" w:hAnsi="Times New Roman" w:cs="Times New Roman"/>
                <w:sz w:val="24"/>
                <w:szCs w:val="24"/>
              </w:rPr>
              <w:t>приемный</w:t>
            </w:r>
          </w:p>
          <w:p w:rsidR="00D046A7" w:rsidRPr="00303251" w:rsidRDefault="00C11745">
            <w:pPr>
              <w:pStyle w:val="22"/>
              <w:framePr w:w="4474" w:wrap="notBeside" w:vAnchor="text" w:hAnchor="text" w:xAlign="center" w:y="1"/>
              <w:shd w:val="clear" w:color="auto" w:fill="auto"/>
              <w:spacing w:before="0" w:line="158" w:lineRule="exact"/>
              <w:ind w:firstLine="0"/>
              <w:jc w:val="center"/>
              <w:rPr>
                <w:sz w:val="24"/>
                <w:szCs w:val="24"/>
              </w:rPr>
            </w:pPr>
            <w:r w:rsidRPr="00303251">
              <w:rPr>
                <w:rStyle w:val="2PalatinoLinotype7pt0"/>
                <w:rFonts w:ascii="Times New Roman" w:hAnsi="Times New Roman" w:cs="Times New Roman"/>
                <w:sz w:val="24"/>
                <w:szCs w:val="24"/>
              </w:rPr>
              <w:t>терминал</w:t>
            </w:r>
          </w:p>
        </w:tc>
      </w:tr>
      <w:tr w:rsidR="00D046A7" w:rsidRPr="00303251">
        <w:trPr>
          <w:trHeight w:hRule="exact" w:val="288"/>
          <w:jc w:val="center"/>
        </w:trPr>
        <w:tc>
          <w:tcPr>
            <w:tcW w:w="1344" w:type="dxa"/>
            <w:vMerge/>
            <w:tcBorders>
              <w:left w:val="single" w:sz="4" w:space="0" w:color="auto"/>
            </w:tcBorders>
            <w:shd w:val="clear" w:color="auto" w:fill="FFFFFF"/>
            <w:vAlign w:val="bottom"/>
          </w:tcPr>
          <w:p w:rsidR="00D046A7" w:rsidRPr="00303251" w:rsidRDefault="00D046A7">
            <w:pPr>
              <w:framePr w:w="4474" w:wrap="notBeside" w:vAnchor="text" w:hAnchor="text" w:xAlign="center" w:y="1"/>
              <w:rPr>
                <w:rFonts w:ascii="Times New Roman" w:hAnsi="Times New Roman" w:cs="Times New Roman"/>
              </w:rPr>
            </w:pPr>
          </w:p>
        </w:tc>
        <w:tc>
          <w:tcPr>
            <w:tcW w:w="2194" w:type="dxa"/>
            <w:tcBorders>
              <w:top w:val="single" w:sz="4" w:space="0" w:color="auto"/>
              <w:left w:val="single" w:sz="4" w:space="0" w:color="auto"/>
            </w:tcBorders>
            <w:shd w:val="clear" w:color="auto" w:fill="FFFFFF"/>
          </w:tcPr>
          <w:p w:rsidR="00D046A7" w:rsidRPr="00303251" w:rsidRDefault="00C11745">
            <w:pPr>
              <w:pStyle w:val="22"/>
              <w:framePr w:w="4474" w:wrap="notBeside" w:vAnchor="text" w:hAnchor="text" w:xAlign="center" w:y="1"/>
              <w:shd w:val="clear" w:color="auto" w:fill="auto"/>
              <w:spacing w:before="0" w:line="150" w:lineRule="exact"/>
              <w:ind w:firstLine="0"/>
              <w:jc w:val="center"/>
              <w:rPr>
                <w:sz w:val="24"/>
                <w:szCs w:val="24"/>
              </w:rPr>
            </w:pPr>
            <w:r w:rsidRPr="00303251">
              <w:rPr>
                <w:rStyle w:val="2PalatinoLinotype7pt0"/>
                <w:rFonts w:ascii="Times New Roman" w:hAnsi="Times New Roman" w:cs="Times New Roman"/>
                <w:sz w:val="24"/>
                <w:szCs w:val="24"/>
              </w:rPr>
              <w:t xml:space="preserve">V. канал </w:t>
            </w:r>
            <w:r w:rsidRPr="00303251">
              <w:rPr>
                <w:rStyle w:val="275pt0pt"/>
                <w:sz w:val="24"/>
                <w:szCs w:val="24"/>
              </w:rPr>
              <w:t>rJj</w:t>
            </w:r>
          </w:p>
          <w:p w:rsidR="00D046A7" w:rsidRPr="00303251" w:rsidRDefault="00C11745">
            <w:pPr>
              <w:pStyle w:val="22"/>
              <w:framePr w:w="4474" w:wrap="notBeside" w:vAnchor="text" w:hAnchor="text" w:xAlign="center" w:y="1"/>
              <w:shd w:val="clear" w:color="auto" w:fill="auto"/>
              <w:spacing w:before="0" w:line="150" w:lineRule="exact"/>
              <w:ind w:firstLine="0"/>
              <w:rPr>
                <w:sz w:val="24"/>
                <w:szCs w:val="24"/>
              </w:rPr>
            </w:pPr>
            <w:r w:rsidRPr="00303251">
              <w:rPr>
                <w:rStyle w:val="275pt0pt"/>
                <w:sz w:val="24"/>
                <w:szCs w:val="24"/>
                <w:lang w:val="ru-RU" w:eastAsia="ru-RU" w:bidi="ru-RU"/>
              </w:rPr>
              <w:t xml:space="preserve">\ \ </w:t>
            </w:r>
            <w:r w:rsidRPr="00303251">
              <w:rPr>
                <w:rStyle w:val="275pt0pt"/>
                <w:sz w:val="24"/>
                <w:szCs w:val="24"/>
              </w:rPr>
              <w:t>j</w:t>
            </w:r>
            <w:r w:rsidRPr="00303251">
              <w:rPr>
                <w:rStyle w:val="275pt0pt"/>
                <w:sz w:val="24"/>
                <w:szCs w:val="24"/>
                <w:lang w:val="ru-RU"/>
              </w:rPr>
              <w:t xml:space="preserve">. </w:t>
            </w:r>
            <w:r w:rsidRPr="00303251">
              <w:rPr>
                <w:rStyle w:val="275pt0pt"/>
                <w:sz w:val="24"/>
                <w:szCs w:val="24"/>
                <w:lang w:val="ru-RU" w:eastAsia="ru-RU" w:bidi="ru-RU"/>
              </w:rPr>
              <w:t>/</w:t>
            </w:r>
          </w:p>
          <w:p w:rsidR="00D046A7" w:rsidRPr="00303251" w:rsidRDefault="00C11745">
            <w:pPr>
              <w:pStyle w:val="22"/>
              <w:framePr w:w="4474" w:wrap="notBeside" w:vAnchor="text" w:hAnchor="text" w:xAlign="center" w:y="1"/>
              <w:shd w:val="clear" w:color="auto" w:fill="auto"/>
              <w:tabs>
                <w:tab w:val="left" w:leader="hyphen" w:pos="1171"/>
                <w:tab w:val="left" w:leader="hyphen" w:pos="1277"/>
              </w:tabs>
              <w:spacing w:before="0" w:line="140" w:lineRule="exact"/>
              <w:ind w:firstLine="0"/>
              <w:rPr>
                <w:sz w:val="24"/>
                <w:szCs w:val="24"/>
              </w:rPr>
            </w:pPr>
            <w:r w:rsidRPr="00303251">
              <w:rPr>
                <w:rStyle w:val="2PalatinoLinotype7pt0"/>
                <w:rFonts w:ascii="Times New Roman" w:hAnsi="Times New Roman" w:cs="Times New Roman"/>
                <w:sz w:val="24"/>
                <w:szCs w:val="24"/>
              </w:rPr>
              <w:t>1 х—</w:t>
            </w:r>
            <w:r w:rsidRPr="00303251">
              <w:rPr>
                <w:rStyle w:val="2PalatinoLinotype7pt0"/>
                <w:rFonts w:ascii="Times New Roman" w:hAnsi="Times New Roman" w:cs="Times New Roman"/>
                <w:sz w:val="24"/>
                <w:szCs w:val="24"/>
              </w:rPr>
              <w:tab/>
            </w:r>
            <w:r w:rsidRPr="00303251">
              <w:rPr>
                <w:rStyle w:val="2PalatinoLinotype7pt0"/>
                <w:rFonts w:ascii="Times New Roman" w:hAnsi="Times New Roman" w:cs="Times New Roman"/>
                <w:sz w:val="24"/>
                <w:szCs w:val="24"/>
              </w:rPr>
              <w:tab/>
            </w:r>
          </w:p>
        </w:tc>
        <w:tc>
          <w:tcPr>
            <w:tcW w:w="936" w:type="dxa"/>
            <w:vMerge/>
            <w:tcBorders>
              <w:left w:val="single" w:sz="4" w:space="0" w:color="auto"/>
              <w:right w:val="single" w:sz="4" w:space="0" w:color="auto"/>
            </w:tcBorders>
            <w:shd w:val="clear" w:color="auto" w:fill="FFFFFF"/>
            <w:vAlign w:val="bottom"/>
          </w:tcPr>
          <w:p w:rsidR="00D046A7" w:rsidRPr="00303251" w:rsidRDefault="00D046A7">
            <w:pPr>
              <w:framePr w:w="4474" w:wrap="notBeside" w:vAnchor="text" w:hAnchor="text" w:xAlign="center" w:y="1"/>
              <w:rPr>
                <w:rFonts w:ascii="Times New Roman" w:hAnsi="Times New Roman" w:cs="Times New Roman"/>
              </w:rPr>
            </w:pPr>
          </w:p>
        </w:tc>
      </w:tr>
      <w:tr w:rsidR="00D046A7" w:rsidRPr="00303251">
        <w:trPr>
          <w:trHeight w:hRule="exact" w:val="274"/>
          <w:jc w:val="center"/>
        </w:trPr>
        <w:tc>
          <w:tcPr>
            <w:tcW w:w="1344" w:type="dxa"/>
            <w:tcBorders>
              <w:top w:val="single" w:sz="4" w:space="0" w:color="auto"/>
              <w:left w:val="single" w:sz="4" w:space="0" w:color="auto"/>
            </w:tcBorders>
            <w:shd w:val="clear" w:color="auto" w:fill="FFFFFF"/>
            <w:vAlign w:val="bottom"/>
          </w:tcPr>
          <w:p w:rsidR="00D046A7" w:rsidRPr="00303251" w:rsidRDefault="00C11745">
            <w:pPr>
              <w:pStyle w:val="22"/>
              <w:framePr w:w="4474" w:wrap="notBeside" w:vAnchor="text" w:hAnchor="text" w:xAlign="center" w:y="1"/>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Источник(и)</w:t>
            </w:r>
          </w:p>
        </w:tc>
        <w:tc>
          <w:tcPr>
            <w:tcW w:w="2194" w:type="dxa"/>
            <w:tcBorders>
              <w:left w:val="single" w:sz="4" w:space="0" w:color="auto"/>
            </w:tcBorders>
            <w:shd w:val="clear" w:color="auto" w:fill="FFFFFF"/>
            <w:vAlign w:val="center"/>
          </w:tcPr>
          <w:p w:rsidR="00D046A7" w:rsidRPr="00303251" w:rsidRDefault="00C11745">
            <w:pPr>
              <w:pStyle w:val="22"/>
              <w:framePr w:w="4474" w:wrap="notBeside" w:vAnchor="text" w:hAnchor="text" w:xAlign="center" w:y="1"/>
              <w:shd w:val="clear" w:color="auto" w:fill="auto"/>
              <w:spacing w:before="0" w:line="77" w:lineRule="exact"/>
              <w:ind w:firstLine="0"/>
              <w:rPr>
                <w:sz w:val="24"/>
                <w:szCs w:val="24"/>
              </w:rPr>
            </w:pPr>
            <w:r w:rsidRPr="00303251">
              <w:rPr>
                <w:rStyle w:val="2PalatinoLinotype7pt"/>
                <w:rFonts w:ascii="Times New Roman" w:hAnsi="Times New Roman" w:cs="Times New Roman"/>
                <w:sz w:val="24"/>
                <w:szCs w:val="24"/>
              </w:rPr>
              <w:t>1</w:t>
            </w:r>
          </w:p>
          <w:p w:rsidR="00D046A7" w:rsidRPr="00303251" w:rsidRDefault="00C11745">
            <w:pPr>
              <w:pStyle w:val="22"/>
              <w:framePr w:w="4474" w:wrap="notBeside" w:vAnchor="text" w:hAnchor="text" w:xAlign="center" w:y="1"/>
              <w:shd w:val="clear" w:color="auto" w:fill="auto"/>
              <w:spacing w:before="0" w:line="77" w:lineRule="exact"/>
              <w:ind w:firstLine="0"/>
              <w:rPr>
                <w:sz w:val="24"/>
                <w:szCs w:val="24"/>
              </w:rPr>
            </w:pPr>
            <w:r w:rsidRPr="00303251">
              <w:rPr>
                <w:rStyle w:val="2PalatinoLinotype7pt"/>
                <w:rFonts w:ascii="Times New Roman" w:hAnsi="Times New Roman" w:cs="Times New Roman"/>
                <w:sz w:val="24"/>
                <w:szCs w:val="24"/>
              </w:rPr>
              <w:t>1</w:t>
            </w:r>
          </w:p>
          <w:p w:rsidR="00D046A7" w:rsidRPr="00303251" w:rsidRDefault="00C11745">
            <w:pPr>
              <w:pStyle w:val="22"/>
              <w:framePr w:w="4474" w:wrap="notBeside" w:vAnchor="text" w:hAnchor="text" w:xAlign="center" w:y="1"/>
              <w:shd w:val="clear" w:color="auto" w:fill="auto"/>
              <w:spacing w:before="0" w:line="77" w:lineRule="exact"/>
              <w:ind w:firstLine="0"/>
              <w:rPr>
                <w:sz w:val="24"/>
                <w:szCs w:val="24"/>
              </w:rPr>
            </w:pPr>
            <w:r w:rsidRPr="00303251">
              <w:rPr>
                <w:rStyle w:val="2PalatinoLinotype7pt"/>
                <w:rFonts w:ascii="Times New Roman" w:hAnsi="Times New Roman" w:cs="Times New Roman"/>
                <w:sz w:val="24"/>
                <w:szCs w:val="24"/>
              </w:rPr>
              <w:t>I</w:t>
            </w:r>
          </w:p>
        </w:tc>
        <w:tc>
          <w:tcPr>
            <w:tcW w:w="936"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4474" w:wrap="notBeside" w:vAnchor="text" w:hAnchor="text" w:xAlign="center" w:y="1"/>
              <w:shd w:val="clear" w:color="auto" w:fill="auto"/>
              <w:spacing w:before="0" w:line="140" w:lineRule="exact"/>
              <w:ind w:firstLine="0"/>
              <w:jc w:val="left"/>
              <w:rPr>
                <w:sz w:val="24"/>
                <w:szCs w:val="24"/>
              </w:rPr>
            </w:pPr>
            <w:r w:rsidRPr="00303251">
              <w:rPr>
                <w:rStyle w:val="2PalatinoLinotype7pt0"/>
                <w:rFonts w:ascii="Times New Roman" w:hAnsi="Times New Roman" w:cs="Times New Roman"/>
                <w:sz w:val="24"/>
                <w:szCs w:val="24"/>
              </w:rPr>
              <w:t>Измерение</w:t>
            </w:r>
          </w:p>
        </w:tc>
      </w:tr>
      <w:tr w:rsidR="00D046A7" w:rsidRPr="00303251">
        <w:trPr>
          <w:trHeight w:hRule="exact" w:val="202"/>
          <w:jc w:val="center"/>
        </w:trPr>
        <w:tc>
          <w:tcPr>
            <w:tcW w:w="1344" w:type="dxa"/>
            <w:tcBorders>
              <w:left w:val="single" w:sz="4" w:space="0" w:color="auto"/>
              <w:bottom w:val="single" w:sz="4" w:space="0" w:color="auto"/>
            </w:tcBorders>
            <w:shd w:val="clear" w:color="auto" w:fill="FFFFFF"/>
          </w:tcPr>
          <w:p w:rsidR="00D046A7" w:rsidRPr="00303251" w:rsidRDefault="00C11745">
            <w:pPr>
              <w:pStyle w:val="22"/>
              <w:framePr w:w="4474" w:wrap="notBeside" w:vAnchor="text" w:hAnchor="text" w:xAlign="center" w:y="1"/>
              <w:shd w:val="clear" w:color="auto" w:fill="auto"/>
              <w:spacing w:before="0" w:line="140" w:lineRule="exact"/>
              <w:ind w:firstLine="0"/>
              <w:jc w:val="center"/>
              <w:rPr>
                <w:sz w:val="24"/>
                <w:szCs w:val="24"/>
              </w:rPr>
            </w:pPr>
            <w:r w:rsidRPr="00303251">
              <w:rPr>
                <w:rStyle w:val="2PalatinoLinotype7pt0"/>
                <w:rFonts w:ascii="Times New Roman" w:hAnsi="Times New Roman" w:cs="Times New Roman"/>
                <w:sz w:val="24"/>
                <w:szCs w:val="24"/>
              </w:rPr>
              <w:t>информации</w:t>
            </w:r>
          </w:p>
        </w:tc>
        <w:tc>
          <w:tcPr>
            <w:tcW w:w="2194" w:type="dxa"/>
            <w:tcBorders>
              <w:left w:val="single" w:sz="4" w:space="0" w:color="auto"/>
            </w:tcBorders>
            <w:shd w:val="clear" w:color="auto" w:fill="FFFFFF"/>
          </w:tcPr>
          <w:p w:rsidR="00D046A7" w:rsidRPr="00303251" w:rsidRDefault="00C11745">
            <w:pPr>
              <w:pStyle w:val="22"/>
              <w:framePr w:w="4474" w:wrap="notBeside" w:vAnchor="text" w:hAnchor="text" w:xAlign="center" w:y="1"/>
              <w:shd w:val="clear" w:color="auto" w:fill="auto"/>
              <w:spacing w:before="0" w:line="140" w:lineRule="exact"/>
              <w:ind w:firstLine="0"/>
              <w:jc w:val="left"/>
              <w:rPr>
                <w:sz w:val="24"/>
                <w:szCs w:val="24"/>
              </w:rPr>
            </w:pPr>
            <w:r w:rsidRPr="00303251">
              <w:rPr>
                <w:rStyle w:val="2PalatinoLinotype7pt0"/>
                <w:rFonts w:ascii="Times New Roman" w:hAnsi="Times New Roman" w:cs="Times New Roman"/>
                <w:sz w:val="24"/>
                <w:szCs w:val="24"/>
              </w:rPr>
              <w:t xml:space="preserve">^ </w:t>
            </w:r>
            <w:r w:rsidRPr="00303251">
              <w:rPr>
                <w:rStyle w:val="2PalatinoLinotype7pt0"/>
                <w:rFonts w:ascii="Times New Roman" w:hAnsi="Times New Roman" w:cs="Times New Roman"/>
                <w:sz w:val="24"/>
                <w:szCs w:val="24"/>
                <w:vertAlign w:val="superscript"/>
              </w:rPr>
              <w:t>1</w:t>
            </w:r>
          </w:p>
        </w:tc>
        <w:tc>
          <w:tcPr>
            <w:tcW w:w="936" w:type="dxa"/>
            <w:tcBorders>
              <w:left w:val="single" w:sz="4" w:space="0" w:color="auto"/>
              <w:bottom w:val="single" w:sz="4" w:space="0" w:color="auto"/>
              <w:right w:val="single" w:sz="4" w:space="0" w:color="auto"/>
            </w:tcBorders>
            <w:shd w:val="clear" w:color="auto" w:fill="FFFFFF"/>
          </w:tcPr>
          <w:p w:rsidR="00D046A7" w:rsidRPr="00303251" w:rsidRDefault="00C11745">
            <w:pPr>
              <w:pStyle w:val="22"/>
              <w:framePr w:w="4474" w:wrap="notBeside" w:vAnchor="text" w:hAnchor="text" w:xAlign="center" w:y="1"/>
              <w:shd w:val="clear" w:color="auto" w:fill="auto"/>
              <w:spacing w:before="0" w:line="150" w:lineRule="exact"/>
              <w:ind w:left="200" w:firstLine="0"/>
              <w:jc w:val="left"/>
              <w:rPr>
                <w:sz w:val="24"/>
                <w:szCs w:val="24"/>
              </w:rPr>
            </w:pPr>
            <w:r w:rsidRPr="00303251">
              <w:rPr>
                <w:rStyle w:val="275pt0pt"/>
                <w:sz w:val="24"/>
                <w:szCs w:val="24"/>
              </w:rPr>
              <w:t xml:space="preserve">C/N+ </w:t>
            </w:r>
            <w:r w:rsidRPr="00303251">
              <w:rPr>
                <w:rStyle w:val="275pt0pt"/>
                <w:sz w:val="24"/>
                <w:szCs w:val="24"/>
                <w:lang w:val="ru-RU" w:eastAsia="ru-RU" w:bidi="ru-RU"/>
              </w:rPr>
              <w:t>I</w:t>
            </w:r>
          </w:p>
        </w:tc>
      </w:tr>
    </w:tbl>
    <w:p w:rsidR="00D046A7" w:rsidRPr="00303251" w:rsidRDefault="00C11745">
      <w:pPr>
        <w:pStyle w:val="aa"/>
        <w:framePr w:w="4474" w:wrap="notBeside" w:vAnchor="text" w:hAnchor="text" w:xAlign="center" w:y="1"/>
        <w:shd w:val="clear" w:color="auto" w:fill="auto"/>
        <w:spacing w:line="160" w:lineRule="exact"/>
        <w:rPr>
          <w:sz w:val="24"/>
          <w:szCs w:val="24"/>
        </w:rPr>
      </w:pPr>
      <w:r w:rsidRPr="00303251">
        <w:rPr>
          <w:sz w:val="24"/>
          <w:szCs w:val="24"/>
        </w:rPr>
        <w:t>Рис. 11.8. Особенности схемы выбора на трассе формата модуляции и скорости</w:t>
      </w:r>
    </w:p>
    <w:p w:rsidR="00D046A7" w:rsidRPr="00303251" w:rsidRDefault="00C11745">
      <w:pPr>
        <w:pStyle w:val="aa"/>
        <w:framePr w:w="4474" w:wrap="notBeside" w:vAnchor="text" w:hAnchor="text" w:xAlign="center" w:y="1"/>
        <w:shd w:val="clear" w:color="auto" w:fill="auto"/>
        <w:spacing w:line="160" w:lineRule="exact"/>
        <w:jc w:val="center"/>
        <w:rPr>
          <w:sz w:val="24"/>
          <w:szCs w:val="24"/>
        </w:rPr>
      </w:pPr>
      <w:r w:rsidRPr="00303251">
        <w:rPr>
          <w:sz w:val="24"/>
          <w:szCs w:val="24"/>
        </w:rPr>
        <w:t>кодирования</w:t>
      </w:r>
    </w:p>
    <w:p w:rsidR="00D046A7" w:rsidRPr="00303251" w:rsidRDefault="00D046A7">
      <w:pPr>
        <w:framePr w:w="4474"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95" w:line="245" w:lineRule="exact"/>
        <w:ind w:firstLine="0"/>
        <w:rPr>
          <w:sz w:val="24"/>
          <w:szCs w:val="24"/>
        </w:rPr>
      </w:pPr>
      <w:r w:rsidRPr="00303251">
        <w:rPr>
          <w:sz w:val="24"/>
          <w:szCs w:val="24"/>
        </w:rPr>
        <w:t xml:space="preserve">ры кодирования и модуляции могут изменяться от одного кадра к другому. Чтобы избежать переполнения принимаемой информации во время плохих условий приема (понижении </w:t>
      </w:r>
      <w:r w:rsidRPr="00303251">
        <w:rPr>
          <w:sz w:val="24"/>
          <w:szCs w:val="24"/>
          <w:lang w:val="en-US" w:eastAsia="en-US" w:bidi="en-US"/>
        </w:rPr>
        <w:t>SR</w:t>
      </w:r>
      <w:r w:rsidRPr="00303251">
        <w:rPr>
          <w:sz w:val="24"/>
          <w:szCs w:val="24"/>
          <w:lang w:eastAsia="en-US" w:bidi="en-US"/>
        </w:rPr>
        <w:t xml:space="preserve">), </w:t>
      </w:r>
      <w:r w:rsidRPr="00303251">
        <w:rPr>
          <w:sz w:val="24"/>
          <w:szCs w:val="24"/>
        </w:rPr>
        <w:t>предусматривается возможность управления скоростями информационных потоков путем автоматической адаптации полезного трафика к физическим возмож</w:t>
      </w:r>
      <w:r w:rsidRPr="00303251">
        <w:rPr>
          <w:sz w:val="24"/>
          <w:szCs w:val="24"/>
        </w:rPr>
        <w:softHyphen/>
        <w:t>ностям канала.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Критической проблемой в системах АСМ является временная за</w:t>
      </w:r>
      <w:r w:rsidRPr="00303251">
        <w:rPr>
          <w:sz w:val="24"/>
          <w:szCs w:val="24"/>
        </w:rPr>
        <w:softHyphen/>
        <w:t>держка в петле адаптации физического уровня, поскольку это не</w:t>
      </w:r>
      <w:r w:rsidRPr="00303251">
        <w:rPr>
          <w:sz w:val="24"/>
          <w:szCs w:val="24"/>
        </w:rPr>
        <w:softHyphen/>
        <w:t>посредственно связано с системной возможностью ограничений при отслеживании изменений состояния канала. Так, значительные за</w:t>
      </w:r>
      <w:r w:rsidRPr="00303251">
        <w:rPr>
          <w:sz w:val="24"/>
          <w:szCs w:val="24"/>
        </w:rPr>
        <w:softHyphen/>
        <w:t>держки во времени могут приводить к потере некоторых кадров при резком ухудшении прохождения сигнала (из-за ухудшения погодных условий со скоростью изменения затухания на трассе более 1 дБ в се</w:t>
      </w:r>
      <w:r w:rsidRPr="00303251">
        <w:rPr>
          <w:sz w:val="24"/>
          <w:szCs w:val="24"/>
        </w:rPr>
        <w:softHyphen/>
        <w:t>кунду) или к потере потенциальной пропускной способности канала. Сознательное же увеличение защитного порога срабатывания систе</w:t>
      </w:r>
      <w:r w:rsidRPr="00303251">
        <w:rPr>
          <w:sz w:val="24"/>
          <w:szCs w:val="24"/>
        </w:rPr>
        <w:softHyphen/>
        <w:t>мы АСМ (по аналогии с АРУ) может привести к ее экономической нецелесообразности.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Механизм функционирования системы АСМ сложен, особенно на уровне подсистемы для поддержки АСМ совместно с </w:t>
      </w:r>
      <w:r w:rsidRPr="00303251">
        <w:rPr>
          <w:sz w:val="24"/>
          <w:szCs w:val="24"/>
          <w:lang w:val="en-US" w:eastAsia="en-US" w:bidi="en-US"/>
        </w:rPr>
        <w:t>MPEG</w:t>
      </w:r>
      <w:r w:rsidRPr="00303251">
        <w:rPr>
          <w:sz w:val="24"/>
          <w:szCs w:val="24"/>
          <w:lang w:eastAsia="en-US" w:bidi="en-US"/>
        </w:rPr>
        <w:t>-</w:t>
      </w:r>
      <w:r w:rsidRPr="00303251">
        <w:rPr>
          <w:sz w:val="24"/>
          <w:szCs w:val="24"/>
          <w:lang w:val="en-US" w:eastAsia="en-US" w:bidi="en-US"/>
        </w:rPr>
        <w:t>TS</w:t>
      </w:r>
      <w:r w:rsidRPr="00303251">
        <w:rPr>
          <w:sz w:val="24"/>
          <w:szCs w:val="24"/>
          <w:lang w:eastAsia="en-US" w:bidi="en-US"/>
        </w:rPr>
        <w:t xml:space="preserve"> </w:t>
      </w:r>
      <w:r w:rsidRPr="00303251">
        <w:rPr>
          <w:sz w:val="24"/>
          <w:szCs w:val="24"/>
        </w:rPr>
        <w:t>(на</w:t>
      </w:r>
      <w:r w:rsidRPr="00303251">
        <w:rPr>
          <w:sz w:val="24"/>
          <w:szCs w:val="24"/>
        </w:rPr>
        <w:softHyphen/>
        <w:t xml:space="preserve">пример, при мультиплексировании аудио, видео, мультимедиа и </w:t>
      </w:r>
      <w:r w:rsidRPr="00303251">
        <w:rPr>
          <w:sz w:val="24"/>
          <w:szCs w:val="24"/>
          <w:lang w:val="en-US" w:eastAsia="en-US" w:bidi="en-US"/>
        </w:rPr>
        <w:t>IP</w:t>
      </w:r>
      <w:r w:rsidRPr="00303251">
        <w:rPr>
          <w:sz w:val="24"/>
          <w:szCs w:val="24"/>
          <w:lang w:eastAsia="en-US" w:bidi="en-US"/>
        </w:rPr>
        <w:t xml:space="preserve"> </w:t>
      </w:r>
      <w:r w:rsidRPr="00303251">
        <w:rPr>
          <w:sz w:val="24"/>
          <w:szCs w:val="24"/>
        </w:rPr>
        <w:t>потоков). Однако, несмотря на сложность системы АСМ и ее зави</w:t>
      </w:r>
      <w:r w:rsidRPr="00303251">
        <w:rPr>
          <w:sz w:val="24"/>
          <w:szCs w:val="24"/>
        </w:rPr>
        <w:softHyphen/>
        <w:t>симости от параметров линии связи и конфигурации, она позволяет увеличить пропускную способность до 200 % в сравнении с ССМ пос</w:t>
      </w:r>
      <w:r w:rsidRPr="00303251">
        <w:rPr>
          <w:sz w:val="24"/>
          <w:szCs w:val="24"/>
        </w:rPr>
        <w:softHyphen/>
        <w:t>тоянством параметров кодирования и модуляции.</w:t>
      </w:r>
    </w:p>
    <w:p w:rsidR="00D046A7" w:rsidRPr="00303251" w:rsidRDefault="00C11745">
      <w:pPr>
        <w:pStyle w:val="52"/>
        <w:keepNext/>
        <w:keepLines/>
        <w:shd w:val="clear" w:color="auto" w:fill="auto"/>
        <w:spacing w:after="37" w:line="180" w:lineRule="exact"/>
        <w:ind w:left="440"/>
        <w:rPr>
          <w:rFonts w:ascii="Times New Roman" w:hAnsi="Times New Roman" w:cs="Times New Roman"/>
          <w:sz w:val="24"/>
          <w:szCs w:val="24"/>
        </w:rPr>
      </w:pPr>
      <w:bookmarkStart w:id="121" w:name="bookmark121"/>
      <w:r w:rsidRPr="00303251">
        <w:rPr>
          <w:rFonts w:ascii="Times New Roman" w:hAnsi="Times New Roman" w:cs="Times New Roman"/>
          <w:sz w:val="24"/>
          <w:szCs w:val="24"/>
        </w:rPr>
        <w:t>Вопросы к главе 11</w:t>
      </w:r>
      <w:bookmarkEnd w:id="121"/>
    </w:p>
    <w:p w:rsidR="00D046A7" w:rsidRPr="00303251" w:rsidRDefault="00C11745">
      <w:pPr>
        <w:pStyle w:val="140"/>
        <w:numPr>
          <w:ilvl w:val="0"/>
          <w:numId w:val="68"/>
        </w:numPr>
        <w:shd w:val="clear" w:color="auto" w:fill="auto"/>
        <w:tabs>
          <w:tab w:val="left" w:pos="654"/>
        </w:tabs>
        <w:spacing w:after="0" w:line="197" w:lineRule="exact"/>
        <w:ind w:firstLine="440"/>
        <w:jc w:val="left"/>
        <w:rPr>
          <w:sz w:val="24"/>
          <w:szCs w:val="24"/>
        </w:rPr>
      </w:pPr>
      <w:r w:rsidRPr="00303251">
        <w:rPr>
          <w:sz w:val="24"/>
          <w:szCs w:val="24"/>
        </w:rPr>
        <w:t>Какие службы спутниковой связи используют в своей работе спутниковое телевидение?</w:t>
      </w:r>
    </w:p>
    <w:p w:rsidR="00D046A7" w:rsidRPr="00303251" w:rsidRDefault="00C11745">
      <w:pPr>
        <w:pStyle w:val="140"/>
        <w:numPr>
          <w:ilvl w:val="0"/>
          <w:numId w:val="68"/>
        </w:numPr>
        <w:shd w:val="clear" w:color="auto" w:fill="auto"/>
        <w:tabs>
          <w:tab w:val="left" w:pos="644"/>
        </w:tabs>
        <w:spacing w:after="0" w:line="197" w:lineRule="exact"/>
        <w:ind w:firstLine="440"/>
        <w:jc w:val="left"/>
        <w:rPr>
          <w:sz w:val="24"/>
          <w:szCs w:val="24"/>
        </w:rPr>
      </w:pPr>
      <w:r w:rsidRPr="00303251">
        <w:rPr>
          <w:sz w:val="24"/>
          <w:szCs w:val="24"/>
        </w:rPr>
        <w:t>Какие системы цифровой передачи многопользовательского телевидения Вам известны?</w:t>
      </w:r>
    </w:p>
    <w:p w:rsidR="00D046A7" w:rsidRPr="00303251" w:rsidRDefault="00C11745">
      <w:pPr>
        <w:pStyle w:val="140"/>
        <w:numPr>
          <w:ilvl w:val="0"/>
          <w:numId w:val="68"/>
        </w:numPr>
        <w:shd w:val="clear" w:color="auto" w:fill="auto"/>
        <w:tabs>
          <w:tab w:val="left" w:pos="654"/>
        </w:tabs>
        <w:spacing w:after="0" w:line="197" w:lineRule="exact"/>
        <w:ind w:firstLine="440"/>
        <w:jc w:val="left"/>
        <w:rPr>
          <w:sz w:val="24"/>
          <w:szCs w:val="24"/>
        </w:rPr>
      </w:pPr>
      <w:r w:rsidRPr="00303251">
        <w:rPr>
          <w:sz w:val="24"/>
          <w:szCs w:val="24"/>
        </w:rPr>
        <w:t>Назовите основные составные части устройства для приема спутникового телевидения.</w:t>
      </w:r>
    </w:p>
    <w:p w:rsidR="00D046A7" w:rsidRPr="00303251" w:rsidRDefault="00C11745">
      <w:pPr>
        <w:pStyle w:val="140"/>
        <w:numPr>
          <w:ilvl w:val="0"/>
          <w:numId w:val="68"/>
        </w:numPr>
        <w:shd w:val="clear" w:color="auto" w:fill="auto"/>
        <w:tabs>
          <w:tab w:val="left" w:pos="654"/>
        </w:tabs>
        <w:spacing w:after="0" w:line="197" w:lineRule="exact"/>
        <w:ind w:firstLine="440"/>
        <w:jc w:val="left"/>
        <w:rPr>
          <w:sz w:val="24"/>
          <w:szCs w:val="24"/>
        </w:rPr>
      </w:pPr>
      <w:r w:rsidRPr="00303251">
        <w:rPr>
          <w:sz w:val="24"/>
          <w:szCs w:val="24"/>
        </w:rPr>
        <w:t>Перечислите основные возможные способы приема сигналов спутникового телевидения.</w:t>
      </w:r>
    </w:p>
    <w:p w:rsidR="00D046A7" w:rsidRPr="00303251" w:rsidRDefault="00C11745">
      <w:pPr>
        <w:pStyle w:val="140"/>
        <w:numPr>
          <w:ilvl w:val="0"/>
          <w:numId w:val="68"/>
        </w:numPr>
        <w:shd w:val="clear" w:color="auto" w:fill="auto"/>
        <w:tabs>
          <w:tab w:val="left" w:pos="654"/>
        </w:tabs>
        <w:spacing w:after="0" w:line="197" w:lineRule="exact"/>
        <w:ind w:firstLine="440"/>
        <w:jc w:val="left"/>
        <w:rPr>
          <w:sz w:val="24"/>
          <w:szCs w:val="24"/>
        </w:rPr>
      </w:pPr>
      <w:r w:rsidRPr="00303251">
        <w:rPr>
          <w:sz w:val="24"/>
          <w:szCs w:val="24"/>
        </w:rPr>
        <w:t>Назовите основные модули цифрового приемника для приема спутнико</w:t>
      </w:r>
      <w:r w:rsidRPr="00303251">
        <w:rPr>
          <w:sz w:val="24"/>
          <w:szCs w:val="24"/>
        </w:rPr>
        <w:softHyphen/>
        <w:t>вого телевидения.</w:t>
      </w:r>
    </w:p>
    <w:p w:rsidR="00D046A7" w:rsidRPr="00303251" w:rsidRDefault="00C11745">
      <w:pPr>
        <w:pStyle w:val="140"/>
        <w:numPr>
          <w:ilvl w:val="0"/>
          <w:numId w:val="68"/>
        </w:numPr>
        <w:shd w:val="clear" w:color="auto" w:fill="auto"/>
        <w:tabs>
          <w:tab w:val="left" w:pos="690"/>
        </w:tabs>
        <w:spacing w:after="0" w:line="197" w:lineRule="exact"/>
        <w:ind w:left="440"/>
        <w:jc w:val="both"/>
        <w:rPr>
          <w:sz w:val="24"/>
          <w:szCs w:val="24"/>
        </w:rPr>
      </w:pPr>
      <w:r w:rsidRPr="00303251">
        <w:rPr>
          <w:sz w:val="24"/>
          <w:szCs w:val="24"/>
        </w:rPr>
        <w:t>Какие частотные диапазоны используются для спутникового телевидения?</w:t>
      </w:r>
    </w:p>
    <w:p w:rsidR="00D046A7" w:rsidRPr="00303251" w:rsidRDefault="00C11745">
      <w:pPr>
        <w:pStyle w:val="140"/>
        <w:numPr>
          <w:ilvl w:val="0"/>
          <w:numId w:val="68"/>
        </w:numPr>
        <w:shd w:val="clear" w:color="auto" w:fill="auto"/>
        <w:tabs>
          <w:tab w:val="left" w:pos="654"/>
        </w:tabs>
        <w:spacing w:after="0" w:line="197" w:lineRule="exact"/>
        <w:ind w:firstLine="440"/>
        <w:jc w:val="left"/>
        <w:rPr>
          <w:sz w:val="24"/>
          <w:szCs w:val="24"/>
        </w:rPr>
      </w:pPr>
      <w:r w:rsidRPr="00303251">
        <w:rPr>
          <w:sz w:val="24"/>
          <w:szCs w:val="24"/>
        </w:rPr>
        <w:t>Какой диапазон входных частот имеет цифровой приемник для спутни</w:t>
      </w:r>
      <w:r w:rsidRPr="00303251">
        <w:rPr>
          <w:sz w:val="24"/>
          <w:szCs w:val="24"/>
        </w:rPr>
        <w:softHyphen/>
        <w:t>кового телевидения?</w:t>
      </w:r>
    </w:p>
    <w:p w:rsidR="00D046A7" w:rsidRPr="00303251" w:rsidRDefault="00C11745">
      <w:pPr>
        <w:pStyle w:val="140"/>
        <w:numPr>
          <w:ilvl w:val="0"/>
          <w:numId w:val="68"/>
        </w:numPr>
        <w:shd w:val="clear" w:color="auto" w:fill="auto"/>
        <w:tabs>
          <w:tab w:val="left" w:pos="654"/>
        </w:tabs>
        <w:spacing w:after="0" w:line="197" w:lineRule="exact"/>
        <w:ind w:firstLine="440"/>
        <w:jc w:val="left"/>
        <w:rPr>
          <w:sz w:val="24"/>
          <w:szCs w:val="24"/>
        </w:rPr>
      </w:pPr>
      <w:r w:rsidRPr="00303251">
        <w:rPr>
          <w:sz w:val="24"/>
          <w:szCs w:val="24"/>
        </w:rPr>
        <w:t>В каких стандартах передается ретранслятором сигнал спутникового те</w:t>
      </w:r>
      <w:r w:rsidRPr="00303251">
        <w:rPr>
          <w:sz w:val="24"/>
          <w:szCs w:val="24"/>
        </w:rPr>
        <w:softHyphen/>
        <w:t>левидения?</w:t>
      </w:r>
    </w:p>
    <w:p w:rsidR="00D046A7" w:rsidRPr="00303251" w:rsidRDefault="00C11745">
      <w:pPr>
        <w:pStyle w:val="140"/>
        <w:numPr>
          <w:ilvl w:val="0"/>
          <w:numId w:val="68"/>
        </w:numPr>
        <w:shd w:val="clear" w:color="auto" w:fill="auto"/>
        <w:tabs>
          <w:tab w:val="left" w:pos="690"/>
        </w:tabs>
        <w:spacing w:after="0" w:line="197" w:lineRule="exact"/>
        <w:ind w:left="440"/>
        <w:jc w:val="both"/>
        <w:rPr>
          <w:sz w:val="24"/>
          <w:szCs w:val="24"/>
        </w:rPr>
      </w:pPr>
      <w:r w:rsidRPr="00303251">
        <w:rPr>
          <w:sz w:val="24"/>
          <w:szCs w:val="24"/>
        </w:rPr>
        <w:t>Какие основные узлы входят в МШУ-преобразователь?</w:t>
      </w:r>
    </w:p>
    <w:p w:rsidR="00D046A7" w:rsidRPr="00303251" w:rsidRDefault="00C11745">
      <w:pPr>
        <w:pStyle w:val="140"/>
        <w:numPr>
          <w:ilvl w:val="0"/>
          <w:numId w:val="68"/>
        </w:numPr>
        <w:shd w:val="clear" w:color="auto" w:fill="auto"/>
        <w:tabs>
          <w:tab w:val="left" w:pos="735"/>
        </w:tabs>
        <w:spacing w:after="0" w:line="197" w:lineRule="exact"/>
        <w:ind w:firstLine="440"/>
        <w:jc w:val="left"/>
        <w:rPr>
          <w:sz w:val="24"/>
          <w:szCs w:val="24"/>
        </w:rPr>
        <w:sectPr w:rsidR="00D046A7" w:rsidRPr="00303251">
          <w:headerReference w:type="even" r:id="rId134"/>
          <w:headerReference w:type="default" r:id="rId135"/>
          <w:headerReference w:type="first" r:id="rId136"/>
          <w:pgSz w:w="8400" w:h="11900"/>
          <w:pgMar w:top="815" w:right="971" w:bottom="381" w:left="963" w:header="0" w:footer="3" w:gutter="0"/>
          <w:cols w:space="720"/>
          <w:noEndnote/>
          <w:titlePg/>
          <w:docGrid w:linePitch="360"/>
        </w:sectPr>
      </w:pPr>
      <w:r w:rsidRPr="00303251">
        <w:rPr>
          <w:sz w:val="24"/>
          <w:szCs w:val="24"/>
        </w:rPr>
        <w:t xml:space="preserve">Назовите основные особенности и характеристики стандарта для передачи спутникового телевидения </w:t>
      </w:r>
      <w:r w:rsidRPr="00303251">
        <w:rPr>
          <w:sz w:val="24"/>
          <w:szCs w:val="24"/>
          <w:lang w:val="en-US" w:eastAsia="en-US" w:bidi="en-US"/>
        </w:rPr>
        <w:t>DVB</w:t>
      </w:r>
      <w:r w:rsidRPr="00303251">
        <w:rPr>
          <w:sz w:val="24"/>
          <w:szCs w:val="24"/>
          <w:lang w:eastAsia="en-US" w:bidi="en-US"/>
        </w:rPr>
        <w:t xml:space="preserve"> </w:t>
      </w:r>
      <w:r w:rsidRPr="00303251">
        <w:rPr>
          <w:sz w:val="24"/>
          <w:szCs w:val="24"/>
          <w:lang w:val="en-US" w:eastAsia="en-US" w:bidi="en-US"/>
        </w:rPr>
        <w:t>S</w:t>
      </w:r>
      <w:r w:rsidRPr="00303251">
        <w:rPr>
          <w:sz w:val="24"/>
          <w:szCs w:val="24"/>
          <w:lang w:eastAsia="en-US" w:bidi="en-US"/>
        </w:rPr>
        <w:t>2.</w:t>
      </w:r>
    </w:p>
    <w:p w:rsidR="00D046A7" w:rsidRPr="00303251" w:rsidRDefault="00C11745">
      <w:pPr>
        <w:pStyle w:val="32"/>
        <w:keepNext/>
        <w:keepLines/>
        <w:shd w:val="clear" w:color="auto" w:fill="auto"/>
        <w:spacing w:after="1806" w:line="302" w:lineRule="exact"/>
        <w:ind w:left="840" w:right="760" w:hanging="840"/>
        <w:jc w:val="left"/>
        <w:rPr>
          <w:rFonts w:ascii="Times New Roman" w:hAnsi="Times New Roman" w:cs="Times New Roman"/>
          <w:sz w:val="24"/>
          <w:szCs w:val="24"/>
        </w:rPr>
      </w:pPr>
      <w:bookmarkStart w:id="122" w:name="bookmark122"/>
      <w:r w:rsidRPr="00303251">
        <w:rPr>
          <w:rStyle w:val="3PalatinoLinotype20pt1pt"/>
          <w:rFonts w:ascii="Times New Roman" w:hAnsi="Times New Roman" w:cs="Times New Roman"/>
          <w:b/>
          <w:bCs/>
          <w:sz w:val="24"/>
          <w:szCs w:val="24"/>
        </w:rPr>
        <w:t>12</w:t>
      </w:r>
      <w:r w:rsidRPr="00303251">
        <w:rPr>
          <w:rStyle w:val="321pt"/>
          <w:rFonts w:ascii="Times New Roman" w:hAnsi="Times New Roman" w:cs="Times New Roman"/>
          <w:sz w:val="24"/>
          <w:szCs w:val="24"/>
        </w:rPr>
        <w:t xml:space="preserve"> </w:t>
      </w:r>
      <w:r w:rsidRPr="00303251">
        <w:rPr>
          <w:rFonts w:ascii="Times New Roman" w:hAnsi="Times New Roman" w:cs="Times New Roman"/>
          <w:sz w:val="24"/>
          <w:szCs w:val="24"/>
        </w:rPr>
        <w:t>Энергетические соотношения на линии ССС с применением ГСО</w:t>
      </w:r>
      <w:bookmarkEnd w:id="122"/>
    </w:p>
    <w:p w:rsidR="00D046A7" w:rsidRPr="00303251" w:rsidRDefault="00C11745">
      <w:pPr>
        <w:pStyle w:val="42"/>
        <w:keepNext/>
        <w:keepLines/>
        <w:numPr>
          <w:ilvl w:val="0"/>
          <w:numId w:val="69"/>
        </w:numPr>
        <w:shd w:val="clear" w:color="auto" w:fill="auto"/>
        <w:tabs>
          <w:tab w:val="left" w:pos="1055"/>
        </w:tabs>
        <w:spacing w:before="0" w:after="19" w:line="220" w:lineRule="exact"/>
        <w:ind w:firstLine="440"/>
        <w:rPr>
          <w:rFonts w:ascii="Times New Roman" w:hAnsi="Times New Roman" w:cs="Times New Roman"/>
          <w:sz w:val="24"/>
          <w:szCs w:val="24"/>
        </w:rPr>
      </w:pPr>
      <w:bookmarkStart w:id="123" w:name="bookmark123"/>
      <w:r w:rsidRPr="00303251">
        <w:rPr>
          <w:rFonts w:ascii="Times New Roman" w:hAnsi="Times New Roman" w:cs="Times New Roman"/>
          <w:sz w:val="24"/>
          <w:szCs w:val="24"/>
        </w:rPr>
        <w:t>Особенности энергетики спутниковых линий</w:t>
      </w:r>
      <w:bookmarkEnd w:id="123"/>
    </w:p>
    <w:p w:rsidR="00D046A7" w:rsidRPr="00303251" w:rsidRDefault="00C11745">
      <w:pPr>
        <w:pStyle w:val="22"/>
        <w:shd w:val="clear" w:color="auto" w:fill="auto"/>
        <w:spacing w:before="0" w:line="245" w:lineRule="exact"/>
        <w:ind w:firstLine="440"/>
        <w:rPr>
          <w:sz w:val="24"/>
          <w:szCs w:val="24"/>
        </w:rPr>
      </w:pPr>
      <w:r w:rsidRPr="00303251">
        <w:rPr>
          <w:sz w:val="24"/>
          <w:szCs w:val="24"/>
        </w:rPr>
        <w:t>Линии спутниковой связи без ретрансляции через вспомогатель</w:t>
      </w:r>
      <w:r w:rsidRPr="00303251">
        <w:rPr>
          <w:sz w:val="24"/>
          <w:szCs w:val="24"/>
        </w:rPr>
        <w:softHyphen/>
        <w:t>ный спутник состоят из двух участков: Земля - спутник и спутник - Земля. В энергетическом смысле оба участка оказываются напряжен</w:t>
      </w:r>
      <w:r w:rsidRPr="00303251">
        <w:rPr>
          <w:sz w:val="24"/>
          <w:szCs w:val="24"/>
        </w:rPr>
        <w:softHyphen/>
        <w:t>ными, первый — из-за стремления к уменьшению мощности передат</w:t>
      </w:r>
      <w:r w:rsidRPr="00303251">
        <w:rPr>
          <w:sz w:val="24"/>
          <w:szCs w:val="24"/>
        </w:rPr>
        <w:softHyphen/>
        <w:t>чиков и упрощению земных станций (в особенности в системах с боль</w:t>
      </w:r>
      <w:r w:rsidRPr="00303251">
        <w:rPr>
          <w:sz w:val="24"/>
          <w:szCs w:val="24"/>
        </w:rPr>
        <w:softHyphen/>
        <w:t>шим числом малых приемопередающих земных станций, работающих в необслуживаемом режиме), второй — из-за ограничений на массу, габаритные размеры и энергопотребление бортового ретранслятора.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Особенностью спутниковых линий связи является наличие боль</w:t>
      </w:r>
      <w:r w:rsidRPr="00303251">
        <w:rPr>
          <w:sz w:val="24"/>
          <w:szCs w:val="24"/>
        </w:rPr>
        <w:softHyphen/>
        <w:t>ших потерь сигнала, обусловленных затуханием его энергии на трас</w:t>
      </w:r>
      <w:r w:rsidRPr="00303251">
        <w:rPr>
          <w:sz w:val="24"/>
          <w:szCs w:val="24"/>
        </w:rPr>
        <w:softHyphen/>
        <w:t>сах большой физической протяженности. Так, при высоте орбиты ИСЗ 36 тыс. км затухание сигнала на трассе может достигать 200 дБ, что соответствует ослаблению сигнала в 10</w:t>
      </w:r>
      <w:r w:rsidRPr="00303251">
        <w:rPr>
          <w:rStyle w:val="2Corbel10pt"/>
          <w:rFonts w:ascii="Times New Roman" w:hAnsi="Times New Roman" w:cs="Times New Roman"/>
          <w:sz w:val="24"/>
          <w:szCs w:val="24"/>
          <w:vertAlign w:val="superscript"/>
        </w:rPr>
        <w:t>20</w:t>
      </w:r>
      <w:r w:rsidRPr="00303251">
        <w:rPr>
          <w:sz w:val="24"/>
          <w:szCs w:val="24"/>
        </w:rPr>
        <w:t xml:space="preserve"> раз. Помимо этого ос</w:t>
      </w:r>
      <w:r w:rsidRPr="00303251">
        <w:rPr>
          <w:sz w:val="24"/>
          <w:szCs w:val="24"/>
        </w:rPr>
        <w:softHyphen/>
        <w:t>новного пространственного затухания сигнал на линиях спутниковой связи подвержен влиянию большого числа других факторов, таких, как поглощение в атмосфере, вращение плоскости поляризации, выз</w:t>
      </w:r>
      <w:r w:rsidRPr="00303251">
        <w:rPr>
          <w:sz w:val="24"/>
          <w:szCs w:val="24"/>
        </w:rPr>
        <w:softHyphen/>
        <w:t>ванное эффектом Фарадея, рефракция, деполяризация. На приемное устройство спутника и земной станции, кроме собственных аппара</w:t>
      </w:r>
      <w:r w:rsidRPr="00303251">
        <w:rPr>
          <w:sz w:val="24"/>
          <w:szCs w:val="24"/>
        </w:rPr>
        <w:softHyphen/>
        <w:t>турных шумов, воздействуют разного рода помехи в виде теплового излучения земной поверхности, атмосферы, излучений Космоса, Сол</w:t>
      </w:r>
      <w:r w:rsidRPr="00303251">
        <w:rPr>
          <w:sz w:val="24"/>
          <w:szCs w:val="24"/>
        </w:rPr>
        <w:softHyphen/>
        <w:t>нца и планет. В этих условиях правильный и точный учет влияния всех факторов позволяет осуществить оптимальное проектирование системы, обеспечить ее надежную работу и в то же время исключи</w:t>
      </w:r>
      <w:r w:rsidRPr="00303251">
        <w:rPr>
          <w:sz w:val="24"/>
          <w:szCs w:val="24"/>
        </w:rPr>
        <w:softHyphen/>
        <w:t>ть излишние энергетические запасы, приводящие к неоправданному увеличению сложности земной и бортовой аппаратуры. Точный учет воздействия на приемную антенну ЗС тепловых шумов окружающего антенну пространства является сложной научной проблемой, которая рассмотрена в других работах.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Нормы на некоторые показатели качества спутниковых каналов (в том числе на отношение сигнал-шум) имеют статистический харак</w:t>
      </w:r>
      <w:r w:rsidRPr="00303251">
        <w:rPr>
          <w:sz w:val="24"/>
          <w:szCs w:val="24"/>
        </w:rPr>
        <w:softHyphen/>
      </w:r>
      <w:r w:rsidRPr="00303251">
        <w:rPr>
          <w:sz w:val="24"/>
          <w:szCs w:val="24"/>
        </w:rPr>
        <w:br w:type="page"/>
        <w:t>тер. Это заставляет приводить количественную оценку возмущающих факторов также статистическими методами и вводить при расчетах не только количественную меру воздействия соответствующего фактора, но и вероятность его появления.</w:t>
      </w:r>
    </w:p>
    <w:p w:rsidR="00D046A7" w:rsidRPr="00303251" w:rsidRDefault="00C11745">
      <w:pPr>
        <w:pStyle w:val="22"/>
        <w:shd w:val="clear" w:color="auto" w:fill="auto"/>
        <w:spacing w:before="0" w:after="140" w:line="245" w:lineRule="exact"/>
        <w:ind w:firstLine="440"/>
        <w:rPr>
          <w:sz w:val="24"/>
          <w:szCs w:val="24"/>
        </w:rPr>
      </w:pPr>
      <w:r w:rsidRPr="00303251">
        <w:rPr>
          <w:sz w:val="24"/>
          <w:szCs w:val="24"/>
        </w:rPr>
        <w:t>Учитывается характер и число передаваемых сигналов, а также особенности их преобразования в спутниковом ретрансляторе. Необ</w:t>
      </w:r>
      <w:r w:rsidRPr="00303251">
        <w:rPr>
          <w:sz w:val="24"/>
          <w:szCs w:val="24"/>
        </w:rPr>
        <w:softHyphen/>
        <w:t>ходимо иметь в виду, что при передаче программ телевидения борто</w:t>
      </w:r>
      <w:r w:rsidRPr="00303251">
        <w:rPr>
          <w:sz w:val="24"/>
          <w:szCs w:val="24"/>
        </w:rPr>
        <w:softHyphen/>
        <w:t>вой ретранслятор работает в односигнальном режиме, типичном для наземных радиорелейных линий, и лишь усиливает ретранслируемый сигнал. При передаче телефонных каналов в системах с многостанци</w:t>
      </w:r>
      <w:r w:rsidRPr="00303251">
        <w:rPr>
          <w:sz w:val="24"/>
          <w:szCs w:val="24"/>
        </w:rPr>
        <w:softHyphen/>
        <w:t>онным доступом через бортовой ретранслятор проходит одновременно несколько сигналов, разделенных по частоте, времени или форме, ока</w:t>
      </w:r>
      <w:r w:rsidRPr="00303251">
        <w:rPr>
          <w:sz w:val="24"/>
          <w:szCs w:val="24"/>
        </w:rPr>
        <w:softHyphen/>
        <w:t>зывающих взаимное влияние, которое также должно учитываться при расчете энергетики спутниковых линий. В зависимости от класса сис</w:t>
      </w:r>
      <w:r w:rsidRPr="00303251">
        <w:rPr>
          <w:sz w:val="24"/>
          <w:szCs w:val="24"/>
        </w:rPr>
        <w:softHyphen/>
        <w:t>темы на борту может применяться тот или иной вид обработки сигна</w:t>
      </w:r>
      <w:r w:rsidRPr="00303251">
        <w:rPr>
          <w:sz w:val="24"/>
          <w:szCs w:val="24"/>
        </w:rPr>
        <w:softHyphen/>
        <w:t>ла, в том числе и его полная регенерация, уменьшающая накопление шумов и искажений, возникающих на различных участках трассы.</w:t>
      </w:r>
    </w:p>
    <w:p w:rsidR="00D046A7" w:rsidRPr="00303251" w:rsidRDefault="00C11745">
      <w:pPr>
        <w:pStyle w:val="42"/>
        <w:keepNext/>
        <w:keepLines/>
        <w:numPr>
          <w:ilvl w:val="0"/>
          <w:numId w:val="69"/>
        </w:numPr>
        <w:shd w:val="clear" w:color="auto" w:fill="auto"/>
        <w:tabs>
          <w:tab w:val="left" w:pos="1055"/>
        </w:tabs>
        <w:spacing w:before="0" w:after="19" w:line="220" w:lineRule="exact"/>
        <w:ind w:firstLine="440"/>
        <w:rPr>
          <w:rFonts w:ascii="Times New Roman" w:hAnsi="Times New Roman" w:cs="Times New Roman"/>
          <w:sz w:val="24"/>
          <w:szCs w:val="24"/>
        </w:rPr>
      </w:pPr>
      <w:bookmarkStart w:id="124" w:name="bookmark124"/>
      <w:r w:rsidRPr="00303251">
        <w:rPr>
          <w:rFonts w:ascii="Times New Roman" w:hAnsi="Times New Roman" w:cs="Times New Roman"/>
          <w:sz w:val="24"/>
          <w:szCs w:val="24"/>
        </w:rPr>
        <w:t>Уравнения связи для спутниковых линий</w:t>
      </w:r>
      <w:bookmarkEnd w:id="124"/>
    </w:p>
    <w:p w:rsidR="00D046A7" w:rsidRPr="00303251" w:rsidRDefault="00C11745">
      <w:pPr>
        <w:pStyle w:val="22"/>
        <w:shd w:val="clear" w:color="auto" w:fill="auto"/>
        <w:spacing w:before="0" w:after="148" w:line="245" w:lineRule="exact"/>
        <w:ind w:firstLine="440"/>
        <w:rPr>
          <w:sz w:val="24"/>
          <w:szCs w:val="24"/>
        </w:rPr>
      </w:pPr>
      <w:r w:rsidRPr="00303251">
        <w:rPr>
          <w:sz w:val="24"/>
          <w:szCs w:val="24"/>
        </w:rPr>
        <w:t>С учетом структурной схемы одного из участков спутниковой ли</w:t>
      </w:r>
      <w:r w:rsidRPr="00303251">
        <w:rPr>
          <w:sz w:val="24"/>
          <w:szCs w:val="24"/>
        </w:rPr>
        <w:softHyphen/>
        <w:t>нии связи эквивалентная изотропная излучаемая мощность (ЭИИМ) передающей станции определяется соотношением</w:t>
      </w:r>
    </w:p>
    <w:p w:rsidR="00D046A7" w:rsidRPr="00303251" w:rsidRDefault="00D65201">
      <w:pPr>
        <w:pStyle w:val="22"/>
        <w:shd w:val="clear" w:color="auto" w:fill="auto"/>
        <w:spacing w:before="0" w:after="26" w:line="210" w:lineRule="exact"/>
        <w:ind w:firstLine="0"/>
        <w:jc w:val="right"/>
        <w:rPr>
          <w:sz w:val="24"/>
          <w:szCs w:val="24"/>
        </w:rPr>
      </w:pPr>
      <w:r w:rsidRPr="00303251">
        <w:rPr>
          <w:noProof/>
          <w:sz w:val="24"/>
          <w:szCs w:val="24"/>
          <w:lang w:bidi="ar-SA"/>
        </w:rPr>
        <mc:AlternateContent>
          <mc:Choice Requires="wps">
            <w:drawing>
              <wp:anchor distT="0" distB="0" distL="63500" distR="63500" simplePos="0" relativeHeight="251740160" behindDoc="1" locked="0" layoutInCell="1" allowOverlap="1" wp14:anchorId="4A85B220" wp14:editId="060F5935">
                <wp:simplePos x="0" y="0"/>
                <wp:positionH relativeFrom="margin">
                  <wp:posOffset>2374265</wp:posOffset>
                </wp:positionH>
                <wp:positionV relativeFrom="paragraph">
                  <wp:posOffset>-18415</wp:posOffset>
                </wp:positionV>
                <wp:extent cx="219710" cy="266700"/>
                <wp:effectExtent l="2540" t="635" r="0" b="635"/>
                <wp:wrapSquare wrapText="bothSides"/>
                <wp:docPr id="160"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пер;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 o:spid="_x0000_s1224" type="#_x0000_t202" style="position:absolute;left:0;text-align:left;margin-left:186.95pt;margin-top:-1.45pt;width:17.3pt;height:21pt;z-index:-2515763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пер;</w:t>
                      </w:r>
                    </w:p>
                  </w:txbxContent>
                </v:textbox>
                <w10:wrap type="square" anchorx="margin"/>
              </v:shape>
            </w:pict>
          </mc:Fallback>
        </mc:AlternateContent>
      </w:r>
      <w:r w:rsidR="00C11745" w:rsidRPr="00303251">
        <w:rPr>
          <w:rStyle w:val="210pt"/>
          <w:sz w:val="24"/>
          <w:szCs w:val="24"/>
          <w:vertAlign w:val="superscript"/>
          <w:lang w:val="en-US" w:eastAsia="en-US" w:bidi="en-US"/>
        </w:rPr>
        <w:t>E</w:t>
      </w:r>
      <w:r w:rsidR="00C11745" w:rsidRPr="00303251">
        <w:rPr>
          <w:sz w:val="24"/>
          <w:szCs w:val="24"/>
          <w:lang w:eastAsia="en-US" w:bidi="en-US"/>
        </w:rPr>
        <w:t xml:space="preserve"> </w:t>
      </w:r>
      <w:r w:rsidR="00C11745" w:rsidRPr="00303251">
        <w:rPr>
          <w:sz w:val="24"/>
          <w:szCs w:val="24"/>
        </w:rPr>
        <w:t xml:space="preserve">— </w:t>
      </w:r>
      <w:r w:rsidR="00C11745" w:rsidRPr="00303251">
        <w:rPr>
          <w:sz w:val="24"/>
          <w:szCs w:val="24"/>
          <w:vertAlign w:val="superscript"/>
        </w:rPr>
        <w:t>Р</w:t>
      </w:r>
      <w:r w:rsidR="00C11745" w:rsidRPr="00303251">
        <w:rPr>
          <w:sz w:val="24"/>
          <w:szCs w:val="24"/>
        </w:rPr>
        <w:t>пер</w:t>
      </w:r>
      <w:r w:rsidR="00C11745" w:rsidRPr="00303251">
        <w:rPr>
          <w:sz w:val="24"/>
          <w:szCs w:val="24"/>
          <w:vertAlign w:val="superscript"/>
        </w:rPr>
        <w:t>п</w:t>
      </w:r>
      <w:r w:rsidR="00C11745" w:rsidRPr="00303251">
        <w:rPr>
          <w:sz w:val="24"/>
          <w:szCs w:val="24"/>
        </w:rPr>
        <w:t>пер</w:t>
      </w:r>
      <w:r w:rsidR="00C11745" w:rsidRPr="00303251">
        <w:rPr>
          <w:sz w:val="24"/>
          <w:szCs w:val="24"/>
          <w:vertAlign w:val="superscript"/>
          <w:lang w:val="en-US" w:eastAsia="en-US" w:bidi="en-US"/>
        </w:rPr>
        <w:t>G</w:t>
      </w:r>
      <w:r w:rsidR="00C11745" w:rsidRPr="00303251">
        <w:rPr>
          <w:sz w:val="24"/>
          <w:szCs w:val="24"/>
          <w:lang w:eastAsia="en-US" w:bidi="en-US"/>
        </w:rPr>
        <w:t>]</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
          <w:sz w:val="24"/>
          <w:szCs w:val="24"/>
        </w:rPr>
        <w:t>Р</w:t>
      </w:r>
      <w:r w:rsidRPr="00303251">
        <w:rPr>
          <w:rStyle w:val="210pt"/>
          <w:sz w:val="24"/>
          <w:szCs w:val="24"/>
          <w:vertAlign w:val="subscript"/>
        </w:rPr>
        <w:t>пер</w:t>
      </w:r>
      <w:r w:rsidRPr="00303251">
        <w:rPr>
          <w:sz w:val="24"/>
          <w:szCs w:val="24"/>
        </w:rPr>
        <w:t xml:space="preserve"> — эффективная мощность на выходе передатчика; </w:t>
      </w:r>
      <w:r w:rsidRPr="00303251">
        <w:rPr>
          <w:rStyle w:val="210pt"/>
          <w:sz w:val="24"/>
          <w:szCs w:val="24"/>
        </w:rPr>
        <w:t>п</w:t>
      </w:r>
      <w:r w:rsidRPr="00303251">
        <w:rPr>
          <w:rStyle w:val="210pt"/>
          <w:sz w:val="24"/>
          <w:szCs w:val="24"/>
          <w:vertAlign w:val="subscript"/>
        </w:rPr>
        <w:t>пер</w:t>
      </w:r>
      <w:r w:rsidRPr="00303251">
        <w:rPr>
          <w:sz w:val="24"/>
          <w:szCs w:val="24"/>
        </w:rPr>
        <w:t xml:space="preserve"> — ко</w:t>
      </w:r>
      <w:r w:rsidRPr="00303251">
        <w:rPr>
          <w:sz w:val="24"/>
          <w:szCs w:val="24"/>
        </w:rPr>
        <w:softHyphen/>
        <w:t>эффициент передачи (по мощности) волноводного тракта (КПД трак</w:t>
      </w:r>
      <w:r w:rsidRPr="00303251">
        <w:rPr>
          <w:sz w:val="24"/>
          <w:szCs w:val="24"/>
        </w:rPr>
        <w:softHyphen/>
        <w:t>та); С</w:t>
      </w:r>
      <w:r w:rsidRPr="00303251">
        <w:rPr>
          <w:sz w:val="24"/>
          <w:szCs w:val="24"/>
          <w:vertAlign w:val="subscript"/>
        </w:rPr>
        <w:t>пер</w:t>
      </w:r>
      <w:r w:rsidRPr="00303251">
        <w:rPr>
          <w:sz w:val="24"/>
          <w:szCs w:val="24"/>
        </w:rPr>
        <w:t xml:space="preserve"> — коэффициент усиления передающей антенны относитель</w:t>
      </w:r>
      <w:r w:rsidRPr="00303251">
        <w:rPr>
          <w:sz w:val="24"/>
          <w:szCs w:val="24"/>
        </w:rPr>
        <w:softHyphen/>
        <w:t>но изотропного излучателя.</w:t>
      </w:r>
    </w:p>
    <w:p w:rsidR="00D046A7" w:rsidRPr="00303251" w:rsidRDefault="00C11745">
      <w:pPr>
        <w:pStyle w:val="22"/>
        <w:shd w:val="clear" w:color="auto" w:fill="auto"/>
        <w:spacing w:before="0" w:after="156" w:line="245" w:lineRule="exact"/>
        <w:ind w:firstLine="440"/>
        <w:rPr>
          <w:sz w:val="24"/>
          <w:szCs w:val="24"/>
        </w:rPr>
      </w:pPr>
      <w:r w:rsidRPr="00303251">
        <w:rPr>
          <w:sz w:val="24"/>
          <w:szCs w:val="24"/>
        </w:rPr>
        <w:t>Затухание энергии сигнала в свободном пространстве, определяе</w:t>
      </w:r>
      <w:r w:rsidRPr="00303251">
        <w:rPr>
          <w:sz w:val="24"/>
          <w:szCs w:val="24"/>
        </w:rPr>
        <w:softHyphen/>
        <w:t>мое уменьшением плотности потока мощности при удалении от излу</w:t>
      </w:r>
      <w:r w:rsidRPr="00303251">
        <w:rPr>
          <w:sz w:val="24"/>
          <w:szCs w:val="24"/>
        </w:rPr>
        <w:softHyphen/>
        <w:t xml:space="preserve">чателя на расстояние </w:t>
      </w:r>
      <w:r w:rsidRPr="00303251">
        <w:rPr>
          <w:sz w:val="24"/>
          <w:szCs w:val="24"/>
          <w:lang w:val="en-US" w:eastAsia="en-US" w:bidi="en-US"/>
        </w:rPr>
        <w:t>d</w:t>
      </w:r>
      <w:r w:rsidRPr="00303251">
        <w:rPr>
          <w:sz w:val="24"/>
          <w:szCs w:val="24"/>
          <w:lang w:eastAsia="en-US" w:bidi="en-US"/>
        </w:rPr>
        <w:t xml:space="preserve">, </w:t>
      </w:r>
      <w:r w:rsidRPr="00303251">
        <w:rPr>
          <w:sz w:val="24"/>
          <w:szCs w:val="24"/>
        </w:rPr>
        <w:t>определяется выражением</w:t>
      </w:r>
    </w:p>
    <w:p w:rsidR="00D046A7" w:rsidRPr="00303251" w:rsidRDefault="00C11745">
      <w:pPr>
        <w:pStyle w:val="120"/>
        <w:shd w:val="clear" w:color="auto" w:fill="auto"/>
        <w:spacing w:after="23" w:line="200" w:lineRule="exact"/>
        <w:jc w:val="center"/>
        <w:rPr>
          <w:sz w:val="24"/>
          <w:szCs w:val="24"/>
        </w:rPr>
      </w:pPr>
      <w:r w:rsidRPr="00303251">
        <w:rPr>
          <w:sz w:val="24"/>
          <w:szCs w:val="24"/>
          <w:lang w:val="en-US" w:eastAsia="en-US" w:bidi="en-US"/>
        </w:rPr>
        <w:t>L</w:t>
      </w:r>
      <w:r w:rsidRPr="00303251">
        <w:rPr>
          <w:sz w:val="24"/>
          <w:szCs w:val="24"/>
          <w:vertAlign w:val="subscript"/>
          <w:lang w:eastAsia="en-US" w:bidi="en-US"/>
        </w:rPr>
        <w:t>0</w:t>
      </w:r>
      <w:r w:rsidRPr="00303251">
        <w:rPr>
          <w:sz w:val="24"/>
          <w:szCs w:val="24"/>
          <w:lang w:eastAsia="en-US" w:bidi="en-US"/>
        </w:rPr>
        <w:t xml:space="preserve"> </w:t>
      </w:r>
      <w:r w:rsidRPr="00303251">
        <w:rPr>
          <w:sz w:val="24"/>
          <w:szCs w:val="24"/>
        </w:rPr>
        <w:t xml:space="preserve">— </w:t>
      </w:r>
      <w:r w:rsidRPr="00303251">
        <w:rPr>
          <w:sz w:val="24"/>
          <w:szCs w:val="24"/>
          <w:lang w:eastAsia="en-US" w:bidi="en-US"/>
        </w:rPr>
        <w:t>16</w:t>
      </w:r>
      <w:r w:rsidRPr="00303251">
        <w:rPr>
          <w:sz w:val="24"/>
          <w:szCs w:val="24"/>
          <w:lang w:val="en-US" w:eastAsia="en-US" w:bidi="en-US"/>
        </w:rPr>
        <w:t>n</w:t>
      </w:r>
      <w:r w:rsidRPr="00303251">
        <w:rPr>
          <w:sz w:val="24"/>
          <w:szCs w:val="24"/>
          <w:vertAlign w:val="superscript"/>
          <w:lang w:eastAsia="en-US" w:bidi="en-US"/>
        </w:rPr>
        <w:t>2</w:t>
      </w:r>
      <w:r w:rsidRPr="00303251">
        <w:rPr>
          <w:sz w:val="24"/>
          <w:szCs w:val="24"/>
          <w:lang w:val="en-US" w:eastAsia="en-US" w:bidi="en-US"/>
        </w:rPr>
        <w:t>d</w:t>
      </w:r>
      <w:r w:rsidRPr="00303251">
        <w:rPr>
          <w:sz w:val="24"/>
          <w:szCs w:val="24"/>
          <w:vertAlign w:val="superscript"/>
          <w:lang w:eastAsia="en-US" w:bidi="en-US"/>
        </w:rPr>
        <w:t>2</w:t>
      </w:r>
      <w:r w:rsidRPr="00303251">
        <w:rPr>
          <w:sz w:val="24"/>
          <w:szCs w:val="24"/>
        </w:rPr>
        <w:t>/Л</w:t>
      </w:r>
      <w:r w:rsidRPr="00303251">
        <w:rPr>
          <w:sz w:val="24"/>
          <w:szCs w:val="24"/>
          <w:vertAlign w:val="superscript"/>
        </w:rPr>
        <w:t>2</w:t>
      </w:r>
      <w:r w:rsidRPr="00303251">
        <w:rPr>
          <w:sz w:val="24"/>
          <w:szCs w:val="24"/>
        </w:rPr>
        <w:t>,</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Л — длина рабочей волны передатчика; </w:t>
      </w:r>
      <w:r w:rsidRPr="00303251">
        <w:rPr>
          <w:rStyle w:val="210pt"/>
          <w:sz w:val="24"/>
          <w:szCs w:val="24"/>
          <w:lang w:val="en-US" w:eastAsia="en-US" w:bidi="en-US"/>
        </w:rPr>
        <w:t>d</w:t>
      </w:r>
      <w:r w:rsidRPr="00303251">
        <w:rPr>
          <w:sz w:val="24"/>
          <w:szCs w:val="24"/>
          <w:lang w:eastAsia="en-US" w:bidi="en-US"/>
        </w:rPr>
        <w:t xml:space="preserve"> </w:t>
      </w:r>
      <w:r w:rsidRPr="00303251">
        <w:rPr>
          <w:sz w:val="24"/>
          <w:szCs w:val="24"/>
        </w:rPr>
        <w:t>— наклонная дальность (расстояние между передающей и приемной антеннами).</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330835" distL="770890" distR="161290" simplePos="0" relativeHeight="251741184" behindDoc="1" locked="0" layoutInCell="1" allowOverlap="1" wp14:anchorId="15DE0918" wp14:editId="020F9219">
                <wp:simplePos x="0" y="0"/>
                <wp:positionH relativeFrom="margin">
                  <wp:posOffset>789305</wp:posOffset>
                </wp:positionH>
                <wp:positionV relativeFrom="paragraph">
                  <wp:posOffset>755650</wp:posOffset>
                </wp:positionV>
                <wp:extent cx="140335" cy="133350"/>
                <wp:effectExtent l="0" t="3175" r="3810" b="0"/>
                <wp:wrapTopAndBottom/>
                <wp:docPr id="15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пр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 o:spid="_x0000_s1225" type="#_x0000_t202" style="position:absolute;left:0;text-align:left;margin-left:62.15pt;margin-top:59.5pt;width:11.05pt;height:10.5pt;z-index:-251575296;visibility:visible;mso-wrap-style:square;mso-width-percent:0;mso-height-percent:0;mso-wrap-distance-left:60.7pt;mso-wrap-distance-top:0;mso-wrap-distance-right:12.7pt;mso-wrap-distance-bottom:26.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пр</w:t>
                      </w:r>
                    </w:p>
                  </w:txbxContent>
                </v:textbox>
                <w10:wrap type="topAndBottom" anchorx="margin"/>
              </v:shape>
            </w:pict>
          </mc:Fallback>
        </mc:AlternateContent>
      </w:r>
      <w:r w:rsidRPr="00303251">
        <w:rPr>
          <w:noProof/>
          <w:sz w:val="24"/>
          <w:szCs w:val="24"/>
          <w:lang w:bidi="ar-SA"/>
        </w:rPr>
        <mc:AlternateContent>
          <mc:Choice Requires="wps">
            <w:drawing>
              <wp:anchor distT="0" distB="0" distL="1200785" distR="63500" simplePos="0" relativeHeight="251742208" behindDoc="1" locked="0" layoutInCell="1" allowOverlap="1" wp14:anchorId="2A647B49" wp14:editId="6BDA6DD2">
                <wp:simplePos x="0" y="0"/>
                <wp:positionH relativeFrom="margin">
                  <wp:posOffset>1219200</wp:posOffset>
                </wp:positionH>
                <wp:positionV relativeFrom="paragraph">
                  <wp:posOffset>660400</wp:posOffset>
                </wp:positionV>
                <wp:extent cx="128270" cy="127000"/>
                <wp:effectExtent l="0" t="3175" r="0" b="4445"/>
                <wp:wrapTopAndBottom/>
                <wp:docPr id="158"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rPr>
                              <w:t>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 o:spid="_x0000_s1226" type="#_x0000_t202" style="position:absolute;left:0;text-align:left;margin-left:96pt;margin-top:52pt;width:10.1pt;height:10pt;z-index:-251574272;visibility:visible;mso-wrap-style:square;mso-width-percent:0;mso-height-percent:0;mso-wrap-distance-left:94.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" filled="f" stroked="f">
                <v:textbox style="mso-fit-shape-to-text:t" inset="0,0,0,0">
                  <w:txbxContent>
                    <w:p w:rsidR="00FB10C6" w:rsidRDefault="00FB10C6">
                      <w:pPr>
                        <w:pStyle w:val="120"/>
                        <w:shd w:val="clear" w:color="auto" w:fill="auto"/>
                        <w:spacing w:line="200" w:lineRule="exact"/>
                      </w:pPr>
                      <w:r>
                        <w:rPr>
                          <w:rStyle w:val="12Exact"/>
                          <w:i/>
                          <w:iCs/>
                        </w:rPr>
                        <w:t>E,</w:t>
                      </w:r>
                    </w:p>
                  </w:txbxContent>
                </v:textbox>
                <w10:wrap type="topAndBottom" anchorx="margin"/>
              </v:shape>
            </w:pict>
          </mc:Fallback>
        </mc:AlternateContent>
      </w:r>
      <w:r w:rsidRPr="00303251">
        <w:rPr>
          <w:noProof/>
          <w:sz w:val="24"/>
          <w:szCs w:val="24"/>
          <w:lang w:bidi="ar-SA"/>
        </w:rPr>
        <mc:AlternateContent>
          <mc:Choice Requires="wps">
            <w:drawing>
              <wp:anchor distT="0" distB="1905" distL="63500" distR="118745" simplePos="0" relativeHeight="251743232" behindDoc="1" locked="0" layoutInCell="1" allowOverlap="1" wp14:anchorId="35B3FB04" wp14:editId="54B18751">
                <wp:simplePos x="0" y="0"/>
                <wp:positionH relativeFrom="margin">
                  <wp:posOffset>1310640</wp:posOffset>
                </wp:positionH>
                <wp:positionV relativeFrom="paragraph">
                  <wp:posOffset>690880</wp:posOffset>
                </wp:positionV>
                <wp:extent cx="76200" cy="254000"/>
                <wp:effectExtent l="0" t="0" r="3810" b="0"/>
                <wp:wrapTopAndBottom/>
                <wp:docPr id="157"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lang w:val="ru-RU" w:eastAsia="ru-RU" w:bidi="ru-RU"/>
                              </w:rPr>
                              <w:t>'3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 o:spid="_x0000_s1227" type="#_x0000_t202" style="position:absolute;left:0;text-align:left;margin-left:103.2pt;margin-top:54.4pt;width:6pt;height:20pt;z-index:-251573248;visibility:visible;mso-wrap-style:square;mso-width-percent:0;mso-height-percent:0;mso-wrap-distance-left:5pt;mso-wrap-distance-top:0;mso-wrap-distance-right:9.35pt;mso-wrap-distance-bottom:.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" filled="f" stroked="f">
                <v:textbox style="mso-fit-shape-to-text:t" inset="0,0,0,0">
                  <w:txbxContent>
                    <w:p w:rsidR="00FB10C6" w:rsidRDefault="00FB10C6">
                      <w:pPr>
                        <w:pStyle w:val="120"/>
                        <w:shd w:val="clear" w:color="auto" w:fill="auto"/>
                        <w:spacing w:line="200" w:lineRule="exact"/>
                      </w:pPr>
                      <w:r>
                        <w:rPr>
                          <w:rStyle w:val="12Exact"/>
                          <w:i/>
                          <w:iCs/>
                          <w:lang w:val="ru-RU" w:eastAsia="ru-RU" w:bidi="ru-RU"/>
                        </w:rPr>
                        <w:t>'3</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44256" behindDoc="1" locked="0" layoutInCell="1" allowOverlap="1" wp14:anchorId="39A1177A" wp14:editId="740E701E">
                <wp:simplePos x="0" y="0"/>
                <wp:positionH relativeFrom="margin">
                  <wp:posOffset>1090930</wp:posOffset>
                </wp:positionH>
                <wp:positionV relativeFrom="paragraph">
                  <wp:posOffset>826135</wp:posOffset>
                </wp:positionV>
                <wp:extent cx="255905" cy="133350"/>
                <wp:effectExtent l="0" t="0" r="0" b="3175"/>
                <wp:wrapTopAndBottom/>
                <wp:docPr id="156"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LoL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 o:spid="_x0000_s1228" type="#_x0000_t202" style="position:absolute;left:0;text-align:left;margin-left:85.9pt;margin-top:65.05pt;width:20.15pt;height:10.5pt;z-index:-2515722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LoL</w:t>
                      </w:r>
                    </w:p>
                  </w:txbxContent>
                </v:textbox>
                <w10:wrap type="topAndBottom" anchorx="margin"/>
              </v:shape>
            </w:pict>
          </mc:Fallback>
        </mc:AlternateContent>
      </w:r>
      <w:r w:rsidRPr="00303251">
        <w:rPr>
          <w:noProof/>
          <w:sz w:val="24"/>
          <w:szCs w:val="24"/>
          <w:lang w:bidi="ar-SA"/>
        </w:rPr>
        <mc:AlternateContent>
          <mc:Choice Requires="wps">
            <w:drawing>
              <wp:anchor distT="0" distB="242570" distL="63500" distR="63500" simplePos="0" relativeHeight="251745280" behindDoc="1" locked="0" layoutInCell="1" allowOverlap="1" wp14:anchorId="68F03611" wp14:editId="62571E17">
                <wp:simplePos x="0" y="0"/>
                <wp:positionH relativeFrom="margin">
                  <wp:posOffset>1176655</wp:posOffset>
                </wp:positionH>
                <wp:positionV relativeFrom="paragraph">
                  <wp:posOffset>862330</wp:posOffset>
                </wp:positionV>
                <wp:extent cx="332105" cy="266700"/>
                <wp:effectExtent l="0" t="0" r="0" b="0"/>
                <wp:wrapTopAndBottom/>
                <wp:docPr id="155"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10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Corbel10ptExact0"/>
                              </w:rPr>
                              <w:t>'0</w:t>
                            </w:r>
                            <w:r>
                              <w:rPr>
                                <w:rStyle w:val="2Exact1"/>
                                <w:vertAlign w:val="superscript"/>
                              </w:rPr>
                              <w:t>L</w:t>
                            </w:r>
                            <w:r>
                              <w:rPr>
                                <w:rStyle w:val="2Exact1"/>
                              </w:rPr>
                              <w:t>доп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 o:spid="_x0000_s1229" type="#_x0000_t202" style="position:absolute;left:0;text-align:left;margin-left:92.65pt;margin-top:67.9pt;width:26.15pt;height:21pt;z-index:-251571200;visibility:visible;mso-wrap-style:square;mso-width-percent:0;mso-height-percent:0;mso-wrap-distance-left:5pt;mso-wrap-distance-top:0;mso-wrap-distance-right:5pt;mso-wrap-distance-bottom:1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Corbel10ptExact0"/>
                        </w:rPr>
                        <w:t>'0</w:t>
                      </w:r>
                      <w:r>
                        <w:rPr>
                          <w:rStyle w:val="2Exact1"/>
                          <w:vertAlign w:val="superscript"/>
                        </w:rPr>
                        <w:t>L</w:t>
                      </w:r>
                      <w:r>
                        <w:rPr>
                          <w:rStyle w:val="2Exact1"/>
                        </w:rPr>
                        <w:t>доп</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79705" simplePos="0" relativeHeight="251746304" behindDoc="1" locked="0" layoutInCell="1" allowOverlap="1" wp14:anchorId="432A321F" wp14:editId="44D199F7">
                <wp:simplePos x="0" y="0"/>
                <wp:positionH relativeFrom="margin">
                  <wp:posOffset>1505585</wp:posOffset>
                </wp:positionH>
                <wp:positionV relativeFrom="paragraph">
                  <wp:posOffset>755650</wp:posOffset>
                </wp:positionV>
                <wp:extent cx="417830" cy="127000"/>
                <wp:effectExtent l="635" t="3175" r="635" b="0"/>
                <wp:wrapTopAndBottom/>
                <wp:docPr id="15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vertAlign w:val="superscript"/>
                                <w:lang w:val="ru-RU" w:eastAsia="ru-RU" w:bidi="ru-RU"/>
                              </w:rPr>
                              <w:t>G</w:t>
                            </w:r>
                            <w:r>
                              <w:rPr>
                                <w:rStyle w:val="12Exact"/>
                                <w:i/>
                                <w:iCs/>
                                <w:lang w:val="ru-RU" w:eastAsia="ru-RU" w:bidi="ru-RU"/>
                              </w:rPr>
                              <w:t>пр</w:t>
                            </w:r>
                            <w:r>
                              <w:rPr>
                                <w:rStyle w:val="12Exact"/>
                                <w:i/>
                                <w:iCs/>
                                <w:vertAlign w:val="superscript"/>
                                <w:lang w:val="ru-RU" w:eastAsia="ru-RU" w:bidi="ru-RU"/>
                              </w:rPr>
                              <w:t>n</w:t>
                            </w:r>
                            <w:r>
                              <w:rPr>
                                <w:rStyle w:val="12Exact"/>
                                <w:i/>
                                <w:iCs/>
                                <w:lang w:val="ru-RU" w:eastAsia="ru-RU" w:bidi="ru-RU"/>
                              </w:rPr>
                              <w:t>пр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 o:spid="_x0000_s1230" type="#_x0000_t202" style="position:absolute;left:0;text-align:left;margin-left:118.55pt;margin-top:59.5pt;width:32.9pt;height:10pt;z-index:-251570176;visibility:visible;mso-wrap-style:square;mso-width-percent:0;mso-height-percent:0;mso-wrap-distance-left:5pt;mso-wrap-distance-top:0;mso-wrap-distance-right:14.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" filled="f" stroked="f">
                <v:textbox style="mso-fit-shape-to-text:t" inset="0,0,0,0">
                  <w:txbxContent>
                    <w:p w:rsidR="00FB10C6" w:rsidRDefault="00FB10C6">
                      <w:pPr>
                        <w:pStyle w:val="120"/>
                        <w:shd w:val="clear" w:color="auto" w:fill="auto"/>
                        <w:spacing w:line="200" w:lineRule="exact"/>
                      </w:pPr>
                      <w:r>
                        <w:rPr>
                          <w:rStyle w:val="12Exact"/>
                          <w:i/>
                          <w:iCs/>
                          <w:vertAlign w:val="superscript"/>
                          <w:lang w:val="ru-RU" w:eastAsia="ru-RU" w:bidi="ru-RU"/>
                        </w:rPr>
                        <w:t>G</w:t>
                      </w:r>
                      <w:r>
                        <w:rPr>
                          <w:rStyle w:val="12Exact"/>
                          <w:i/>
                          <w:iCs/>
                          <w:lang w:val="ru-RU" w:eastAsia="ru-RU" w:bidi="ru-RU"/>
                        </w:rPr>
                        <w:t>пр</w:t>
                      </w:r>
                      <w:r>
                        <w:rPr>
                          <w:rStyle w:val="12Exact"/>
                          <w:i/>
                          <w:iCs/>
                          <w:vertAlign w:val="superscript"/>
                          <w:lang w:val="ru-RU" w:eastAsia="ru-RU" w:bidi="ru-RU"/>
                        </w:rPr>
                        <w:t>n</w:t>
                      </w:r>
                      <w:r>
                        <w:rPr>
                          <w:rStyle w:val="12Exact"/>
                          <w:i/>
                          <w:iCs/>
                          <w:lang w:val="ru-RU" w:eastAsia="ru-RU" w:bidi="ru-RU"/>
                        </w:rPr>
                        <w:t>пр</w:t>
                      </w:r>
                    </w:p>
                  </w:txbxContent>
                </v:textbox>
                <w10:wrap type="topAndBottom" anchorx="margin"/>
              </v:shape>
            </w:pict>
          </mc:Fallback>
        </mc:AlternateContent>
      </w:r>
      <w:r w:rsidRPr="00303251">
        <w:rPr>
          <w:noProof/>
          <w:sz w:val="24"/>
          <w:szCs w:val="24"/>
          <w:lang w:bidi="ar-SA"/>
        </w:rPr>
        <mc:AlternateContent>
          <mc:Choice Requires="wps">
            <w:drawing>
              <wp:anchor distT="0" distB="254000" distL="63500" distR="768350" simplePos="0" relativeHeight="251747328" behindDoc="1" locked="0" layoutInCell="1" allowOverlap="1" wp14:anchorId="380C763E" wp14:editId="5120F660">
                <wp:simplePos x="0" y="0"/>
                <wp:positionH relativeFrom="margin">
                  <wp:posOffset>2404745</wp:posOffset>
                </wp:positionH>
                <wp:positionV relativeFrom="paragraph">
                  <wp:posOffset>831215</wp:posOffset>
                </wp:positionV>
                <wp:extent cx="490855" cy="127000"/>
                <wp:effectExtent l="4445" t="2540" r="0" b="0"/>
                <wp:wrapTopAndBottom/>
                <wp:docPr id="153"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02"/>
                              <w:shd w:val="clear" w:color="auto" w:fill="auto"/>
                              <w:spacing w:after="0" w:line="200" w:lineRule="exact"/>
                              <w:jc w:val="left"/>
                            </w:pPr>
                            <w:r>
                              <w:rPr>
                                <w:rStyle w:val="100ptExact"/>
                                <w:i/>
                                <w:iCs/>
                              </w:rPr>
                              <w:t>16n</w:t>
                            </w:r>
                            <w:r>
                              <w:rPr>
                                <w:rStyle w:val="100ptExact"/>
                                <w:i/>
                                <w:iCs/>
                                <w:vertAlign w:val="superscript"/>
                              </w:rPr>
                              <w:t>2</w:t>
                            </w:r>
                            <w:r>
                              <w:rPr>
                                <w:rStyle w:val="100ptExact"/>
                                <w:i/>
                                <w:iCs/>
                              </w:rPr>
                              <w:t>d</w:t>
                            </w:r>
                            <w:r>
                              <w:rPr>
                                <w:rStyle w:val="100ptExact"/>
                                <w:i/>
                                <w:iCs/>
                                <w:vertAlign w:val="superscript"/>
                              </w:rPr>
                              <w:t>2</w:t>
                            </w:r>
                            <w:r>
                              <w:rPr>
                                <w:rStyle w:val="100ptExact"/>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 o:spid="_x0000_s1231" type="#_x0000_t202" style="position:absolute;left:0;text-align:left;margin-left:189.35pt;margin-top:65.45pt;width:38.65pt;height:10pt;z-index:-251569152;visibility:visible;mso-wrap-style:square;mso-width-percent:0;mso-height-percent:0;mso-wrap-distance-left:5pt;mso-wrap-distance-top:0;mso-wrap-distance-right:6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" filled="f" stroked="f">
                <v:textbox style="mso-fit-shape-to-text:t" inset="0,0,0,0">
                  <w:txbxContent>
                    <w:p w:rsidR="00FB10C6" w:rsidRDefault="00FB10C6">
                      <w:pPr>
                        <w:pStyle w:val="102"/>
                        <w:shd w:val="clear" w:color="auto" w:fill="auto"/>
                        <w:spacing w:after="0" w:line="200" w:lineRule="exact"/>
                        <w:jc w:val="left"/>
                      </w:pPr>
                      <w:r>
                        <w:rPr>
                          <w:rStyle w:val="100ptExact"/>
                          <w:i/>
                          <w:iCs/>
                        </w:rPr>
                        <w:t>16n</w:t>
                      </w:r>
                      <w:r>
                        <w:rPr>
                          <w:rStyle w:val="100ptExact"/>
                          <w:i/>
                          <w:iCs/>
                          <w:vertAlign w:val="superscript"/>
                        </w:rPr>
                        <w:t>2</w:t>
                      </w:r>
                      <w:r>
                        <w:rPr>
                          <w:rStyle w:val="100ptExact"/>
                          <w:i/>
                          <w:iCs/>
                        </w:rPr>
                        <w:t>d</w:t>
                      </w:r>
                      <w:r>
                        <w:rPr>
                          <w:rStyle w:val="100ptExact"/>
                          <w:i/>
                          <w:iCs/>
                          <w:vertAlign w:val="superscript"/>
                        </w:rPr>
                        <w:t>2</w:t>
                      </w:r>
                      <w:r>
                        <w:rPr>
                          <w:rStyle w:val="100ptExact"/>
                          <w:i/>
                          <w:iCs/>
                        </w:rPr>
                        <w:t>L</w:t>
                      </w:r>
                    </w:p>
                  </w:txbxContent>
                </v:textbox>
                <w10:wrap type="topAndBottom" anchorx="margin"/>
              </v:shape>
            </w:pict>
          </mc:Fallback>
        </mc:AlternateContent>
      </w:r>
      <w:r w:rsidRPr="00303251">
        <w:rPr>
          <w:noProof/>
          <w:sz w:val="24"/>
          <w:szCs w:val="24"/>
          <w:lang w:bidi="ar-SA"/>
        </w:rPr>
        <mc:AlternateContent>
          <mc:Choice Requires="wps">
            <w:drawing>
              <wp:anchor distT="0" distB="254000" distL="63500" distR="768350" simplePos="0" relativeHeight="251748352" behindDoc="1" locked="0" layoutInCell="1" allowOverlap="1" wp14:anchorId="78989025" wp14:editId="0FDEE264">
                <wp:simplePos x="0" y="0"/>
                <wp:positionH relativeFrom="margin">
                  <wp:posOffset>2865120</wp:posOffset>
                </wp:positionH>
                <wp:positionV relativeFrom="paragraph">
                  <wp:posOffset>856615</wp:posOffset>
                </wp:positionV>
                <wp:extent cx="191770" cy="266700"/>
                <wp:effectExtent l="0" t="0" r="635" b="0"/>
                <wp:wrapTopAndBottom/>
                <wp:docPr id="152"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92"/>
                              <w:shd w:val="clear" w:color="auto" w:fill="auto"/>
                              <w:spacing w:line="210" w:lineRule="exact"/>
                            </w:pPr>
                            <w:r>
                              <w:t>'Доп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 o:spid="_x0000_s1232" type="#_x0000_t202" style="position:absolute;left:0;text-align:left;margin-left:225.6pt;margin-top:67.45pt;width:15.1pt;height:21pt;z-index:-251568128;visibility:visible;mso-wrap-style:square;mso-width-percent:0;mso-height-percent:0;mso-wrap-distance-left:5pt;mso-wrap-distance-top:0;mso-wrap-distance-right:6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" filled="f" stroked="f">
                <v:textbox style="mso-fit-shape-to-text:t" inset="0,0,0,0">
                  <w:txbxContent>
                    <w:p w:rsidR="00FB10C6" w:rsidRDefault="00FB10C6">
                      <w:pPr>
                        <w:pStyle w:val="92"/>
                        <w:shd w:val="clear" w:color="auto" w:fill="auto"/>
                        <w:spacing w:line="210" w:lineRule="exact"/>
                      </w:pPr>
                      <w:r>
                        <w:t>'Доп</w:t>
                      </w:r>
                    </w:p>
                  </w:txbxContent>
                </v:textbox>
                <w10:wrap type="topAndBottom" anchorx="margin"/>
              </v:shape>
            </w:pict>
          </mc:Fallback>
        </mc:AlternateContent>
      </w:r>
      <w:r w:rsidRPr="00303251">
        <w:rPr>
          <w:noProof/>
          <w:sz w:val="24"/>
          <w:szCs w:val="24"/>
          <w:lang w:bidi="ar-SA"/>
        </w:rPr>
        <w:drawing>
          <wp:anchor distT="0" distB="254000" distL="63500" distR="768350" simplePos="0" relativeHeight="251749376" behindDoc="1" locked="0" layoutInCell="1" allowOverlap="1" wp14:anchorId="749FCF0C" wp14:editId="31D6EC75">
            <wp:simplePos x="0" y="0"/>
            <wp:positionH relativeFrom="margin">
              <wp:posOffset>2103120</wp:posOffset>
            </wp:positionH>
            <wp:positionV relativeFrom="paragraph">
              <wp:posOffset>673735</wp:posOffset>
            </wp:positionV>
            <wp:extent cx="1249680" cy="140335"/>
            <wp:effectExtent l="0" t="0" r="7620" b="0"/>
            <wp:wrapTopAndBottom/>
            <wp:docPr id="151" name="Picture 53" descr="C:\Users\836D~1\AppData\Local\Temp\FineReader12.00\media\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82.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249680" cy="140335"/>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rPr>
        <w:t xml:space="preserve">В точке приема установлена антенна с коэффициентом усиления </w:t>
      </w:r>
      <w:r w:rsidR="00C11745" w:rsidRPr="00303251">
        <w:rPr>
          <w:rStyle w:val="210pt"/>
          <w:sz w:val="24"/>
          <w:szCs w:val="24"/>
          <w:lang w:val="en-US" w:eastAsia="en-US" w:bidi="en-US"/>
        </w:rPr>
        <w:t>G</w:t>
      </w:r>
      <w:r w:rsidR="00C11745" w:rsidRPr="00303251">
        <w:rPr>
          <w:rStyle w:val="210pt"/>
          <w:sz w:val="24"/>
          <w:szCs w:val="24"/>
          <w:vertAlign w:val="subscript"/>
          <w:lang w:val="en-US" w:eastAsia="en-US" w:bidi="en-US"/>
        </w:rPr>
        <w:t>np</w:t>
      </w:r>
      <w:r w:rsidR="00C11745" w:rsidRPr="00303251">
        <w:rPr>
          <w:rStyle w:val="210pt"/>
          <w:sz w:val="24"/>
          <w:szCs w:val="24"/>
          <w:lang w:eastAsia="en-US" w:bidi="en-US"/>
        </w:rPr>
        <w:t>,</w:t>
      </w:r>
      <w:r w:rsidR="00C11745" w:rsidRPr="00303251">
        <w:rPr>
          <w:sz w:val="24"/>
          <w:szCs w:val="24"/>
          <w:lang w:eastAsia="en-US" w:bidi="en-US"/>
        </w:rPr>
        <w:t xml:space="preserve"> </w:t>
      </w:r>
      <w:r w:rsidR="00C11745" w:rsidRPr="00303251">
        <w:rPr>
          <w:sz w:val="24"/>
          <w:szCs w:val="24"/>
        </w:rPr>
        <w:t>связанная с приемником волноводным трактом с коэффициентом передачи п</w:t>
      </w:r>
      <w:r w:rsidR="00C11745" w:rsidRPr="00303251">
        <w:rPr>
          <w:sz w:val="24"/>
          <w:szCs w:val="24"/>
          <w:vertAlign w:val="subscript"/>
        </w:rPr>
        <w:t>пр</w:t>
      </w:r>
      <w:r w:rsidR="00C11745" w:rsidRPr="00303251">
        <w:rPr>
          <w:sz w:val="24"/>
          <w:szCs w:val="24"/>
        </w:rPr>
        <w:t>. При согласовании волновых сопротивлений антенны, элементов тракта и приемника мощность сигнала на входе приемника</w:t>
      </w:r>
      <w:r w:rsidR="00C11745" w:rsidRPr="00303251">
        <w:rPr>
          <w:sz w:val="24"/>
          <w:szCs w:val="24"/>
        </w:rPr>
        <w:br w:type="page"/>
      </w:r>
    </w:p>
    <w:p w:rsidR="00D046A7" w:rsidRPr="00303251" w:rsidRDefault="00D65201">
      <w:pPr>
        <w:pStyle w:val="22"/>
        <w:shd w:val="clear" w:color="auto" w:fill="auto"/>
        <w:spacing w:before="0" w:line="254" w:lineRule="exact"/>
        <w:ind w:firstLine="0"/>
        <w:rPr>
          <w:sz w:val="24"/>
          <w:szCs w:val="24"/>
        </w:rPr>
      </w:pPr>
      <w:r w:rsidRPr="00303251">
        <w:rPr>
          <w:noProof/>
          <w:sz w:val="24"/>
          <w:szCs w:val="24"/>
          <w:lang w:bidi="ar-SA"/>
        </w:rPr>
        <mc:AlternateContent>
          <mc:Choice Requires="wps">
            <w:drawing>
              <wp:anchor distT="0" distB="96520" distL="1332230" distR="243840" simplePos="0" relativeHeight="251750400" behindDoc="1" locked="0" layoutInCell="1" allowOverlap="1" wp14:anchorId="1D3A09F7" wp14:editId="569D0AD1">
                <wp:simplePos x="0" y="0"/>
                <wp:positionH relativeFrom="margin">
                  <wp:posOffset>1350010</wp:posOffset>
                </wp:positionH>
                <wp:positionV relativeFrom="paragraph">
                  <wp:posOffset>944880</wp:posOffset>
                </wp:positionV>
                <wp:extent cx="189230" cy="127000"/>
                <wp:effectExtent l="0" t="1905" r="3810" b="3175"/>
                <wp:wrapTopAndBottom/>
                <wp:docPr id="15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lang w:val="ru-RU" w:eastAsia="ru-RU" w:bidi="ru-RU"/>
                              </w:rPr>
                              <w:t>Рп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 o:spid="_x0000_s1233" type="#_x0000_t202" style="position:absolute;left:0;text-align:left;margin-left:106.3pt;margin-top:74.4pt;width:14.9pt;height:10pt;z-index:-251566080;visibility:visible;mso-wrap-style:square;mso-width-percent:0;mso-height-percent:0;mso-wrap-distance-left:104.9pt;mso-wrap-distance-top:0;mso-wrap-distance-right:19.2pt;mso-wrap-distance-bottom:7.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" filled="f" stroked="f">
                <v:textbox style="mso-fit-shape-to-text:t" inset="0,0,0,0">
                  <w:txbxContent>
                    <w:p w:rsidR="00FB10C6" w:rsidRDefault="00FB10C6">
                      <w:pPr>
                        <w:pStyle w:val="120"/>
                        <w:shd w:val="clear" w:color="auto" w:fill="auto"/>
                        <w:spacing w:line="200" w:lineRule="exact"/>
                      </w:pPr>
                      <w:r>
                        <w:rPr>
                          <w:rStyle w:val="12Exact"/>
                          <w:i/>
                          <w:iCs/>
                          <w:lang w:val="ru-RU" w:eastAsia="ru-RU" w:bidi="ru-RU"/>
                        </w:rPr>
                        <w:t>Рп</w:t>
                      </w:r>
                    </w:p>
                  </w:txbxContent>
                </v:textbox>
                <w10:wrap type="topAndBottom" anchorx="margin"/>
              </v:shape>
            </w:pict>
          </mc:Fallback>
        </mc:AlternateContent>
      </w:r>
      <w:r w:rsidRPr="00303251">
        <w:rPr>
          <w:noProof/>
          <w:sz w:val="24"/>
          <w:szCs w:val="24"/>
          <w:lang w:bidi="ar-SA"/>
        </w:rPr>
        <mc:AlternateContent>
          <mc:Choice Requires="wps">
            <w:drawing>
              <wp:anchor distT="0" distB="0" distL="595630" distR="1060450" simplePos="0" relativeHeight="251751424" behindDoc="1" locked="0" layoutInCell="1" allowOverlap="1" wp14:anchorId="61B4D5B5" wp14:editId="71775C2A">
                <wp:simplePos x="0" y="0"/>
                <wp:positionH relativeFrom="margin">
                  <wp:posOffset>1783080</wp:posOffset>
                </wp:positionH>
                <wp:positionV relativeFrom="paragraph">
                  <wp:posOffset>797560</wp:posOffset>
                </wp:positionV>
                <wp:extent cx="926465" cy="529590"/>
                <wp:effectExtent l="1905" t="0" r="0" b="3810"/>
                <wp:wrapTopAndBottom/>
                <wp:docPr id="14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6465"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78" w:lineRule="exact"/>
                              <w:ind w:right="20" w:firstLine="0"/>
                              <w:jc w:val="center"/>
                            </w:pPr>
                            <w:r>
                              <w:rPr>
                                <w:rStyle w:val="210ptExact"/>
                                <w:lang w:val="en-US" w:eastAsia="en-US" w:bidi="en-US"/>
                              </w:rPr>
                              <w:t>Pnp</w:t>
                            </w:r>
                            <w:r>
                              <w:rPr>
                                <w:rStyle w:val="210ptExact"/>
                                <w:vertAlign w:val="superscript"/>
                                <w:lang w:val="en-US" w:eastAsia="en-US" w:bidi="en-US"/>
                              </w:rPr>
                              <w:t>4nd</w:t>
                            </w:r>
                            <w:r>
                              <w:rPr>
                                <w:rStyle w:val="2Exact1"/>
                                <w:lang w:val="en-US" w:eastAsia="en-US" w:bidi="en-US"/>
                              </w:rPr>
                              <w:t xml:space="preserve"> </w:t>
                            </w:r>
                            <w:r>
                              <w:rPr>
                                <w:rStyle w:val="2Exact1"/>
                              </w:rPr>
                              <w:t>^доп</w:t>
                            </w:r>
                            <w:r>
                              <w:rPr>
                                <w:rStyle w:val="2Exact1"/>
                              </w:rPr>
                              <w:br/>
                            </w:r>
                            <w:r>
                              <w:rPr>
                                <w:rStyle w:val="2Exact1"/>
                                <w:vertAlign w:val="superscript"/>
                                <w:lang w:val="en-US" w:eastAsia="en-US" w:bidi="en-US"/>
                              </w:rPr>
                              <w:t>G</w:t>
                            </w:r>
                            <w:r>
                              <w:rPr>
                                <w:rStyle w:val="2Exact1"/>
                                <w:lang w:val="en-US" w:eastAsia="en-US" w:bidi="en-US"/>
                              </w:rPr>
                              <w:t xml:space="preserve">nep </w:t>
                            </w:r>
                            <w:r>
                              <w:rPr>
                                <w:rStyle w:val="2Exact1"/>
                                <w:vertAlign w:val="superscript"/>
                                <w:lang w:val="en-US" w:eastAsia="en-US" w:bidi="en-US"/>
                              </w:rPr>
                              <w:t>S</w:t>
                            </w:r>
                            <w:r>
                              <w:rPr>
                                <w:rStyle w:val="2Exact1"/>
                                <w:lang w:val="en-US" w:eastAsia="en-US" w:bidi="en-US"/>
                              </w:rPr>
                              <w:t xml:space="preserve">np </w:t>
                            </w:r>
                            <w:r>
                              <w:rPr>
                                <w:rStyle w:val="2Exact1"/>
                                <w:vertAlign w:val="superscript"/>
                              </w:rPr>
                              <w:t>п</w:t>
                            </w:r>
                            <w:r>
                              <w:rPr>
                                <w:rStyle w:val="2Exact1"/>
                              </w:rPr>
                              <w:t xml:space="preserve">пер </w:t>
                            </w:r>
                            <w:r>
                              <w:rPr>
                                <w:rStyle w:val="2Exact1"/>
                                <w:vertAlign w:val="superscript"/>
                              </w:rPr>
                              <w:t>п</w:t>
                            </w:r>
                            <w:r>
                              <w:rPr>
                                <w:rStyle w:val="2Exact1"/>
                              </w:rPr>
                              <w:t>пр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 o:spid="_x0000_s1234" type="#_x0000_t202" style="position:absolute;left:0;text-align:left;margin-left:140.4pt;margin-top:62.8pt;width:72.95pt;height:41.7pt;z-index:-251565056;visibility:visible;mso-wrap-style:square;mso-width-percent:0;mso-height-percent:0;mso-wrap-distance-left:46.9pt;mso-wrap-distance-top:0;mso-wrap-distance-right:8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" filled="f" stroked="f">
                <v:textbox style="mso-fit-shape-to-text:t" inset="0,0,0,0">
                  <w:txbxContent>
                    <w:p w:rsidR="00FB10C6" w:rsidRDefault="00FB10C6">
                      <w:pPr>
                        <w:pStyle w:val="22"/>
                        <w:shd w:val="clear" w:color="auto" w:fill="auto"/>
                        <w:spacing w:before="0" w:line="278" w:lineRule="exact"/>
                        <w:ind w:right="20" w:firstLine="0"/>
                        <w:jc w:val="center"/>
                      </w:pPr>
                      <w:r>
                        <w:rPr>
                          <w:rStyle w:val="210ptExact"/>
                          <w:lang w:val="en-US" w:eastAsia="en-US" w:bidi="en-US"/>
                        </w:rPr>
                        <w:t>Pnp</w:t>
                      </w:r>
                      <w:r>
                        <w:rPr>
                          <w:rStyle w:val="210ptExact"/>
                          <w:vertAlign w:val="superscript"/>
                          <w:lang w:val="en-US" w:eastAsia="en-US" w:bidi="en-US"/>
                        </w:rPr>
                        <w:t>4nd</w:t>
                      </w:r>
                      <w:r>
                        <w:rPr>
                          <w:rStyle w:val="2Exact1"/>
                          <w:lang w:val="en-US" w:eastAsia="en-US" w:bidi="en-US"/>
                        </w:rPr>
                        <w:t xml:space="preserve"> </w:t>
                      </w:r>
                      <w:r>
                        <w:rPr>
                          <w:rStyle w:val="2Exact1"/>
                        </w:rPr>
                        <w:t>^доп</w:t>
                      </w:r>
                      <w:r>
                        <w:rPr>
                          <w:rStyle w:val="2Exact1"/>
                        </w:rPr>
                        <w:br/>
                      </w:r>
                      <w:r>
                        <w:rPr>
                          <w:rStyle w:val="2Exact1"/>
                          <w:vertAlign w:val="superscript"/>
                          <w:lang w:val="en-US" w:eastAsia="en-US" w:bidi="en-US"/>
                        </w:rPr>
                        <w:t>G</w:t>
                      </w:r>
                      <w:r>
                        <w:rPr>
                          <w:rStyle w:val="2Exact1"/>
                          <w:lang w:val="en-US" w:eastAsia="en-US" w:bidi="en-US"/>
                        </w:rPr>
                        <w:t xml:space="preserve">nep </w:t>
                      </w:r>
                      <w:r>
                        <w:rPr>
                          <w:rStyle w:val="2Exact1"/>
                          <w:vertAlign w:val="superscript"/>
                          <w:lang w:val="en-US" w:eastAsia="en-US" w:bidi="en-US"/>
                        </w:rPr>
                        <w:t>S</w:t>
                      </w:r>
                      <w:r>
                        <w:rPr>
                          <w:rStyle w:val="2Exact1"/>
                          <w:lang w:val="en-US" w:eastAsia="en-US" w:bidi="en-US"/>
                        </w:rPr>
                        <w:t xml:space="preserve">np </w:t>
                      </w:r>
                      <w:r>
                        <w:rPr>
                          <w:rStyle w:val="2Exact1"/>
                          <w:vertAlign w:val="superscript"/>
                        </w:rPr>
                        <w:t>п</w:t>
                      </w:r>
                      <w:r>
                        <w:rPr>
                          <w:rStyle w:val="2Exact1"/>
                        </w:rPr>
                        <w:t xml:space="preserve">пер </w:t>
                      </w:r>
                      <w:r>
                        <w:rPr>
                          <w:rStyle w:val="2Exact1"/>
                          <w:vertAlign w:val="superscript"/>
                        </w:rPr>
                        <w:t>п</w:t>
                      </w:r>
                      <w:r>
                        <w:rPr>
                          <w:rStyle w:val="2Exact1"/>
                        </w:rPr>
                        <w:t>пр</w:t>
                      </w:r>
                    </w:p>
                  </w:txbxContent>
                </v:textbox>
                <w10:wrap type="topAndBottom" anchorx="margin"/>
              </v:shape>
            </w:pict>
          </mc:Fallback>
        </mc:AlternateContent>
      </w:r>
      <w:r w:rsidRPr="00303251">
        <w:rPr>
          <w:noProof/>
          <w:sz w:val="24"/>
          <w:szCs w:val="24"/>
          <w:lang w:bidi="ar-SA"/>
        </w:rPr>
        <mc:AlternateContent>
          <mc:Choice Requires="wps">
            <w:drawing>
              <wp:anchor distT="0" distB="73660" distL="2454910" distR="63500" simplePos="0" relativeHeight="251752448" behindDoc="1" locked="0" layoutInCell="1" allowOverlap="1" wp14:anchorId="0B17A82E" wp14:editId="259B9600">
                <wp:simplePos x="0" y="0"/>
                <wp:positionH relativeFrom="margin">
                  <wp:posOffset>3770630</wp:posOffset>
                </wp:positionH>
                <wp:positionV relativeFrom="paragraph">
                  <wp:posOffset>935990</wp:posOffset>
                </wp:positionV>
                <wp:extent cx="335280" cy="133350"/>
                <wp:effectExtent l="0" t="2540" r="0" b="0"/>
                <wp:wrapTopAndBottom/>
                <wp:docPr id="148"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w:t>
                            </w:r>
                            <w:r>
                              <w:rPr>
                                <w:rStyle w:val="2Corbel10ptExact0"/>
                              </w:rPr>
                              <w:t>12</w:t>
                            </w:r>
                            <w:r>
                              <w:rPr>
                                <w:rStyle w:val="2Exact1"/>
                              </w:rPr>
                              <w:t>.</w:t>
                            </w:r>
                            <w:r>
                              <w:rPr>
                                <w:rStyle w:val="2Corbel10ptExact0"/>
                              </w:rPr>
                              <w:t>1</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 o:spid="_x0000_s1235" type="#_x0000_t202" style="position:absolute;left:0;text-align:left;margin-left:296.9pt;margin-top:73.7pt;width:26.4pt;height:10.5pt;z-index:-251564032;visibility:visible;mso-wrap-style:square;mso-width-percent:0;mso-height-percent:0;mso-wrap-distance-left:193.3pt;mso-wrap-distance-top:0;mso-wrap-distance-right:5pt;mso-wrap-distance-bottom:5.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w:t>
                      </w:r>
                      <w:r>
                        <w:rPr>
                          <w:rStyle w:val="2Corbel10ptExact0"/>
                        </w:rPr>
                        <w:t>12</w:t>
                      </w:r>
                      <w:r>
                        <w:rPr>
                          <w:rStyle w:val="2Exact1"/>
                        </w:rPr>
                        <w:t>.</w:t>
                      </w:r>
                      <w:r>
                        <w:rPr>
                          <w:rStyle w:val="2Corbel10ptExact0"/>
                        </w:rPr>
                        <w:t>1</w:t>
                      </w:r>
                      <w:r>
                        <w:rPr>
                          <w:rStyle w:val="2Exact1"/>
                        </w:rPr>
                        <w:t>)</w:t>
                      </w:r>
                    </w:p>
                  </w:txbxContent>
                </v:textbox>
                <w10:wrap type="topAndBottom" anchorx="margin"/>
              </v:shape>
            </w:pict>
          </mc:Fallback>
        </mc:AlternateContent>
      </w:r>
      <w:r w:rsidR="00C11745" w:rsidRPr="00303251">
        <w:rPr>
          <w:sz w:val="24"/>
          <w:szCs w:val="24"/>
        </w:rPr>
        <w:t>Это выражение пригодно для расчета любых радиолиний прямой ви</w:t>
      </w:r>
      <w:r w:rsidR="00C11745" w:rsidRPr="00303251">
        <w:rPr>
          <w:sz w:val="24"/>
          <w:szCs w:val="24"/>
        </w:rPr>
        <w:softHyphen/>
        <w:t xml:space="preserve">димости, в том числе и спутниковых. Параметры антенны могут быть заданы также в виде эффективной площади ее апертуры </w:t>
      </w:r>
      <w:r w:rsidR="00C11745" w:rsidRPr="00303251">
        <w:rPr>
          <w:rStyle w:val="210pt"/>
          <w:sz w:val="24"/>
          <w:szCs w:val="24"/>
        </w:rPr>
        <w:t>Б</w:t>
      </w:r>
      <w:r w:rsidR="00C11745" w:rsidRPr="00303251">
        <w:rPr>
          <w:rStyle w:val="210pt"/>
          <w:sz w:val="24"/>
          <w:szCs w:val="24"/>
          <w:vertAlign w:val="subscript"/>
        </w:rPr>
        <w:t>пр</w:t>
      </w:r>
      <w:r w:rsidR="00C11745" w:rsidRPr="00303251">
        <w:rPr>
          <w:rStyle w:val="210pt"/>
          <w:sz w:val="24"/>
          <w:szCs w:val="24"/>
        </w:rPr>
        <w:t>,</w:t>
      </w:r>
      <w:r w:rsidR="00C11745" w:rsidRPr="00303251">
        <w:rPr>
          <w:sz w:val="24"/>
          <w:szCs w:val="24"/>
        </w:rPr>
        <w:t xml:space="preserve"> связан</w:t>
      </w:r>
      <w:r w:rsidR="00C11745" w:rsidRPr="00303251">
        <w:rPr>
          <w:sz w:val="24"/>
          <w:szCs w:val="24"/>
        </w:rPr>
        <w:softHyphen/>
        <w:t xml:space="preserve">ной с коэффициентом усиления соотношением вида </w:t>
      </w:r>
      <w:r w:rsidR="00C11745" w:rsidRPr="00303251">
        <w:rPr>
          <w:rStyle w:val="210pt"/>
          <w:sz w:val="24"/>
          <w:szCs w:val="24"/>
          <w:lang w:val="en-US" w:eastAsia="en-US" w:bidi="en-US"/>
        </w:rPr>
        <w:t>G</w:t>
      </w:r>
      <w:r w:rsidR="00C11745" w:rsidRPr="00303251">
        <w:rPr>
          <w:rStyle w:val="210pt"/>
          <w:sz w:val="24"/>
          <w:szCs w:val="24"/>
          <w:vertAlign w:val="subscript"/>
          <w:lang w:val="en-US" w:eastAsia="en-US" w:bidi="en-US"/>
        </w:rPr>
        <w:t>np</w:t>
      </w:r>
      <w:r w:rsidR="00C11745" w:rsidRPr="00303251">
        <w:rPr>
          <w:rStyle w:val="210pt"/>
          <w:sz w:val="24"/>
          <w:szCs w:val="24"/>
          <w:lang w:eastAsia="en-US" w:bidi="en-US"/>
        </w:rPr>
        <w:t xml:space="preserve"> </w:t>
      </w:r>
      <w:r w:rsidR="00C11745" w:rsidRPr="00303251">
        <w:rPr>
          <w:rStyle w:val="210pt"/>
          <w:sz w:val="24"/>
          <w:szCs w:val="24"/>
        </w:rPr>
        <w:t>= 4пБ</w:t>
      </w:r>
      <w:r w:rsidR="00C11745" w:rsidRPr="00303251">
        <w:rPr>
          <w:rStyle w:val="210pt"/>
          <w:sz w:val="24"/>
          <w:szCs w:val="24"/>
          <w:vertAlign w:val="subscript"/>
        </w:rPr>
        <w:t>пр</w:t>
      </w:r>
      <w:r w:rsidR="00C11745" w:rsidRPr="00303251">
        <w:rPr>
          <w:rStyle w:val="210pt"/>
          <w:sz w:val="24"/>
          <w:szCs w:val="24"/>
        </w:rPr>
        <w:t>/Л</w:t>
      </w:r>
      <w:r w:rsidR="00C11745" w:rsidRPr="00303251">
        <w:rPr>
          <w:rStyle w:val="210pt"/>
          <w:sz w:val="24"/>
          <w:szCs w:val="24"/>
          <w:vertAlign w:val="superscript"/>
        </w:rPr>
        <w:t xml:space="preserve">2 </w:t>
      </w:r>
      <w:r w:rsidR="00C11745" w:rsidRPr="00303251">
        <w:rPr>
          <w:sz w:val="24"/>
          <w:szCs w:val="24"/>
        </w:rPr>
        <w:t>[</w:t>
      </w:r>
      <w:r w:rsidR="00C11745" w:rsidRPr="00303251">
        <w:rPr>
          <w:rStyle w:val="2Corbel10pt"/>
          <w:rFonts w:ascii="Times New Roman" w:hAnsi="Times New Roman" w:cs="Times New Roman"/>
          <w:sz w:val="24"/>
          <w:szCs w:val="24"/>
        </w:rPr>
        <w:t>8</w:t>
      </w:r>
      <w:r w:rsidR="00C11745" w:rsidRPr="00303251">
        <w:rPr>
          <w:sz w:val="24"/>
          <w:szCs w:val="24"/>
        </w:rPr>
        <w:t>], при этом предыдущее выражение может быть представлено в виде</w:t>
      </w:r>
    </w:p>
    <w:p w:rsidR="00D046A7" w:rsidRPr="00303251" w:rsidRDefault="00C11745">
      <w:pPr>
        <w:pStyle w:val="22"/>
        <w:shd w:val="clear" w:color="auto" w:fill="auto"/>
        <w:spacing w:before="0" w:line="254" w:lineRule="exact"/>
        <w:ind w:firstLine="0"/>
        <w:rPr>
          <w:sz w:val="24"/>
          <w:szCs w:val="24"/>
        </w:rPr>
      </w:pPr>
      <w:r w:rsidRPr="00303251">
        <w:rPr>
          <w:sz w:val="24"/>
          <w:szCs w:val="24"/>
        </w:rPr>
        <w:t>Это соотношение определяет требуемую мощность передатчика при заданной мощности сигнала на входе приемника, при этом (</w:t>
      </w:r>
      <w:r w:rsidRPr="00303251">
        <w:rPr>
          <w:rStyle w:val="2Corbel10pt"/>
          <w:rFonts w:ascii="Times New Roman" w:hAnsi="Times New Roman" w:cs="Times New Roman"/>
          <w:sz w:val="24"/>
          <w:szCs w:val="24"/>
        </w:rPr>
        <w:t>12</w:t>
      </w:r>
      <w:r w:rsidRPr="00303251">
        <w:rPr>
          <w:sz w:val="24"/>
          <w:szCs w:val="24"/>
        </w:rPr>
        <w:t>.</w:t>
      </w:r>
      <w:r w:rsidRPr="00303251">
        <w:rPr>
          <w:rStyle w:val="2Corbel10pt"/>
          <w:rFonts w:ascii="Times New Roman" w:hAnsi="Times New Roman" w:cs="Times New Roman"/>
          <w:sz w:val="24"/>
          <w:szCs w:val="24"/>
        </w:rPr>
        <w:t>1</w:t>
      </w:r>
      <w:r w:rsidRPr="00303251">
        <w:rPr>
          <w:sz w:val="24"/>
          <w:szCs w:val="24"/>
        </w:rPr>
        <w:t>) не зависит от длины волны Л. Следовательно, если передающая антенна имеет постоянный коэффициент усиления на всех частотах, а прием</w:t>
      </w:r>
      <w:r w:rsidRPr="00303251">
        <w:rPr>
          <w:sz w:val="24"/>
          <w:szCs w:val="24"/>
        </w:rPr>
        <w:softHyphen/>
        <w:t>ная — постоянную эффективную площадь апертуры, мощность сигна</w:t>
      </w:r>
      <w:r w:rsidRPr="00303251">
        <w:rPr>
          <w:sz w:val="24"/>
          <w:szCs w:val="24"/>
        </w:rPr>
        <w:softHyphen/>
        <w:t xml:space="preserve">ла на входе приемника в первом приближении не зависит от частоты. В действительности некоторая зависимость от частоты имеется, так как затухание в волноводе и дополнительные потери </w:t>
      </w:r>
      <w:r w:rsidRPr="00303251">
        <w:rPr>
          <w:rStyle w:val="210pt"/>
          <w:sz w:val="24"/>
          <w:szCs w:val="24"/>
        </w:rPr>
        <w:t>Ь</w:t>
      </w:r>
      <w:r w:rsidRPr="00303251">
        <w:rPr>
          <w:rStyle w:val="210pt"/>
          <w:sz w:val="24"/>
          <w:szCs w:val="24"/>
          <w:vertAlign w:val="subscript"/>
        </w:rPr>
        <w:t>доп</w:t>
      </w:r>
      <w:r w:rsidRPr="00303251">
        <w:rPr>
          <w:sz w:val="24"/>
          <w:szCs w:val="24"/>
        </w:rPr>
        <w:t xml:space="preserve"> в какой-то степени зависит от диапазона частот.</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При расчете линии часто оказывается заданной не мощность сиг</w:t>
      </w:r>
      <w:r w:rsidRPr="00303251">
        <w:rPr>
          <w:sz w:val="24"/>
          <w:szCs w:val="24"/>
        </w:rPr>
        <w:softHyphen/>
        <w:t>нала на входе приемника, а отношение сигнал-шум (Р</w:t>
      </w:r>
      <w:r w:rsidRPr="00303251">
        <w:rPr>
          <w:sz w:val="24"/>
          <w:szCs w:val="24"/>
          <w:vertAlign w:val="subscript"/>
        </w:rPr>
        <w:t>ш</w:t>
      </w:r>
      <w:r w:rsidRPr="00303251">
        <w:rPr>
          <w:sz w:val="24"/>
          <w:szCs w:val="24"/>
        </w:rPr>
        <w:t>/Р</w:t>
      </w:r>
      <w:r w:rsidRPr="00303251">
        <w:rPr>
          <w:sz w:val="24"/>
          <w:szCs w:val="24"/>
          <w:vertAlign w:val="subscript"/>
        </w:rPr>
        <w:t>с</w:t>
      </w:r>
      <w:r w:rsidRPr="00303251">
        <w:rPr>
          <w:sz w:val="24"/>
          <w:szCs w:val="24"/>
        </w:rPr>
        <w:t>)</w:t>
      </w:r>
      <w:r w:rsidRPr="00303251">
        <w:rPr>
          <w:sz w:val="24"/>
          <w:szCs w:val="24"/>
          <w:vertAlign w:val="subscript"/>
        </w:rPr>
        <w:t>вх</w:t>
      </w:r>
      <w:r w:rsidRPr="00303251">
        <w:rPr>
          <w:sz w:val="24"/>
          <w:szCs w:val="24"/>
        </w:rPr>
        <w:t>, тогда в (</w:t>
      </w:r>
      <w:r w:rsidRPr="00303251">
        <w:rPr>
          <w:rStyle w:val="2Corbel10pt"/>
          <w:rFonts w:ascii="Times New Roman" w:hAnsi="Times New Roman" w:cs="Times New Roman"/>
          <w:sz w:val="24"/>
          <w:szCs w:val="24"/>
        </w:rPr>
        <w:t>12</w:t>
      </w:r>
      <w:r w:rsidRPr="00303251">
        <w:rPr>
          <w:sz w:val="24"/>
          <w:szCs w:val="24"/>
        </w:rPr>
        <w:t>.</w:t>
      </w:r>
      <w:r w:rsidRPr="00303251">
        <w:rPr>
          <w:rStyle w:val="2Corbel10pt"/>
          <w:rFonts w:ascii="Times New Roman" w:hAnsi="Times New Roman" w:cs="Times New Roman"/>
          <w:sz w:val="24"/>
          <w:szCs w:val="24"/>
        </w:rPr>
        <w:t>1</w:t>
      </w:r>
      <w:r w:rsidRPr="00303251">
        <w:rPr>
          <w:sz w:val="24"/>
          <w:szCs w:val="24"/>
        </w:rPr>
        <w:t xml:space="preserve">) следует подставлять </w:t>
      </w:r>
      <w:r w:rsidRPr="00303251">
        <w:rPr>
          <w:rStyle w:val="210pt"/>
          <w:sz w:val="24"/>
          <w:szCs w:val="24"/>
        </w:rPr>
        <w:t>Р</w:t>
      </w:r>
      <w:r w:rsidRPr="00303251">
        <w:rPr>
          <w:rStyle w:val="210pt"/>
          <w:sz w:val="24"/>
          <w:szCs w:val="24"/>
          <w:vertAlign w:val="subscript"/>
        </w:rPr>
        <w:t>пр</w:t>
      </w:r>
      <w:r w:rsidRPr="00303251">
        <w:rPr>
          <w:rStyle w:val="210pt"/>
          <w:sz w:val="24"/>
          <w:szCs w:val="24"/>
        </w:rPr>
        <w:t xml:space="preserve"> =</w:t>
      </w:r>
      <w:r w:rsidRPr="00303251">
        <w:rPr>
          <w:sz w:val="24"/>
          <w:szCs w:val="24"/>
        </w:rPr>
        <w:t xml:space="preserve"> Р</w:t>
      </w:r>
      <w:r w:rsidRPr="00303251">
        <w:rPr>
          <w:sz w:val="24"/>
          <w:szCs w:val="24"/>
          <w:vertAlign w:val="subscript"/>
        </w:rPr>
        <w:t>ш</w:t>
      </w:r>
      <w:r w:rsidRPr="00303251">
        <w:rPr>
          <w:sz w:val="24"/>
          <w:szCs w:val="24"/>
        </w:rPr>
        <w:t>(Р</w:t>
      </w:r>
      <w:r w:rsidRPr="00303251">
        <w:rPr>
          <w:sz w:val="24"/>
          <w:szCs w:val="24"/>
          <w:vertAlign w:val="subscript"/>
        </w:rPr>
        <w:t>ш</w:t>
      </w:r>
      <w:r w:rsidRPr="00303251">
        <w:rPr>
          <w:sz w:val="24"/>
          <w:szCs w:val="24"/>
        </w:rPr>
        <w:t>/Р</w:t>
      </w:r>
      <w:r w:rsidRPr="00303251">
        <w:rPr>
          <w:sz w:val="24"/>
          <w:szCs w:val="24"/>
          <w:vertAlign w:val="subscript"/>
        </w:rPr>
        <w:t>с</w:t>
      </w:r>
      <w:r w:rsidRPr="00303251">
        <w:rPr>
          <w:sz w:val="24"/>
          <w:szCs w:val="24"/>
        </w:rPr>
        <w:t>)</w:t>
      </w:r>
      <w:r w:rsidRPr="00303251">
        <w:rPr>
          <w:sz w:val="24"/>
          <w:szCs w:val="24"/>
          <w:vertAlign w:val="subscript"/>
        </w:rPr>
        <w:t>вх</w:t>
      </w:r>
      <w:r w:rsidRPr="00303251">
        <w:rPr>
          <w:sz w:val="24"/>
          <w:szCs w:val="24"/>
        </w:rPr>
        <w:t xml:space="preserve">, где </w:t>
      </w:r>
      <w:r w:rsidRPr="00303251">
        <w:rPr>
          <w:rStyle w:val="210pt"/>
          <w:sz w:val="24"/>
          <w:szCs w:val="24"/>
        </w:rPr>
        <w:t>Р</w:t>
      </w:r>
      <w:r w:rsidRPr="00303251">
        <w:rPr>
          <w:rStyle w:val="210pt"/>
          <w:sz w:val="24"/>
          <w:szCs w:val="24"/>
          <w:vertAlign w:val="subscript"/>
        </w:rPr>
        <w:t>ш</w:t>
      </w:r>
      <w:r w:rsidRPr="00303251">
        <w:rPr>
          <w:sz w:val="24"/>
          <w:szCs w:val="24"/>
        </w:rPr>
        <w:t xml:space="preserve"> — полная мощность шума на входе приемника.</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Поскольку в диапазонах СВЧ, на которых работают спутниковые системы, шумы различных источников имеют аддитивный характер, их суммарная мощность достаточно полно выражается формулой</w:t>
      </w:r>
    </w:p>
    <w:p w:rsidR="00D046A7" w:rsidRPr="00303251" w:rsidRDefault="00D65201">
      <w:pPr>
        <w:pStyle w:val="120"/>
        <w:shd w:val="clear" w:color="auto" w:fill="auto"/>
        <w:spacing w:after="38" w:line="210" w:lineRule="exact"/>
        <w:jc w:val="right"/>
        <w:rPr>
          <w:sz w:val="24"/>
          <w:szCs w:val="24"/>
        </w:rPr>
      </w:pPr>
      <w:r w:rsidRPr="00303251">
        <w:rPr>
          <w:noProof/>
          <w:sz w:val="24"/>
          <w:szCs w:val="24"/>
          <w:lang w:bidi="ar-SA"/>
        </w:rPr>
        <mc:AlternateContent>
          <mc:Choice Requires="wps">
            <w:drawing>
              <wp:anchor distT="0" distB="0" distL="1313815" distR="63500" simplePos="0" relativeHeight="251753472" behindDoc="1" locked="0" layoutInCell="1" allowOverlap="1" wp14:anchorId="5CD634B2" wp14:editId="20B0816F">
                <wp:simplePos x="0" y="0"/>
                <wp:positionH relativeFrom="margin">
                  <wp:posOffset>3770630</wp:posOffset>
                </wp:positionH>
                <wp:positionV relativeFrom="paragraph">
                  <wp:posOffset>-12065</wp:posOffset>
                </wp:positionV>
                <wp:extent cx="335280" cy="133350"/>
                <wp:effectExtent l="0" t="0" r="0" b="635"/>
                <wp:wrapSquare wrapText="left"/>
                <wp:docPr id="14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41"/>
                              <w:shd w:val="clear" w:color="auto" w:fill="auto"/>
                              <w:spacing w:line="210" w:lineRule="exact"/>
                            </w:pPr>
                            <w:r>
                              <w:rPr>
                                <w:rStyle w:val="24TimesNewRoman105ptExact"/>
                                <w:rFonts w:eastAsia="Corbel"/>
                                <w:lang w:val="ru-RU" w:eastAsia="ru-RU" w:bidi="ru-RU"/>
                              </w:rPr>
                              <w:t>(</w:t>
                            </w:r>
                            <w:r>
                              <w:rPr>
                                <w:rStyle w:val="24Exact"/>
                                <w:lang w:val="ru-RU" w:eastAsia="ru-RU" w:bidi="ru-RU"/>
                              </w:rPr>
                              <w:t>12</w:t>
                            </w:r>
                            <w:r>
                              <w:rPr>
                                <w:rStyle w:val="24TimesNewRomanExact"/>
                                <w:rFonts w:eastAsia="Corbel"/>
                              </w:rPr>
                              <w:t>.</w:t>
                            </w:r>
                            <w:r>
                              <w:rPr>
                                <w:rStyle w:val="24Exact"/>
                                <w:lang w:val="ru-RU" w:eastAsia="ru-RU" w:bidi="ru-RU"/>
                              </w:rPr>
                              <w:t>2</w:t>
                            </w:r>
                            <w:r>
                              <w:rPr>
                                <w:rStyle w:val="24TimesNewRoman105ptExact"/>
                                <w:rFonts w:eastAsia="Corbel"/>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 o:spid="_x0000_s1236" type="#_x0000_t202" style="position:absolute;left:0;text-align:left;margin-left:296.9pt;margin-top:-.95pt;width:26.4pt;height:10.5pt;z-index:-251563008;visibility:visible;mso-wrap-style:square;mso-width-percent:0;mso-height-percent:0;mso-wrap-distance-left:103.4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" filled="f" stroked="f">
                <v:textbox style="mso-fit-shape-to-text:t" inset="0,0,0,0">
                  <w:txbxContent>
                    <w:p w:rsidR="00FB10C6" w:rsidRDefault="00FB10C6">
                      <w:pPr>
                        <w:pStyle w:val="241"/>
                        <w:shd w:val="clear" w:color="auto" w:fill="auto"/>
                        <w:spacing w:line="210" w:lineRule="exact"/>
                      </w:pPr>
                      <w:r>
                        <w:rPr>
                          <w:rStyle w:val="24TimesNewRoman105ptExact"/>
                          <w:rFonts w:eastAsia="Corbel"/>
                          <w:lang w:val="ru-RU" w:eastAsia="ru-RU" w:bidi="ru-RU"/>
                        </w:rPr>
                        <w:t>(</w:t>
                      </w:r>
                      <w:r>
                        <w:rPr>
                          <w:rStyle w:val="24Exact"/>
                          <w:lang w:val="ru-RU" w:eastAsia="ru-RU" w:bidi="ru-RU"/>
                        </w:rPr>
                        <w:t>12</w:t>
                      </w:r>
                      <w:r>
                        <w:rPr>
                          <w:rStyle w:val="24TimesNewRomanExact"/>
                          <w:rFonts w:eastAsia="Corbel"/>
                        </w:rPr>
                        <w:t>.</w:t>
                      </w:r>
                      <w:r>
                        <w:rPr>
                          <w:rStyle w:val="24Exact"/>
                          <w:lang w:val="ru-RU" w:eastAsia="ru-RU" w:bidi="ru-RU"/>
                        </w:rPr>
                        <w:t>2</w:t>
                      </w:r>
                      <w:r>
                        <w:rPr>
                          <w:rStyle w:val="24TimesNewRoman105ptExact"/>
                          <w:rFonts w:eastAsia="Corbel"/>
                          <w:lang w:val="ru-RU" w:eastAsia="ru-RU" w:bidi="ru-RU"/>
                        </w:rPr>
                        <w:t>)</w:t>
                      </w:r>
                    </w:p>
                  </w:txbxContent>
                </v:textbox>
                <w10:wrap type="square" side="left" anchorx="margin"/>
              </v:shape>
            </w:pict>
          </mc:Fallback>
        </mc:AlternateContent>
      </w:r>
      <w:r w:rsidR="00C11745" w:rsidRPr="00303251">
        <w:rPr>
          <w:rStyle w:val="12105pt"/>
          <w:sz w:val="24"/>
          <w:szCs w:val="24"/>
        </w:rPr>
        <w:t xml:space="preserve">Рш = </w:t>
      </w:r>
      <w:r w:rsidR="00C11745" w:rsidRPr="00303251">
        <w:rPr>
          <w:sz w:val="24"/>
          <w:szCs w:val="24"/>
        </w:rPr>
        <w:t>кТ</w:t>
      </w:r>
      <w:r w:rsidR="00C11745" w:rsidRPr="00303251">
        <w:rPr>
          <w:rStyle w:val="127pt0pt"/>
          <w:i/>
          <w:iCs/>
          <w:sz w:val="24"/>
          <w:szCs w:val="24"/>
        </w:rPr>
        <w:t>т</w:t>
      </w:r>
      <w:r w:rsidR="00C11745" w:rsidRPr="00303251">
        <w:rPr>
          <w:sz w:val="24"/>
          <w:szCs w:val="24"/>
        </w:rPr>
        <w:t>т</w:t>
      </w:r>
      <w:r w:rsidR="00C11745" w:rsidRPr="00303251">
        <w:rPr>
          <w:rStyle w:val="127pt0pt"/>
          <w:i/>
          <w:iCs/>
          <w:sz w:val="24"/>
          <w:szCs w:val="24"/>
        </w:rPr>
        <w:t>А</w:t>
      </w:r>
      <w:r w:rsidR="00C11745" w:rsidRPr="00303251">
        <w:rPr>
          <w:sz w:val="24"/>
          <w:szCs w:val="24"/>
        </w:rPr>
        <w:t>/ш,</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10pt"/>
          <w:sz w:val="24"/>
          <w:szCs w:val="24"/>
        </w:rPr>
        <w:t>к =</w:t>
      </w:r>
      <w:r w:rsidRPr="00303251">
        <w:rPr>
          <w:sz w:val="24"/>
          <w:szCs w:val="24"/>
        </w:rPr>
        <w:t xml:space="preserve"> 1,38 • КГ</w:t>
      </w:r>
      <w:r w:rsidRPr="00303251">
        <w:rPr>
          <w:rStyle w:val="2Corbel10pt"/>
          <w:rFonts w:ascii="Times New Roman" w:hAnsi="Times New Roman" w:cs="Times New Roman"/>
          <w:sz w:val="24"/>
          <w:szCs w:val="24"/>
          <w:vertAlign w:val="superscript"/>
        </w:rPr>
        <w:t>23</w:t>
      </w:r>
      <w:r w:rsidRPr="00303251">
        <w:rPr>
          <w:sz w:val="24"/>
          <w:szCs w:val="24"/>
        </w:rPr>
        <w:t xml:space="preserve"> Вт/Гц-град — постоянная Больцмана; </w:t>
      </w:r>
      <w:r w:rsidRPr="00303251">
        <w:rPr>
          <w:rStyle w:val="210pt"/>
          <w:sz w:val="24"/>
          <w:szCs w:val="24"/>
        </w:rPr>
        <w:t>Т</w:t>
      </w:r>
      <w:r w:rsidRPr="00303251">
        <w:rPr>
          <w:sz w:val="24"/>
          <w:szCs w:val="24"/>
        </w:rPr>
        <w:t xml:space="preserve"> — эквива</w:t>
      </w:r>
      <w:r w:rsidRPr="00303251">
        <w:rPr>
          <w:sz w:val="24"/>
          <w:szCs w:val="24"/>
        </w:rPr>
        <w:softHyphen/>
        <w:t>лентная шумовая температура всей приемной системы с учетом внут</w:t>
      </w:r>
      <w:r w:rsidRPr="00303251">
        <w:rPr>
          <w:sz w:val="24"/>
          <w:szCs w:val="24"/>
        </w:rPr>
        <w:softHyphen/>
        <w:t>ренних и внешних шумов, включая шумы антенны и фидера; Д/</w:t>
      </w:r>
      <w:r w:rsidRPr="00303251">
        <w:rPr>
          <w:sz w:val="24"/>
          <w:szCs w:val="24"/>
          <w:vertAlign w:val="subscript"/>
        </w:rPr>
        <w:t>ш</w:t>
      </w:r>
      <w:r w:rsidRPr="00303251">
        <w:rPr>
          <w:sz w:val="24"/>
          <w:szCs w:val="24"/>
        </w:rPr>
        <w:t xml:space="preserve"> — эквивалентная шумовая полоса пропускания приемника.</w:t>
      </w:r>
    </w:p>
    <w:p w:rsidR="00D046A7" w:rsidRPr="00303251" w:rsidRDefault="00D65201">
      <w:pPr>
        <w:pStyle w:val="22"/>
        <w:shd w:val="clear" w:color="auto" w:fill="auto"/>
        <w:spacing w:before="0" w:line="254" w:lineRule="exact"/>
        <w:ind w:firstLine="440"/>
        <w:rPr>
          <w:sz w:val="24"/>
          <w:szCs w:val="24"/>
        </w:rPr>
      </w:pPr>
      <w:r w:rsidRPr="00303251">
        <w:rPr>
          <w:noProof/>
          <w:sz w:val="24"/>
          <w:szCs w:val="24"/>
          <w:lang w:bidi="ar-SA"/>
        </w:rPr>
        <mc:AlternateContent>
          <mc:Choice Requires="wps">
            <w:drawing>
              <wp:anchor distT="0" distB="96520" distL="816610" distR="164465" simplePos="0" relativeHeight="251754496" behindDoc="1" locked="0" layoutInCell="1" allowOverlap="1" wp14:anchorId="2E6240F6" wp14:editId="0A62FBB5">
                <wp:simplePos x="0" y="0"/>
                <wp:positionH relativeFrom="margin">
                  <wp:posOffset>835025</wp:posOffset>
                </wp:positionH>
                <wp:positionV relativeFrom="paragraph">
                  <wp:posOffset>789305</wp:posOffset>
                </wp:positionV>
                <wp:extent cx="173990" cy="127000"/>
                <wp:effectExtent l="0" t="0" r="635" b="1270"/>
                <wp:wrapTopAndBottom/>
                <wp:docPr id="14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41"/>
                              <w:shd w:val="clear" w:color="auto" w:fill="auto"/>
                              <w:spacing w:line="200" w:lineRule="exact"/>
                            </w:pPr>
                            <w:r>
                              <w:rPr>
                                <w:rStyle w:val="24Exact"/>
                                <w:vertAlign w:val="superscript"/>
                                <w:lang w:val="ru-RU" w:eastAsia="ru-RU" w:bidi="ru-RU"/>
                              </w:rPr>
                              <w:t>А</w:t>
                            </w:r>
                            <w:r>
                              <w:rPr>
                                <w:rStyle w:val="24Exact"/>
                                <w:lang w:val="ru-RU" w:eastAsia="ru-RU" w:bidi="ru-RU"/>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 o:spid="_x0000_s1237" type="#_x0000_t202" style="position:absolute;left:0;text-align:left;margin-left:65.75pt;margin-top:62.15pt;width:13.7pt;height:10pt;z-index:-251561984;visibility:visible;mso-wrap-style:square;mso-width-percent:0;mso-height-percent:0;mso-wrap-distance-left:64.3pt;mso-wrap-distance-top:0;mso-wrap-distance-right:12.95pt;mso-wrap-distance-bottom:7.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" filled="f" stroked="f">
                <v:textbox style="mso-fit-shape-to-text:t" inset="0,0,0,0">
                  <w:txbxContent>
                    <w:p w:rsidR="00FB10C6" w:rsidRDefault="00FB10C6">
                      <w:pPr>
                        <w:pStyle w:val="241"/>
                        <w:shd w:val="clear" w:color="auto" w:fill="auto"/>
                        <w:spacing w:line="200" w:lineRule="exact"/>
                      </w:pPr>
                      <w:r>
                        <w:rPr>
                          <w:rStyle w:val="24Exact"/>
                          <w:vertAlign w:val="superscript"/>
                          <w:lang w:val="ru-RU" w:eastAsia="ru-RU" w:bidi="ru-RU"/>
                        </w:rPr>
                        <w:t>А</w:t>
                      </w:r>
                      <w:r>
                        <w:rPr>
                          <w:rStyle w:val="24Exact"/>
                          <w:lang w:val="ru-RU" w:eastAsia="ru-RU" w:bidi="ru-RU"/>
                        </w:rPr>
                        <w:t>0</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73990" simplePos="0" relativeHeight="251755520" behindDoc="1" locked="0" layoutInCell="1" allowOverlap="1" wp14:anchorId="125EF62B" wp14:editId="601697ED">
                <wp:simplePos x="0" y="0"/>
                <wp:positionH relativeFrom="margin">
                  <wp:posOffset>1173480</wp:posOffset>
                </wp:positionH>
                <wp:positionV relativeFrom="paragraph">
                  <wp:posOffset>682625</wp:posOffset>
                </wp:positionV>
                <wp:extent cx="1502410" cy="266700"/>
                <wp:effectExtent l="1905" t="0" r="635" b="0"/>
                <wp:wrapTopAndBottom/>
                <wp:docPr id="145"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241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tabs>
                                <w:tab w:val="left" w:leader="underscore" w:pos="1747"/>
                                <w:tab w:val="left" w:leader="underscore" w:pos="2232"/>
                              </w:tabs>
                              <w:spacing w:line="210" w:lineRule="exact"/>
                              <w:jc w:val="both"/>
                            </w:pPr>
                            <w:r>
                              <w:rPr>
                                <w:rStyle w:val="12Exact"/>
                                <w:i/>
                                <w:iCs/>
                                <w:lang w:val="ru-RU" w:eastAsia="ru-RU" w:bidi="ru-RU"/>
                              </w:rPr>
                              <w:t>^</w:t>
                            </w:r>
                            <w:r>
                              <w:rPr>
                                <w:rStyle w:val="12Exact5"/>
                                <w:i/>
                                <w:iCs/>
                                <w:vertAlign w:val="superscript"/>
                              </w:rPr>
                              <w:t>30Р</w:t>
                            </w:r>
                            <w:r>
                              <w:rPr>
                                <w:rStyle w:val="12105ptExact"/>
                                <w:lang w:val="ru-RU" w:eastAsia="ru-RU" w:bidi="ru-RU"/>
                              </w:rPr>
                              <w:t xml:space="preserve"> ; </w:t>
                            </w:r>
                            <w:r>
                              <w:rPr>
                                <w:rStyle w:val="12Exact"/>
                                <w:i/>
                                <w:iCs/>
                              </w:rPr>
                              <w:t xml:space="preserve">W </w:t>
                            </w:r>
                            <w:r>
                              <w:rPr>
                                <w:rStyle w:val="12Exact"/>
                                <w:i/>
                                <w:iCs/>
                                <w:lang w:val="ru-RU" w:eastAsia="ru-RU" w:bidi="ru-RU"/>
                              </w:rPr>
                              <w:t>=</w:t>
                            </w:r>
                            <w:r>
                              <w:rPr>
                                <w:rStyle w:val="12105ptExact"/>
                                <w:lang w:val="ru-RU" w:eastAsia="ru-RU" w:bidi="ru-RU"/>
                              </w:rPr>
                              <w:t xml:space="preserve"> </w:t>
                            </w:r>
                            <w:r>
                              <w:rPr>
                                <w:rStyle w:val="12105ptExact"/>
                                <w:lang w:val="ru-RU" w:eastAsia="ru-RU" w:bidi="ru-RU"/>
                              </w:rPr>
                              <w:tab/>
                            </w:r>
                            <w:r>
                              <w:rPr>
                                <w:rStyle w:val="12Exact"/>
                                <w:i/>
                                <w:iCs/>
                                <w:vertAlign w:val="superscript"/>
                                <w:lang w:val="ru-RU" w:eastAsia="ru-RU" w:bidi="ru-RU"/>
                              </w:rPr>
                              <w:t>Р</w:t>
                            </w:r>
                            <w:r>
                              <w:rPr>
                                <w:rStyle w:val="12105ptExact"/>
                                <w:lang w:val="ru-RU" w:eastAsia="ru-RU" w:bidi="ru-RU"/>
                              </w:rPr>
                              <w:tab/>
                            </w:r>
                          </w:p>
                          <w:p w:rsidR="00FB10C6" w:rsidRDefault="00FB10C6">
                            <w:pPr>
                              <w:pStyle w:val="120"/>
                              <w:shd w:val="clear" w:color="auto" w:fill="auto"/>
                              <w:tabs>
                                <w:tab w:val="left" w:pos="1445"/>
                              </w:tabs>
                              <w:spacing w:line="210" w:lineRule="exact"/>
                              <w:jc w:val="both"/>
                            </w:pPr>
                            <w:r>
                              <w:rPr>
                                <w:rStyle w:val="12105ptExact"/>
                              </w:rPr>
                              <w:t>dvLOn</w:t>
                            </w:r>
                            <w:r>
                              <w:rPr>
                                <w:rStyle w:val="12105ptExact"/>
                              </w:rPr>
                              <w:tab/>
                            </w:r>
                            <w:r>
                              <w:rPr>
                                <w:rStyle w:val="12Exact"/>
                                <w:i/>
                                <w:iCs/>
                                <w:vertAlign w:val="superscript"/>
                              </w:rPr>
                              <w:t>4n</w:t>
                            </w:r>
                            <w:r>
                              <w:rPr>
                                <w:rStyle w:val="12Exact"/>
                                <w:i/>
                                <w:iCs/>
                              </w:rPr>
                              <w:t>d</w:t>
                            </w:r>
                            <w:r>
                              <w:rPr>
                                <w:rStyle w:val="12Exact"/>
                                <w:i/>
                                <w:iCs/>
                                <w:vertAlign w:val="superscript"/>
                              </w:rPr>
                              <w:t>2</w:t>
                            </w:r>
                            <w:r>
                              <w:rPr>
                                <w:rStyle w:val="12Exact"/>
                                <w:i/>
                                <w:iCs/>
                              </w:rPr>
                              <w:t xml:space="preserve">L </w:t>
                            </w:r>
                            <w:r>
                              <w:rPr>
                                <w:rStyle w:val="12Exact"/>
                                <w:i/>
                                <w:iCs/>
                                <w:lang w:val="ru-RU" w:eastAsia="ru-RU" w:bidi="ru-RU"/>
                              </w:rPr>
                              <w:t>доп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 o:spid="_x0000_s1238" type="#_x0000_t202" style="position:absolute;left:0;text-align:left;margin-left:92.4pt;margin-top:53.75pt;width:118.3pt;height:21pt;z-index:-251560960;visibility:visible;mso-wrap-style:square;mso-width-percent:0;mso-height-percent:0;mso-wrap-distance-left:5pt;mso-wrap-distance-top:0;mso-wrap-distance-right:1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" filled="f" stroked="f">
                <v:textbox style="mso-fit-shape-to-text:t" inset="0,0,0,0">
                  <w:txbxContent>
                    <w:p w:rsidR="00FB10C6" w:rsidRDefault="00FB10C6">
                      <w:pPr>
                        <w:pStyle w:val="120"/>
                        <w:shd w:val="clear" w:color="auto" w:fill="auto"/>
                        <w:tabs>
                          <w:tab w:val="left" w:leader="underscore" w:pos="1747"/>
                          <w:tab w:val="left" w:leader="underscore" w:pos="2232"/>
                        </w:tabs>
                        <w:spacing w:line="210" w:lineRule="exact"/>
                        <w:jc w:val="both"/>
                      </w:pPr>
                      <w:r>
                        <w:rPr>
                          <w:rStyle w:val="12Exact"/>
                          <w:i/>
                          <w:iCs/>
                          <w:lang w:val="ru-RU" w:eastAsia="ru-RU" w:bidi="ru-RU"/>
                        </w:rPr>
                        <w:t>^</w:t>
                      </w:r>
                      <w:r>
                        <w:rPr>
                          <w:rStyle w:val="12Exact5"/>
                          <w:i/>
                          <w:iCs/>
                          <w:vertAlign w:val="superscript"/>
                        </w:rPr>
                        <w:t>30Р</w:t>
                      </w:r>
                      <w:r>
                        <w:rPr>
                          <w:rStyle w:val="12105ptExact"/>
                          <w:lang w:val="ru-RU" w:eastAsia="ru-RU" w:bidi="ru-RU"/>
                        </w:rPr>
                        <w:t xml:space="preserve"> ; </w:t>
                      </w:r>
                      <w:r>
                        <w:rPr>
                          <w:rStyle w:val="12Exact"/>
                          <w:i/>
                          <w:iCs/>
                        </w:rPr>
                        <w:t xml:space="preserve">W </w:t>
                      </w:r>
                      <w:r>
                        <w:rPr>
                          <w:rStyle w:val="12Exact"/>
                          <w:i/>
                          <w:iCs/>
                          <w:lang w:val="ru-RU" w:eastAsia="ru-RU" w:bidi="ru-RU"/>
                        </w:rPr>
                        <w:t>=</w:t>
                      </w:r>
                      <w:r>
                        <w:rPr>
                          <w:rStyle w:val="12105ptExact"/>
                          <w:lang w:val="ru-RU" w:eastAsia="ru-RU" w:bidi="ru-RU"/>
                        </w:rPr>
                        <w:t xml:space="preserve"> </w:t>
                      </w:r>
                      <w:r>
                        <w:rPr>
                          <w:rStyle w:val="12105ptExact"/>
                          <w:lang w:val="ru-RU" w:eastAsia="ru-RU" w:bidi="ru-RU"/>
                        </w:rPr>
                        <w:tab/>
                      </w:r>
                      <w:r>
                        <w:rPr>
                          <w:rStyle w:val="12Exact"/>
                          <w:i/>
                          <w:iCs/>
                          <w:vertAlign w:val="superscript"/>
                          <w:lang w:val="ru-RU" w:eastAsia="ru-RU" w:bidi="ru-RU"/>
                        </w:rPr>
                        <w:t>Р</w:t>
                      </w:r>
                      <w:r>
                        <w:rPr>
                          <w:rStyle w:val="12105ptExact"/>
                          <w:lang w:val="ru-RU" w:eastAsia="ru-RU" w:bidi="ru-RU"/>
                        </w:rPr>
                        <w:tab/>
                      </w:r>
                    </w:p>
                    <w:p w:rsidR="00FB10C6" w:rsidRDefault="00FB10C6">
                      <w:pPr>
                        <w:pStyle w:val="120"/>
                        <w:shd w:val="clear" w:color="auto" w:fill="auto"/>
                        <w:tabs>
                          <w:tab w:val="left" w:pos="1445"/>
                        </w:tabs>
                        <w:spacing w:line="210" w:lineRule="exact"/>
                        <w:jc w:val="both"/>
                      </w:pPr>
                      <w:r>
                        <w:rPr>
                          <w:rStyle w:val="12105ptExact"/>
                        </w:rPr>
                        <w:t>dvLOn</w:t>
                      </w:r>
                      <w:r>
                        <w:rPr>
                          <w:rStyle w:val="12105ptExact"/>
                        </w:rPr>
                        <w:tab/>
                      </w:r>
                      <w:r>
                        <w:rPr>
                          <w:rStyle w:val="12Exact"/>
                          <w:i/>
                          <w:iCs/>
                          <w:vertAlign w:val="superscript"/>
                        </w:rPr>
                        <w:t>4n</w:t>
                      </w:r>
                      <w:r>
                        <w:rPr>
                          <w:rStyle w:val="12Exact"/>
                          <w:i/>
                          <w:iCs/>
                        </w:rPr>
                        <w:t>d</w:t>
                      </w:r>
                      <w:r>
                        <w:rPr>
                          <w:rStyle w:val="12Exact"/>
                          <w:i/>
                          <w:iCs/>
                          <w:vertAlign w:val="superscript"/>
                        </w:rPr>
                        <w:t>2</w:t>
                      </w:r>
                      <w:r>
                        <w:rPr>
                          <w:rStyle w:val="12Exact"/>
                          <w:i/>
                          <w:iCs/>
                        </w:rPr>
                        <w:t xml:space="preserve">L </w:t>
                      </w:r>
                      <w:r>
                        <w:rPr>
                          <w:rStyle w:val="12Exact"/>
                          <w:i/>
                          <w:iCs/>
                          <w:lang w:val="ru-RU" w:eastAsia="ru-RU" w:bidi="ru-RU"/>
                        </w:rPr>
                        <w:t>доп</w:t>
                      </w:r>
                    </w:p>
                  </w:txbxContent>
                </v:textbox>
                <w10:wrap type="topAndBottom" anchorx="margin"/>
              </v:shape>
            </w:pict>
          </mc:Fallback>
        </mc:AlternateContent>
      </w:r>
      <w:r w:rsidRPr="00303251">
        <w:rPr>
          <w:noProof/>
          <w:sz w:val="24"/>
          <w:szCs w:val="24"/>
          <w:lang w:bidi="ar-SA"/>
        </w:rPr>
        <mc:AlternateContent>
          <mc:Choice Requires="wps">
            <w:drawing>
              <wp:anchor distT="0" distB="6985" distL="63500" distR="826135" simplePos="0" relativeHeight="251756544" behindDoc="1" locked="0" layoutInCell="1" allowOverlap="1" wp14:anchorId="5DCF43CD" wp14:editId="7368EE1B">
                <wp:simplePos x="0" y="0"/>
                <wp:positionH relativeFrom="margin">
                  <wp:posOffset>2849880</wp:posOffset>
                </wp:positionH>
                <wp:positionV relativeFrom="paragraph">
                  <wp:posOffset>692150</wp:posOffset>
                </wp:positionV>
                <wp:extent cx="441960" cy="411480"/>
                <wp:effectExtent l="1905" t="0" r="3810" b="0"/>
                <wp:wrapTopAndBottom/>
                <wp:docPr id="144"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 cy="411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after="18" w:line="210" w:lineRule="exact"/>
                              <w:ind w:left="200" w:firstLine="0"/>
                              <w:jc w:val="left"/>
                            </w:pPr>
                            <w:r>
                              <w:rPr>
                                <w:rStyle w:val="2Exact4"/>
                              </w:rPr>
                              <w:t>АО</w:t>
                            </w:r>
                            <w:r>
                              <w:rPr>
                                <w:rStyle w:val="2Exact1"/>
                              </w:rPr>
                              <w:t xml:space="preserve"> ,</w:t>
                            </w:r>
                          </w:p>
                          <w:p w:rsidR="00FB10C6" w:rsidRDefault="00FB10C6">
                            <w:pPr>
                              <w:pStyle w:val="22"/>
                              <w:shd w:val="clear" w:color="auto" w:fill="auto"/>
                              <w:spacing w:before="0" w:line="210" w:lineRule="exact"/>
                              <w:ind w:firstLine="0"/>
                              <w:jc w:val="left"/>
                            </w:pPr>
                            <w:r>
                              <w:rPr>
                                <w:rStyle w:val="210ptExact"/>
                              </w:rPr>
                              <w:t>ГО</w:t>
                            </w:r>
                            <w:r>
                              <w:rPr>
                                <w:rStyle w:val="2Exact1"/>
                              </w:rPr>
                              <w:t xml:space="preserve"> </w:t>
                            </w:r>
                            <w:r>
                              <w:rPr>
                                <w:rStyle w:val="2Exact1"/>
                                <w:vertAlign w:val="superscript"/>
                              </w:rPr>
                              <w:t>L</w:t>
                            </w:r>
                            <w:r>
                              <w:rPr>
                                <w:rStyle w:val="2Exact1"/>
                              </w:rPr>
                              <w:t>доп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 o:spid="_x0000_s1239" type="#_x0000_t202" style="position:absolute;left:0;text-align:left;margin-left:224.4pt;margin-top:54.5pt;width:34.8pt;height:32.4pt;z-index:-251559936;visibility:visible;mso-wrap-style:square;mso-width-percent:0;mso-height-percent:0;mso-wrap-distance-left:5pt;mso-wrap-distance-top:0;mso-wrap-distance-right:65.05pt;mso-wrap-distance-bottom:.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" filled="f" stroked="f">
                <v:textbox style="mso-fit-shape-to-text:t" inset="0,0,0,0">
                  <w:txbxContent>
                    <w:p w:rsidR="00FB10C6" w:rsidRDefault="00FB10C6">
                      <w:pPr>
                        <w:pStyle w:val="22"/>
                        <w:shd w:val="clear" w:color="auto" w:fill="auto"/>
                        <w:spacing w:before="0" w:after="18" w:line="210" w:lineRule="exact"/>
                        <w:ind w:left="200" w:firstLine="0"/>
                        <w:jc w:val="left"/>
                      </w:pPr>
                      <w:r>
                        <w:rPr>
                          <w:rStyle w:val="2Exact4"/>
                        </w:rPr>
                        <w:t>АО</w:t>
                      </w:r>
                      <w:r>
                        <w:rPr>
                          <w:rStyle w:val="2Exact1"/>
                        </w:rPr>
                        <w:t xml:space="preserve"> ,</w:t>
                      </w:r>
                    </w:p>
                    <w:p w:rsidR="00FB10C6" w:rsidRDefault="00FB10C6">
                      <w:pPr>
                        <w:pStyle w:val="22"/>
                        <w:shd w:val="clear" w:color="auto" w:fill="auto"/>
                        <w:spacing w:before="0" w:line="210" w:lineRule="exact"/>
                        <w:ind w:firstLine="0"/>
                        <w:jc w:val="left"/>
                      </w:pPr>
                      <w:r>
                        <w:rPr>
                          <w:rStyle w:val="210ptExact"/>
                        </w:rPr>
                        <w:t>ГО</w:t>
                      </w:r>
                      <w:r>
                        <w:rPr>
                          <w:rStyle w:val="2Exact1"/>
                        </w:rPr>
                        <w:t xml:space="preserve"> </w:t>
                      </w:r>
                      <w:r>
                        <w:rPr>
                          <w:rStyle w:val="2Exact1"/>
                          <w:vertAlign w:val="superscript"/>
                        </w:rPr>
                        <w:t>L</w:t>
                      </w:r>
                      <w:r>
                        <w:rPr>
                          <w:rStyle w:val="2Exact1"/>
                        </w:rPr>
                        <w:t>доп</w:t>
                      </w:r>
                    </w:p>
                  </w:txbxContent>
                </v:textbox>
                <w10:wrap type="topAndBottom" anchorx="margin"/>
              </v:shape>
            </w:pict>
          </mc:Fallback>
        </mc:AlternateContent>
      </w:r>
      <w:r w:rsidR="00C11745" w:rsidRPr="00303251">
        <w:rPr>
          <w:sz w:val="24"/>
          <w:szCs w:val="24"/>
        </w:rPr>
        <w:t>В некоторых случаях при расчете энергетики спутниковых линий необходимо знать также напряженность электромагнитного поля, соз</w:t>
      </w:r>
      <w:r w:rsidR="00C11745" w:rsidRPr="00303251">
        <w:rPr>
          <w:sz w:val="24"/>
          <w:szCs w:val="24"/>
        </w:rPr>
        <w:softHyphen/>
        <w:t xml:space="preserve">даваемого излучением ИСЗ у поверхности Земли </w:t>
      </w:r>
      <w:r w:rsidR="00C11745" w:rsidRPr="00303251">
        <w:rPr>
          <w:rStyle w:val="210pt"/>
          <w:sz w:val="24"/>
          <w:szCs w:val="24"/>
        </w:rPr>
        <w:t>А</w:t>
      </w:r>
      <w:r w:rsidR="00C11745" w:rsidRPr="00303251">
        <w:rPr>
          <w:sz w:val="24"/>
          <w:szCs w:val="24"/>
          <w:vertAlign w:val="subscript"/>
        </w:rPr>
        <w:t>0</w:t>
      </w:r>
      <w:r w:rsidR="00C11745" w:rsidRPr="00303251">
        <w:rPr>
          <w:sz w:val="24"/>
          <w:szCs w:val="24"/>
        </w:rPr>
        <w:t xml:space="preserve">, или плотность потока мощности излучения ИСЗ на поверхности Земли </w:t>
      </w:r>
      <w:r w:rsidR="00C11745" w:rsidRPr="00303251">
        <w:rPr>
          <w:rStyle w:val="210pt"/>
          <w:sz w:val="24"/>
          <w:szCs w:val="24"/>
          <w:lang w:val="en-US" w:eastAsia="en-US" w:bidi="en-US"/>
        </w:rPr>
        <w:t>W</w:t>
      </w:r>
      <w:r w:rsidR="00C11745" w:rsidRPr="00303251">
        <w:rPr>
          <w:sz w:val="24"/>
          <w:szCs w:val="24"/>
          <w:lang w:eastAsia="en-US" w:bidi="en-US"/>
        </w:rPr>
        <w:t xml:space="preserve"> </w:t>
      </w:r>
      <w:r w:rsidR="00C11745" w:rsidRPr="00303251">
        <w:rPr>
          <w:sz w:val="24"/>
          <w:szCs w:val="24"/>
        </w:rPr>
        <w:t>[37]:</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10pt0"/>
          <w:sz w:val="24"/>
          <w:szCs w:val="24"/>
          <w:lang w:val="ru-RU" w:eastAsia="ru-RU" w:bidi="ru-RU"/>
        </w:rPr>
        <w:t>г</w:t>
      </w:r>
      <w:r w:rsidRPr="00303251">
        <w:rPr>
          <w:rStyle w:val="210pt0"/>
          <w:sz w:val="24"/>
          <w:szCs w:val="24"/>
          <w:vertAlign w:val="subscript"/>
          <w:lang w:val="ru-RU" w:eastAsia="ru-RU" w:bidi="ru-RU"/>
        </w:rPr>
        <w:t>0</w:t>
      </w:r>
      <w:r w:rsidRPr="00303251">
        <w:rPr>
          <w:rStyle w:val="210pt0"/>
          <w:sz w:val="24"/>
          <w:szCs w:val="24"/>
          <w:lang w:val="ru-RU" w:eastAsia="ru-RU" w:bidi="ru-RU"/>
        </w:rPr>
        <w:t xml:space="preserve"> =</w:t>
      </w:r>
      <w:r w:rsidRPr="00303251">
        <w:rPr>
          <w:sz w:val="24"/>
          <w:szCs w:val="24"/>
        </w:rPr>
        <w:t xml:space="preserve"> </w:t>
      </w:r>
      <w:r w:rsidRPr="00303251">
        <w:rPr>
          <w:rStyle w:val="2Corbel10pt"/>
          <w:rFonts w:ascii="Times New Roman" w:hAnsi="Times New Roman" w:cs="Times New Roman"/>
          <w:sz w:val="24"/>
          <w:szCs w:val="24"/>
        </w:rPr>
        <w:t>120</w:t>
      </w:r>
      <w:r w:rsidRPr="00303251">
        <w:rPr>
          <w:sz w:val="24"/>
          <w:szCs w:val="24"/>
        </w:rPr>
        <w:t xml:space="preserve">п — волновое сопротивление свободного пространства; единицей величины </w:t>
      </w:r>
      <w:r w:rsidRPr="00303251">
        <w:rPr>
          <w:rStyle w:val="210pt"/>
          <w:sz w:val="24"/>
          <w:szCs w:val="24"/>
        </w:rPr>
        <w:t>А</w:t>
      </w:r>
      <w:r w:rsidRPr="00303251">
        <w:rPr>
          <w:rStyle w:val="2Corbel10pt"/>
          <w:rFonts w:ascii="Times New Roman" w:hAnsi="Times New Roman" w:cs="Times New Roman"/>
          <w:sz w:val="24"/>
          <w:szCs w:val="24"/>
        </w:rPr>
        <w:t>0</w:t>
      </w:r>
      <w:r w:rsidRPr="00303251">
        <w:rPr>
          <w:sz w:val="24"/>
          <w:szCs w:val="24"/>
        </w:rPr>
        <w:t xml:space="preserve"> является милливатт на метр (мВ/м), единицей величины </w:t>
      </w:r>
      <w:r w:rsidRPr="00303251">
        <w:rPr>
          <w:rStyle w:val="210pt"/>
          <w:sz w:val="24"/>
          <w:szCs w:val="24"/>
          <w:lang w:val="en-US" w:eastAsia="en-US" w:bidi="en-US"/>
        </w:rPr>
        <w:t>W</w:t>
      </w:r>
      <w:r w:rsidRPr="00303251">
        <w:rPr>
          <w:sz w:val="24"/>
          <w:szCs w:val="24"/>
          <w:lang w:eastAsia="en-US" w:bidi="en-US"/>
        </w:rPr>
        <w:t xml:space="preserve"> </w:t>
      </w:r>
      <w:r w:rsidRPr="00303251">
        <w:rPr>
          <w:sz w:val="24"/>
          <w:szCs w:val="24"/>
        </w:rPr>
        <w:t>— ватт на квадратный метр (Вт/м</w:t>
      </w:r>
      <w:r w:rsidRPr="00303251">
        <w:rPr>
          <w:sz w:val="24"/>
          <w:szCs w:val="24"/>
          <w:vertAlign w:val="superscript"/>
        </w:rPr>
        <w:t>2</w:t>
      </w:r>
      <w:r w:rsidRPr="00303251">
        <w:rPr>
          <w:sz w:val="24"/>
          <w:szCs w:val="24"/>
        </w:rPr>
        <w:t>).</w:t>
      </w:r>
      <w:r w:rsidRPr="00303251">
        <w:rPr>
          <w:sz w:val="24"/>
          <w:szCs w:val="24"/>
        </w:rPr>
        <w:br w:type="page"/>
      </w:r>
    </w:p>
    <w:p w:rsidR="00D046A7" w:rsidRPr="00303251" w:rsidRDefault="00C11745">
      <w:pPr>
        <w:pStyle w:val="411"/>
        <w:shd w:val="clear" w:color="auto" w:fill="auto"/>
        <w:spacing w:after="92"/>
        <w:ind w:firstLine="480"/>
        <w:rPr>
          <w:sz w:val="24"/>
          <w:szCs w:val="24"/>
        </w:rPr>
      </w:pPr>
      <w:r w:rsidRPr="00303251">
        <w:rPr>
          <w:sz w:val="24"/>
          <w:szCs w:val="24"/>
        </w:rPr>
        <w:t>В свою очередь, мощность сигнала ИСЗ, воспринимаемая при</w:t>
      </w:r>
      <w:r w:rsidRPr="00303251">
        <w:rPr>
          <w:sz w:val="24"/>
          <w:szCs w:val="24"/>
        </w:rPr>
        <w:softHyphen/>
        <w:t xml:space="preserve">емной антенной ЗС с эффективной площадью апертуры </w:t>
      </w:r>
      <w:r w:rsidRPr="00303251">
        <w:rPr>
          <w:rStyle w:val="417pt0pt"/>
          <w:sz w:val="24"/>
          <w:szCs w:val="24"/>
          <w:lang w:val="en-US" w:eastAsia="en-US" w:bidi="en-US"/>
        </w:rPr>
        <w:t>S</w:t>
      </w:r>
      <w:r w:rsidRPr="00303251">
        <w:rPr>
          <w:rStyle w:val="4110pt"/>
          <w:sz w:val="24"/>
          <w:szCs w:val="24"/>
          <w:vertAlign w:val="subscript"/>
          <w:lang w:val="en-US" w:eastAsia="en-US" w:bidi="en-US"/>
        </w:rPr>
        <w:t>np</w:t>
      </w:r>
      <w:r w:rsidRPr="00303251">
        <w:rPr>
          <w:rStyle w:val="417pt0pt"/>
          <w:sz w:val="24"/>
          <w:szCs w:val="24"/>
          <w:lang w:eastAsia="en-US" w:bidi="en-US"/>
        </w:rPr>
        <w:t>,</w:t>
      </w:r>
      <w:r w:rsidRPr="00303251">
        <w:rPr>
          <w:sz w:val="24"/>
          <w:szCs w:val="24"/>
          <w:lang w:eastAsia="en-US" w:bidi="en-US"/>
        </w:rPr>
        <w:t xml:space="preserve"> </w:t>
      </w:r>
      <w:r w:rsidRPr="00303251">
        <w:rPr>
          <w:sz w:val="24"/>
          <w:szCs w:val="24"/>
        </w:rPr>
        <w:t>может быть определена через плотность потока и напряженность поля сле</w:t>
      </w:r>
      <w:r w:rsidRPr="00303251">
        <w:rPr>
          <w:sz w:val="24"/>
          <w:szCs w:val="24"/>
        </w:rPr>
        <w:softHyphen/>
        <w:t>дующим образом:</w:t>
      </w:r>
    </w:p>
    <w:p w:rsidR="00D046A7" w:rsidRPr="00303251" w:rsidRDefault="00D65201">
      <w:pPr>
        <w:pStyle w:val="22"/>
        <w:shd w:val="clear" w:color="auto" w:fill="auto"/>
        <w:spacing w:before="0" w:line="210" w:lineRule="exact"/>
        <w:ind w:right="40" w:firstLine="0"/>
        <w:jc w:val="center"/>
        <w:rPr>
          <w:sz w:val="24"/>
          <w:szCs w:val="24"/>
          <w:lang w:val="en-US"/>
        </w:rPr>
      </w:pPr>
      <w:r w:rsidRPr="00303251">
        <w:rPr>
          <w:noProof/>
          <w:sz w:val="24"/>
          <w:szCs w:val="24"/>
          <w:lang w:bidi="ar-SA"/>
        </w:rPr>
        <mc:AlternateContent>
          <mc:Choice Requires="wps">
            <w:drawing>
              <wp:anchor distT="0" distB="0" distL="63500" distR="63500" simplePos="0" relativeHeight="251757568" behindDoc="1" locked="0" layoutInCell="1" allowOverlap="1" wp14:anchorId="1B836B76" wp14:editId="1BBE45B1">
                <wp:simplePos x="0" y="0"/>
                <wp:positionH relativeFrom="margin">
                  <wp:posOffset>635</wp:posOffset>
                </wp:positionH>
                <wp:positionV relativeFrom="paragraph">
                  <wp:posOffset>189865</wp:posOffset>
                </wp:positionV>
                <wp:extent cx="4157345" cy="2332990"/>
                <wp:effectExtent l="635" t="0" r="4445" b="0"/>
                <wp:wrapTopAndBottom/>
                <wp:docPr id="14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7345" cy="2332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11"/>
                              <w:shd w:val="clear" w:color="auto" w:fill="auto"/>
                              <w:spacing w:after="0"/>
                              <w:ind w:firstLine="480"/>
                            </w:pPr>
                            <w:r>
                              <w:rPr>
                                <w:rStyle w:val="41Exact"/>
                              </w:rPr>
                              <w:t>Приведенные соотношения устанавливают связь между основны</w:t>
                            </w:r>
                            <w:r>
                              <w:rPr>
                                <w:rStyle w:val="41Exact"/>
                              </w:rPr>
                              <w:softHyphen/>
                              <w:t>ми параметрами линии связи и являются исходными соотношения</w:t>
                            </w:r>
                            <w:r>
                              <w:rPr>
                                <w:rStyle w:val="41Exact"/>
                              </w:rPr>
                              <w:softHyphen/>
                              <w:t>ми для вывода уравнений, определяющих энергетические параметры спутниковых линий. При этом на линии связи выполняются соот</w:t>
                            </w:r>
                            <w:r>
                              <w:rPr>
                                <w:rStyle w:val="41Exact"/>
                              </w:rPr>
                              <w:softHyphen/>
                              <w:t>ношения:</w:t>
                            </w:r>
                          </w:p>
                          <w:p w:rsidR="00FB10C6" w:rsidRDefault="00FB10C6">
                            <w:pPr>
                              <w:pStyle w:val="411"/>
                              <w:shd w:val="clear" w:color="auto" w:fill="auto"/>
                              <w:spacing w:after="87" w:line="190" w:lineRule="exact"/>
                              <w:ind w:firstLine="480"/>
                            </w:pPr>
                            <w:r>
                              <w:rPr>
                                <w:rStyle w:val="41Exact"/>
                              </w:rPr>
                              <w:t>Для участка Земля — спутник</w:t>
                            </w:r>
                          </w:p>
                          <w:p w:rsidR="00FB10C6" w:rsidRDefault="00FB10C6">
                            <w:pPr>
                              <w:pStyle w:val="22"/>
                              <w:shd w:val="clear" w:color="auto" w:fill="auto"/>
                              <w:spacing w:before="0" w:line="210" w:lineRule="exact"/>
                              <w:ind w:left="240" w:firstLine="0"/>
                              <w:jc w:val="center"/>
                            </w:pPr>
                            <w:r>
                              <w:rPr>
                                <w:rStyle w:val="2Exact1"/>
                                <w:vertAlign w:val="superscript"/>
                              </w:rPr>
                              <w:t>16п</w:t>
                            </w:r>
                            <w:r>
                              <w:rPr>
                                <w:rStyle w:val="2Exact1"/>
                              </w:rPr>
                              <w:t xml:space="preserve"> ^</w:t>
                            </w:r>
                            <w:r>
                              <w:rPr>
                                <w:rStyle w:val="2Corbel10ptExact0"/>
                              </w:rPr>
                              <w:t>1</w:t>
                            </w:r>
                            <w:r>
                              <w:rPr>
                                <w:rStyle w:val="2Exact1"/>
                                <w:vertAlign w:val="superscript"/>
                              </w:rPr>
                              <w:t>Р</w:t>
                            </w:r>
                            <w:r>
                              <w:rPr>
                                <w:rStyle w:val="2Corbel10ptExact0"/>
                              </w:rPr>
                              <w:t>1</w:t>
                            </w:r>
                            <w:r>
                              <w:rPr>
                                <w:rStyle w:val="2Exact1"/>
                              </w:rPr>
                              <w:t>доп</w:t>
                            </w:r>
                            <w:r>
                              <w:rPr>
                                <w:rStyle w:val="2Exact1"/>
                                <w:vertAlign w:val="superscript"/>
                              </w:rPr>
                              <w:t>Р</w:t>
                            </w:r>
                            <w:r>
                              <w:rPr>
                                <w:rStyle w:val="2Exact1"/>
                              </w:rPr>
                              <w:t>шб</w:t>
                            </w:r>
                          </w:p>
                          <w:p w:rsidR="00FB10C6" w:rsidRDefault="00FB10C6">
                            <w:pPr>
                              <w:pStyle w:val="22"/>
                              <w:shd w:val="clear" w:color="auto" w:fill="auto"/>
                              <w:spacing w:before="0" w:line="210" w:lineRule="exact"/>
                              <w:ind w:left="4260" w:firstLine="0"/>
                              <w:jc w:val="left"/>
                            </w:pPr>
                            <w:r>
                              <w:rPr>
                                <w:rStyle w:val="2Exact1"/>
                                <w:lang w:val="en-US" w:eastAsia="en-US" w:bidi="en-US"/>
                              </w:rPr>
                              <w:t>I</w:t>
                            </w:r>
                            <w:r w:rsidRPr="00EC2672">
                              <w:rPr>
                                <w:rStyle w:val="2Exact1"/>
                                <w:lang w:eastAsia="en-US" w:bidi="en-US"/>
                              </w:rPr>
                              <w:t xml:space="preserve"> </w:t>
                            </w:r>
                            <w:r>
                              <w:rPr>
                                <w:rStyle w:val="210ptExact"/>
                              </w:rPr>
                              <w:t>~р~</w:t>
                            </w:r>
                            <w:r>
                              <w:rPr>
                                <w:rStyle w:val="2Exact1"/>
                              </w:rPr>
                              <w:t xml:space="preserve"> ,</w:t>
                            </w:r>
                          </w:p>
                          <w:p w:rsidR="00FB10C6" w:rsidRDefault="00FB10C6">
                            <w:pPr>
                              <w:pStyle w:val="22"/>
                              <w:shd w:val="clear" w:color="auto" w:fill="auto"/>
                              <w:spacing w:before="0"/>
                              <w:ind w:left="4840" w:firstLine="0"/>
                              <w:jc w:val="left"/>
                            </w:pPr>
                            <w:r>
                              <w:rPr>
                                <w:rStyle w:val="2Exact1"/>
                              </w:rPr>
                              <w:t>вх.б</w:t>
                            </w:r>
                          </w:p>
                          <w:p w:rsidR="00FB10C6" w:rsidRDefault="00FB10C6">
                            <w:pPr>
                              <w:pStyle w:val="120"/>
                              <w:shd w:val="clear" w:color="auto" w:fill="auto"/>
                              <w:spacing w:line="250" w:lineRule="exact"/>
                            </w:pPr>
                            <w:r>
                              <w:rPr>
                                <w:rStyle w:val="1295ptExact"/>
                                <w:vertAlign w:val="superscript"/>
                              </w:rPr>
                              <w:t xml:space="preserve">где </w:t>
                            </w:r>
                            <w:r>
                              <w:rPr>
                                <w:rStyle w:val="12105ptExact"/>
                                <w:vertAlign w:val="superscript"/>
                                <w:lang w:val="ru-RU" w:eastAsia="ru-RU" w:bidi="ru-RU"/>
                              </w:rPr>
                              <w:t>Р</w:t>
                            </w:r>
                            <w:r>
                              <w:rPr>
                                <w:rStyle w:val="12105ptExact"/>
                                <w:lang w:val="ru-RU" w:eastAsia="ru-RU" w:bidi="ru-RU"/>
                              </w:rPr>
                              <w:t xml:space="preserve">ш.б </w:t>
                            </w:r>
                            <w:r>
                              <w:rPr>
                                <w:rStyle w:val="1295ptExact"/>
                              </w:rPr>
                              <w:t xml:space="preserve">— </w:t>
                            </w:r>
                            <w:r>
                              <w:rPr>
                                <w:rStyle w:val="12Exact"/>
                                <w:i/>
                                <w:iCs/>
                                <w:lang w:val="ru-RU" w:eastAsia="ru-RU" w:bidi="ru-RU"/>
                              </w:rPr>
                              <w:t>^Т^б</w:t>
                            </w:r>
                            <w:r>
                              <w:rPr>
                                <w:rStyle w:val="127pt0ptExact"/>
                                <w:i/>
                                <w:iCs/>
                              </w:rPr>
                              <w:t>^</w:t>
                            </w:r>
                            <w:r>
                              <w:rPr>
                                <w:rStyle w:val="12Exact"/>
                                <w:i/>
                                <w:iCs/>
                                <w:lang w:val="ru-RU" w:eastAsia="ru-RU" w:bidi="ru-RU"/>
                              </w:rPr>
                              <w:t>/ш.б</w:t>
                            </w:r>
                            <w:r>
                              <w:rPr>
                                <w:rStyle w:val="127pt0ptExact"/>
                                <w:i/>
                                <w:iCs/>
                              </w:rPr>
                              <w:t>-</w:t>
                            </w:r>
                          </w:p>
                          <w:p w:rsidR="00FB10C6" w:rsidRDefault="00FB10C6">
                            <w:pPr>
                              <w:pStyle w:val="411"/>
                              <w:shd w:val="clear" w:color="auto" w:fill="auto"/>
                              <w:spacing w:after="0"/>
                              <w:ind w:firstLine="480"/>
                            </w:pPr>
                            <w:r>
                              <w:rPr>
                                <w:rStyle w:val="41Exact"/>
                              </w:rPr>
                              <w:t>Здесь и далее всем показателям, относящимся к земной аппара</w:t>
                            </w:r>
                            <w:r>
                              <w:rPr>
                                <w:rStyle w:val="41Exact"/>
                              </w:rPr>
                              <w:softHyphen/>
                              <w:t>туре, присваивается индекс «з», а показателям, относящимся к бор</w:t>
                            </w:r>
                            <w:r>
                              <w:rPr>
                                <w:rStyle w:val="41Exact"/>
                              </w:rPr>
                              <w:softHyphen/>
                              <w:t>товой аппаратуре, — индекс «б»: величины, относящиеся к участку Земля - спутник, имеют индекс «1», относящиеся к участку спутник - Земля — индекс «2».</w:t>
                            </w:r>
                          </w:p>
                          <w:p w:rsidR="00FB10C6" w:rsidRDefault="00FB10C6">
                            <w:pPr>
                              <w:pStyle w:val="411"/>
                              <w:shd w:val="clear" w:color="auto" w:fill="auto"/>
                              <w:spacing w:after="77" w:line="190" w:lineRule="exact"/>
                              <w:ind w:firstLine="480"/>
                            </w:pPr>
                            <w:r>
                              <w:rPr>
                                <w:rStyle w:val="41Exact"/>
                              </w:rPr>
                              <w:t>Для участка трассы спутник - Земля</w:t>
                            </w:r>
                          </w:p>
                          <w:p w:rsidR="00FB10C6" w:rsidRDefault="00FB10C6">
                            <w:pPr>
                              <w:pStyle w:val="22"/>
                              <w:shd w:val="clear" w:color="auto" w:fill="auto"/>
                              <w:spacing w:before="0" w:line="210" w:lineRule="exact"/>
                              <w:ind w:left="240" w:firstLine="0"/>
                              <w:jc w:val="center"/>
                            </w:pPr>
                            <w:r>
                              <w:rPr>
                                <w:rStyle w:val="2Exact1"/>
                                <w:vertAlign w:val="superscript"/>
                              </w:rPr>
                              <w:t xml:space="preserve">16п </w:t>
                            </w:r>
                            <w:r>
                              <w:rPr>
                                <w:rStyle w:val="2Exact1"/>
                                <w:vertAlign w:val="superscript"/>
                                <w:lang w:val="en-US" w:eastAsia="en-US" w:bidi="en-US"/>
                              </w:rPr>
                              <w:t>d</w:t>
                            </w:r>
                            <w:r w:rsidRPr="00EC2672">
                              <w:rPr>
                                <w:rStyle w:val="2Corbel10ptExact0"/>
                                <w:lang w:eastAsia="en-US" w:bidi="en-US"/>
                              </w:rPr>
                              <w:t>2</w:t>
                            </w:r>
                            <w:r>
                              <w:rPr>
                                <w:rStyle w:val="2Exact1"/>
                                <w:vertAlign w:val="superscript"/>
                              </w:rPr>
                              <w:t>р</w:t>
                            </w:r>
                            <w:r>
                              <w:rPr>
                                <w:rStyle w:val="2Corbel10ptExact0"/>
                              </w:rPr>
                              <w:t>2</w:t>
                            </w:r>
                            <w:r>
                              <w:rPr>
                                <w:rStyle w:val="2Exact1"/>
                              </w:rPr>
                              <w:t>доп</w:t>
                            </w:r>
                            <w:r>
                              <w:rPr>
                                <w:rStyle w:val="2Exact1"/>
                                <w:vertAlign w:val="superscript"/>
                              </w:rPr>
                              <w:t>Р</w:t>
                            </w:r>
                            <w:r>
                              <w:rPr>
                                <w:rStyle w:val="2Exact1"/>
                              </w:rPr>
                              <w:t>ш.з</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 o:spid="_x0000_s1240" type="#_x0000_t202" style="position:absolute;left:0;text-align:left;margin-left:.05pt;margin-top:14.95pt;width:327.35pt;height:183.7pt;z-index:-2515589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" filled="f" stroked="f">
                <v:textbox style="mso-fit-shape-to-text:t" inset="0,0,0,0">
                  <w:txbxContent>
                    <w:p w:rsidR="00FB10C6" w:rsidRDefault="00FB10C6">
                      <w:pPr>
                        <w:pStyle w:val="411"/>
                        <w:shd w:val="clear" w:color="auto" w:fill="auto"/>
                        <w:spacing w:after="0"/>
                        <w:ind w:firstLine="480"/>
                      </w:pPr>
                      <w:r>
                        <w:rPr>
                          <w:rStyle w:val="41Exact"/>
                        </w:rPr>
                        <w:t>Приведенные соотношения устанавливают связь между основны</w:t>
                      </w:r>
                      <w:r>
                        <w:rPr>
                          <w:rStyle w:val="41Exact"/>
                        </w:rPr>
                        <w:softHyphen/>
                        <w:t>ми параметрами линии связи и являются исходными соотношения</w:t>
                      </w:r>
                      <w:r>
                        <w:rPr>
                          <w:rStyle w:val="41Exact"/>
                        </w:rPr>
                        <w:softHyphen/>
                        <w:t>ми для вывода уравнений, определяющих энергетические параметры спутниковых линий. При этом на линии связи выполняются соот</w:t>
                      </w:r>
                      <w:r>
                        <w:rPr>
                          <w:rStyle w:val="41Exact"/>
                        </w:rPr>
                        <w:softHyphen/>
                        <w:t>ношения:</w:t>
                      </w:r>
                    </w:p>
                    <w:p w:rsidR="00FB10C6" w:rsidRDefault="00FB10C6">
                      <w:pPr>
                        <w:pStyle w:val="411"/>
                        <w:shd w:val="clear" w:color="auto" w:fill="auto"/>
                        <w:spacing w:after="87" w:line="190" w:lineRule="exact"/>
                        <w:ind w:firstLine="480"/>
                      </w:pPr>
                      <w:r>
                        <w:rPr>
                          <w:rStyle w:val="41Exact"/>
                        </w:rPr>
                        <w:t>Для участка Земля — спутник</w:t>
                      </w:r>
                    </w:p>
                    <w:p w:rsidR="00FB10C6" w:rsidRDefault="00FB10C6">
                      <w:pPr>
                        <w:pStyle w:val="22"/>
                        <w:shd w:val="clear" w:color="auto" w:fill="auto"/>
                        <w:spacing w:before="0" w:line="210" w:lineRule="exact"/>
                        <w:ind w:left="240" w:firstLine="0"/>
                        <w:jc w:val="center"/>
                      </w:pPr>
                      <w:r>
                        <w:rPr>
                          <w:rStyle w:val="2Exact1"/>
                          <w:vertAlign w:val="superscript"/>
                        </w:rPr>
                        <w:t>16п</w:t>
                      </w:r>
                      <w:r>
                        <w:rPr>
                          <w:rStyle w:val="2Exact1"/>
                        </w:rPr>
                        <w:t xml:space="preserve"> ^</w:t>
                      </w:r>
                      <w:r>
                        <w:rPr>
                          <w:rStyle w:val="2Corbel10ptExact0"/>
                        </w:rPr>
                        <w:t>1</w:t>
                      </w:r>
                      <w:r>
                        <w:rPr>
                          <w:rStyle w:val="2Exact1"/>
                          <w:vertAlign w:val="superscript"/>
                        </w:rPr>
                        <w:t>Р</w:t>
                      </w:r>
                      <w:r>
                        <w:rPr>
                          <w:rStyle w:val="2Corbel10ptExact0"/>
                        </w:rPr>
                        <w:t>1</w:t>
                      </w:r>
                      <w:r>
                        <w:rPr>
                          <w:rStyle w:val="2Exact1"/>
                        </w:rPr>
                        <w:t>доп</w:t>
                      </w:r>
                      <w:r>
                        <w:rPr>
                          <w:rStyle w:val="2Exact1"/>
                          <w:vertAlign w:val="superscript"/>
                        </w:rPr>
                        <w:t>Р</w:t>
                      </w:r>
                      <w:r>
                        <w:rPr>
                          <w:rStyle w:val="2Exact1"/>
                        </w:rPr>
                        <w:t>шб</w:t>
                      </w:r>
                    </w:p>
                    <w:p w:rsidR="00FB10C6" w:rsidRDefault="00FB10C6">
                      <w:pPr>
                        <w:pStyle w:val="22"/>
                        <w:shd w:val="clear" w:color="auto" w:fill="auto"/>
                        <w:spacing w:before="0" w:line="210" w:lineRule="exact"/>
                        <w:ind w:left="4260" w:firstLine="0"/>
                        <w:jc w:val="left"/>
                      </w:pPr>
                      <w:r>
                        <w:rPr>
                          <w:rStyle w:val="2Exact1"/>
                          <w:lang w:val="en-US" w:eastAsia="en-US" w:bidi="en-US"/>
                        </w:rPr>
                        <w:t>I</w:t>
                      </w:r>
                      <w:r w:rsidRPr="00EC2672">
                        <w:rPr>
                          <w:rStyle w:val="2Exact1"/>
                          <w:lang w:eastAsia="en-US" w:bidi="en-US"/>
                        </w:rPr>
                        <w:t xml:space="preserve"> </w:t>
                      </w:r>
                      <w:r>
                        <w:rPr>
                          <w:rStyle w:val="210ptExact"/>
                        </w:rPr>
                        <w:t>~р~</w:t>
                      </w:r>
                      <w:r>
                        <w:rPr>
                          <w:rStyle w:val="2Exact1"/>
                        </w:rPr>
                        <w:t xml:space="preserve"> ,</w:t>
                      </w:r>
                    </w:p>
                    <w:p w:rsidR="00FB10C6" w:rsidRDefault="00FB10C6">
                      <w:pPr>
                        <w:pStyle w:val="22"/>
                        <w:shd w:val="clear" w:color="auto" w:fill="auto"/>
                        <w:spacing w:before="0"/>
                        <w:ind w:left="4840" w:firstLine="0"/>
                        <w:jc w:val="left"/>
                      </w:pPr>
                      <w:r>
                        <w:rPr>
                          <w:rStyle w:val="2Exact1"/>
                        </w:rPr>
                        <w:t>вх.б</w:t>
                      </w:r>
                    </w:p>
                    <w:p w:rsidR="00FB10C6" w:rsidRDefault="00FB10C6">
                      <w:pPr>
                        <w:pStyle w:val="120"/>
                        <w:shd w:val="clear" w:color="auto" w:fill="auto"/>
                        <w:spacing w:line="250" w:lineRule="exact"/>
                      </w:pPr>
                      <w:r>
                        <w:rPr>
                          <w:rStyle w:val="1295ptExact"/>
                          <w:vertAlign w:val="superscript"/>
                        </w:rPr>
                        <w:t xml:space="preserve">где </w:t>
                      </w:r>
                      <w:r>
                        <w:rPr>
                          <w:rStyle w:val="12105ptExact"/>
                          <w:vertAlign w:val="superscript"/>
                          <w:lang w:val="ru-RU" w:eastAsia="ru-RU" w:bidi="ru-RU"/>
                        </w:rPr>
                        <w:t>Р</w:t>
                      </w:r>
                      <w:r>
                        <w:rPr>
                          <w:rStyle w:val="12105ptExact"/>
                          <w:lang w:val="ru-RU" w:eastAsia="ru-RU" w:bidi="ru-RU"/>
                        </w:rPr>
                        <w:t xml:space="preserve">ш.б </w:t>
                      </w:r>
                      <w:r>
                        <w:rPr>
                          <w:rStyle w:val="1295ptExact"/>
                        </w:rPr>
                        <w:t xml:space="preserve">— </w:t>
                      </w:r>
                      <w:r>
                        <w:rPr>
                          <w:rStyle w:val="12Exact"/>
                          <w:i/>
                          <w:iCs/>
                          <w:lang w:val="ru-RU" w:eastAsia="ru-RU" w:bidi="ru-RU"/>
                        </w:rPr>
                        <w:t>^Т^б</w:t>
                      </w:r>
                      <w:r>
                        <w:rPr>
                          <w:rStyle w:val="127pt0ptExact"/>
                          <w:i/>
                          <w:iCs/>
                        </w:rPr>
                        <w:t>^</w:t>
                      </w:r>
                      <w:r>
                        <w:rPr>
                          <w:rStyle w:val="12Exact"/>
                          <w:i/>
                          <w:iCs/>
                          <w:lang w:val="ru-RU" w:eastAsia="ru-RU" w:bidi="ru-RU"/>
                        </w:rPr>
                        <w:t>/ш.б</w:t>
                      </w:r>
                      <w:r>
                        <w:rPr>
                          <w:rStyle w:val="127pt0ptExact"/>
                          <w:i/>
                          <w:iCs/>
                        </w:rPr>
                        <w:t>-</w:t>
                      </w:r>
                    </w:p>
                    <w:p w:rsidR="00FB10C6" w:rsidRDefault="00FB10C6">
                      <w:pPr>
                        <w:pStyle w:val="411"/>
                        <w:shd w:val="clear" w:color="auto" w:fill="auto"/>
                        <w:spacing w:after="0"/>
                        <w:ind w:firstLine="480"/>
                      </w:pPr>
                      <w:r>
                        <w:rPr>
                          <w:rStyle w:val="41Exact"/>
                        </w:rPr>
                        <w:t>Здесь и далее всем показателям, относящимся к земной аппара</w:t>
                      </w:r>
                      <w:r>
                        <w:rPr>
                          <w:rStyle w:val="41Exact"/>
                        </w:rPr>
                        <w:softHyphen/>
                        <w:t>туре, присваивается индекс «з», а показателям, относящимся к бор</w:t>
                      </w:r>
                      <w:r>
                        <w:rPr>
                          <w:rStyle w:val="41Exact"/>
                        </w:rPr>
                        <w:softHyphen/>
                        <w:t>товой аппаратуре, — индекс «б»: величины, относящиеся к участку Земля - спутник, имеют индекс «1», относящиеся к участку спутник - Земля — индекс «2».</w:t>
                      </w:r>
                    </w:p>
                    <w:p w:rsidR="00FB10C6" w:rsidRDefault="00FB10C6">
                      <w:pPr>
                        <w:pStyle w:val="411"/>
                        <w:shd w:val="clear" w:color="auto" w:fill="auto"/>
                        <w:spacing w:after="77" w:line="190" w:lineRule="exact"/>
                        <w:ind w:firstLine="480"/>
                      </w:pPr>
                      <w:r>
                        <w:rPr>
                          <w:rStyle w:val="41Exact"/>
                        </w:rPr>
                        <w:t>Для участка трассы спутник - Земля</w:t>
                      </w:r>
                    </w:p>
                    <w:p w:rsidR="00FB10C6" w:rsidRDefault="00FB10C6">
                      <w:pPr>
                        <w:pStyle w:val="22"/>
                        <w:shd w:val="clear" w:color="auto" w:fill="auto"/>
                        <w:spacing w:before="0" w:line="210" w:lineRule="exact"/>
                        <w:ind w:left="240" w:firstLine="0"/>
                        <w:jc w:val="center"/>
                      </w:pPr>
                      <w:r>
                        <w:rPr>
                          <w:rStyle w:val="2Exact1"/>
                          <w:vertAlign w:val="superscript"/>
                        </w:rPr>
                        <w:t xml:space="preserve">16п </w:t>
                      </w:r>
                      <w:r>
                        <w:rPr>
                          <w:rStyle w:val="2Exact1"/>
                          <w:vertAlign w:val="superscript"/>
                          <w:lang w:val="en-US" w:eastAsia="en-US" w:bidi="en-US"/>
                        </w:rPr>
                        <w:t>d</w:t>
                      </w:r>
                      <w:r w:rsidRPr="00EC2672">
                        <w:rPr>
                          <w:rStyle w:val="2Corbel10ptExact0"/>
                          <w:lang w:eastAsia="en-US" w:bidi="en-US"/>
                        </w:rPr>
                        <w:t>2</w:t>
                      </w:r>
                      <w:r>
                        <w:rPr>
                          <w:rStyle w:val="2Exact1"/>
                          <w:vertAlign w:val="superscript"/>
                        </w:rPr>
                        <w:t>р</w:t>
                      </w:r>
                      <w:r>
                        <w:rPr>
                          <w:rStyle w:val="2Corbel10ptExact0"/>
                        </w:rPr>
                        <w:t>2</w:t>
                      </w:r>
                      <w:r>
                        <w:rPr>
                          <w:rStyle w:val="2Exact1"/>
                        </w:rPr>
                        <w:t>доп</w:t>
                      </w:r>
                      <w:r>
                        <w:rPr>
                          <w:rStyle w:val="2Exact1"/>
                          <w:vertAlign w:val="superscript"/>
                        </w:rPr>
                        <w:t>Р</w:t>
                      </w:r>
                      <w:r>
                        <w:rPr>
                          <w:rStyle w:val="2Exact1"/>
                        </w:rPr>
                        <w:t>ш.з</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58592" behindDoc="1" locked="0" layoutInCell="1" allowOverlap="1" wp14:anchorId="6D845723" wp14:editId="090FD0A1">
                <wp:simplePos x="0" y="0"/>
                <wp:positionH relativeFrom="margin">
                  <wp:posOffset>798830</wp:posOffset>
                </wp:positionH>
                <wp:positionV relativeFrom="paragraph">
                  <wp:posOffset>1319530</wp:posOffset>
                </wp:positionV>
                <wp:extent cx="152400" cy="88900"/>
                <wp:effectExtent l="0" t="0" r="1270" b="4445"/>
                <wp:wrapTopAndBottom/>
                <wp:docPr id="14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31"/>
                              <w:shd w:val="clear" w:color="auto" w:fill="auto"/>
                              <w:spacing w:line="140" w:lineRule="exact"/>
                            </w:pPr>
                            <w:r>
                              <w:rPr>
                                <w:rStyle w:val="230ptExact"/>
                                <w:i/>
                                <w:iCs/>
                              </w:rPr>
                              <w:t>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 o:spid="_x0000_s1241" type="#_x0000_t202" style="position:absolute;left:0;text-align:left;margin-left:62.9pt;margin-top:103.9pt;width:12pt;height:7pt;z-index:-2515578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" filled="f" stroked="f">
                <v:textbox style="mso-fit-shape-to-text:t" inset="0,0,0,0">
                  <w:txbxContent>
                    <w:p w:rsidR="00FB10C6" w:rsidRDefault="00FB10C6">
                      <w:pPr>
                        <w:pStyle w:val="231"/>
                        <w:shd w:val="clear" w:color="auto" w:fill="auto"/>
                        <w:spacing w:line="140" w:lineRule="exact"/>
                      </w:pPr>
                      <w:r>
                        <w:rPr>
                          <w:rStyle w:val="230ptExact"/>
                          <w:i/>
                          <w:iCs/>
                        </w:rPr>
                        <w:t>P</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59616" behindDoc="1" locked="0" layoutInCell="1" allowOverlap="1" wp14:anchorId="3EC36E28" wp14:editId="6A65BAD0">
                <wp:simplePos x="0" y="0"/>
                <wp:positionH relativeFrom="margin">
                  <wp:posOffset>920750</wp:posOffset>
                </wp:positionH>
                <wp:positionV relativeFrom="paragraph">
                  <wp:posOffset>1325880</wp:posOffset>
                </wp:positionV>
                <wp:extent cx="286385" cy="133350"/>
                <wp:effectExtent l="0" t="1905" r="2540" b="0"/>
                <wp:wrapTopAndBottom/>
                <wp:docPr id="14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пер.з</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 o:spid="_x0000_s1242" type="#_x0000_t202" style="position:absolute;left:0;text-align:left;margin-left:72.5pt;margin-top:104.4pt;width:22.55pt;height:10.5pt;z-index:-2515568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пер.з</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60640" behindDoc="1" locked="0" layoutInCell="1" allowOverlap="1" wp14:anchorId="5BBCA5F0" wp14:editId="6F36C2FF">
                <wp:simplePos x="0" y="0"/>
                <wp:positionH relativeFrom="margin">
                  <wp:posOffset>2675890</wp:posOffset>
                </wp:positionH>
                <wp:positionV relativeFrom="paragraph">
                  <wp:posOffset>1141730</wp:posOffset>
                </wp:positionV>
                <wp:extent cx="414655" cy="863600"/>
                <wp:effectExtent l="0" t="0" r="0" b="0"/>
                <wp:wrapTopAndBottom/>
                <wp:docPr id="140"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863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20"/>
                              <w:shd w:val="clear" w:color="auto" w:fill="auto"/>
                              <w:spacing w:line="680" w:lineRule="exact"/>
                            </w:pPr>
                            <w:r>
                              <w:t>(£&gt;.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 o:spid="_x0000_s1243" type="#_x0000_t202" style="position:absolute;left:0;text-align:left;margin-left:210.7pt;margin-top:89.9pt;width:32.65pt;height:68pt;z-index:-2515558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" filled="f" stroked="f">
                <v:textbox style="mso-fit-shape-to-text:t" inset="0,0,0,0">
                  <w:txbxContent>
                    <w:p w:rsidR="00FB10C6" w:rsidRDefault="00FB10C6">
                      <w:pPr>
                        <w:pStyle w:val="420"/>
                        <w:shd w:val="clear" w:color="auto" w:fill="auto"/>
                        <w:spacing w:line="680" w:lineRule="exact"/>
                      </w:pPr>
                      <w:r>
                        <w:t>(£&gt;.</w:t>
                      </w:r>
                    </w:p>
                  </w:txbxContent>
                </v:textbox>
                <w10:wrap type="topAndBottom" anchorx="margin"/>
              </v:shape>
            </w:pict>
          </mc:Fallback>
        </mc:AlternateContent>
      </w:r>
      <w:r w:rsidRPr="00303251">
        <w:rPr>
          <w:noProof/>
          <w:sz w:val="24"/>
          <w:szCs w:val="24"/>
          <w:lang w:bidi="ar-SA"/>
        </w:rPr>
        <mc:AlternateContent>
          <mc:Choice Requires="wps">
            <w:drawing>
              <wp:anchor distT="0" distB="76835" distL="63500" distR="63500" simplePos="0" relativeHeight="251761664" behindDoc="1" locked="0" layoutInCell="1" allowOverlap="1" wp14:anchorId="22E3B689" wp14:editId="14DE7007">
                <wp:simplePos x="0" y="0"/>
                <wp:positionH relativeFrom="margin">
                  <wp:posOffset>908050</wp:posOffset>
                </wp:positionH>
                <wp:positionV relativeFrom="paragraph">
                  <wp:posOffset>2871470</wp:posOffset>
                </wp:positionV>
                <wp:extent cx="286385" cy="266700"/>
                <wp:effectExtent l="3175" t="4445" r="0" b="0"/>
                <wp:wrapTopAndBottom/>
                <wp:docPr id="13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пер</w:t>
                            </w:r>
                            <w:r>
                              <w:rPr>
                                <w:rStyle w:val="210ptExact"/>
                              </w:rPr>
                              <w:t>.</w:t>
                            </w:r>
                            <w:r>
                              <w:rPr>
                                <w:rStyle w:val="2Exact1"/>
                              </w:rPr>
                              <w:t xml:space="preserve"> 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 o:spid="_x0000_s1244" type="#_x0000_t202" style="position:absolute;left:0;text-align:left;margin-left:71.5pt;margin-top:226.1pt;width:22.55pt;height:21pt;z-index:-251554816;visibility:visible;mso-wrap-style:square;mso-width-percent:0;mso-height-percent:0;mso-wrap-distance-left:5pt;mso-wrap-distance-top:0;mso-wrap-distance-right:5pt;mso-wrap-distance-bottom:6.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пер</w:t>
                      </w:r>
                      <w:r>
                        <w:rPr>
                          <w:rStyle w:val="210ptExact"/>
                        </w:rPr>
                        <w:t>.</w:t>
                      </w:r>
                      <w:r>
                        <w:rPr>
                          <w:rStyle w:val="2Exact1"/>
                        </w:rPr>
                        <w:t xml:space="preserve"> б</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62688" behindDoc="1" locked="0" layoutInCell="1" allowOverlap="1" wp14:anchorId="347C703F" wp14:editId="24EAE11A">
                <wp:simplePos x="0" y="0"/>
                <wp:positionH relativeFrom="margin">
                  <wp:posOffset>1298575</wp:posOffset>
                </wp:positionH>
                <wp:positionV relativeFrom="paragraph">
                  <wp:posOffset>2941320</wp:posOffset>
                </wp:positionV>
                <wp:extent cx="1377950" cy="266700"/>
                <wp:effectExtent l="3175" t="0" r="0" b="635"/>
                <wp:wrapTopAndBottom/>
                <wp:docPr id="138"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9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vertAlign w:val="superscript"/>
                              </w:rPr>
                              <w:t>Д</w:t>
                            </w:r>
                            <w:r>
                              <w:rPr>
                                <w:rStyle w:val="2Corbel10ptExact0"/>
                              </w:rPr>
                              <w:t>2</w:t>
                            </w:r>
                            <w:r>
                              <w:rPr>
                                <w:rStyle w:val="2Exact1"/>
                              </w:rPr>
                              <w:t xml:space="preserve"> ^пер.б^пр.з^пер.б^пр.з</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 o:spid="_x0000_s1245" type="#_x0000_t202" style="position:absolute;left:0;text-align:left;margin-left:102.25pt;margin-top:231.6pt;width:108.5pt;height:21pt;z-index:-2515537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vertAlign w:val="superscript"/>
                        </w:rPr>
                        <w:t>Д</w:t>
                      </w:r>
                      <w:r>
                        <w:rPr>
                          <w:rStyle w:val="2Corbel10ptExact0"/>
                        </w:rPr>
                        <w:t>2</w:t>
                      </w:r>
                      <w:r>
                        <w:rPr>
                          <w:rStyle w:val="2Exact1"/>
                        </w:rPr>
                        <w:t xml:space="preserve"> ^пер.б^пр.з^пер.б^пр.з</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63712" behindDoc="1" locked="0" layoutInCell="1" allowOverlap="1" wp14:anchorId="61CA6F78" wp14:editId="2E23444F">
                <wp:simplePos x="0" y="0"/>
                <wp:positionH relativeFrom="margin">
                  <wp:posOffset>2694305</wp:posOffset>
                </wp:positionH>
                <wp:positionV relativeFrom="paragraph">
                  <wp:posOffset>2756535</wp:posOffset>
                </wp:positionV>
                <wp:extent cx="414655" cy="812800"/>
                <wp:effectExtent l="0" t="3810" r="0" b="635"/>
                <wp:wrapTopAndBottom/>
                <wp:docPr id="137"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81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30"/>
                              <w:shd w:val="clear" w:color="auto" w:fill="auto"/>
                              <w:spacing w:line="640" w:lineRule="exact"/>
                            </w:pPr>
                            <w:r>
                              <w:rPr>
                                <w:rStyle w:val="43Exact0"/>
                              </w:rPr>
                              <w:t>(й.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 o:spid="_x0000_s1246" type="#_x0000_t202" style="position:absolute;left:0;text-align:left;margin-left:212.15pt;margin-top:217.05pt;width:32.65pt;height:64pt;z-index:-2515527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6MBswIAALQ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" filled="f" stroked="f">
                <v:textbox style="mso-fit-shape-to-text:t" inset="0,0,0,0">
                  <w:txbxContent>
                    <w:p w:rsidR="00FB10C6" w:rsidRDefault="00FB10C6">
                      <w:pPr>
                        <w:pStyle w:val="430"/>
                        <w:shd w:val="clear" w:color="auto" w:fill="auto"/>
                        <w:spacing w:line="640" w:lineRule="exact"/>
                      </w:pPr>
                      <w:r>
                        <w:rPr>
                          <w:rStyle w:val="43Exact0"/>
                        </w:rPr>
                        <w:t>(й.</w:t>
                      </w:r>
                    </w:p>
                  </w:txbxContent>
                </v:textbox>
                <w10:wrap type="topAndBottom" anchorx="margin"/>
              </v:shape>
            </w:pict>
          </mc:Fallback>
        </mc:AlternateContent>
      </w:r>
      <w:r w:rsidR="00C11745" w:rsidRPr="00303251">
        <w:rPr>
          <w:rStyle w:val="27pt0pt"/>
          <w:sz w:val="24"/>
          <w:szCs w:val="24"/>
        </w:rPr>
        <w:t>Р</w:t>
      </w:r>
      <w:r w:rsidR="00C11745" w:rsidRPr="00303251">
        <w:rPr>
          <w:rStyle w:val="210pt"/>
          <w:sz w:val="24"/>
          <w:szCs w:val="24"/>
        </w:rPr>
        <w:t>пр</w:t>
      </w:r>
      <w:r w:rsidR="00C11745" w:rsidRPr="00303251">
        <w:rPr>
          <w:rStyle w:val="210pt"/>
          <w:sz w:val="24"/>
          <w:szCs w:val="24"/>
          <w:lang w:val="en-US"/>
        </w:rPr>
        <w:t xml:space="preserve"> = </w:t>
      </w:r>
      <w:r w:rsidR="00C11745" w:rsidRPr="00303251">
        <w:rPr>
          <w:rStyle w:val="27pt0pt"/>
          <w:sz w:val="24"/>
          <w:szCs w:val="24"/>
          <w:lang w:val="en-US" w:eastAsia="en-US" w:bidi="en-US"/>
        </w:rPr>
        <w:t>WS</w:t>
      </w:r>
      <w:r w:rsidR="00C11745" w:rsidRPr="00303251">
        <w:rPr>
          <w:rStyle w:val="210pt"/>
          <w:sz w:val="24"/>
          <w:szCs w:val="24"/>
          <w:lang w:val="en-US" w:eastAsia="en-US" w:bidi="en-US"/>
        </w:rPr>
        <w:t>np</w:t>
      </w:r>
      <w:r w:rsidR="00C11745" w:rsidRPr="00303251">
        <w:rPr>
          <w:sz w:val="24"/>
          <w:szCs w:val="24"/>
          <w:lang w:val="en-US" w:eastAsia="en-US" w:bidi="en-US"/>
        </w:rPr>
        <w:t xml:space="preserve"> </w:t>
      </w:r>
      <w:r w:rsidR="00C11745" w:rsidRPr="00303251">
        <w:rPr>
          <w:sz w:val="24"/>
          <w:szCs w:val="24"/>
          <w:lang w:val="en-US"/>
        </w:rPr>
        <w:t xml:space="preserve">= </w:t>
      </w:r>
      <w:r w:rsidR="00C11745" w:rsidRPr="00303251">
        <w:rPr>
          <w:sz w:val="24"/>
          <w:szCs w:val="24"/>
          <w:lang w:val="en-US" w:eastAsia="en-US" w:bidi="en-US"/>
        </w:rPr>
        <w:t>A0Snp/ro^on.</w:t>
      </w:r>
    </w:p>
    <w:p w:rsidR="00D046A7" w:rsidRPr="00303251" w:rsidRDefault="00C11745">
      <w:pPr>
        <w:pStyle w:val="120"/>
        <w:shd w:val="clear" w:color="auto" w:fill="auto"/>
        <w:spacing w:line="250" w:lineRule="exact"/>
        <w:jc w:val="both"/>
        <w:rPr>
          <w:sz w:val="24"/>
          <w:szCs w:val="24"/>
        </w:rPr>
      </w:pPr>
      <w:r w:rsidRPr="00303251">
        <w:rPr>
          <w:rStyle w:val="1295pt"/>
          <w:sz w:val="24"/>
          <w:szCs w:val="24"/>
          <w:vertAlign w:val="superscript"/>
        </w:rPr>
        <w:t xml:space="preserve">где </w:t>
      </w:r>
      <w:r w:rsidRPr="00303251">
        <w:rPr>
          <w:rStyle w:val="12105pt"/>
          <w:sz w:val="24"/>
          <w:szCs w:val="24"/>
          <w:vertAlign w:val="superscript"/>
        </w:rPr>
        <w:t>Р</w:t>
      </w:r>
      <w:r w:rsidRPr="00303251">
        <w:rPr>
          <w:rStyle w:val="12105pt"/>
          <w:sz w:val="24"/>
          <w:szCs w:val="24"/>
        </w:rPr>
        <w:t>ш</w:t>
      </w:r>
      <w:r w:rsidRPr="00303251">
        <w:rPr>
          <w:rStyle w:val="12Corbel"/>
          <w:rFonts w:ascii="Times New Roman" w:hAnsi="Times New Roman" w:cs="Times New Roman"/>
          <w:sz w:val="24"/>
          <w:szCs w:val="24"/>
          <w:lang w:val="ru-RU" w:eastAsia="ru-RU" w:bidi="ru-RU"/>
        </w:rPr>
        <w:t>.3</w:t>
      </w:r>
      <w:r w:rsidRPr="00303251">
        <w:rPr>
          <w:rStyle w:val="12105pt"/>
          <w:sz w:val="24"/>
          <w:szCs w:val="24"/>
        </w:rPr>
        <w:t xml:space="preserve"> — </w:t>
      </w:r>
      <w:r w:rsidRPr="00303251">
        <w:rPr>
          <w:sz w:val="24"/>
          <w:szCs w:val="24"/>
        </w:rPr>
        <w:t>кТ^зА/ш.з.</w:t>
      </w:r>
    </w:p>
    <w:p w:rsidR="00D046A7" w:rsidRPr="00303251" w:rsidRDefault="00C11745">
      <w:pPr>
        <w:pStyle w:val="411"/>
        <w:shd w:val="clear" w:color="auto" w:fill="auto"/>
        <w:spacing w:after="92"/>
        <w:ind w:firstLine="480"/>
        <w:rPr>
          <w:sz w:val="24"/>
          <w:szCs w:val="24"/>
        </w:rPr>
      </w:pPr>
      <w:r w:rsidRPr="00303251">
        <w:rPr>
          <w:sz w:val="24"/>
          <w:szCs w:val="24"/>
        </w:rPr>
        <w:t>Связь между отношениями сигнал-шум на выходе линии и на каждом из участков, в отсутствие обработки сигнала на борту с уче</w:t>
      </w:r>
      <w:r w:rsidRPr="00303251">
        <w:rPr>
          <w:sz w:val="24"/>
          <w:szCs w:val="24"/>
        </w:rPr>
        <w:softHyphen/>
        <w:t xml:space="preserve">том сложения шумов на каждом участке определяется </w:t>
      </w:r>
      <w:r w:rsidRPr="00303251">
        <w:rPr>
          <w:rStyle w:val="417pt0pt"/>
          <w:sz w:val="24"/>
          <w:szCs w:val="24"/>
        </w:rPr>
        <w:t>суммарным отношением шум-сигнал на конце линии связи</w:t>
      </w:r>
    </w:p>
    <w:p w:rsidR="00D046A7" w:rsidRPr="00303251" w:rsidRDefault="00C11745">
      <w:pPr>
        <w:pStyle w:val="411"/>
        <w:shd w:val="clear" w:color="auto" w:fill="auto"/>
        <w:tabs>
          <w:tab w:val="left" w:pos="5943"/>
        </w:tabs>
        <w:spacing w:after="0" w:line="210" w:lineRule="exact"/>
        <w:ind w:left="1580"/>
        <w:rPr>
          <w:sz w:val="24"/>
          <w:szCs w:val="24"/>
        </w:rPr>
      </w:pPr>
      <w:r w:rsidRPr="00303251">
        <w:rPr>
          <w:sz w:val="24"/>
          <w:szCs w:val="24"/>
        </w:rPr>
        <w:t>(</w:t>
      </w:r>
      <w:r w:rsidRPr="00303251">
        <w:rPr>
          <w:rStyle w:val="41105pt"/>
          <w:sz w:val="24"/>
          <w:szCs w:val="24"/>
          <w:vertAlign w:val="superscript"/>
        </w:rPr>
        <w:t>Р</w:t>
      </w:r>
      <w:r w:rsidRPr="00303251">
        <w:rPr>
          <w:rStyle w:val="41105pt"/>
          <w:sz w:val="24"/>
          <w:szCs w:val="24"/>
        </w:rPr>
        <w:t>ш</w:t>
      </w:r>
      <w:r w:rsidRPr="00303251">
        <w:rPr>
          <w:rStyle w:val="41105pt"/>
          <w:sz w:val="24"/>
          <w:szCs w:val="24"/>
          <w:vertAlign w:val="superscript"/>
        </w:rPr>
        <w:t>/Р</w:t>
      </w:r>
      <w:r w:rsidRPr="00303251">
        <w:rPr>
          <w:rStyle w:val="41105pt"/>
          <w:sz w:val="24"/>
          <w:szCs w:val="24"/>
        </w:rPr>
        <w:t>с</w:t>
      </w:r>
      <w:r w:rsidRPr="00303251">
        <w:rPr>
          <w:sz w:val="24"/>
          <w:szCs w:val="24"/>
        </w:rPr>
        <w:t>)</w:t>
      </w:r>
      <w:r w:rsidRPr="00303251">
        <w:rPr>
          <w:rStyle w:val="41105pt"/>
          <w:sz w:val="24"/>
          <w:szCs w:val="24"/>
        </w:rPr>
        <w:t xml:space="preserve">е </w:t>
      </w:r>
      <w:r w:rsidRPr="00303251">
        <w:rPr>
          <w:sz w:val="24"/>
          <w:szCs w:val="24"/>
        </w:rPr>
        <w:t>= (</w:t>
      </w:r>
      <w:r w:rsidRPr="00303251">
        <w:rPr>
          <w:sz w:val="24"/>
          <w:szCs w:val="24"/>
          <w:vertAlign w:val="superscript"/>
        </w:rPr>
        <w:t>Р</w:t>
      </w:r>
      <w:r w:rsidRPr="00303251">
        <w:rPr>
          <w:rStyle w:val="41105pt0"/>
          <w:sz w:val="24"/>
          <w:szCs w:val="24"/>
        </w:rPr>
        <w:t>ш</w:t>
      </w:r>
      <w:r w:rsidRPr="00303251">
        <w:rPr>
          <w:sz w:val="24"/>
          <w:szCs w:val="24"/>
          <w:vertAlign w:val="superscript"/>
        </w:rPr>
        <w:t>/Р</w:t>
      </w:r>
      <w:r w:rsidRPr="00303251">
        <w:rPr>
          <w:rStyle w:val="41105pt0"/>
          <w:sz w:val="24"/>
          <w:szCs w:val="24"/>
        </w:rPr>
        <w:t>с</w:t>
      </w:r>
      <w:r w:rsidRPr="00303251">
        <w:rPr>
          <w:sz w:val="24"/>
          <w:szCs w:val="24"/>
        </w:rPr>
        <w:t>)</w:t>
      </w:r>
      <w:r w:rsidRPr="00303251">
        <w:rPr>
          <w:rStyle w:val="41105pt0"/>
          <w:sz w:val="24"/>
          <w:szCs w:val="24"/>
        </w:rPr>
        <w:t xml:space="preserve">вх.б </w:t>
      </w:r>
      <w:r w:rsidRPr="00303251">
        <w:rPr>
          <w:sz w:val="24"/>
          <w:szCs w:val="24"/>
        </w:rPr>
        <w:t xml:space="preserve">+ </w:t>
      </w:r>
      <w:r w:rsidRPr="00303251">
        <w:rPr>
          <w:rStyle w:val="417pt0pt"/>
          <w:sz w:val="24"/>
          <w:szCs w:val="24"/>
        </w:rPr>
        <w:t>(Р</w:t>
      </w:r>
      <w:r w:rsidRPr="00303251">
        <w:rPr>
          <w:rStyle w:val="4110pt"/>
          <w:sz w:val="24"/>
          <w:szCs w:val="24"/>
        </w:rPr>
        <w:t>ш</w:t>
      </w:r>
      <w:r w:rsidRPr="00303251">
        <w:rPr>
          <w:rStyle w:val="417pt0pt"/>
          <w:sz w:val="24"/>
          <w:szCs w:val="24"/>
          <w:vertAlign w:val="superscript"/>
        </w:rPr>
        <w:t>/</w:t>
      </w:r>
      <w:r w:rsidRPr="00303251">
        <w:rPr>
          <w:rStyle w:val="417pt0pt"/>
          <w:sz w:val="24"/>
          <w:szCs w:val="24"/>
        </w:rPr>
        <w:t>Р</w:t>
      </w:r>
      <w:r w:rsidRPr="00303251">
        <w:rPr>
          <w:rStyle w:val="4110pt"/>
          <w:sz w:val="24"/>
          <w:szCs w:val="24"/>
        </w:rPr>
        <w:t>с</w:t>
      </w:r>
      <w:r w:rsidRPr="00303251">
        <w:rPr>
          <w:rStyle w:val="417pt0pt"/>
          <w:sz w:val="24"/>
          <w:szCs w:val="24"/>
        </w:rPr>
        <w:t>)</w:t>
      </w:r>
      <w:r w:rsidRPr="00303251">
        <w:rPr>
          <w:rStyle w:val="4110pt"/>
          <w:sz w:val="24"/>
          <w:szCs w:val="24"/>
        </w:rPr>
        <w:t>вх.з</w:t>
      </w:r>
      <w:r w:rsidRPr="00303251">
        <w:rPr>
          <w:rStyle w:val="417pt0pt"/>
          <w:sz w:val="24"/>
          <w:szCs w:val="24"/>
        </w:rPr>
        <w:t>,</w:t>
      </w:r>
      <w:r w:rsidRPr="00303251">
        <w:rPr>
          <w:sz w:val="24"/>
          <w:szCs w:val="24"/>
        </w:rPr>
        <w:tab/>
        <w:t>(</w:t>
      </w:r>
      <w:r w:rsidRPr="00303251">
        <w:rPr>
          <w:sz w:val="24"/>
          <w:szCs w:val="24"/>
          <w:vertAlign w:val="superscript"/>
        </w:rPr>
        <w:t>12</w:t>
      </w:r>
      <w:r w:rsidRPr="00303251">
        <w:rPr>
          <w:sz w:val="24"/>
          <w:szCs w:val="24"/>
        </w:rPr>
        <w:t>-</w:t>
      </w:r>
      <w:r w:rsidRPr="00303251">
        <w:rPr>
          <w:sz w:val="24"/>
          <w:szCs w:val="24"/>
          <w:vertAlign w:val="superscript"/>
        </w:rPr>
        <w:t>3</w:t>
      </w:r>
      <w:r w:rsidRPr="00303251">
        <w:rPr>
          <w:sz w:val="24"/>
          <w:szCs w:val="24"/>
        </w:rPr>
        <w:t>)</w:t>
      </w:r>
    </w:p>
    <w:p w:rsidR="00D046A7" w:rsidRPr="00303251" w:rsidRDefault="00C11745">
      <w:pPr>
        <w:pStyle w:val="411"/>
        <w:shd w:val="clear" w:color="auto" w:fill="auto"/>
        <w:spacing w:after="0" w:line="259" w:lineRule="exact"/>
        <w:rPr>
          <w:sz w:val="24"/>
          <w:szCs w:val="24"/>
        </w:rPr>
      </w:pPr>
      <w:r w:rsidRPr="00303251">
        <w:rPr>
          <w:sz w:val="24"/>
          <w:szCs w:val="24"/>
        </w:rPr>
        <w:t xml:space="preserve">где </w:t>
      </w:r>
      <w:r w:rsidRPr="00303251">
        <w:rPr>
          <w:rStyle w:val="417pt0pt0"/>
          <w:sz w:val="24"/>
          <w:szCs w:val="24"/>
        </w:rPr>
        <w:t>(Р</w:t>
      </w:r>
      <w:r w:rsidRPr="00303251">
        <w:rPr>
          <w:rStyle w:val="417pt0pt0"/>
          <w:sz w:val="24"/>
          <w:szCs w:val="24"/>
          <w:vertAlign w:val="subscript"/>
        </w:rPr>
        <w:t>ш</w:t>
      </w:r>
      <w:r w:rsidRPr="00303251">
        <w:rPr>
          <w:rStyle w:val="417pt0pt0"/>
          <w:sz w:val="24"/>
          <w:szCs w:val="24"/>
        </w:rPr>
        <w:t>/Р</w:t>
      </w:r>
      <w:r w:rsidRPr="00303251">
        <w:rPr>
          <w:rStyle w:val="417pt0pt"/>
          <w:sz w:val="24"/>
          <w:szCs w:val="24"/>
          <w:vertAlign w:val="subscript"/>
        </w:rPr>
        <w:t>с</w:t>
      </w:r>
      <w:r w:rsidRPr="00303251">
        <w:rPr>
          <w:rStyle w:val="417pt0pt"/>
          <w:sz w:val="24"/>
          <w:szCs w:val="24"/>
        </w:rPr>
        <w:t>)%</w:t>
      </w:r>
      <w:r w:rsidRPr="00303251">
        <w:rPr>
          <w:sz w:val="24"/>
          <w:szCs w:val="24"/>
        </w:rPr>
        <w:t xml:space="preserve"> — отношение шума к сигналу на конце линии; </w:t>
      </w:r>
      <w:r w:rsidRPr="00303251">
        <w:rPr>
          <w:rStyle w:val="417pt0pt"/>
          <w:sz w:val="24"/>
          <w:szCs w:val="24"/>
        </w:rPr>
        <w:t>(Р</w:t>
      </w:r>
      <w:r w:rsidRPr="00303251">
        <w:rPr>
          <w:rStyle w:val="4110pt"/>
          <w:sz w:val="24"/>
          <w:szCs w:val="24"/>
          <w:vertAlign w:val="subscript"/>
        </w:rPr>
        <w:t>ш</w:t>
      </w:r>
      <w:r w:rsidRPr="00303251">
        <w:rPr>
          <w:rStyle w:val="417pt0pt"/>
          <w:sz w:val="24"/>
          <w:szCs w:val="24"/>
        </w:rPr>
        <w:t>/Р</w:t>
      </w:r>
      <w:r w:rsidRPr="00303251">
        <w:rPr>
          <w:rStyle w:val="4110pt"/>
          <w:sz w:val="24"/>
          <w:szCs w:val="24"/>
          <w:vertAlign w:val="subscript"/>
        </w:rPr>
        <w:t>с</w:t>
      </w:r>
      <w:r w:rsidRPr="00303251">
        <w:rPr>
          <w:rStyle w:val="417pt0pt"/>
          <w:sz w:val="24"/>
          <w:szCs w:val="24"/>
        </w:rPr>
        <w:t>)</w:t>
      </w:r>
      <w:r w:rsidRPr="00303251">
        <w:rPr>
          <w:rStyle w:val="4110pt"/>
          <w:sz w:val="24"/>
          <w:szCs w:val="24"/>
          <w:vertAlign w:val="subscript"/>
        </w:rPr>
        <w:t>вх</w:t>
      </w:r>
      <w:r w:rsidRPr="00303251">
        <w:rPr>
          <w:rStyle w:val="4110pt"/>
          <w:sz w:val="24"/>
          <w:szCs w:val="24"/>
        </w:rPr>
        <w:t>.</w:t>
      </w:r>
      <w:r w:rsidRPr="00303251">
        <w:rPr>
          <w:rStyle w:val="4110pt"/>
          <w:sz w:val="24"/>
          <w:szCs w:val="24"/>
          <w:vertAlign w:val="subscript"/>
        </w:rPr>
        <w:t xml:space="preserve">б </w:t>
      </w:r>
      <w:r w:rsidRPr="00303251">
        <w:rPr>
          <w:sz w:val="24"/>
          <w:szCs w:val="24"/>
        </w:rPr>
        <w:t xml:space="preserve">— отношение шума к сигналу на входе приемника ИСЗ; </w:t>
      </w:r>
      <w:r w:rsidRPr="00303251">
        <w:rPr>
          <w:rStyle w:val="417pt0pt"/>
          <w:sz w:val="24"/>
          <w:szCs w:val="24"/>
        </w:rPr>
        <w:t>(Р</w:t>
      </w:r>
      <w:r w:rsidRPr="00303251">
        <w:rPr>
          <w:rStyle w:val="4110pt"/>
          <w:sz w:val="24"/>
          <w:szCs w:val="24"/>
          <w:vertAlign w:val="subscript"/>
        </w:rPr>
        <w:t>ш</w:t>
      </w:r>
      <w:r w:rsidRPr="00303251">
        <w:rPr>
          <w:rStyle w:val="417pt0pt"/>
          <w:sz w:val="24"/>
          <w:szCs w:val="24"/>
        </w:rPr>
        <w:t>/Р</w:t>
      </w:r>
      <w:r w:rsidRPr="00303251">
        <w:rPr>
          <w:rStyle w:val="4110pt"/>
          <w:sz w:val="24"/>
          <w:szCs w:val="24"/>
          <w:vertAlign w:val="subscript"/>
        </w:rPr>
        <w:t>с</w:t>
      </w:r>
      <w:r w:rsidRPr="00303251">
        <w:rPr>
          <w:rStyle w:val="417pt0pt"/>
          <w:sz w:val="24"/>
          <w:szCs w:val="24"/>
        </w:rPr>
        <w:t>)</w:t>
      </w:r>
      <w:r w:rsidRPr="00303251">
        <w:rPr>
          <w:rStyle w:val="4110pt"/>
          <w:sz w:val="24"/>
          <w:szCs w:val="24"/>
          <w:vertAlign w:val="subscript"/>
        </w:rPr>
        <w:t>вх</w:t>
      </w:r>
      <w:r w:rsidRPr="00303251">
        <w:rPr>
          <w:rStyle w:val="4110pt"/>
          <w:sz w:val="24"/>
          <w:szCs w:val="24"/>
        </w:rPr>
        <w:t>.</w:t>
      </w:r>
      <w:r w:rsidRPr="00303251">
        <w:rPr>
          <w:rStyle w:val="4110pt"/>
          <w:sz w:val="24"/>
          <w:szCs w:val="24"/>
          <w:vertAlign w:val="subscript"/>
        </w:rPr>
        <w:t>з</w:t>
      </w:r>
      <w:r w:rsidRPr="00303251">
        <w:rPr>
          <w:rStyle w:val="41105pt0"/>
          <w:sz w:val="24"/>
          <w:szCs w:val="24"/>
        </w:rPr>
        <w:t xml:space="preserve"> </w:t>
      </w:r>
      <w:r w:rsidRPr="00303251">
        <w:rPr>
          <w:sz w:val="24"/>
          <w:szCs w:val="24"/>
        </w:rPr>
        <w:t>— отношение сигнала к шуму на входе приемника ЗС.</w:t>
      </w:r>
    </w:p>
    <w:p w:rsidR="00D046A7" w:rsidRPr="00303251" w:rsidRDefault="00C11745">
      <w:pPr>
        <w:pStyle w:val="411"/>
        <w:shd w:val="clear" w:color="auto" w:fill="auto"/>
        <w:spacing w:after="0" w:line="259" w:lineRule="exact"/>
        <w:ind w:firstLine="480"/>
        <w:rPr>
          <w:sz w:val="24"/>
          <w:szCs w:val="24"/>
        </w:rPr>
      </w:pPr>
      <w:r w:rsidRPr="00303251">
        <w:rPr>
          <w:sz w:val="24"/>
          <w:szCs w:val="24"/>
        </w:rPr>
        <w:t>Эти соотношения будут использованы далее при расчете энерге</w:t>
      </w:r>
      <w:r w:rsidRPr="00303251">
        <w:rPr>
          <w:sz w:val="24"/>
          <w:szCs w:val="24"/>
        </w:rPr>
        <w:softHyphen/>
        <w:t>тических параметров спутниковых линий связи.</w:t>
      </w:r>
    </w:p>
    <w:p w:rsidR="00D046A7" w:rsidRPr="00303251" w:rsidRDefault="00C11745">
      <w:pPr>
        <w:pStyle w:val="411"/>
        <w:shd w:val="clear" w:color="auto" w:fill="auto"/>
        <w:spacing w:after="22" w:line="259" w:lineRule="exact"/>
        <w:ind w:firstLine="480"/>
        <w:rPr>
          <w:sz w:val="24"/>
          <w:szCs w:val="24"/>
        </w:rPr>
      </w:pPr>
      <w:r w:rsidRPr="00303251">
        <w:rPr>
          <w:sz w:val="24"/>
          <w:szCs w:val="24"/>
        </w:rPr>
        <w:t>Отношение сигнал-шум на каждом из участков должно быть вы</w:t>
      </w:r>
      <w:r w:rsidRPr="00303251">
        <w:rPr>
          <w:sz w:val="24"/>
          <w:szCs w:val="24"/>
        </w:rPr>
        <w:softHyphen/>
        <w:t>ше, чем на конце линии:</w:t>
      </w:r>
    </w:p>
    <w:p w:rsidR="00D046A7" w:rsidRPr="00303251" w:rsidRDefault="00D65201">
      <w:pPr>
        <w:pStyle w:val="411"/>
        <w:shd w:val="clear" w:color="auto" w:fill="auto"/>
        <w:tabs>
          <w:tab w:val="left" w:pos="3122"/>
        </w:tabs>
        <w:spacing w:after="0" w:line="307" w:lineRule="exact"/>
        <w:ind w:left="660"/>
        <w:rPr>
          <w:sz w:val="24"/>
          <w:szCs w:val="24"/>
        </w:rPr>
      </w:pPr>
      <w:r w:rsidRPr="00303251">
        <w:rPr>
          <w:noProof/>
          <w:sz w:val="24"/>
          <w:szCs w:val="24"/>
          <w:lang w:bidi="ar-SA"/>
        </w:rPr>
        <mc:AlternateContent>
          <mc:Choice Requires="wps">
            <w:drawing>
              <wp:anchor distT="0" distB="144780" distL="341630" distR="63500" simplePos="0" relativeHeight="251764736" behindDoc="1" locked="0" layoutInCell="1" allowOverlap="1" wp14:anchorId="1A004BE4" wp14:editId="186C1E5B">
                <wp:simplePos x="0" y="0"/>
                <wp:positionH relativeFrom="margin">
                  <wp:posOffset>3755390</wp:posOffset>
                </wp:positionH>
                <wp:positionV relativeFrom="paragraph">
                  <wp:posOffset>-1905</wp:posOffset>
                </wp:positionV>
                <wp:extent cx="396240" cy="120650"/>
                <wp:effectExtent l="2540" t="0" r="1270" b="3175"/>
                <wp:wrapSquare wrapText="left"/>
                <wp:docPr id="136"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11"/>
                              <w:shd w:val="clear" w:color="auto" w:fill="auto"/>
                              <w:spacing w:after="0" w:line="190" w:lineRule="exact"/>
                              <w:jc w:val="left"/>
                            </w:pPr>
                            <w:r>
                              <w:rPr>
                                <w:rStyle w:val="41Exact"/>
                              </w:rPr>
                              <w:t>(12.4)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 o:spid="_x0000_s1247" type="#_x0000_t202" style="position:absolute;left:0;text-align:left;margin-left:295.7pt;margin-top:-.15pt;width:31.2pt;height:9.5pt;z-index:-251551744;visibility:visible;mso-wrap-style:square;mso-width-percent:0;mso-height-percent:0;mso-wrap-distance-left:26.9pt;mso-wrap-distance-top:0;mso-wrap-distance-right:5pt;mso-wrap-distance-bottom:11.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rG4sg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" filled="f" stroked="f">
                <v:textbox style="mso-fit-shape-to-text:t" inset="0,0,0,0">
                  <w:txbxContent>
                    <w:p w:rsidR="00FB10C6" w:rsidRDefault="00FB10C6">
                      <w:pPr>
                        <w:pStyle w:val="411"/>
                        <w:shd w:val="clear" w:color="auto" w:fill="auto"/>
                        <w:spacing w:after="0" w:line="190" w:lineRule="exact"/>
                        <w:jc w:val="left"/>
                      </w:pPr>
                      <w:r>
                        <w:rPr>
                          <w:rStyle w:val="41Exact"/>
                        </w:rPr>
                        <w:t>(12.4)</w:t>
                      </w:r>
                    </w:p>
                  </w:txbxContent>
                </v:textbox>
                <w10:wrap type="square" side="left" anchorx="margin"/>
              </v:shape>
            </w:pict>
          </mc:Fallback>
        </mc:AlternateContent>
      </w:r>
      <w:r w:rsidR="00C11745" w:rsidRPr="00303251">
        <w:rPr>
          <w:sz w:val="24"/>
          <w:szCs w:val="24"/>
        </w:rPr>
        <w:t>(Р</w:t>
      </w:r>
      <w:r w:rsidR="00C11745" w:rsidRPr="00303251">
        <w:rPr>
          <w:rStyle w:val="41105pt0"/>
          <w:sz w:val="24"/>
          <w:szCs w:val="24"/>
        </w:rPr>
        <w:t>ш</w:t>
      </w:r>
      <w:r w:rsidR="00C11745" w:rsidRPr="00303251">
        <w:rPr>
          <w:sz w:val="24"/>
          <w:szCs w:val="24"/>
        </w:rPr>
        <w:t>/Р</w:t>
      </w:r>
      <w:r w:rsidR="00C11745" w:rsidRPr="00303251">
        <w:rPr>
          <w:rStyle w:val="41105pt0"/>
          <w:sz w:val="24"/>
          <w:szCs w:val="24"/>
        </w:rPr>
        <w:t>с</w:t>
      </w:r>
      <w:r w:rsidR="00C11745" w:rsidRPr="00303251">
        <w:rPr>
          <w:sz w:val="24"/>
          <w:szCs w:val="24"/>
        </w:rPr>
        <w:t>)</w:t>
      </w:r>
      <w:r w:rsidR="00C11745" w:rsidRPr="00303251">
        <w:rPr>
          <w:rStyle w:val="41105pt0"/>
          <w:sz w:val="24"/>
          <w:szCs w:val="24"/>
        </w:rPr>
        <w:t xml:space="preserve">вх.б </w:t>
      </w:r>
      <w:r w:rsidR="00C11745" w:rsidRPr="00303251">
        <w:rPr>
          <w:sz w:val="24"/>
          <w:szCs w:val="24"/>
        </w:rPr>
        <w:t>— а(Р</w:t>
      </w:r>
      <w:r w:rsidR="00C11745" w:rsidRPr="00303251">
        <w:rPr>
          <w:rStyle w:val="41105pt0"/>
          <w:sz w:val="24"/>
          <w:szCs w:val="24"/>
        </w:rPr>
        <w:t>ш</w:t>
      </w:r>
      <w:r w:rsidR="00C11745" w:rsidRPr="00303251">
        <w:rPr>
          <w:sz w:val="24"/>
          <w:szCs w:val="24"/>
        </w:rPr>
        <w:t>/Р</w:t>
      </w:r>
      <w:r w:rsidR="00C11745" w:rsidRPr="00303251">
        <w:rPr>
          <w:rStyle w:val="41105pt0"/>
          <w:sz w:val="24"/>
          <w:szCs w:val="24"/>
        </w:rPr>
        <w:t>с</w:t>
      </w:r>
      <w:r w:rsidR="00C11745" w:rsidRPr="00303251">
        <w:rPr>
          <w:sz w:val="24"/>
          <w:szCs w:val="24"/>
        </w:rPr>
        <w:t>)</w:t>
      </w:r>
      <w:r w:rsidR="00C11745" w:rsidRPr="00303251">
        <w:rPr>
          <w:sz w:val="24"/>
          <w:szCs w:val="24"/>
          <w:vertAlign w:val="subscript"/>
        </w:rPr>
        <w:t>Е</w:t>
      </w:r>
      <w:r w:rsidR="00C11745" w:rsidRPr="00303251">
        <w:rPr>
          <w:sz w:val="24"/>
          <w:szCs w:val="24"/>
        </w:rPr>
        <w:t>;</w:t>
      </w:r>
      <w:r w:rsidR="00C11745" w:rsidRPr="00303251">
        <w:rPr>
          <w:sz w:val="24"/>
          <w:szCs w:val="24"/>
        </w:rPr>
        <w:tab/>
        <w:t>(Р</w:t>
      </w:r>
      <w:r w:rsidR="00C11745" w:rsidRPr="00303251">
        <w:rPr>
          <w:rStyle w:val="41105pt0"/>
          <w:sz w:val="24"/>
          <w:szCs w:val="24"/>
        </w:rPr>
        <w:t>ш</w:t>
      </w:r>
      <w:r w:rsidR="00C11745" w:rsidRPr="00303251">
        <w:rPr>
          <w:sz w:val="24"/>
          <w:szCs w:val="24"/>
        </w:rPr>
        <w:t>/Р</w:t>
      </w:r>
      <w:r w:rsidR="00C11745" w:rsidRPr="00303251">
        <w:rPr>
          <w:rStyle w:val="41105pt0"/>
          <w:sz w:val="24"/>
          <w:szCs w:val="24"/>
        </w:rPr>
        <w:t>с</w:t>
      </w:r>
      <w:r w:rsidR="00C11745" w:rsidRPr="00303251">
        <w:rPr>
          <w:sz w:val="24"/>
          <w:szCs w:val="24"/>
        </w:rPr>
        <w:t>)</w:t>
      </w:r>
      <w:r w:rsidR="00C11745" w:rsidRPr="00303251">
        <w:rPr>
          <w:rStyle w:val="41105pt0"/>
          <w:sz w:val="24"/>
          <w:szCs w:val="24"/>
        </w:rPr>
        <w:t xml:space="preserve">вх.з </w:t>
      </w:r>
      <w:r w:rsidR="00C11745" w:rsidRPr="00303251">
        <w:rPr>
          <w:sz w:val="24"/>
          <w:szCs w:val="24"/>
        </w:rPr>
        <w:t xml:space="preserve">— </w:t>
      </w:r>
      <w:r w:rsidR="00C11745" w:rsidRPr="00303251">
        <w:rPr>
          <w:rStyle w:val="417pt0pt"/>
          <w:sz w:val="24"/>
          <w:szCs w:val="24"/>
        </w:rPr>
        <w:t>Ъ(Р</w:t>
      </w:r>
      <w:r w:rsidR="00C11745" w:rsidRPr="00303251">
        <w:rPr>
          <w:rStyle w:val="4110pt0"/>
          <w:sz w:val="24"/>
          <w:szCs w:val="24"/>
        </w:rPr>
        <w:t>ш</w:t>
      </w:r>
      <w:r w:rsidR="00C11745" w:rsidRPr="00303251">
        <w:rPr>
          <w:rStyle w:val="417pt0pt"/>
          <w:sz w:val="24"/>
          <w:szCs w:val="24"/>
        </w:rPr>
        <w:t>/Р</w:t>
      </w:r>
      <w:r w:rsidR="00C11745" w:rsidRPr="00303251">
        <w:rPr>
          <w:rStyle w:val="4110pt0"/>
          <w:sz w:val="24"/>
          <w:szCs w:val="24"/>
        </w:rPr>
        <w:t>с</w:t>
      </w:r>
      <w:r w:rsidR="00C11745" w:rsidRPr="00303251">
        <w:rPr>
          <w:rStyle w:val="417pt0pt"/>
          <w:sz w:val="24"/>
          <w:szCs w:val="24"/>
        </w:rPr>
        <w:t>)</w:t>
      </w:r>
      <w:r w:rsidR="00C11745" w:rsidRPr="00303251">
        <w:rPr>
          <w:rStyle w:val="4110pt0"/>
          <w:sz w:val="24"/>
          <w:szCs w:val="24"/>
        </w:rPr>
        <w:t>ъ</w:t>
      </w:r>
      <w:r w:rsidR="00C11745" w:rsidRPr="00303251">
        <w:rPr>
          <w:rStyle w:val="417pt0pt"/>
          <w:sz w:val="24"/>
          <w:szCs w:val="24"/>
        </w:rPr>
        <w:t>,</w:t>
      </w:r>
    </w:p>
    <w:p w:rsidR="00D046A7" w:rsidRPr="00303251" w:rsidRDefault="00C11745">
      <w:pPr>
        <w:pStyle w:val="411"/>
        <w:shd w:val="clear" w:color="auto" w:fill="auto"/>
        <w:spacing w:after="0" w:line="307" w:lineRule="exact"/>
        <w:rPr>
          <w:sz w:val="24"/>
          <w:szCs w:val="24"/>
        </w:rPr>
      </w:pPr>
      <w:r w:rsidRPr="00303251">
        <w:rPr>
          <w:sz w:val="24"/>
          <w:szCs w:val="24"/>
        </w:rPr>
        <w:t xml:space="preserve">где </w:t>
      </w:r>
      <w:r w:rsidRPr="00303251">
        <w:rPr>
          <w:rStyle w:val="417pt0pt"/>
          <w:sz w:val="24"/>
          <w:szCs w:val="24"/>
          <w:lang w:val="en-US" w:eastAsia="en-US" w:bidi="en-US"/>
        </w:rPr>
        <w:t>a</w:t>
      </w:r>
      <w:r w:rsidRPr="00303251">
        <w:rPr>
          <w:rStyle w:val="417pt0pt"/>
          <w:sz w:val="24"/>
          <w:szCs w:val="24"/>
          <w:lang w:eastAsia="en-US" w:bidi="en-US"/>
        </w:rPr>
        <w:t xml:space="preserve"> </w:t>
      </w:r>
      <w:r w:rsidRPr="00303251">
        <w:rPr>
          <w:rStyle w:val="417pt0pt"/>
          <w:sz w:val="24"/>
          <w:szCs w:val="24"/>
        </w:rPr>
        <w:t>&gt;</w:t>
      </w:r>
      <w:r w:rsidRPr="00303251">
        <w:rPr>
          <w:sz w:val="24"/>
          <w:szCs w:val="24"/>
        </w:rPr>
        <w:t xml:space="preserve"> 1, </w:t>
      </w:r>
      <w:r w:rsidRPr="00303251">
        <w:rPr>
          <w:rStyle w:val="417pt0pt"/>
          <w:sz w:val="24"/>
          <w:szCs w:val="24"/>
          <w:lang w:val="en-US" w:eastAsia="en-US" w:bidi="en-US"/>
        </w:rPr>
        <w:t>b</w:t>
      </w:r>
      <w:r w:rsidRPr="00303251">
        <w:rPr>
          <w:rStyle w:val="417pt0pt"/>
          <w:sz w:val="24"/>
          <w:szCs w:val="24"/>
          <w:lang w:eastAsia="en-US" w:bidi="en-US"/>
        </w:rPr>
        <w:t xml:space="preserve"> </w:t>
      </w:r>
      <w:r w:rsidRPr="00303251">
        <w:rPr>
          <w:rStyle w:val="417pt0pt"/>
          <w:sz w:val="24"/>
          <w:szCs w:val="24"/>
        </w:rPr>
        <w:t>&gt;</w:t>
      </w:r>
      <w:r w:rsidRPr="00303251">
        <w:rPr>
          <w:sz w:val="24"/>
          <w:szCs w:val="24"/>
        </w:rPr>
        <w:t xml:space="preserve"> 1.</w:t>
      </w:r>
      <w:r w:rsidRPr="00303251">
        <w:rPr>
          <w:sz w:val="24"/>
          <w:szCs w:val="24"/>
        </w:rPr>
        <w:br w:type="page"/>
      </w:r>
    </w:p>
    <w:p w:rsidR="00D046A7" w:rsidRPr="00303251" w:rsidRDefault="00C11745">
      <w:pPr>
        <w:pStyle w:val="22"/>
        <w:shd w:val="clear" w:color="auto" w:fill="auto"/>
        <w:spacing w:before="0" w:after="124" w:line="210" w:lineRule="exact"/>
        <w:ind w:firstLine="440"/>
        <w:rPr>
          <w:sz w:val="24"/>
          <w:szCs w:val="24"/>
        </w:rPr>
      </w:pPr>
      <w:r w:rsidRPr="00303251">
        <w:rPr>
          <w:sz w:val="24"/>
          <w:szCs w:val="24"/>
        </w:rPr>
        <w:t>Из (12.3) и (12.4) следует, что</w:t>
      </w:r>
    </w:p>
    <w:p w:rsidR="00D046A7" w:rsidRPr="00303251" w:rsidRDefault="00C11745">
      <w:pPr>
        <w:pStyle w:val="120"/>
        <w:shd w:val="clear" w:color="auto" w:fill="auto"/>
        <w:tabs>
          <w:tab w:val="left" w:pos="5935"/>
        </w:tabs>
        <w:spacing w:after="87" w:line="210" w:lineRule="exact"/>
        <w:ind w:left="1920"/>
        <w:jc w:val="both"/>
        <w:rPr>
          <w:sz w:val="24"/>
          <w:szCs w:val="24"/>
        </w:rPr>
      </w:pPr>
      <w:r w:rsidRPr="00303251">
        <w:rPr>
          <w:sz w:val="24"/>
          <w:szCs w:val="24"/>
          <w:lang w:val="en-US" w:eastAsia="en-US" w:bidi="en-US"/>
        </w:rPr>
        <w:t>a</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b</w:t>
      </w:r>
      <w:r w:rsidRPr="00303251">
        <w:rPr>
          <w:sz w:val="24"/>
          <w:szCs w:val="24"/>
          <w:lang w:eastAsia="en-US" w:bidi="en-US"/>
        </w:rPr>
        <w:t>/(</w:t>
      </w:r>
      <w:r w:rsidRPr="00303251">
        <w:rPr>
          <w:sz w:val="24"/>
          <w:szCs w:val="24"/>
          <w:lang w:val="en-US" w:eastAsia="en-US" w:bidi="en-US"/>
        </w:rPr>
        <w:t>b</w:t>
      </w:r>
      <w:r w:rsidRPr="00303251">
        <w:rPr>
          <w:sz w:val="24"/>
          <w:szCs w:val="24"/>
          <w:lang w:eastAsia="en-US" w:bidi="en-US"/>
        </w:rPr>
        <w:t xml:space="preserve"> </w:t>
      </w:r>
      <w:r w:rsidRPr="00303251">
        <w:rPr>
          <w:sz w:val="24"/>
          <w:szCs w:val="24"/>
        </w:rPr>
        <w:t>—</w:t>
      </w:r>
      <w:r w:rsidRPr="00303251">
        <w:rPr>
          <w:rStyle w:val="12105pt"/>
          <w:sz w:val="24"/>
          <w:szCs w:val="24"/>
        </w:rPr>
        <w:t xml:space="preserve"> 1); </w:t>
      </w:r>
      <w:r w:rsidRPr="00303251">
        <w:rPr>
          <w:sz w:val="24"/>
          <w:szCs w:val="24"/>
          <w:lang w:val="en-US" w:eastAsia="en-US" w:bidi="en-US"/>
        </w:rPr>
        <w:t>b</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a</w:t>
      </w:r>
      <w:r w:rsidRPr="00303251">
        <w:rPr>
          <w:sz w:val="24"/>
          <w:szCs w:val="24"/>
          <w:lang w:eastAsia="en-US" w:bidi="en-US"/>
        </w:rPr>
        <w:t>/(</w:t>
      </w:r>
      <w:r w:rsidRPr="00303251">
        <w:rPr>
          <w:sz w:val="24"/>
          <w:szCs w:val="24"/>
          <w:lang w:val="en-US" w:eastAsia="en-US" w:bidi="en-US"/>
        </w:rPr>
        <w:t>a</w:t>
      </w:r>
      <w:r w:rsidRPr="00303251">
        <w:rPr>
          <w:sz w:val="24"/>
          <w:szCs w:val="24"/>
          <w:lang w:eastAsia="en-US" w:bidi="en-US"/>
        </w:rPr>
        <w:t xml:space="preserve"> —</w:t>
      </w:r>
      <w:r w:rsidRPr="00303251">
        <w:rPr>
          <w:rStyle w:val="12105pt"/>
          <w:sz w:val="24"/>
          <w:szCs w:val="24"/>
          <w:lang w:eastAsia="en-US" w:bidi="en-US"/>
        </w:rPr>
        <w:t xml:space="preserve"> 1).</w:t>
      </w:r>
      <w:r w:rsidRPr="00303251">
        <w:rPr>
          <w:rStyle w:val="12105pt"/>
          <w:sz w:val="24"/>
          <w:szCs w:val="24"/>
          <w:lang w:eastAsia="en-US" w:bidi="en-US"/>
        </w:rPr>
        <w:tab/>
        <w:t>(12-5)</w:t>
      </w:r>
    </w:p>
    <w:p w:rsidR="00D046A7" w:rsidRPr="00303251" w:rsidRDefault="00C11745">
      <w:pPr>
        <w:pStyle w:val="22"/>
        <w:shd w:val="clear" w:color="auto" w:fill="auto"/>
        <w:spacing w:before="0"/>
        <w:ind w:firstLine="440"/>
        <w:rPr>
          <w:sz w:val="24"/>
          <w:szCs w:val="24"/>
        </w:rPr>
      </w:pPr>
      <w:r w:rsidRPr="00303251">
        <w:rPr>
          <w:sz w:val="24"/>
          <w:szCs w:val="24"/>
        </w:rPr>
        <w:t xml:space="preserve">Выражения </w:t>
      </w:r>
      <w:r w:rsidRPr="00303251">
        <w:rPr>
          <w:sz w:val="24"/>
          <w:szCs w:val="24"/>
          <w:lang w:eastAsia="en-US" w:bidi="en-US"/>
        </w:rPr>
        <w:t xml:space="preserve">(12.5) </w:t>
      </w:r>
      <w:r w:rsidRPr="00303251">
        <w:rPr>
          <w:sz w:val="24"/>
          <w:szCs w:val="24"/>
        </w:rPr>
        <w:t xml:space="preserve">позволяют распределить заданное отношение </w:t>
      </w:r>
      <w:r w:rsidRPr="00303251">
        <w:rPr>
          <w:rStyle w:val="210pt"/>
          <w:sz w:val="24"/>
          <w:szCs w:val="24"/>
        </w:rPr>
        <w:t>(Р</w:t>
      </w:r>
      <w:r w:rsidRPr="00303251">
        <w:rPr>
          <w:rStyle w:val="210pt"/>
          <w:sz w:val="24"/>
          <w:szCs w:val="24"/>
          <w:vertAlign w:val="subscript"/>
        </w:rPr>
        <w:t>ш</w:t>
      </w:r>
      <w:r w:rsidRPr="00303251">
        <w:rPr>
          <w:rStyle w:val="210pt"/>
          <w:sz w:val="24"/>
          <w:szCs w:val="24"/>
        </w:rPr>
        <w:t>/Р</w:t>
      </w:r>
      <w:r w:rsidRPr="00303251">
        <w:rPr>
          <w:rStyle w:val="210pt"/>
          <w:sz w:val="24"/>
          <w:szCs w:val="24"/>
          <w:vertAlign w:val="subscript"/>
        </w:rPr>
        <w:t>с</w:t>
      </w:r>
      <w:r w:rsidRPr="00303251">
        <w:rPr>
          <w:rStyle w:val="210pt"/>
          <w:sz w:val="24"/>
          <w:szCs w:val="24"/>
        </w:rPr>
        <w:t>),</w:t>
      </w:r>
      <w:r w:rsidRPr="00303251">
        <w:rPr>
          <w:sz w:val="24"/>
          <w:szCs w:val="24"/>
        </w:rPr>
        <w:t xml:space="preserve"> по соответствующим участкам линии связи. Если задаться превышением отношения сигнал-шум на участке спутник-Земля, рав</w:t>
      </w:r>
      <w:r w:rsidRPr="00303251">
        <w:rPr>
          <w:sz w:val="24"/>
          <w:szCs w:val="24"/>
        </w:rPr>
        <w:softHyphen/>
        <w:t xml:space="preserve">ным 1 дБ </w:t>
      </w:r>
      <w:r w:rsidRPr="00303251">
        <w:rPr>
          <w:sz w:val="24"/>
          <w:szCs w:val="24"/>
          <w:lang w:eastAsia="en-US" w:bidi="en-US"/>
        </w:rPr>
        <w:t>(</w:t>
      </w:r>
      <w:r w:rsidRPr="00303251">
        <w:rPr>
          <w:sz w:val="24"/>
          <w:szCs w:val="24"/>
          <w:lang w:val="en-US" w:eastAsia="en-US" w:bidi="en-US"/>
        </w:rPr>
        <w:t>b</w:t>
      </w:r>
      <w:r w:rsidRPr="00303251">
        <w:rPr>
          <w:sz w:val="24"/>
          <w:szCs w:val="24"/>
          <w:lang w:eastAsia="en-US" w:bidi="en-US"/>
        </w:rPr>
        <w:t xml:space="preserve"> </w:t>
      </w:r>
      <w:r w:rsidRPr="00303251">
        <w:rPr>
          <w:sz w:val="24"/>
          <w:szCs w:val="24"/>
        </w:rPr>
        <w:t>= 1,26), то можно определить необходимое превышение этого отношения на участке Земля — спутник, которое должно сос</w:t>
      </w:r>
      <w:r w:rsidRPr="00303251">
        <w:rPr>
          <w:sz w:val="24"/>
          <w:szCs w:val="24"/>
        </w:rPr>
        <w:softHyphen/>
        <w:t xml:space="preserve">тавлять 7 дБ </w:t>
      </w:r>
      <w:r w:rsidRPr="00303251">
        <w:rPr>
          <w:rStyle w:val="210pt"/>
          <w:sz w:val="24"/>
          <w:szCs w:val="24"/>
          <w:lang w:eastAsia="en-US" w:bidi="en-US"/>
        </w:rPr>
        <w:t>(</w:t>
      </w:r>
      <w:r w:rsidRPr="00303251">
        <w:rPr>
          <w:rStyle w:val="210pt"/>
          <w:sz w:val="24"/>
          <w:szCs w:val="24"/>
          <w:lang w:val="en-US" w:eastAsia="en-US" w:bidi="en-US"/>
        </w:rPr>
        <w:t>a</w:t>
      </w:r>
      <w:r w:rsidRPr="00303251">
        <w:rPr>
          <w:sz w:val="24"/>
          <w:szCs w:val="24"/>
          <w:lang w:eastAsia="en-US" w:bidi="en-US"/>
        </w:rPr>
        <w:t xml:space="preserve"> </w:t>
      </w:r>
      <w:r w:rsidRPr="00303251">
        <w:rPr>
          <w:sz w:val="24"/>
          <w:szCs w:val="24"/>
        </w:rPr>
        <w:t xml:space="preserve">« 5). Распределение коэффициентов запаса </w:t>
      </w:r>
      <w:r w:rsidRPr="00303251">
        <w:rPr>
          <w:rStyle w:val="210pt"/>
          <w:sz w:val="24"/>
          <w:szCs w:val="24"/>
          <w:lang w:val="en-US" w:eastAsia="en-US" w:bidi="en-US"/>
        </w:rPr>
        <w:t>a</w:t>
      </w:r>
      <w:r w:rsidRPr="00303251">
        <w:rPr>
          <w:sz w:val="24"/>
          <w:szCs w:val="24"/>
          <w:lang w:eastAsia="en-US" w:bidi="en-US"/>
        </w:rPr>
        <w:t xml:space="preserve"> </w:t>
      </w:r>
      <w:r w:rsidRPr="00303251">
        <w:rPr>
          <w:sz w:val="24"/>
          <w:szCs w:val="24"/>
        </w:rPr>
        <w:t xml:space="preserve">и </w:t>
      </w:r>
      <w:r w:rsidRPr="00303251">
        <w:rPr>
          <w:rStyle w:val="210pt"/>
          <w:sz w:val="24"/>
          <w:szCs w:val="24"/>
          <w:lang w:val="en-US" w:eastAsia="en-US" w:bidi="en-US"/>
        </w:rPr>
        <w:t>b</w:t>
      </w:r>
      <w:r w:rsidRPr="00303251">
        <w:rPr>
          <w:rStyle w:val="210pt"/>
          <w:sz w:val="24"/>
          <w:szCs w:val="24"/>
          <w:lang w:eastAsia="en-US" w:bidi="en-US"/>
        </w:rPr>
        <w:t xml:space="preserve"> </w:t>
      </w:r>
      <w:r w:rsidRPr="00303251">
        <w:rPr>
          <w:sz w:val="24"/>
          <w:szCs w:val="24"/>
        </w:rPr>
        <w:t>предполагает, что шумовые полосы бортового ретранслятора и земно</w:t>
      </w:r>
      <w:r w:rsidRPr="00303251">
        <w:rPr>
          <w:sz w:val="24"/>
          <w:szCs w:val="24"/>
        </w:rPr>
        <w:softHyphen/>
        <w:t>го приемника одинаковы. При условии А/</w:t>
      </w:r>
      <w:r w:rsidRPr="00303251">
        <w:rPr>
          <w:sz w:val="24"/>
          <w:szCs w:val="24"/>
          <w:vertAlign w:val="subscript"/>
        </w:rPr>
        <w:t>ш</w:t>
      </w:r>
      <w:r w:rsidRPr="00303251">
        <w:rPr>
          <w:sz w:val="24"/>
          <w:szCs w:val="24"/>
        </w:rPr>
        <w:t>.</w:t>
      </w:r>
      <w:r w:rsidRPr="00303251">
        <w:rPr>
          <w:sz w:val="24"/>
          <w:szCs w:val="24"/>
          <w:vertAlign w:val="subscript"/>
        </w:rPr>
        <w:t>з</w:t>
      </w:r>
      <w:r w:rsidRPr="00303251">
        <w:rPr>
          <w:sz w:val="24"/>
          <w:szCs w:val="24"/>
        </w:rPr>
        <w:t xml:space="preserve"> &lt; А/</w:t>
      </w:r>
      <w:r w:rsidRPr="00303251">
        <w:rPr>
          <w:sz w:val="24"/>
          <w:szCs w:val="24"/>
          <w:vertAlign w:val="subscript"/>
        </w:rPr>
        <w:t>б</w:t>
      </w:r>
      <w:r w:rsidRPr="00303251">
        <w:rPr>
          <w:sz w:val="24"/>
          <w:szCs w:val="24"/>
        </w:rPr>
        <w:t>.</w:t>
      </w:r>
      <w:r w:rsidRPr="00303251">
        <w:rPr>
          <w:sz w:val="24"/>
          <w:szCs w:val="24"/>
          <w:vertAlign w:val="subscript"/>
        </w:rPr>
        <w:t>р</w:t>
      </w:r>
      <w:r w:rsidRPr="00303251">
        <w:rPr>
          <w:sz w:val="24"/>
          <w:szCs w:val="24"/>
        </w:rPr>
        <w:t xml:space="preserve"> мощность шума на входе бортового приемника вычисляется в полосе А/</w:t>
      </w:r>
      <w:r w:rsidRPr="00303251">
        <w:rPr>
          <w:sz w:val="24"/>
          <w:szCs w:val="24"/>
          <w:vertAlign w:val="subscript"/>
        </w:rPr>
        <w:t>ш з</w:t>
      </w:r>
      <w:r w:rsidRPr="00303251">
        <w:rPr>
          <w:sz w:val="24"/>
          <w:szCs w:val="24"/>
        </w:rPr>
        <w:t>.</w:t>
      </w:r>
    </w:p>
    <w:p w:rsidR="00D046A7" w:rsidRPr="00303251" w:rsidRDefault="00C11745">
      <w:pPr>
        <w:pStyle w:val="22"/>
        <w:shd w:val="clear" w:color="auto" w:fill="auto"/>
        <w:spacing w:before="0" w:after="160"/>
        <w:ind w:firstLine="440"/>
        <w:jc w:val="left"/>
        <w:rPr>
          <w:sz w:val="24"/>
          <w:szCs w:val="24"/>
        </w:rPr>
      </w:pPr>
      <w:r w:rsidRPr="00303251">
        <w:rPr>
          <w:sz w:val="24"/>
          <w:szCs w:val="24"/>
        </w:rPr>
        <w:t>С учетом изложенного уравнения для линии спутниковой связи, состоящей из двух участков, имеют вид: для участка Земля — спутник</w:t>
      </w:r>
    </w:p>
    <w:p w:rsidR="00D046A7" w:rsidRPr="00303251" w:rsidRDefault="00D65201">
      <w:pPr>
        <w:pStyle w:val="120"/>
        <w:shd w:val="clear" w:color="auto" w:fill="auto"/>
        <w:tabs>
          <w:tab w:val="left" w:pos="2702"/>
        </w:tabs>
        <w:spacing w:after="85" w:line="200" w:lineRule="exact"/>
        <w:ind w:left="2140"/>
        <w:jc w:val="both"/>
        <w:rPr>
          <w:sz w:val="24"/>
          <w:szCs w:val="24"/>
        </w:rPr>
      </w:pPr>
      <w:r w:rsidRPr="00303251">
        <w:rPr>
          <w:noProof/>
          <w:sz w:val="24"/>
          <w:szCs w:val="24"/>
          <w:lang w:bidi="ar-SA"/>
        </w:rPr>
        <mc:AlternateContent>
          <mc:Choice Requires="wps">
            <w:drawing>
              <wp:anchor distT="0" distB="0" distL="88265" distR="63500" simplePos="0" relativeHeight="251765760" behindDoc="1" locked="0" layoutInCell="1" allowOverlap="1" wp14:anchorId="06D54933" wp14:editId="3F65EF96">
                <wp:simplePos x="0" y="0"/>
                <wp:positionH relativeFrom="margin">
                  <wp:posOffset>2764790</wp:posOffset>
                </wp:positionH>
                <wp:positionV relativeFrom="paragraph">
                  <wp:posOffset>-33655</wp:posOffset>
                </wp:positionV>
                <wp:extent cx="524510" cy="215900"/>
                <wp:effectExtent l="2540" t="4445" r="0" b="4445"/>
                <wp:wrapSquare wrapText="left"/>
                <wp:docPr id="13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440"/>
                              <w:shd w:val="clear" w:color="auto" w:fill="auto"/>
                              <w:spacing w:line="340" w:lineRule="exact"/>
                            </w:pPr>
                            <w:r>
                              <w:t>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 o:spid="_x0000_s1248" type="#_x0000_t202" style="position:absolute;left:0;text-align:left;margin-left:217.7pt;margin-top:-2.65pt;width:41.3pt;height:17pt;z-index:-251550720;visibility:visible;mso-wrap-style:square;mso-width-percent:0;mso-height-percent:0;mso-wrap-distance-left:6.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" filled="f" stroked="f">
                <v:textbox style="mso-fit-shape-to-text:t" inset="0,0,0,0">
                  <w:txbxContent>
                    <w:p w:rsidR="00FB10C6" w:rsidRDefault="00FB10C6">
                      <w:pPr>
                        <w:pStyle w:val="440"/>
                        <w:shd w:val="clear" w:color="auto" w:fill="auto"/>
                        <w:spacing w:line="340" w:lineRule="exact"/>
                      </w:pPr>
                      <w:r>
                        <w:t>Й),</w:t>
                      </w:r>
                    </w:p>
                  </w:txbxContent>
                </v:textbox>
                <w10:wrap type="square" side="left" anchorx="margin"/>
              </v:shape>
            </w:pict>
          </mc:Fallback>
        </mc:AlternateContent>
      </w:r>
      <w:r w:rsidR="00C11745" w:rsidRPr="00303251">
        <w:rPr>
          <w:sz w:val="24"/>
          <w:szCs w:val="24"/>
          <w:vertAlign w:val="superscript"/>
        </w:rPr>
        <w:t>16п</w:t>
      </w:r>
      <w:r w:rsidR="00C11745" w:rsidRPr="00303251">
        <w:rPr>
          <w:sz w:val="24"/>
          <w:szCs w:val="24"/>
        </w:rPr>
        <w:tab/>
        <w:t>р1допР</w:t>
      </w:r>
      <w:r w:rsidR="00C11745" w:rsidRPr="00303251">
        <w:rPr>
          <w:sz w:val="24"/>
          <w:szCs w:val="24"/>
          <w:vertAlign w:val="superscript"/>
        </w:rPr>
        <w:t>Т</w:t>
      </w:r>
      <w:r w:rsidR="00C11745" w:rsidRPr="00303251">
        <w:rPr>
          <w:sz w:val="24"/>
          <w:szCs w:val="24"/>
        </w:rPr>
        <w:t>,б</w:t>
      </w:r>
      <w:r w:rsidR="00C11745" w:rsidRPr="00303251">
        <w:rPr>
          <w:sz w:val="24"/>
          <w:szCs w:val="24"/>
          <w:vertAlign w:val="superscript"/>
        </w:rPr>
        <w:t>А/</w:t>
      </w:r>
      <w:r w:rsidR="00C11745" w:rsidRPr="00303251">
        <w:rPr>
          <w:sz w:val="24"/>
          <w:szCs w:val="24"/>
        </w:rPr>
        <w:t>ш.б</w:t>
      </w:r>
    </w:p>
    <w:p w:rsidR="00D046A7" w:rsidRPr="00303251" w:rsidRDefault="00C11745">
      <w:pPr>
        <w:pStyle w:val="22"/>
        <w:shd w:val="clear" w:color="auto" w:fill="auto"/>
        <w:spacing w:before="0" w:after="49" w:line="210" w:lineRule="exact"/>
        <w:ind w:firstLine="0"/>
        <w:jc w:val="right"/>
        <w:rPr>
          <w:sz w:val="24"/>
          <w:szCs w:val="24"/>
        </w:rPr>
      </w:pPr>
      <w:r w:rsidRPr="00303251">
        <w:rPr>
          <w:sz w:val="24"/>
          <w:szCs w:val="24"/>
        </w:rPr>
        <w:t>^пер.з^пр.б 7пер.з7пр.б</w:t>
      </w:r>
    </w:p>
    <w:p w:rsidR="00D046A7" w:rsidRPr="00303251" w:rsidRDefault="00C11745">
      <w:pPr>
        <w:pStyle w:val="22"/>
        <w:shd w:val="clear" w:color="auto" w:fill="auto"/>
        <w:spacing w:before="0" w:after="109" w:line="210" w:lineRule="exact"/>
        <w:ind w:firstLine="440"/>
        <w:rPr>
          <w:sz w:val="24"/>
          <w:szCs w:val="24"/>
        </w:rPr>
      </w:pPr>
      <w:r w:rsidRPr="00303251">
        <w:rPr>
          <w:sz w:val="24"/>
          <w:szCs w:val="24"/>
        </w:rPr>
        <w:t>для участка спутник — Земля</w:t>
      </w:r>
    </w:p>
    <w:p w:rsidR="00D046A7" w:rsidRPr="00303251" w:rsidRDefault="00D65201">
      <w:pPr>
        <w:pStyle w:val="120"/>
        <w:shd w:val="clear" w:color="auto" w:fill="auto"/>
        <w:tabs>
          <w:tab w:val="left" w:pos="2110"/>
        </w:tabs>
        <w:spacing w:line="202" w:lineRule="exact"/>
        <w:jc w:val="both"/>
        <w:rPr>
          <w:sz w:val="24"/>
          <w:szCs w:val="24"/>
        </w:rPr>
      </w:pPr>
      <w:r w:rsidRPr="00303251">
        <w:rPr>
          <w:noProof/>
          <w:sz w:val="24"/>
          <w:szCs w:val="24"/>
          <w:lang w:bidi="ar-SA"/>
        </w:rPr>
        <mc:AlternateContent>
          <mc:Choice Requires="wps">
            <w:drawing>
              <wp:anchor distT="28575" distB="60325" distL="63500" distR="359410" simplePos="0" relativeHeight="251766784" behindDoc="1" locked="0" layoutInCell="1" allowOverlap="1" wp14:anchorId="44A520F6" wp14:editId="0DEE648C">
                <wp:simplePos x="0" y="0"/>
                <wp:positionH relativeFrom="margin">
                  <wp:posOffset>892810</wp:posOffset>
                </wp:positionH>
                <wp:positionV relativeFrom="paragraph">
                  <wp:posOffset>78740</wp:posOffset>
                </wp:positionV>
                <wp:extent cx="152400" cy="133350"/>
                <wp:effectExtent l="0" t="2540" r="2540" b="0"/>
                <wp:wrapSquare wrapText="right"/>
                <wp:docPr id="13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10ptExact"/>
                              </w:rPr>
                              <w:t>Р</w:t>
                            </w:r>
                            <w:r>
                              <w:rPr>
                                <w:rStyle w:val="2Exact1"/>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 o:spid="_x0000_s1249" type="#_x0000_t202" style="position:absolute;left:0;text-align:left;margin-left:70.3pt;margin-top:6.2pt;width:12pt;height:10.5pt;z-index:-251549696;visibility:visible;mso-wrap-style:square;mso-width-percent:0;mso-height-percent:0;mso-wrap-distance-left:5pt;mso-wrap-distance-top:2.25pt;mso-wrap-distance-right:28.3pt;mso-wrap-distance-bottom:4.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" filled="f" stroked="f">
                <v:textbox style="mso-fit-shape-to-text:t" inset="0,0,0,0">
                  <w:txbxContent>
                    <w:p w:rsidR="00FB10C6" w:rsidRDefault="00FB10C6">
                      <w:pPr>
                        <w:pStyle w:val="22"/>
                        <w:shd w:val="clear" w:color="auto" w:fill="auto"/>
                        <w:spacing w:before="0" w:line="210" w:lineRule="exact"/>
                        <w:ind w:firstLine="0"/>
                        <w:jc w:val="left"/>
                      </w:pPr>
                      <w:r>
                        <w:rPr>
                          <w:rStyle w:val="210ptExact"/>
                        </w:rPr>
                        <w:t>Р</w:t>
                      </w:r>
                      <w:r>
                        <w:rPr>
                          <w:rStyle w:val="2Exact1"/>
                        </w:rPr>
                        <w:t>п</w:t>
                      </w:r>
                    </w:p>
                  </w:txbxContent>
                </v:textbox>
                <w10:wrap type="square" side="right" anchorx="margin"/>
              </v:shape>
            </w:pict>
          </mc:Fallback>
        </mc:AlternateContent>
      </w:r>
      <w:r w:rsidRPr="00303251">
        <w:rPr>
          <w:noProof/>
          <w:sz w:val="24"/>
          <w:szCs w:val="24"/>
          <w:lang w:bidi="ar-SA"/>
        </w:rPr>
        <mc:AlternateContent>
          <mc:Choice Requires="wps">
            <w:drawing>
              <wp:anchor distT="38100" distB="36195" distL="115570" distR="146050" simplePos="0" relativeHeight="251767808" behindDoc="1" locked="0" layoutInCell="1" allowOverlap="1" wp14:anchorId="0D9406E9" wp14:editId="02D9C707">
                <wp:simplePos x="0" y="0"/>
                <wp:positionH relativeFrom="margin">
                  <wp:posOffset>1009015</wp:posOffset>
                </wp:positionH>
                <wp:positionV relativeFrom="paragraph">
                  <wp:posOffset>88265</wp:posOffset>
                </wp:positionV>
                <wp:extent cx="250190" cy="133350"/>
                <wp:effectExtent l="0" t="2540" r="0" b="1905"/>
                <wp:wrapSquare wrapText="right"/>
                <wp:docPr id="13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пр.б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 o:spid="_x0000_s1250" type="#_x0000_t202" style="position:absolute;left:0;text-align:left;margin-left:79.45pt;margin-top:6.95pt;width:19.7pt;height:10.5pt;z-index:-251548672;visibility:visible;mso-wrap-style:square;mso-width-percent:0;mso-height-percent:0;mso-wrap-distance-left:9.1pt;mso-wrap-distance-top:3pt;mso-wrap-distance-right:11.5pt;mso-wrap-distance-bottom:2.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пр.б</w:t>
                      </w:r>
                    </w:p>
                  </w:txbxContent>
                </v:textbox>
                <w10:wrap type="square" side="right" anchorx="margin"/>
              </v:shape>
            </w:pict>
          </mc:Fallback>
        </mc:AlternateContent>
      </w:r>
      <w:r w:rsidR="00C11745" w:rsidRPr="00303251">
        <w:rPr>
          <w:sz w:val="24"/>
          <w:szCs w:val="24"/>
        </w:rPr>
        <w:t>16п</w:t>
      </w:r>
      <w:r w:rsidR="00C11745" w:rsidRPr="00303251">
        <w:rPr>
          <w:sz w:val="24"/>
          <w:szCs w:val="24"/>
          <w:vertAlign w:val="superscript"/>
        </w:rPr>
        <w:t>2</w:t>
      </w:r>
      <w:r w:rsidR="00C11745" w:rsidRPr="00303251">
        <w:rPr>
          <w:sz w:val="24"/>
          <w:szCs w:val="24"/>
        </w:rPr>
        <w:t>^^Р2допкТ,зА/ш</w:t>
      </w:r>
      <w:r w:rsidR="00C11745" w:rsidRPr="00303251">
        <w:rPr>
          <w:rStyle w:val="127pt0pt"/>
          <w:i/>
          <w:iCs/>
          <w:sz w:val="24"/>
          <w:szCs w:val="24"/>
        </w:rPr>
        <w:t>.</w:t>
      </w:r>
      <w:r w:rsidR="00C11745" w:rsidRPr="00303251">
        <w:rPr>
          <w:sz w:val="24"/>
          <w:szCs w:val="24"/>
        </w:rPr>
        <w:t>з</w:t>
      </w:r>
      <w:r w:rsidR="00C11745" w:rsidRPr="00303251">
        <w:rPr>
          <w:sz w:val="24"/>
          <w:szCs w:val="24"/>
        </w:rPr>
        <w:tab/>
        <w:t xml:space="preserve">, </w:t>
      </w:r>
      <w:r w:rsidR="00C11745" w:rsidRPr="00303251">
        <w:rPr>
          <w:sz w:val="24"/>
          <w:szCs w:val="24"/>
          <w:lang w:val="en-US" w:eastAsia="en-US" w:bidi="en-US"/>
        </w:rPr>
        <w:t>P</w:t>
      </w:r>
      <w:r w:rsidR="00C11745" w:rsidRPr="00303251">
        <w:rPr>
          <w:rStyle w:val="127pt0pt"/>
          <w:i/>
          <w:iCs/>
          <w:sz w:val="24"/>
          <w:szCs w:val="24"/>
          <w:lang w:val="en-US" w:eastAsia="en-US" w:bidi="en-US"/>
        </w:rPr>
        <w:t>c</w:t>
      </w:r>
      <w:r w:rsidR="00C11745" w:rsidRPr="00303251">
        <w:rPr>
          <w:rStyle w:val="127pt0pt"/>
          <w:i/>
          <w:iCs/>
          <w:sz w:val="24"/>
          <w:szCs w:val="24"/>
          <w:lang w:eastAsia="en-US" w:bidi="en-US"/>
        </w:rPr>
        <w:t xml:space="preserve"> </w:t>
      </w:r>
      <w:r w:rsidR="00C11745" w:rsidRPr="00303251">
        <w:rPr>
          <w:sz w:val="24"/>
          <w:szCs w:val="24"/>
        </w:rPr>
        <w:t>,</w:t>
      </w:r>
    </w:p>
    <w:p w:rsidR="00D046A7" w:rsidRPr="00303251" w:rsidRDefault="00C11745">
      <w:pPr>
        <w:pStyle w:val="120"/>
        <w:shd w:val="clear" w:color="auto" w:fill="auto"/>
        <w:tabs>
          <w:tab w:val="left" w:pos="2110"/>
        </w:tabs>
        <w:spacing w:line="202" w:lineRule="exact"/>
        <w:jc w:val="both"/>
        <w:rPr>
          <w:sz w:val="24"/>
          <w:szCs w:val="24"/>
        </w:rPr>
      </w:pPr>
      <w:r w:rsidRPr="00303251">
        <w:rPr>
          <w:rStyle w:val="125"/>
          <w:i/>
          <w:iCs/>
          <w:sz w:val="24"/>
          <w:szCs w:val="24"/>
          <w:lang w:val="ru-RU"/>
        </w:rPr>
        <w:t>\2</w:t>
      </w:r>
      <w:r w:rsidRPr="00303251">
        <w:rPr>
          <w:rStyle w:val="125"/>
          <w:i/>
          <w:iCs/>
          <w:sz w:val="24"/>
          <w:szCs w:val="24"/>
        </w:rPr>
        <w:t>g</w:t>
      </w:r>
      <w:r w:rsidRPr="00303251">
        <w:rPr>
          <w:sz w:val="24"/>
          <w:szCs w:val="24"/>
          <w:lang w:eastAsia="en-US" w:bidi="en-US"/>
        </w:rPr>
        <w:t xml:space="preserve"> </w:t>
      </w:r>
      <w:r w:rsidRPr="00303251">
        <w:rPr>
          <w:sz w:val="24"/>
          <w:szCs w:val="24"/>
          <w:lang w:val="en-US" w:eastAsia="en-US" w:bidi="en-US"/>
        </w:rPr>
        <w:t>G</w:t>
      </w:r>
      <w:r w:rsidRPr="00303251">
        <w:rPr>
          <w:sz w:val="24"/>
          <w:szCs w:val="24"/>
          <w:lang w:eastAsia="en-US" w:bidi="en-US"/>
        </w:rPr>
        <w:tab/>
      </w:r>
      <w:r w:rsidRPr="00303251">
        <w:rPr>
          <w:sz w:val="24"/>
          <w:szCs w:val="24"/>
          <w:vertAlign w:val="superscript"/>
          <w:lang w:val="en-US" w:eastAsia="en-US" w:bidi="en-US"/>
        </w:rPr>
        <w:t>a</w:t>
      </w:r>
      <w:r w:rsidRPr="00303251">
        <w:rPr>
          <w:sz w:val="24"/>
          <w:szCs w:val="24"/>
          <w:vertAlign w:val="superscript"/>
          <w:lang w:eastAsia="en-US" w:bidi="en-US"/>
        </w:rPr>
        <w:t>(</w:t>
      </w:r>
      <w:r w:rsidRPr="00303251">
        <w:rPr>
          <w:sz w:val="24"/>
          <w:szCs w:val="24"/>
          <w:lang w:eastAsia="en-US" w:bidi="en-US"/>
        </w:rPr>
        <w:t xml:space="preserve"> </w:t>
      </w:r>
      <w:r w:rsidRPr="00303251">
        <w:rPr>
          <w:sz w:val="24"/>
          <w:szCs w:val="24"/>
          <w:lang w:val="en-US" w:eastAsia="en-US" w:bidi="en-US"/>
        </w:rPr>
        <w:t>P</w:t>
      </w:r>
      <w:r w:rsidRPr="00303251">
        <w:rPr>
          <w:rStyle w:val="12105pt"/>
          <w:sz w:val="24"/>
          <w:szCs w:val="24"/>
          <w:lang w:eastAsia="en-US" w:bidi="en-US"/>
        </w:rPr>
        <w:t xml:space="preserve"> </w:t>
      </w:r>
      <w:r w:rsidRPr="00303251">
        <w:rPr>
          <w:rStyle w:val="12105pt"/>
          <w:sz w:val="24"/>
          <w:szCs w:val="24"/>
          <w:vertAlign w:val="superscript"/>
          <w:lang w:eastAsia="en-US" w:bidi="en-US"/>
        </w:rPr>
        <w:t>)</w:t>
      </w:r>
      <w:r w:rsidRPr="00303251">
        <w:rPr>
          <w:rStyle w:val="12105pt"/>
          <w:sz w:val="24"/>
          <w:szCs w:val="24"/>
          <w:lang w:eastAsia="en-US" w:bidi="en-US"/>
        </w:rPr>
        <w:t>^</w:t>
      </w:r>
      <w:r w:rsidRPr="00303251">
        <w:rPr>
          <w:rStyle w:val="12105pt"/>
          <w:sz w:val="24"/>
          <w:szCs w:val="24"/>
          <w:vertAlign w:val="superscript"/>
          <w:lang w:eastAsia="en-US" w:bidi="en-US"/>
        </w:rPr>
        <w:t>-</w:t>
      </w:r>
    </w:p>
    <w:p w:rsidR="00D046A7" w:rsidRPr="00303251" w:rsidRDefault="00C11745">
      <w:pPr>
        <w:pStyle w:val="22"/>
        <w:shd w:val="clear" w:color="auto" w:fill="auto"/>
        <w:spacing w:before="0" w:after="75" w:line="210" w:lineRule="exact"/>
        <w:ind w:firstLine="0"/>
        <w:rPr>
          <w:sz w:val="24"/>
          <w:szCs w:val="24"/>
        </w:rPr>
      </w:pPr>
      <w:r w:rsidRPr="00303251">
        <w:rPr>
          <w:sz w:val="24"/>
          <w:szCs w:val="24"/>
        </w:rPr>
        <w:t>^</w:t>
      </w:r>
      <w:r w:rsidRPr="00303251">
        <w:rPr>
          <w:rStyle w:val="2Corbel10pt"/>
          <w:rFonts w:ascii="Times New Roman" w:hAnsi="Times New Roman" w:cs="Times New Roman"/>
          <w:sz w:val="24"/>
          <w:szCs w:val="24"/>
        </w:rPr>
        <w:t>2</w:t>
      </w:r>
      <w:r w:rsidRPr="00303251">
        <w:rPr>
          <w:sz w:val="24"/>
          <w:szCs w:val="24"/>
        </w:rPr>
        <w:t xml:space="preserve">^пер.б^пр.з^пер.б^пр.з </w:t>
      </w:r>
      <w:r w:rsidRPr="00303251">
        <w:rPr>
          <w:sz w:val="24"/>
          <w:szCs w:val="24"/>
          <w:vertAlign w:val="superscript"/>
        </w:rPr>
        <w:t>Р</w:t>
      </w:r>
      <w:r w:rsidRPr="00303251">
        <w:rPr>
          <w:sz w:val="24"/>
          <w:szCs w:val="24"/>
        </w:rPr>
        <w:t>ш</w:t>
      </w:r>
    </w:p>
    <w:p w:rsidR="00D046A7" w:rsidRPr="00303251" w:rsidRDefault="00C11745">
      <w:pPr>
        <w:pStyle w:val="42"/>
        <w:keepNext/>
        <w:keepLines/>
        <w:numPr>
          <w:ilvl w:val="0"/>
          <w:numId w:val="69"/>
        </w:numPr>
        <w:shd w:val="clear" w:color="auto" w:fill="auto"/>
        <w:tabs>
          <w:tab w:val="left" w:pos="1059"/>
        </w:tabs>
        <w:spacing w:before="0" w:after="15" w:line="220" w:lineRule="exact"/>
        <w:ind w:firstLine="440"/>
        <w:rPr>
          <w:rFonts w:ascii="Times New Roman" w:hAnsi="Times New Roman" w:cs="Times New Roman"/>
          <w:sz w:val="24"/>
          <w:szCs w:val="24"/>
        </w:rPr>
      </w:pPr>
      <w:bookmarkStart w:id="125" w:name="bookmark125"/>
      <w:r w:rsidRPr="00303251">
        <w:rPr>
          <w:rFonts w:ascii="Times New Roman" w:hAnsi="Times New Roman" w:cs="Times New Roman"/>
          <w:sz w:val="24"/>
          <w:szCs w:val="24"/>
        </w:rPr>
        <w:t>Поглощение энергии сигнала в атмосфере</w:t>
      </w:r>
      <w:bookmarkEnd w:id="125"/>
    </w:p>
    <w:p w:rsidR="00D046A7" w:rsidRPr="00303251" w:rsidRDefault="00C11745">
      <w:pPr>
        <w:pStyle w:val="22"/>
        <w:shd w:val="clear" w:color="auto" w:fill="auto"/>
        <w:spacing w:before="0"/>
        <w:ind w:firstLine="440"/>
        <w:rPr>
          <w:sz w:val="24"/>
          <w:szCs w:val="24"/>
        </w:rPr>
      </w:pPr>
      <w:r w:rsidRPr="00303251">
        <w:rPr>
          <w:sz w:val="24"/>
          <w:szCs w:val="24"/>
        </w:rPr>
        <w:t>При расчете потерь на трассе необходимо учесть, как показано выше, дополнительные потери энергии сигнала в атмосфере и аппа</w:t>
      </w:r>
      <w:r w:rsidRPr="00303251">
        <w:rPr>
          <w:sz w:val="24"/>
          <w:szCs w:val="24"/>
        </w:rPr>
        <w:softHyphen/>
        <w:t>ратуре системы связи.</w:t>
      </w:r>
    </w:p>
    <w:p w:rsidR="00D046A7" w:rsidRPr="00303251" w:rsidRDefault="00C11745">
      <w:pPr>
        <w:pStyle w:val="22"/>
        <w:shd w:val="clear" w:color="auto" w:fill="auto"/>
        <w:spacing w:before="0"/>
        <w:ind w:firstLine="440"/>
        <w:rPr>
          <w:sz w:val="24"/>
          <w:szCs w:val="24"/>
        </w:rPr>
      </w:pPr>
      <w:r w:rsidRPr="00303251">
        <w:rPr>
          <w:sz w:val="24"/>
          <w:szCs w:val="24"/>
        </w:rPr>
        <w:t>В диапазонах частот, выделенных для спутниковой связи, влия</w:t>
      </w:r>
      <w:r w:rsidRPr="00303251">
        <w:rPr>
          <w:sz w:val="24"/>
          <w:szCs w:val="24"/>
        </w:rPr>
        <w:softHyphen/>
        <w:t>ние воздушной атмосферы проявляется в виде поглощения радиоволн в тропосфере и ионосфере, искривления траектории радиолуча в ре</w:t>
      </w:r>
      <w:r w:rsidRPr="00303251">
        <w:rPr>
          <w:sz w:val="24"/>
          <w:szCs w:val="24"/>
        </w:rPr>
        <w:softHyphen/>
        <w:t>зультате рефракции и изменения вида и поворота плоскости поляри</w:t>
      </w:r>
      <w:r w:rsidRPr="00303251">
        <w:rPr>
          <w:sz w:val="24"/>
          <w:szCs w:val="24"/>
        </w:rPr>
        <w:softHyphen/>
        <w:t>зации радиоволн [</w:t>
      </w:r>
      <w:r w:rsidRPr="00303251">
        <w:rPr>
          <w:rStyle w:val="2Corbel10pt"/>
          <w:rFonts w:ascii="Times New Roman" w:hAnsi="Times New Roman" w:cs="Times New Roman"/>
          <w:sz w:val="24"/>
          <w:szCs w:val="24"/>
        </w:rPr>
        <w:t>1</w:t>
      </w:r>
      <w:r w:rsidRPr="00303251">
        <w:rPr>
          <w:sz w:val="24"/>
          <w:szCs w:val="24"/>
        </w:rPr>
        <w:t>].</w:t>
      </w:r>
    </w:p>
    <w:p w:rsidR="00D046A7" w:rsidRPr="00303251" w:rsidRDefault="00C11745">
      <w:pPr>
        <w:pStyle w:val="22"/>
        <w:shd w:val="clear" w:color="auto" w:fill="auto"/>
        <w:spacing w:before="0"/>
        <w:ind w:firstLine="440"/>
        <w:rPr>
          <w:sz w:val="24"/>
          <w:szCs w:val="24"/>
        </w:rPr>
      </w:pPr>
      <w:r w:rsidRPr="00303251">
        <w:rPr>
          <w:sz w:val="24"/>
          <w:szCs w:val="24"/>
        </w:rPr>
        <w:t>В диапазонах частот выше 500 МГц основное поглощение опреде</w:t>
      </w:r>
      <w:r w:rsidRPr="00303251">
        <w:rPr>
          <w:sz w:val="24"/>
          <w:szCs w:val="24"/>
        </w:rPr>
        <w:softHyphen/>
        <w:t>ляется тропосферными кислородом и парами воды, а также дождем и прочими гидрометеорами.</w:t>
      </w:r>
    </w:p>
    <w:p w:rsidR="00D046A7" w:rsidRPr="00303251" w:rsidRDefault="00C11745">
      <w:pPr>
        <w:pStyle w:val="22"/>
        <w:shd w:val="clear" w:color="auto" w:fill="auto"/>
        <w:spacing w:before="0" w:after="152"/>
        <w:ind w:firstLine="440"/>
        <w:rPr>
          <w:sz w:val="24"/>
          <w:szCs w:val="24"/>
        </w:rPr>
      </w:pPr>
      <w:r w:rsidRPr="00303251">
        <w:rPr>
          <w:sz w:val="24"/>
          <w:szCs w:val="24"/>
        </w:rPr>
        <w:t>Величину поглощения в газах, дБ, можно представить в виде сле</w:t>
      </w:r>
      <w:r w:rsidRPr="00303251">
        <w:rPr>
          <w:sz w:val="24"/>
          <w:szCs w:val="24"/>
        </w:rPr>
        <w:softHyphen/>
        <w:t>дующей суммы:</w:t>
      </w:r>
    </w:p>
    <w:p w:rsidR="00D046A7" w:rsidRPr="00303251" w:rsidRDefault="00C11745">
      <w:pPr>
        <w:pStyle w:val="22"/>
        <w:shd w:val="clear" w:color="auto" w:fill="auto"/>
        <w:tabs>
          <w:tab w:val="left" w:pos="5935"/>
        </w:tabs>
        <w:spacing w:before="0" w:after="77" w:line="210" w:lineRule="exact"/>
        <w:ind w:left="2140" w:firstLine="0"/>
        <w:rPr>
          <w:sz w:val="24"/>
          <w:szCs w:val="24"/>
          <w:lang w:val="en-US"/>
        </w:rPr>
      </w:pPr>
      <w:r w:rsidRPr="00303251">
        <w:rPr>
          <w:sz w:val="24"/>
          <w:szCs w:val="24"/>
          <w:lang w:val="en-US"/>
        </w:rPr>
        <w:t>^</w:t>
      </w:r>
      <w:r w:rsidRPr="00303251">
        <w:rPr>
          <w:sz w:val="24"/>
          <w:szCs w:val="24"/>
        </w:rPr>
        <w:t>г</w:t>
      </w:r>
      <w:r w:rsidRPr="00303251">
        <w:rPr>
          <w:sz w:val="24"/>
          <w:szCs w:val="24"/>
          <w:lang w:val="en-US"/>
        </w:rPr>
        <w:t xml:space="preserve"> = </w:t>
      </w:r>
      <w:r w:rsidRPr="00303251">
        <w:rPr>
          <w:rStyle w:val="28"/>
          <w:sz w:val="24"/>
          <w:szCs w:val="24"/>
        </w:rPr>
        <w:t>Yh</w:t>
      </w:r>
      <w:r w:rsidRPr="00303251">
        <w:rPr>
          <w:rStyle w:val="28"/>
          <w:sz w:val="24"/>
          <w:szCs w:val="24"/>
          <w:vertAlign w:val="subscript"/>
        </w:rPr>
        <w:t>2</w:t>
      </w:r>
      <w:r w:rsidRPr="00303251">
        <w:rPr>
          <w:rStyle w:val="28"/>
          <w:sz w:val="24"/>
          <w:szCs w:val="24"/>
        </w:rPr>
        <w:t>o</w:t>
      </w:r>
      <w:r w:rsidRPr="00303251">
        <w:rPr>
          <w:rStyle w:val="2Corbel10pt"/>
          <w:rFonts w:ascii="Times New Roman" w:hAnsi="Times New Roman" w:cs="Times New Roman"/>
          <w:sz w:val="24"/>
          <w:szCs w:val="24"/>
          <w:vertAlign w:val="superscript"/>
          <w:lang w:val="en-US" w:eastAsia="en-US" w:bidi="en-US"/>
        </w:rPr>
        <w:t>1</w:t>
      </w:r>
      <w:r w:rsidRPr="00303251">
        <w:rPr>
          <w:rStyle w:val="28"/>
          <w:sz w:val="24"/>
          <w:szCs w:val="24"/>
        </w:rPr>
        <w:t>h</w:t>
      </w:r>
      <w:r w:rsidRPr="00303251">
        <w:rPr>
          <w:rStyle w:val="28"/>
          <w:sz w:val="24"/>
          <w:szCs w:val="24"/>
          <w:vertAlign w:val="subscript"/>
        </w:rPr>
        <w:t>2</w:t>
      </w:r>
      <w:r w:rsidRPr="00303251">
        <w:rPr>
          <w:rStyle w:val="28"/>
          <w:sz w:val="24"/>
          <w:szCs w:val="24"/>
        </w:rPr>
        <w:t xml:space="preserve">o </w:t>
      </w:r>
      <w:r w:rsidRPr="00303251">
        <w:rPr>
          <w:rStyle w:val="28"/>
          <w:sz w:val="24"/>
          <w:szCs w:val="24"/>
          <w:lang w:eastAsia="ru-RU" w:bidi="ru-RU"/>
        </w:rPr>
        <w:t xml:space="preserve">+ </w:t>
      </w:r>
      <w:r w:rsidRPr="00303251">
        <w:rPr>
          <w:rStyle w:val="28"/>
          <w:sz w:val="24"/>
          <w:szCs w:val="24"/>
        </w:rPr>
        <w:t>Yo</w:t>
      </w:r>
      <w:r w:rsidRPr="00303251">
        <w:rPr>
          <w:rStyle w:val="2Corbel10pt"/>
          <w:rFonts w:ascii="Times New Roman" w:hAnsi="Times New Roman" w:cs="Times New Roman"/>
          <w:sz w:val="24"/>
          <w:szCs w:val="24"/>
          <w:vertAlign w:val="subscript"/>
          <w:lang w:val="en-US" w:eastAsia="en-US" w:bidi="en-US"/>
        </w:rPr>
        <w:t>2</w:t>
      </w:r>
      <w:r w:rsidRPr="00303251">
        <w:rPr>
          <w:sz w:val="24"/>
          <w:szCs w:val="24"/>
          <w:lang w:val="en-US" w:eastAsia="en-US" w:bidi="en-US"/>
        </w:rPr>
        <w:t xml:space="preserve"> </w:t>
      </w:r>
      <w:r w:rsidRPr="00303251">
        <w:rPr>
          <w:sz w:val="24"/>
          <w:szCs w:val="24"/>
          <w:vertAlign w:val="superscript"/>
          <w:lang w:val="en-US" w:eastAsia="en-US" w:bidi="en-US"/>
        </w:rPr>
        <w:t>l</w:t>
      </w:r>
      <w:r w:rsidRPr="00303251">
        <w:rPr>
          <w:sz w:val="24"/>
          <w:szCs w:val="24"/>
          <w:lang w:val="en-US" w:eastAsia="en-US" w:bidi="en-US"/>
        </w:rPr>
        <w:t>o</w:t>
      </w:r>
      <w:r w:rsidRPr="00303251">
        <w:rPr>
          <w:rStyle w:val="2Corbel10pt"/>
          <w:rFonts w:ascii="Times New Roman" w:hAnsi="Times New Roman" w:cs="Times New Roman"/>
          <w:sz w:val="24"/>
          <w:szCs w:val="24"/>
          <w:vertAlign w:val="subscript"/>
          <w:lang w:val="en-US" w:eastAsia="en-US" w:bidi="en-US"/>
        </w:rPr>
        <w:t>2</w:t>
      </w:r>
      <w:r w:rsidRPr="00303251">
        <w:rPr>
          <w:sz w:val="24"/>
          <w:szCs w:val="24"/>
          <w:lang w:val="en-US" w:eastAsia="en-US" w:bidi="en-US"/>
        </w:rPr>
        <w:t xml:space="preserve"> j</w:t>
      </w:r>
      <w:r w:rsidRPr="00303251">
        <w:rPr>
          <w:sz w:val="24"/>
          <w:szCs w:val="24"/>
          <w:lang w:val="en-US" w:eastAsia="en-US" w:bidi="en-US"/>
        </w:rPr>
        <w:tab/>
      </w:r>
      <w:r w:rsidRPr="00303251">
        <w:rPr>
          <w:sz w:val="24"/>
          <w:szCs w:val="24"/>
          <w:vertAlign w:val="superscript"/>
          <w:lang w:val="en-US" w:eastAsia="en-US" w:bidi="en-US"/>
        </w:rPr>
        <w:t>(12</w:t>
      </w:r>
      <w:r w:rsidRPr="00303251">
        <w:rPr>
          <w:sz w:val="24"/>
          <w:szCs w:val="24"/>
          <w:lang w:val="en-US" w:eastAsia="en-US" w:bidi="en-US"/>
        </w:rPr>
        <w:t>-</w:t>
      </w:r>
      <w:r w:rsidRPr="00303251">
        <w:rPr>
          <w:sz w:val="24"/>
          <w:szCs w:val="24"/>
          <w:vertAlign w:val="superscript"/>
          <w:lang w:val="en-US" w:eastAsia="en-US" w:bidi="en-US"/>
        </w:rPr>
        <w:t>6)</w:t>
      </w:r>
    </w:p>
    <w:p w:rsidR="00D046A7" w:rsidRPr="00303251" w:rsidRDefault="00C11745">
      <w:pPr>
        <w:pStyle w:val="22"/>
        <w:shd w:val="clear" w:color="auto" w:fill="auto"/>
        <w:spacing w:before="0"/>
        <w:ind w:firstLine="0"/>
        <w:rPr>
          <w:sz w:val="24"/>
          <w:szCs w:val="24"/>
        </w:rPr>
      </w:pPr>
      <w:r w:rsidRPr="00303251">
        <w:rPr>
          <w:sz w:val="24"/>
          <w:szCs w:val="24"/>
        </w:rPr>
        <w:t>где ц</w:t>
      </w:r>
      <w:r w:rsidRPr="00303251">
        <w:rPr>
          <w:sz w:val="24"/>
          <w:szCs w:val="24"/>
          <w:vertAlign w:val="subscript"/>
        </w:rPr>
        <w:t>Н2</w:t>
      </w:r>
      <w:r w:rsidRPr="00303251">
        <w:rPr>
          <w:sz w:val="24"/>
          <w:szCs w:val="24"/>
        </w:rPr>
        <w:t xml:space="preserve">о и </w:t>
      </w:r>
      <w:r w:rsidRPr="00303251">
        <w:rPr>
          <w:sz w:val="24"/>
          <w:szCs w:val="24"/>
          <w:lang w:val="en-US" w:eastAsia="en-US" w:bidi="en-US"/>
        </w:rPr>
        <w:t>Y</w:t>
      </w:r>
      <w:r w:rsidRPr="00303251">
        <w:rPr>
          <w:rStyle w:val="2Corbel10pt"/>
          <w:rFonts w:ascii="Times New Roman" w:hAnsi="Times New Roman" w:cs="Times New Roman"/>
          <w:sz w:val="24"/>
          <w:szCs w:val="24"/>
          <w:vertAlign w:val="subscript"/>
          <w:lang w:val="en-US" w:eastAsia="en-US" w:bidi="en-US"/>
        </w:rPr>
        <w:t>O</w:t>
      </w:r>
      <w:r w:rsidRPr="00303251">
        <w:rPr>
          <w:rStyle w:val="2Corbel10pt"/>
          <w:rFonts w:ascii="Times New Roman" w:hAnsi="Times New Roman" w:cs="Times New Roman"/>
          <w:sz w:val="24"/>
          <w:szCs w:val="24"/>
          <w:vertAlign w:val="subscript"/>
          <w:lang w:eastAsia="en-US" w:bidi="en-US"/>
        </w:rPr>
        <w:t>2</w:t>
      </w:r>
      <w:r w:rsidRPr="00303251">
        <w:rPr>
          <w:sz w:val="24"/>
          <w:szCs w:val="24"/>
          <w:lang w:eastAsia="en-US" w:bidi="en-US"/>
        </w:rPr>
        <w:t xml:space="preserve"> — </w:t>
      </w:r>
      <w:r w:rsidRPr="00303251">
        <w:rPr>
          <w:sz w:val="24"/>
          <w:szCs w:val="24"/>
        </w:rPr>
        <w:t>погонное ослабление для водяного пара и кисло</w:t>
      </w:r>
      <w:r w:rsidRPr="00303251">
        <w:rPr>
          <w:sz w:val="24"/>
          <w:szCs w:val="24"/>
        </w:rPr>
        <w:softHyphen/>
        <w:t xml:space="preserve">рода соответственно, дБ/км; </w:t>
      </w:r>
      <w:r w:rsidRPr="00303251">
        <w:rPr>
          <w:sz w:val="24"/>
          <w:szCs w:val="24"/>
          <w:lang w:val="en-US" w:eastAsia="en-US" w:bidi="en-US"/>
        </w:rPr>
        <w:t>l</w:t>
      </w:r>
      <w:r w:rsidRPr="00303251">
        <w:rPr>
          <w:sz w:val="24"/>
          <w:szCs w:val="24"/>
          <w:vertAlign w:val="subscript"/>
          <w:lang w:val="en-US" w:eastAsia="en-US" w:bidi="en-US"/>
        </w:rPr>
        <w:t>H</w:t>
      </w:r>
      <w:r w:rsidRPr="00303251">
        <w:rPr>
          <w:sz w:val="24"/>
          <w:szCs w:val="24"/>
          <w:vertAlign w:val="subscript"/>
          <w:lang w:eastAsia="en-US" w:bidi="en-US"/>
        </w:rPr>
        <w:t>2</w:t>
      </w:r>
      <w:r w:rsidRPr="00303251">
        <w:rPr>
          <w:sz w:val="24"/>
          <w:szCs w:val="24"/>
          <w:vertAlign w:val="subscript"/>
          <w:lang w:val="en-US" w:eastAsia="en-US" w:bidi="en-US"/>
        </w:rPr>
        <w:t>O</w:t>
      </w:r>
      <w:r w:rsidRPr="00303251">
        <w:rPr>
          <w:sz w:val="24"/>
          <w:szCs w:val="24"/>
          <w:lang w:eastAsia="en-US" w:bidi="en-US"/>
        </w:rPr>
        <w:t xml:space="preserve"> </w:t>
      </w:r>
      <w:r w:rsidRPr="00303251">
        <w:rPr>
          <w:sz w:val="24"/>
          <w:szCs w:val="24"/>
        </w:rPr>
        <w:t xml:space="preserve">и </w:t>
      </w:r>
      <w:r w:rsidRPr="00303251">
        <w:rPr>
          <w:rStyle w:val="210pt"/>
          <w:sz w:val="24"/>
          <w:szCs w:val="24"/>
          <w:lang w:val="en-US" w:eastAsia="en-US" w:bidi="en-US"/>
        </w:rPr>
        <w:t>l</w:t>
      </w:r>
      <w:r w:rsidRPr="00303251">
        <w:rPr>
          <w:rStyle w:val="210pt"/>
          <w:sz w:val="24"/>
          <w:szCs w:val="24"/>
          <w:vertAlign w:val="subscript"/>
          <w:lang w:val="en-US" w:eastAsia="en-US" w:bidi="en-US"/>
        </w:rPr>
        <w:t>O</w:t>
      </w:r>
      <w:r w:rsidRPr="00303251">
        <w:rPr>
          <w:rStyle w:val="210pt"/>
          <w:sz w:val="24"/>
          <w:szCs w:val="24"/>
          <w:vertAlign w:val="subscript"/>
          <w:lang w:eastAsia="en-US" w:bidi="en-US"/>
        </w:rPr>
        <w:t>2</w:t>
      </w:r>
      <w:r w:rsidRPr="00303251">
        <w:rPr>
          <w:sz w:val="24"/>
          <w:szCs w:val="24"/>
          <w:lang w:eastAsia="en-US" w:bidi="en-US"/>
        </w:rPr>
        <w:t xml:space="preserve"> </w:t>
      </w:r>
      <w:r w:rsidRPr="00303251">
        <w:rPr>
          <w:sz w:val="24"/>
          <w:szCs w:val="24"/>
        </w:rPr>
        <w:t>— эффективные длины трасс в атмосфере, содержащей водяные пары и кислород, км. Значения</w:t>
      </w:r>
      <w:r w:rsidRPr="00303251">
        <w:rPr>
          <w:sz w:val="24"/>
          <w:szCs w:val="24"/>
        </w:rPr>
        <w:br w:type="page"/>
      </w:r>
    </w:p>
    <w:p w:rsidR="00D046A7" w:rsidRPr="00303251" w:rsidRDefault="00D65201">
      <w:pPr>
        <w:pStyle w:val="22"/>
        <w:shd w:val="clear" w:color="auto" w:fill="auto"/>
        <w:spacing w:before="0"/>
        <w:ind w:firstLine="0"/>
        <w:rPr>
          <w:sz w:val="24"/>
          <w:szCs w:val="24"/>
        </w:rPr>
      </w:pPr>
      <w:r w:rsidRPr="00303251">
        <w:rPr>
          <w:noProof/>
          <w:sz w:val="24"/>
          <w:szCs w:val="24"/>
          <w:lang w:bidi="ar-SA"/>
        </w:rPr>
        <mc:AlternateContent>
          <mc:Choice Requires="wps">
            <w:drawing>
              <wp:anchor distT="0" distB="0" distL="63500" distR="63500" simplePos="0" relativeHeight="251768832" behindDoc="1" locked="0" layoutInCell="1" allowOverlap="1" wp14:anchorId="77B51BBA" wp14:editId="79F593A6">
                <wp:simplePos x="0" y="0"/>
                <wp:positionH relativeFrom="margin">
                  <wp:posOffset>33655</wp:posOffset>
                </wp:positionH>
                <wp:positionV relativeFrom="paragraph">
                  <wp:posOffset>-963295</wp:posOffset>
                </wp:positionV>
                <wp:extent cx="4069080" cy="748665"/>
                <wp:effectExtent l="0" t="0" r="2540" b="635"/>
                <wp:wrapTopAndBottom/>
                <wp:docPr id="13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9080" cy="748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a"/>
                              <w:shd w:val="clear" w:color="auto" w:fill="auto"/>
                              <w:spacing w:line="160" w:lineRule="exact"/>
                            </w:pPr>
                            <w:r>
                              <w:rPr>
                                <w:rStyle w:val="Exact"/>
                              </w:rPr>
                              <w:t>Таблица 12.1</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45"/>
                              <w:gridCol w:w="883"/>
                              <w:gridCol w:w="883"/>
                              <w:gridCol w:w="878"/>
                              <w:gridCol w:w="715"/>
                              <w:gridCol w:w="797"/>
                              <w:gridCol w:w="806"/>
                            </w:tblGrid>
                            <w:tr w:rsidR="00FB10C6">
                              <w:trPr>
                                <w:trHeight w:hRule="exact" w:val="312"/>
                                <w:jc w:val="center"/>
                              </w:trPr>
                              <w:tc>
                                <w:tcPr>
                                  <w:tcW w:w="14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left="220" w:firstLine="0"/>
                                    <w:jc w:val="left"/>
                                  </w:pPr>
                                  <w:r>
                                    <w:rPr>
                                      <w:rStyle w:val="28pt0"/>
                                    </w:rPr>
                                    <w:t>Частота, ГГц</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11</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14</w:t>
                                  </w:r>
                                </w:p>
                              </w:tc>
                              <w:tc>
                                <w:tcPr>
                                  <w:tcW w:w="8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17,7</w:t>
                                  </w:r>
                                </w:p>
                              </w:tc>
                              <w:tc>
                                <w:tcPr>
                                  <w:tcW w:w="71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21,2</w:t>
                                  </w:r>
                                </w:p>
                              </w:tc>
                              <w:tc>
                                <w:tcPr>
                                  <w:tcW w:w="797"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27,5</w:t>
                                  </w:r>
                                </w:p>
                              </w:tc>
                              <w:tc>
                                <w:tcPr>
                                  <w:tcW w:w="806"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31,0</w:t>
                                  </w:r>
                                </w:p>
                              </w:tc>
                            </w:tr>
                            <w:tr w:rsidR="00FB10C6">
                              <w:trPr>
                                <w:trHeight w:hRule="exact" w:val="326"/>
                                <w:jc w:val="center"/>
                              </w:trPr>
                              <w:tc>
                                <w:tcPr>
                                  <w:tcW w:w="14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left="220" w:firstLine="0"/>
                                    <w:jc w:val="left"/>
                                  </w:pPr>
                                  <w:r>
                                    <w:rPr>
                                      <w:rStyle w:val="255pt"/>
                                    </w:rPr>
                                    <w:t>Yh</w:t>
                                  </w:r>
                                  <w:r>
                                    <w:rPr>
                                      <w:rStyle w:val="255pt"/>
                                      <w:vertAlign w:val="subscript"/>
                                    </w:rPr>
                                    <w:t>2</w:t>
                                  </w:r>
                                  <w:r>
                                    <w:rPr>
                                      <w:rStyle w:val="255pt"/>
                                    </w:rPr>
                                    <w:t xml:space="preserve">o </w:t>
                                  </w:r>
                                  <w:r>
                                    <w:rPr>
                                      <w:rStyle w:val="28pt0"/>
                                    </w:rPr>
                                    <w:t>, дБкм</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0,0099</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0,023</w:t>
                                  </w:r>
                                </w:p>
                              </w:tc>
                              <w:tc>
                                <w:tcPr>
                                  <w:tcW w:w="8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0,066</w:t>
                                  </w:r>
                                </w:p>
                              </w:tc>
                              <w:tc>
                                <w:tcPr>
                                  <w:tcW w:w="71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0,2</w:t>
                                  </w:r>
                                </w:p>
                              </w:tc>
                              <w:tc>
                                <w:tcPr>
                                  <w:tcW w:w="797"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0,16</w:t>
                                  </w:r>
                                </w:p>
                              </w:tc>
                              <w:tc>
                                <w:tcPr>
                                  <w:tcW w:w="806"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0,11</w:t>
                                  </w:r>
                                </w:p>
                              </w:tc>
                            </w:tr>
                            <w:tr w:rsidR="00FB10C6">
                              <w:trPr>
                                <w:trHeight w:hRule="exact" w:val="336"/>
                                <w:jc w:val="center"/>
                              </w:trPr>
                              <w:tc>
                                <w:tcPr>
                                  <w:tcW w:w="1445"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left="220" w:firstLine="0"/>
                                    <w:jc w:val="left"/>
                                  </w:pPr>
                                  <w:r>
                                    <w:rPr>
                                      <w:rStyle w:val="255pt"/>
                                    </w:rPr>
                                    <w:t>Yo</w:t>
                                  </w:r>
                                  <w:r>
                                    <w:rPr>
                                      <w:rStyle w:val="255pt0"/>
                                      <w:vertAlign w:val="subscript"/>
                                    </w:rPr>
                                    <w:t>2</w:t>
                                  </w:r>
                                  <w:r>
                                    <w:rPr>
                                      <w:rStyle w:val="255pt1"/>
                                    </w:rPr>
                                    <w:t xml:space="preserve"> </w:t>
                                  </w:r>
                                  <w:r>
                                    <w:rPr>
                                      <w:rStyle w:val="28pt0"/>
                                    </w:rPr>
                                    <w:t>, дБкм</w:t>
                                  </w:r>
                                </w:p>
                              </w:tc>
                              <w:tc>
                                <w:tcPr>
                                  <w:tcW w:w="883"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0,0123</w:t>
                                  </w:r>
                                </w:p>
                              </w:tc>
                              <w:tc>
                                <w:tcPr>
                                  <w:tcW w:w="883"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0,0142</w:t>
                                  </w:r>
                                </w:p>
                              </w:tc>
                              <w:tc>
                                <w:tcPr>
                                  <w:tcW w:w="878"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0,0165</w:t>
                                  </w:r>
                                </w:p>
                              </w:tc>
                              <w:tc>
                                <w:tcPr>
                                  <w:tcW w:w="715"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0,02</w:t>
                                  </w:r>
                                </w:p>
                              </w:tc>
                              <w:tc>
                                <w:tcPr>
                                  <w:tcW w:w="797"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0,026</w:t>
                                  </w:r>
                                </w:p>
                              </w:tc>
                              <w:tc>
                                <w:tcPr>
                                  <w:tcW w:w="806" w:type="dxa"/>
                                  <w:tcBorders>
                                    <w:top w:val="single" w:sz="4" w:space="0" w:color="auto"/>
                                    <w:left w:val="single" w:sz="4" w:space="0" w:color="auto"/>
                                    <w:bottom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0,032</w:t>
                                  </w:r>
                                </w:p>
                              </w:tc>
                            </w:tr>
                          </w:tbl>
                          <w:p w:rsidR="00FB10C6" w:rsidRDefault="00FB10C6">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 o:spid="_x0000_s1251" type="#_x0000_t202" style="position:absolute;left:0;text-align:left;margin-left:2.65pt;margin-top:-75.85pt;width:320.4pt;height:58.95pt;z-index:-2515476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h1CsgIAALU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" filled="f" stroked="f">
                <v:textbox style="mso-fit-shape-to-text:t" inset="0,0,0,0">
                  <w:txbxContent>
                    <w:p w:rsidR="00FB10C6" w:rsidRDefault="00FB10C6">
                      <w:pPr>
                        <w:pStyle w:val="aa"/>
                        <w:shd w:val="clear" w:color="auto" w:fill="auto"/>
                        <w:spacing w:line="160" w:lineRule="exact"/>
                      </w:pPr>
                      <w:r>
                        <w:rPr>
                          <w:rStyle w:val="Exact"/>
                        </w:rPr>
                        <w:t>Таблица 12.1</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45"/>
                        <w:gridCol w:w="883"/>
                        <w:gridCol w:w="883"/>
                        <w:gridCol w:w="878"/>
                        <w:gridCol w:w="715"/>
                        <w:gridCol w:w="797"/>
                        <w:gridCol w:w="806"/>
                      </w:tblGrid>
                      <w:tr w:rsidR="00FB10C6">
                        <w:trPr>
                          <w:trHeight w:hRule="exact" w:val="312"/>
                          <w:jc w:val="center"/>
                        </w:trPr>
                        <w:tc>
                          <w:tcPr>
                            <w:tcW w:w="14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left="220" w:firstLine="0"/>
                              <w:jc w:val="left"/>
                            </w:pPr>
                            <w:r>
                              <w:rPr>
                                <w:rStyle w:val="28pt0"/>
                              </w:rPr>
                              <w:t>Частота, ГГц</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11</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14</w:t>
                            </w:r>
                          </w:p>
                        </w:tc>
                        <w:tc>
                          <w:tcPr>
                            <w:tcW w:w="8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17,7</w:t>
                            </w:r>
                          </w:p>
                        </w:tc>
                        <w:tc>
                          <w:tcPr>
                            <w:tcW w:w="71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21,2</w:t>
                            </w:r>
                          </w:p>
                        </w:tc>
                        <w:tc>
                          <w:tcPr>
                            <w:tcW w:w="797"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27,5</w:t>
                            </w:r>
                          </w:p>
                        </w:tc>
                        <w:tc>
                          <w:tcPr>
                            <w:tcW w:w="806"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31,0</w:t>
                            </w:r>
                          </w:p>
                        </w:tc>
                      </w:tr>
                      <w:tr w:rsidR="00FB10C6">
                        <w:trPr>
                          <w:trHeight w:hRule="exact" w:val="326"/>
                          <w:jc w:val="center"/>
                        </w:trPr>
                        <w:tc>
                          <w:tcPr>
                            <w:tcW w:w="144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left="220" w:firstLine="0"/>
                              <w:jc w:val="left"/>
                            </w:pPr>
                            <w:r>
                              <w:rPr>
                                <w:rStyle w:val="255pt"/>
                              </w:rPr>
                              <w:t>Yh</w:t>
                            </w:r>
                            <w:r>
                              <w:rPr>
                                <w:rStyle w:val="255pt"/>
                                <w:vertAlign w:val="subscript"/>
                              </w:rPr>
                              <w:t>2</w:t>
                            </w:r>
                            <w:r>
                              <w:rPr>
                                <w:rStyle w:val="255pt"/>
                              </w:rPr>
                              <w:t xml:space="preserve">o </w:t>
                            </w:r>
                            <w:r>
                              <w:rPr>
                                <w:rStyle w:val="28pt0"/>
                              </w:rPr>
                              <w:t>, дБкм</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0,0099</w:t>
                            </w:r>
                          </w:p>
                        </w:tc>
                        <w:tc>
                          <w:tcPr>
                            <w:tcW w:w="883"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0,023</w:t>
                            </w:r>
                          </w:p>
                        </w:tc>
                        <w:tc>
                          <w:tcPr>
                            <w:tcW w:w="878"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0,066</w:t>
                            </w:r>
                          </w:p>
                        </w:tc>
                        <w:tc>
                          <w:tcPr>
                            <w:tcW w:w="715"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0,2</w:t>
                            </w:r>
                          </w:p>
                        </w:tc>
                        <w:tc>
                          <w:tcPr>
                            <w:tcW w:w="797" w:type="dxa"/>
                            <w:tcBorders>
                              <w:top w:val="single" w:sz="4" w:space="0" w:color="auto"/>
                              <w:lef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0,16</w:t>
                            </w:r>
                          </w:p>
                        </w:tc>
                        <w:tc>
                          <w:tcPr>
                            <w:tcW w:w="806" w:type="dxa"/>
                            <w:tcBorders>
                              <w:top w:val="single" w:sz="4" w:space="0" w:color="auto"/>
                              <w:left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0,11</w:t>
                            </w:r>
                          </w:p>
                        </w:tc>
                      </w:tr>
                      <w:tr w:rsidR="00FB10C6">
                        <w:trPr>
                          <w:trHeight w:hRule="exact" w:val="336"/>
                          <w:jc w:val="center"/>
                        </w:trPr>
                        <w:tc>
                          <w:tcPr>
                            <w:tcW w:w="1445"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left="220" w:firstLine="0"/>
                              <w:jc w:val="left"/>
                            </w:pPr>
                            <w:r>
                              <w:rPr>
                                <w:rStyle w:val="255pt"/>
                              </w:rPr>
                              <w:t>Yo</w:t>
                            </w:r>
                            <w:r>
                              <w:rPr>
                                <w:rStyle w:val="255pt0"/>
                                <w:vertAlign w:val="subscript"/>
                              </w:rPr>
                              <w:t>2</w:t>
                            </w:r>
                            <w:r>
                              <w:rPr>
                                <w:rStyle w:val="255pt1"/>
                              </w:rPr>
                              <w:t xml:space="preserve"> </w:t>
                            </w:r>
                            <w:r>
                              <w:rPr>
                                <w:rStyle w:val="28pt0"/>
                              </w:rPr>
                              <w:t>, дБкм</w:t>
                            </w:r>
                          </w:p>
                        </w:tc>
                        <w:tc>
                          <w:tcPr>
                            <w:tcW w:w="883"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0,0123</w:t>
                            </w:r>
                          </w:p>
                        </w:tc>
                        <w:tc>
                          <w:tcPr>
                            <w:tcW w:w="883"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0,0142</w:t>
                            </w:r>
                          </w:p>
                        </w:tc>
                        <w:tc>
                          <w:tcPr>
                            <w:tcW w:w="878"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0,0165</w:t>
                            </w:r>
                          </w:p>
                        </w:tc>
                        <w:tc>
                          <w:tcPr>
                            <w:tcW w:w="715"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0,02</w:t>
                            </w:r>
                          </w:p>
                        </w:tc>
                        <w:tc>
                          <w:tcPr>
                            <w:tcW w:w="797" w:type="dxa"/>
                            <w:tcBorders>
                              <w:top w:val="single" w:sz="4" w:space="0" w:color="auto"/>
                              <w:left w:val="single" w:sz="4" w:space="0" w:color="auto"/>
                              <w:bottom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0,026</w:t>
                            </w:r>
                          </w:p>
                        </w:tc>
                        <w:tc>
                          <w:tcPr>
                            <w:tcW w:w="806" w:type="dxa"/>
                            <w:tcBorders>
                              <w:top w:val="single" w:sz="4" w:space="0" w:color="auto"/>
                              <w:left w:val="single" w:sz="4" w:space="0" w:color="auto"/>
                              <w:bottom w:val="single" w:sz="4" w:space="0" w:color="auto"/>
                              <w:right w:val="single" w:sz="4" w:space="0" w:color="auto"/>
                            </w:tcBorders>
                            <w:shd w:val="clear" w:color="auto" w:fill="FFFFFF"/>
                            <w:vAlign w:val="center"/>
                          </w:tcPr>
                          <w:p w:rsidR="00FB10C6" w:rsidRDefault="00FB10C6">
                            <w:pPr>
                              <w:pStyle w:val="22"/>
                              <w:shd w:val="clear" w:color="auto" w:fill="auto"/>
                              <w:spacing w:before="0" w:line="160" w:lineRule="exact"/>
                              <w:ind w:firstLine="0"/>
                              <w:jc w:val="center"/>
                            </w:pPr>
                            <w:r>
                              <w:rPr>
                                <w:rStyle w:val="28pt0"/>
                              </w:rPr>
                              <w:t>0,032</w:t>
                            </w:r>
                          </w:p>
                        </w:tc>
                      </w:tr>
                    </w:tbl>
                    <w:p w:rsidR="00FB10C6" w:rsidRDefault="00FB10C6">
                      <w:pPr>
                        <w:rPr>
                          <w:sz w:val="2"/>
                          <w:szCs w:val="2"/>
                        </w:rPr>
                      </w:pPr>
                    </w:p>
                  </w:txbxContent>
                </v:textbox>
                <w10:wrap type="topAndBottom" anchorx="margin"/>
              </v:shape>
            </w:pict>
          </mc:Fallback>
        </mc:AlternateContent>
      </w:r>
      <w:r w:rsidR="00C11745" w:rsidRPr="00303251">
        <w:rPr>
          <w:sz w:val="24"/>
          <w:szCs w:val="24"/>
        </w:rPr>
        <w:t>величин погонных ослаблений в воде и кислороде на частотах выше 10 ГГц приведены в табл. 12.1.</w:t>
      </w:r>
    </w:p>
    <w:p w:rsidR="00D046A7" w:rsidRPr="00303251" w:rsidRDefault="00C11745">
      <w:pPr>
        <w:pStyle w:val="22"/>
        <w:shd w:val="clear" w:color="auto" w:fill="auto"/>
        <w:spacing w:before="0"/>
        <w:ind w:firstLine="440"/>
        <w:rPr>
          <w:sz w:val="24"/>
          <w:szCs w:val="24"/>
        </w:rPr>
      </w:pPr>
      <w:r w:rsidRPr="00303251">
        <w:rPr>
          <w:sz w:val="24"/>
          <w:szCs w:val="24"/>
        </w:rPr>
        <w:t>При вертикальном прохождении радиоволн через тропосферу ^н</w:t>
      </w:r>
      <w:r w:rsidRPr="00303251">
        <w:rPr>
          <w:sz w:val="24"/>
          <w:szCs w:val="24"/>
          <w:vertAlign w:val="subscript"/>
        </w:rPr>
        <w:t>2</w:t>
      </w:r>
      <w:r w:rsidRPr="00303251">
        <w:rPr>
          <w:sz w:val="24"/>
          <w:szCs w:val="24"/>
        </w:rPr>
        <w:t xml:space="preserve">о = 2 км, </w:t>
      </w:r>
      <w:r w:rsidRPr="00303251">
        <w:rPr>
          <w:rStyle w:val="210pt"/>
          <w:sz w:val="24"/>
          <w:szCs w:val="24"/>
          <w:lang w:val="en-US" w:eastAsia="en-US" w:bidi="en-US"/>
        </w:rPr>
        <w:t>lo</w:t>
      </w:r>
      <w:r w:rsidRPr="00303251">
        <w:rPr>
          <w:rStyle w:val="210pt"/>
          <w:sz w:val="24"/>
          <w:szCs w:val="24"/>
          <w:vertAlign w:val="subscript"/>
          <w:lang w:eastAsia="en-US" w:bidi="en-US"/>
        </w:rPr>
        <w:t>2</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4 км. Значения эффективных длин трасс в за</w:t>
      </w:r>
      <w:r w:rsidRPr="00303251">
        <w:rPr>
          <w:sz w:val="24"/>
          <w:szCs w:val="24"/>
        </w:rPr>
        <w:softHyphen/>
        <w:t>висимости от угла места антенны можно определить по формулам</w:t>
      </w:r>
    </w:p>
    <w:p w:rsidR="00D046A7" w:rsidRPr="00303251" w:rsidRDefault="00D65201">
      <w:pPr>
        <w:pStyle w:val="120"/>
        <w:shd w:val="clear" w:color="auto" w:fill="auto"/>
        <w:spacing w:line="446" w:lineRule="exact"/>
        <w:ind w:left="1320"/>
        <w:jc w:val="both"/>
        <w:rPr>
          <w:sz w:val="24"/>
          <w:szCs w:val="24"/>
        </w:rPr>
      </w:pPr>
      <w:r w:rsidRPr="00303251">
        <w:rPr>
          <w:noProof/>
          <w:sz w:val="24"/>
          <w:szCs w:val="24"/>
          <w:lang w:bidi="ar-SA"/>
        </w:rPr>
        <mc:AlternateContent>
          <mc:Choice Requires="wps">
            <w:drawing>
              <wp:anchor distT="70485" distB="88265" distL="494030" distR="63500" simplePos="0" relativeHeight="251769856" behindDoc="1" locked="0" layoutInCell="1" allowOverlap="1" wp14:anchorId="5D2E396B" wp14:editId="515DB049">
                <wp:simplePos x="0" y="0"/>
                <wp:positionH relativeFrom="margin">
                  <wp:posOffset>3770630</wp:posOffset>
                </wp:positionH>
                <wp:positionV relativeFrom="paragraph">
                  <wp:posOffset>152400</wp:posOffset>
                </wp:positionV>
                <wp:extent cx="335280" cy="133350"/>
                <wp:effectExtent l="0" t="0" r="0" b="1270"/>
                <wp:wrapSquare wrapText="left"/>
                <wp:docPr id="13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(12.7)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 o:spid="_x0000_s1252" type="#_x0000_t202" style="position:absolute;left:0;text-align:left;margin-left:296.9pt;margin-top:12pt;width:26.4pt;height:10.5pt;z-index:-251546624;visibility:visible;mso-wrap-style:square;mso-width-percent:0;mso-height-percent:0;mso-wrap-distance-left:38.9pt;mso-wrap-distance-top:5.55pt;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(12.7)</w:t>
                      </w:r>
                    </w:p>
                  </w:txbxContent>
                </v:textbox>
                <w10:wrap type="square" side="left" anchorx="margin"/>
              </v:shape>
            </w:pict>
          </mc:Fallback>
        </mc:AlternateContent>
      </w:r>
      <w:r w:rsidR="00C11745" w:rsidRPr="00303251">
        <w:rPr>
          <w:sz w:val="24"/>
          <w:szCs w:val="24"/>
        </w:rPr>
        <w:t>1н</w:t>
      </w:r>
      <w:r w:rsidR="00C11745" w:rsidRPr="00303251">
        <w:rPr>
          <w:sz w:val="24"/>
          <w:szCs w:val="24"/>
          <w:vertAlign w:val="subscript"/>
        </w:rPr>
        <w:t>2</w:t>
      </w:r>
      <w:r w:rsidR="00C11745" w:rsidRPr="00303251">
        <w:rPr>
          <w:sz w:val="24"/>
          <w:szCs w:val="24"/>
        </w:rPr>
        <w:t xml:space="preserve">о(в) = </w:t>
      </w:r>
      <w:r w:rsidR="00C11745" w:rsidRPr="00303251">
        <w:rPr>
          <w:rStyle w:val="12PalatinoLinotype17pt-2pt"/>
          <w:rFonts w:ascii="Times New Roman" w:hAnsi="Times New Roman" w:cs="Times New Roman"/>
          <w:i/>
          <w:iCs/>
          <w:sz w:val="24"/>
          <w:szCs w:val="24"/>
          <w:lang w:val="ru-RU"/>
        </w:rPr>
        <w:t>\</w:t>
      </w:r>
      <w:r w:rsidR="00C11745" w:rsidRPr="00303251">
        <w:rPr>
          <w:rStyle w:val="12PalatinoLinotype17pt-2pt"/>
          <w:rFonts w:ascii="Times New Roman" w:hAnsi="Times New Roman" w:cs="Times New Roman"/>
          <w:i/>
          <w:iCs/>
          <w:sz w:val="24"/>
          <w:szCs w:val="24"/>
        </w:rPr>
        <w:t>J</w:t>
      </w:r>
      <w:r w:rsidR="00C11745" w:rsidRPr="00303251">
        <w:rPr>
          <w:sz w:val="24"/>
          <w:szCs w:val="24"/>
        </w:rPr>
        <w:t>Щ</w:t>
      </w:r>
      <w:r w:rsidR="00C11745" w:rsidRPr="00303251">
        <w:rPr>
          <w:rStyle w:val="12105pt"/>
          <w:sz w:val="24"/>
          <w:szCs w:val="24"/>
        </w:rPr>
        <w:t xml:space="preserve"> </w:t>
      </w:r>
      <w:r w:rsidR="00C11745" w:rsidRPr="00303251">
        <w:rPr>
          <w:rStyle w:val="12105pt"/>
          <w:sz w:val="24"/>
          <w:szCs w:val="24"/>
          <w:lang w:val="en-US" w:eastAsia="en-US" w:bidi="en-US"/>
        </w:rPr>
        <w:t>sin</w:t>
      </w:r>
      <w:r w:rsidR="00C11745" w:rsidRPr="00303251">
        <w:rPr>
          <w:rStyle w:val="12Corbel"/>
          <w:rFonts w:ascii="Times New Roman" w:hAnsi="Times New Roman" w:cs="Times New Roman"/>
          <w:sz w:val="24"/>
          <w:szCs w:val="24"/>
          <w:vertAlign w:val="superscript"/>
          <w:lang w:val="ru-RU"/>
        </w:rPr>
        <w:t>2</w:t>
      </w:r>
      <w:r w:rsidR="00C11745" w:rsidRPr="00303251">
        <w:rPr>
          <w:rStyle w:val="12105pt"/>
          <w:sz w:val="24"/>
          <w:szCs w:val="24"/>
          <w:lang w:eastAsia="en-US" w:bidi="en-US"/>
        </w:rPr>
        <w:t xml:space="preserve"> </w:t>
      </w:r>
      <w:r w:rsidR="00C11745" w:rsidRPr="00303251">
        <w:rPr>
          <w:sz w:val="24"/>
          <w:szCs w:val="24"/>
        </w:rPr>
        <w:t>в +</w:t>
      </w:r>
      <w:r w:rsidR="00C11745" w:rsidRPr="00303251">
        <w:rPr>
          <w:rStyle w:val="12105pt"/>
          <w:sz w:val="24"/>
          <w:szCs w:val="24"/>
        </w:rPr>
        <w:t xml:space="preserve"> </w:t>
      </w:r>
      <w:r w:rsidR="00C11745" w:rsidRPr="00303251">
        <w:rPr>
          <w:rStyle w:val="12Corbel"/>
          <w:rFonts w:ascii="Times New Roman" w:hAnsi="Times New Roman" w:cs="Times New Roman"/>
          <w:sz w:val="24"/>
          <w:szCs w:val="24"/>
          <w:lang w:val="ru-RU" w:eastAsia="ru-RU" w:bidi="ru-RU"/>
        </w:rPr>
        <w:t>2</w:t>
      </w:r>
      <w:r w:rsidR="00C11745" w:rsidRPr="00303251">
        <w:rPr>
          <w:rStyle w:val="12105pt"/>
          <w:sz w:val="24"/>
          <w:szCs w:val="24"/>
        </w:rPr>
        <w:t>Д</w:t>
      </w:r>
      <w:r w:rsidR="00C11745" w:rsidRPr="00303251">
        <w:rPr>
          <w:rStyle w:val="12105pt"/>
          <w:sz w:val="24"/>
          <w:szCs w:val="24"/>
          <w:vertAlign w:val="subscript"/>
        </w:rPr>
        <w:t>э</w:t>
      </w:r>
      <w:r w:rsidR="00C11745" w:rsidRPr="00303251">
        <w:rPr>
          <w:rStyle w:val="12Corbel"/>
          <w:rFonts w:ascii="Times New Roman" w:hAnsi="Times New Roman" w:cs="Times New Roman"/>
          <w:sz w:val="24"/>
          <w:szCs w:val="24"/>
          <w:lang w:val="ru-RU" w:eastAsia="ru-RU" w:bidi="ru-RU"/>
        </w:rPr>
        <w:t>1</w:t>
      </w:r>
      <w:r w:rsidR="00C11745" w:rsidRPr="00303251">
        <w:rPr>
          <w:rStyle w:val="12105pt"/>
          <w:sz w:val="24"/>
          <w:szCs w:val="24"/>
        </w:rPr>
        <w:t>н</w:t>
      </w:r>
      <w:r w:rsidR="00C11745" w:rsidRPr="00303251">
        <w:rPr>
          <w:rStyle w:val="12105pt"/>
          <w:sz w:val="24"/>
          <w:szCs w:val="24"/>
          <w:vertAlign w:val="subscript"/>
        </w:rPr>
        <w:t>2</w:t>
      </w:r>
      <w:r w:rsidR="00C11745" w:rsidRPr="00303251">
        <w:rPr>
          <w:rStyle w:val="12105pt"/>
          <w:sz w:val="24"/>
          <w:szCs w:val="24"/>
        </w:rPr>
        <w:t xml:space="preserve">о - </w:t>
      </w:r>
      <w:r w:rsidR="00C11745" w:rsidRPr="00303251">
        <w:rPr>
          <w:sz w:val="24"/>
          <w:szCs w:val="24"/>
          <w:lang w:val="en-US" w:eastAsia="en-US" w:bidi="en-US"/>
        </w:rPr>
        <w:t>Rs</w:t>
      </w:r>
      <w:r w:rsidR="00C11745" w:rsidRPr="00303251">
        <w:rPr>
          <w:rStyle w:val="12105pt"/>
          <w:sz w:val="24"/>
          <w:szCs w:val="24"/>
          <w:lang w:eastAsia="en-US" w:bidi="en-US"/>
        </w:rPr>
        <w:t xml:space="preserve"> </w:t>
      </w:r>
      <w:r w:rsidR="00C11745" w:rsidRPr="00303251">
        <w:rPr>
          <w:rStyle w:val="12105pt"/>
          <w:sz w:val="24"/>
          <w:szCs w:val="24"/>
          <w:lang w:val="en-US" w:eastAsia="en-US" w:bidi="en-US"/>
        </w:rPr>
        <w:t>sin</w:t>
      </w:r>
      <w:r w:rsidR="00C11745" w:rsidRPr="00303251">
        <w:rPr>
          <w:rStyle w:val="12105pt"/>
          <w:sz w:val="24"/>
          <w:szCs w:val="24"/>
          <w:lang w:eastAsia="en-US" w:bidi="en-US"/>
        </w:rPr>
        <w:t xml:space="preserve"> </w:t>
      </w:r>
      <w:r w:rsidR="00C11745" w:rsidRPr="00303251">
        <w:rPr>
          <w:sz w:val="24"/>
          <w:szCs w:val="24"/>
        </w:rPr>
        <w:t xml:space="preserve">в; </w:t>
      </w:r>
      <w:r w:rsidR="00C11745" w:rsidRPr="00303251">
        <w:rPr>
          <w:rStyle w:val="12Corbel"/>
          <w:rFonts w:ascii="Times New Roman" w:hAnsi="Times New Roman" w:cs="Times New Roman"/>
          <w:sz w:val="24"/>
          <w:szCs w:val="24"/>
          <w:lang w:val="ru-RU" w:eastAsia="ru-RU" w:bidi="ru-RU"/>
        </w:rPr>
        <w:t>1</w:t>
      </w:r>
      <w:r w:rsidR="00C11745" w:rsidRPr="00303251">
        <w:rPr>
          <w:rStyle w:val="12105pt"/>
          <w:sz w:val="24"/>
          <w:szCs w:val="24"/>
        </w:rPr>
        <w:t>о</w:t>
      </w:r>
      <w:r w:rsidR="00C11745" w:rsidRPr="00303251">
        <w:rPr>
          <w:rStyle w:val="12Corbel"/>
          <w:rFonts w:ascii="Times New Roman" w:hAnsi="Times New Roman" w:cs="Times New Roman"/>
          <w:sz w:val="24"/>
          <w:szCs w:val="24"/>
          <w:vertAlign w:val="subscript"/>
          <w:lang w:val="ru-RU" w:eastAsia="ru-RU" w:bidi="ru-RU"/>
        </w:rPr>
        <w:t>2</w:t>
      </w:r>
      <w:r w:rsidR="00C11745" w:rsidRPr="00303251">
        <w:rPr>
          <w:rStyle w:val="12105pt"/>
          <w:sz w:val="24"/>
          <w:szCs w:val="24"/>
        </w:rPr>
        <w:t xml:space="preserve"> </w:t>
      </w:r>
      <w:r w:rsidR="00C11745" w:rsidRPr="00303251">
        <w:rPr>
          <w:sz w:val="24"/>
          <w:szCs w:val="24"/>
        </w:rPr>
        <w:t xml:space="preserve">(в) = </w:t>
      </w:r>
      <w:r w:rsidR="00C11745" w:rsidRPr="00303251">
        <w:rPr>
          <w:sz w:val="24"/>
          <w:szCs w:val="24"/>
          <w:lang w:eastAsia="en-US" w:bidi="en-US"/>
        </w:rPr>
        <w:t>\</w:t>
      </w:r>
      <w:r w:rsidR="00C11745" w:rsidRPr="00303251">
        <w:rPr>
          <w:sz w:val="24"/>
          <w:szCs w:val="24"/>
          <w:lang w:val="en-US" w:eastAsia="en-US" w:bidi="en-US"/>
        </w:rPr>
        <w:t>JR</w:t>
      </w:r>
      <w:r w:rsidR="00C11745" w:rsidRPr="00303251">
        <w:rPr>
          <w:sz w:val="24"/>
          <w:szCs w:val="24"/>
          <w:lang w:eastAsia="en-US" w:bidi="en-US"/>
        </w:rPr>
        <w:t>2</w:t>
      </w:r>
      <w:r w:rsidR="00C11745" w:rsidRPr="00303251">
        <w:rPr>
          <w:rStyle w:val="12105pt"/>
          <w:sz w:val="24"/>
          <w:szCs w:val="24"/>
          <w:lang w:eastAsia="en-US" w:bidi="en-US"/>
        </w:rPr>
        <w:t xml:space="preserve"> </w:t>
      </w:r>
      <w:r w:rsidR="00C11745" w:rsidRPr="00303251">
        <w:rPr>
          <w:rStyle w:val="12105pt"/>
          <w:sz w:val="24"/>
          <w:szCs w:val="24"/>
          <w:lang w:val="en-US" w:eastAsia="en-US" w:bidi="en-US"/>
        </w:rPr>
        <w:t>sin</w:t>
      </w:r>
      <w:r w:rsidR="00C11745" w:rsidRPr="00303251">
        <w:rPr>
          <w:rStyle w:val="12Corbel"/>
          <w:rFonts w:ascii="Times New Roman" w:hAnsi="Times New Roman" w:cs="Times New Roman"/>
          <w:sz w:val="24"/>
          <w:szCs w:val="24"/>
          <w:vertAlign w:val="superscript"/>
          <w:lang w:val="ru-RU"/>
        </w:rPr>
        <w:t>2</w:t>
      </w:r>
      <w:r w:rsidR="00C11745" w:rsidRPr="00303251">
        <w:rPr>
          <w:rStyle w:val="12105pt"/>
          <w:sz w:val="24"/>
          <w:szCs w:val="24"/>
          <w:lang w:eastAsia="en-US" w:bidi="en-US"/>
        </w:rPr>
        <w:t xml:space="preserve"> </w:t>
      </w:r>
      <w:r w:rsidR="00C11745" w:rsidRPr="00303251">
        <w:rPr>
          <w:sz w:val="24"/>
          <w:szCs w:val="24"/>
        </w:rPr>
        <w:t xml:space="preserve">в + </w:t>
      </w:r>
      <w:r w:rsidR="00C11745" w:rsidRPr="00303251">
        <w:rPr>
          <w:sz w:val="24"/>
          <w:szCs w:val="24"/>
          <w:lang w:eastAsia="en-US" w:bidi="en-US"/>
        </w:rPr>
        <w:t>2</w:t>
      </w:r>
      <w:r w:rsidR="00C11745" w:rsidRPr="00303251">
        <w:rPr>
          <w:sz w:val="24"/>
          <w:szCs w:val="24"/>
          <w:lang w:val="en-US" w:eastAsia="en-US" w:bidi="en-US"/>
        </w:rPr>
        <w:t>Rslo</w:t>
      </w:r>
      <w:r w:rsidR="00C11745" w:rsidRPr="00303251">
        <w:rPr>
          <w:sz w:val="24"/>
          <w:szCs w:val="24"/>
          <w:vertAlign w:val="subscript"/>
          <w:lang w:eastAsia="en-US" w:bidi="en-US"/>
        </w:rPr>
        <w:t>2</w:t>
      </w:r>
      <w:r w:rsidR="00C11745" w:rsidRPr="00303251">
        <w:rPr>
          <w:sz w:val="24"/>
          <w:szCs w:val="24"/>
          <w:lang w:eastAsia="en-US" w:bidi="en-US"/>
        </w:rPr>
        <w:t xml:space="preserve"> </w:t>
      </w:r>
      <w:r w:rsidR="00C11745" w:rsidRPr="00303251">
        <w:rPr>
          <w:sz w:val="24"/>
          <w:szCs w:val="24"/>
        </w:rPr>
        <w:t xml:space="preserve">- </w:t>
      </w:r>
      <w:r w:rsidR="00C11745" w:rsidRPr="00303251">
        <w:rPr>
          <w:sz w:val="24"/>
          <w:szCs w:val="24"/>
          <w:lang w:val="en-US" w:eastAsia="en-US" w:bidi="en-US"/>
        </w:rPr>
        <w:t>Rs</w:t>
      </w:r>
      <w:r w:rsidR="00C11745" w:rsidRPr="00303251">
        <w:rPr>
          <w:rStyle w:val="12105pt"/>
          <w:sz w:val="24"/>
          <w:szCs w:val="24"/>
          <w:lang w:eastAsia="en-US" w:bidi="en-US"/>
        </w:rPr>
        <w:t xml:space="preserve"> </w:t>
      </w:r>
      <w:r w:rsidR="00C11745" w:rsidRPr="00303251">
        <w:rPr>
          <w:rStyle w:val="12105pt"/>
          <w:sz w:val="24"/>
          <w:szCs w:val="24"/>
          <w:lang w:val="en-US" w:eastAsia="en-US" w:bidi="en-US"/>
        </w:rPr>
        <w:t>sin</w:t>
      </w:r>
      <w:r w:rsidR="00C11745" w:rsidRPr="00303251">
        <w:rPr>
          <w:rStyle w:val="12105pt"/>
          <w:sz w:val="24"/>
          <w:szCs w:val="24"/>
          <w:lang w:eastAsia="en-US" w:bidi="en-US"/>
        </w:rPr>
        <w:t xml:space="preserve"> </w:t>
      </w:r>
      <w:r w:rsidR="00C11745" w:rsidRPr="00303251">
        <w:rPr>
          <w:sz w:val="24"/>
          <w:szCs w:val="24"/>
        </w:rPr>
        <w:t>в</w:t>
      </w:r>
      <w:r w:rsidR="00C11745" w:rsidRPr="00303251">
        <w:rPr>
          <w:sz w:val="24"/>
          <w:szCs w:val="24"/>
          <w:lang w:eastAsia="en-US" w:bidi="en-US"/>
        </w:rPr>
        <w:t>,</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10pt"/>
          <w:sz w:val="24"/>
          <w:szCs w:val="24"/>
          <w:lang w:val="en-US" w:eastAsia="en-US" w:bidi="en-US"/>
        </w:rPr>
        <w:t>R</w:t>
      </w:r>
      <w:r w:rsidRPr="00303251">
        <w:rPr>
          <w:rStyle w:val="210pt"/>
          <w:sz w:val="24"/>
          <w:szCs w:val="24"/>
          <w:vertAlign w:val="subscript"/>
          <w:lang w:val="en-US" w:eastAsia="en-US" w:bidi="en-US"/>
        </w:rPr>
        <w:t>s</w:t>
      </w:r>
      <w:r w:rsidRPr="00303251">
        <w:rPr>
          <w:sz w:val="24"/>
          <w:szCs w:val="24"/>
          <w:lang w:eastAsia="en-US" w:bidi="en-US"/>
        </w:rPr>
        <w:t xml:space="preserve"> </w:t>
      </w:r>
      <w:r w:rsidRPr="00303251">
        <w:rPr>
          <w:sz w:val="24"/>
          <w:szCs w:val="24"/>
        </w:rPr>
        <w:t>= 8500 км — эквивалентный радиус Земли</w:t>
      </w:r>
    </w:p>
    <w:p w:rsidR="00D046A7" w:rsidRPr="00303251" w:rsidRDefault="00C11745">
      <w:pPr>
        <w:pStyle w:val="22"/>
        <w:shd w:val="clear" w:color="auto" w:fill="auto"/>
        <w:spacing w:before="0" w:after="160"/>
        <w:ind w:firstLine="440"/>
        <w:rPr>
          <w:sz w:val="24"/>
          <w:szCs w:val="24"/>
        </w:rPr>
      </w:pPr>
      <w:r w:rsidRPr="00303251">
        <w:rPr>
          <w:sz w:val="24"/>
          <w:szCs w:val="24"/>
        </w:rPr>
        <w:t>Для количественной оценки используются соотношения (12.6) и (12.7). Вычисления по этим соотношениям определяют постоянную составляющую потерь, а затухания сигнала в гидрометеорах рассчи</w:t>
      </w:r>
      <w:r w:rsidRPr="00303251">
        <w:rPr>
          <w:sz w:val="24"/>
          <w:szCs w:val="24"/>
        </w:rPr>
        <w:softHyphen/>
        <w:t>тывается в соответствии с формулой</w:t>
      </w:r>
    </w:p>
    <w:p w:rsidR="00D046A7" w:rsidRPr="00303251" w:rsidRDefault="00C11745">
      <w:pPr>
        <w:pStyle w:val="120"/>
        <w:shd w:val="clear" w:color="auto" w:fill="auto"/>
        <w:spacing w:after="29" w:line="200" w:lineRule="exact"/>
        <w:ind w:left="2800"/>
        <w:rPr>
          <w:sz w:val="24"/>
          <w:szCs w:val="24"/>
        </w:rPr>
      </w:pPr>
      <w:r w:rsidRPr="00303251">
        <w:rPr>
          <w:sz w:val="24"/>
          <w:szCs w:val="24"/>
        </w:rPr>
        <w:t>ь</w:t>
      </w:r>
      <w:r w:rsidRPr="00303251">
        <w:rPr>
          <w:sz w:val="24"/>
          <w:szCs w:val="24"/>
          <w:vertAlign w:val="subscript"/>
        </w:rPr>
        <w:t>д</w:t>
      </w:r>
      <w:r w:rsidRPr="00303251">
        <w:rPr>
          <w:sz w:val="24"/>
          <w:szCs w:val="24"/>
        </w:rPr>
        <w:t xml:space="preserve"> =</w:t>
      </w:r>
    </w:p>
    <w:p w:rsidR="00D046A7" w:rsidRPr="00303251" w:rsidRDefault="00C11745">
      <w:pPr>
        <w:pStyle w:val="22"/>
        <w:shd w:val="clear" w:color="auto" w:fill="auto"/>
        <w:spacing w:before="0"/>
        <w:ind w:firstLine="0"/>
        <w:rPr>
          <w:sz w:val="24"/>
          <w:szCs w:val="24"/>
        </w:rPr>
      </w:pPr>
      <w:r w:rsidRPr="00303251">
        <w:rPr>
          <w:sz w:val="24"/>
          <w:szCs w:val="24"/>
        </w:rPr>
        <w:t>и зависит от вида гидрометеоров (дождь, снег, туман), интенсивности осадков, размеров зоны действия и распределение интенсивности в зоне, а также от размеров и формы частиц гидрометеоров.</w:t>
      </w:r>
    </w:p>
    <w:p w:rsidR="00D046A7" w:rsidRPr="00303251" w:rsidRDefault="00C11745">
      <w:pPr>
        <w:pStyle w:val="22"/>
        <w:shd w:val="clear" w:color="auto" w:fill="auto"/>
        <w:spacing w:before="0"/>
        <w:ind w:firstLine="440"/>
        <w:rPr>
          <w:sz w:val="24"/>
          <w:szCs w:val="24"/>
        </w:rPr>
      </w:pPr>
      <w:r w:rsidRPr="00303251">
        <w:rPr>
          <w:sz w:val="24"/>
          <w:szCs w:val="24"/>
        </w:rPr>
        <w:t xml:space="preserve">Эти факторы влияют на коэффициент погонного поглощения </w:t>
      </w:r>
      <w:r w:rsidRPr="00303251">
        <w:rPr>
          <w:rStyle w:val="210pt"/>
          <w:sz w:val="24"/>
          <w:szCs w:val="24"/>
        </w:rPr>
        <w:t>Ь'</w:t>
      </w:r>
      <w:r w:rsidRPr="00303251">
        <w:rPr>
          <w:rStyle w:val="210pt"/>
          <w:sz w:val="24"/>
          <w:szCs w:val="24"/>
          <w:vertAlign w:val="subscript"/>
        </w:rPr>
        <w:t xml:space="preserve">д </w:t>
      </w:r>
      <w:r w:rsidRPr="00303251">
        <w:rPr>
          <w:sz w:val="24"/>
          <w:szCs w:val="24"/>
        </w:rPr>
        <w:t>и на эквивалентную длину пути сигнала 1</w:t>
      </w:r>
      <w:r w:rsidRPr="00303251">
        <w:rPr>
          <w:sz w:val="24"/>
          <w:szCs w:val="24"/>
          <w:vertAlign w:val="subscript"/>
        </w:rPr>
        <w:t>з</w:t>
      </w:r>
      <w:r w:rsidRPr="00303251">
        <w:rPr>
          <w:sz w:val="24"/>
          <w:szCs w:val="24"/>
        </w:rPr>
        <w:t>. Большее ослабление вно</w:t>
      </w:r>
      <w:r w:rsidRPr="00303251">
        <w:rPr>
          <w:sz w:val="24"/>
          <w:szCs w:val="24"/>
        </w:rPr>
        <w:softHyphen/>
        <w:t>сят жидкие гидрометеоры в виде дождя, тумана, мокрого снега, а ослабление в твердых фракциях (град, сухой снег) значительно ме</w:t>
      </w:r>
      <w:r w:rsidRPr="00303251">
        <w:rPr>
          <w:sz w:val="24"/>
          <w:szCs w:val="24"/>
        </w:rPr>
        <w:softHyphen/>
        <w:t>ньшее.</w:t>
      </w:r>
    </w:p>
    <w:p w:rsidR="00D046A7" w:rsidRPr="00303251" w:rsidRDefault="00C11745">
      <w:pPr>
        <w:pStyle w:val="22"/>
        <w:shd w:val="clear" w:color="auto" w:fill="auto"/>
        <w:spacing w:before="0" w:after="152"/>
        <w:ind w:firstLine="440"/>
        <w:rPr>
          <w:sz w:val="24"/>
          <w:szCs w:val="24"/>
        </w:rPr>
      </w:pPr>
      <w:r w:rsidRPr="00303251">
        <w:rPr>
          <w:sz w:val="24"/>
          <w:szCs w:val="24"/>
        </w:rPr>
        <w:t>Эквивалентная длина пути сигнала в дождевой зоне</w:t>
      </w:r>
    </w:p>
    <w:p w:rsidR="00D046A7" w:rsidRPr="00303251" w:rsidRDefault="00C11745">
      <w:pPr>
        <w:pStyle w:val="22"/>
        <w:shd w:val="clear" w:color="auto" w:fill="auto"/>
        <w:spacing w:before="0" w:after="27" w:line="210" w:lineRule="exact"/>
        <w:ind w:firstLine="0"/>
        <w:jc w:val="center"/>
        <w:rPr>
          <w:sz w:val="24"/>
          <w:szCs w:val="24"/>
        </w:rPr>
      </w:pPr>
      <w:r w:rsidRPr="00303251">
        <w:rPr>
          <w:sz w:val="24"/>
          <w:szCs w:val="24"/>
        </w:rPr>
        <w:t xml:space="preserve">1з ~ </w:t>
      </w:r>
      <w:r w:rsidRPr="00303251">
        <w:rPr>
          <w:rStyle w:val="210pt"/>
          <w:sz w:val="24"/>
          <w:szCs w:val="24"/>
          <w:lang w:val="en-US" w:eastAsia="en-US" w:bidi="en-US"/>
        </w:rPr>
        <w:t>F</w:t>
      </w:r>
      <w:r w:rsidRPr="00303251">
        <w:rPr>
          <w:rStyle w:val="210pt"/>
          <w:sz w:val="24"/>
          <w:szCs w:val="24"/>
        </w:rPr>
        <w:t>(е)\Н'</w:t>
      </w:r>
      <w:r w:rsidRPr="00303251">
        <w:rPr>
          <w:rStyle w:val="210pt"/>
          <w:sz w:val="24"/>
          <w:szCs w:val="24"/>
          <w:vertAlign w:val="subscript"/>
        </w:rPr>
        <w:t>д</w:t>
      </w:r>
      <w:r w:rsidRPr="00303251">
        <w:rPr>
          <w:rStyle w:val="210pt"/>
          <w:sz w:val="24"/>
          <w:szCs w:val="24"/>
        </w:rPr>
        <w:t xml:space="preserve"> - Нз</w:t>
      </w:r>
      <w:r w:rsidRPr="00303251">
        <w:rPr>
          <w:sz w:val="24"/>
          <w:szCs w:val="24"/>
        </w:rPr>
        <w:t>]/</w:t>
      </w:r>
      <w:r w:rsidRPr="00303251">
        <w:rPr>
          <w:sz w:val="24"/>
          <w:szCs w:val="24"/>
          <w:lang w:val="en-US" w:eastAsia="en-US" w:bidi="en-US"/>
        </w:rPr>
        <w:t>sin</w:t>
      </w:r>
      <w:r w:rsidRPr="00303251">
        <w:rPr>
          <w:sz w:val="24"/>
          <w:szCs w:val="24"/>
          <w:lang w:eastAsia="en-US" w:bidi="en-US"/>
        </w:rPr>
        <w:t xml:space="preserve"> </w:t>
      </w:r>
      <w:r w:rsidRPr="00303251">
        <w:rPr>
          <w:sz w:val="24"/>
          <w:szCs w:val="24"/>
        </w:rPr>
        <w:t>а,</w:t>
      </w:r>
    </w:p>
    <w:p w:rsidR="00D046A7" w:rsidRPr="00303251" w:rsidRDefault="00C11745">
      <w:pPr>
        <w:pStyle w:val="22"/>
        <w:shd w:val="clear" w:color="auto" w:fill="auto"/>
        <w:spacing w:before="0"/>
        <w:ind w:firstLine="0"/>
        <w:rPr>
          <w:sz w:val="24"/>
          <w:szCs w:val="24"/>
        </w:rPr>
      </w:pPr>
      <w:r w:rsidRPr="00303251">
        <w:rPr>
          <w:sz w:val="24"/>
          <w:szCs w:val="24"/>
        </w:rPr>
        <w:t xml:space="preserve">где коэффициент </w:t>
      </w:r>
      <w:r w:rsidRPr="00303251">
        <w:rPr>
          <w:rStyle w:val="210pt"/>
          <w:sz w:val="24"/>
          <w:szCs w:val="24"/>
          <w:lang w:val="en-US" w:eastAsia="en-US" w:bidi="en-US"/>
        </w:rPr>
        <w:t>F</w:t>
      </w:r>
      <w:r w:rsidRPr="00303251">
        <w:rPr>
          <w:rStyle w:val="210pt"/>
          <w:sz w:val="24"/>
          <w:szCs w:val="24"/>
        </w:rPr>
        <w:t>(е)</w:t>
      </w:r>
      <w:r w:rsidRPr="00303251">
        <w:rPr>
          <w:sz w:val="24"/>
          <w:szCs w:val="24"/>
        </w:rPr>
        <w:t xml:space="preserve"> учитывает неравномерность пространственно</w:t>
      </w:r>
      <w:r w:rsidRPr="00303251">
        <w:rPr>
          <w:sz w:val="24"/>
          <w:szCs w:val="24"/>
        </w:rPr>
        <w:softHyphen/>
        <w:t>го распределения интенсивности дождя; НД — эквивалентная высота дождевой зоны.</w:t>
      </w:r>
    </w:p>
    <w:p w:rsidR="00D046A7" w:rsidRPr="00303251" w:rsidRDefault="00C11745">
      <w:pPr>
        <w:pStyle w:val="22"/>
        <w:shd w:val="clear" w:color="auto" w:fill="auto"/>
        <w:spacing w:before="0"/>
        <w:ind w:firstLine="440"/>
        <w:rPr>
          <w:sz w:val="24"/>
          <w:szCs w:val="24"/>
        </w:rPr>
      </w:pPr>
      <w:r w:rsidRPr="00303251">
        <w:rPr>
          <w:sz w:val="24"/>
          <w:szCs w:val="24"/>
        </w:rPr>
        <w:t>Для расчета величины поглощения при дождях разной интенсив</w:t>
      </w:r>
      <w:r w:rsidRPr="00303251">
        <w:rPr>
          <w:sz w:val="24"/>
          <w:szCs w:val="24"/>
        </w:rPr>
        <w:softHyphen/>
        <w:t>ности необходимо учитывать распределение вероятности выпадения осадков. Эта задача плохо поддается теоретическому решению и по</w:t>
      </w:r>
      <w:r w:rsidRPr="00303251">
        <w:rPr>
          <w:sz w:val="24"/>
          <w:szCs w:val="24"/>
        </w:rPr>
        <w:softHyphen/>
        <w:t>этому базируется на экспериментальных данных метеорологии. Ме</w:t>
      </w:r>
      <w:r w:rsidRPr="00303251">
        <w:rPr>
          <w:sz w:val="24"/>
          <w:szCs w:val="24"/>
        </w:rPr>
        <w:softHyphen/>
        <w:t>теорологические данные обычно дают распределения, усредненные за</w:t>
      </w:r>
      <w:r w:rsidRPr="00303251">
        <w:rPr>
          <w:sz w:val="24"/>
          <w:szCs w:val="24"/>
        </w:rPr>
        <w:br w:type="page"/>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2750"/>
        <w:gridCol w:w="893"/>
        <w:gridCol w:w="888"/>
        <w:gridCol w:w="893"/>
        <w:gridCol w:w="984"/>
      </w:tblGrid>
      <w:tr w:rsidR="00D046A7" w:rsidRPr="00303251">
        <w:trPr>
          <w:trHeight w:hRule="exact" w:val="312"/>
        </w:trPr>
        <w:tc>
          <w:tcPr>
            <w:tcW w:w="2750"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left="360" w:firstLine="0"/>
              <w:jc w:val="left"/>
              <w:rPr>
                <w:sz w:val="24"/>
                <w:szCs w:val="24"/>
              </w:rPr>
            </w:pPr>
            <w:r w:rsidRPr="00303251">
              <w:rPr>
                <w:rStyle w:val="28pt0"/>
                <w:sz w:val="24"/>
                <w:szCs w:val="24"/>
              </w:rPr>
              <w:t>Время, %</w:t>
            </w:r>
          </w:p>
        </w:tc>
        <w:tc>
          <w:tcPr>
            <w:tcW w:w="893"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12</w:t>
            </w:r>
          </w:p>
        </w:tc>
        <w:tc>
          <w:tcPr>
            <w:tcW w:w="888"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1,4</w:t>
            </w:r>
          </w:p>
        </w:tc>
        <w:tc>
          <w:tcPr>
            <w:tcW w:w="893"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0,3</w:t>
            </w:r>
          </w:p>
        </w:tc>
        <w:tc>
          <w:tcPr>
            <w:tcW w:w="984"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0,06</w:t>
            </w:r>
          </w:p>
        </w:tc>
      </w:tr>
      <w:tr w:rsidR="00D046A7" w:rsidRPr="00303251">
        <w:trPr>
          <w:trHeight w:hRule="exact" w:val="307"/>
        </w:trPr>
        <w:tc>
          <w:tcPr>
            <w:tcW w:w="2750"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left="360" w:firstLine="0"/>
              <w:jc w:val="left"/>
              <w:rPr>
                <w:sz w:val="24"/>
                <w:szCs w:val="24"/>
              </w:rPr>
            </w:pPr>
            <w:r w:rsidRPr="00303251">
              <w:rPr>
                <w:rStyle w:val="28pt0"/>
                <w:sz w:val="24"/>
                <w:szCs w:val="24"/>
              </w:rPr>
              <w:t>Скорость изменения, дБ/с</w:t>
            </w:r>
          </w:p>
        </w:tc>
        <w:tc>
          <w:tcPr>
            <w:tcW w:w="893"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0,1</w:t>
            </w:r>
          </w:p>
        </w:tc>
        <w:tc>
          <w:tcPr>
            <w:tcW w:w="888"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0,2</w:t>
            </w:r>
          </w:p>
        </w:tc>
        <w:tc>
          <w:tcPr>
            <w:tcW w:w="893"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0,3</w:t>
            </w:r>
          </w:p>
        </w:tc>
        <w:tc>
          <w:tcPr>
            <w:tcW w:w="984" w:type="dxa"/>
            <w:tcBorders>
              <w:top w:val="single" w:sz="4" w:space="0" w:color="auto"/>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h="619" w:hSpace="53" w:wrap="notBeside" w:vAnchor="text" w:hAnchor="text" w:x="54" w:y="227"/>
              <w:shd w:val="clear" w:color="auto" w:fill="auto"/>
              <w:spacing w:before="0" w:line="160" w:lineRule="exact"/>
              <w:ind w:firstLine="0"/>
              <w:jc w:val="center"/>
              <w:rPr>
                <w:sz w:val="24"/>
                <w:szCs w:val="24"/>
              </w:rPr>
            </w:pPr>
            <w:r w:rsidRPr="00303251">
              <w:rPr>
                <w:rStyle w:val="28pt0"/>
                <w:sz w:val="24"/>
                <w:szCs w:val="24"/>
              </w:rPr>
              <w:t>0,4</w:t>
            </w:r>
          </w:p>
        </w:tc>
      </w:tr>
    </w:tbl>
    <w:p w:rsidR="00D046A7" w:rsidRPr="00303251" w:rsidRDefault="00C11745">
      <w:pPr>
        <w:pStyle w:val="aa"/>
        <w:framePr w:w="1051" w:h="218" w:hSpace="53" w:wrap="notBeside" w:vAnchor="text" w:hAnchor="text" w:x="5430" w:y="-17"/>
        <w:shd w:val="clear" w:color="auto" w:fill="auto"/>
        <w:spacing w:line="160" w:lineRule="exact"/>
        <w:rPr>
          <w:sz w:val="24"/>
          <w:szCs w:val="24"/>
        </w:rPr>
      </w:pPr>
      <w:r w:rsidRPr="00303251">
        <w:rPr>
          <w:sz w:val="24"/>
          <w:szCs w:val="24"/>
        </w:rPr>
        <w:t>Таблица 12.2</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48" w:line="254" w:lineRule="exact"/>
        <w:ind w:firstLine="0"/>
        <w:rPr>
          <w:sz w:val="24"/>
          <w:szCs w:val="24"/>
        </w:rPr>
      </w:pPr>
      <w:r w:rsidRPr="00303251">
        <w:rPr>
          <w:sz w:val="24"/>
          <w:szCs w:val="24"/>
        </w:rPr>
        <w:t>год или за месяц, тогда как при расчетах энергетических парамет</w:t>
      </w:r>
      <w:r w:rsidRPr="00303251">
        <w:rPr>
          <w:sz w:val="24"/>
          <w:szCs w:val="24"/>
        </w:rPr>
        <w:softHyphen/>
        <w:t>ров требуется знание среднечасовых, средних по минутам и даже по секундам распределений интенсивности осадков.</w:t>
      </w:r>
    </w:p>
    <w:p w:rsidR="00D046A7" w:rsidRPr="00303251" w:rsidRDefault="00C11745">
      <w:pPr>
        <w:pStyle w:val="22"/>
        <w:shd w:val="clear" w:color="auto" w:fill="auto"/>
        <w:spacing w:before="0" w:line="254" w:lineRule="exact"/>
        <w:ind w:firstLine="440"/>
        <w:rPr>
          <w:sz w:val="24"/>
          <w:szCs w:val="24"/>
        </w:rPr>
      </w:pPr>
      <w:r w:rsidRPr="00303251">
        <w:rPr>
          <w:sz w:val="24"/>
          <w:szCs w:val="24"/>
        </w:rPr>
        <w:t>Функция распределения уровня сигнала из-за затухания в дожде определяется распределением интенсивности осадков и функциона</w:t>
      </w:r>
      <w:r w:rsidRPr="00303251">
        <w:rPr>
          <w:sz w:val="24"/>
          <w:szCs w:val="24"/>
        </w:rPr>
        <w:softHyphen/>
        <w:t>льной зависимостью коэффициентов погонного поглощения от интен</w:t>
      </w:r>
      <w:r w:rsidRPr="00303251">
        <w:rPr>
          <w:sz w:val="24"/>
          <w:szCs w:val="24"/>
        </w:rPr>
        <w:softHyphen/>
        <w:t>сивности осадков.</w:t>
      </w:r>
    </w:p>
    <w:p w:rsidR="00D046A7" w:rsidRPr="00303251" w:rsidRDefault="00D65201">
      <w:pPr>
        <w:pStyle w:val="22"/>
        <w:shd w:val="clear" w:color="auto" w:fill="auto"/>
        <w:spacing w:before="0" w:line="254" w:lineRule="exact"/>
        <w:ind w:firstLine="440"/>
        <w:rPr>
          <w:sz w:val="24"/>
          <w:szCs w:val="24"/>
        </w:rPr>
      </w:pPr>
      <w:r w:rsidRPr="00303251">
        <w:rPr>
          <w:noProof/>
          <w:sz w:val="24"/>
          <w:szCs w:val="24"/>
          <w:lang w:bidi="ar-SA"/>
        </w:rPr>
        <mc:AlternateContent>
          <mc:Choice Requires="wps">
            <w:drawing>
              <wp:anchor distT="0" distB="88265" distL="951230" distR="164465" simplePos="0" relativeHeight="251770880" behindDoc="1" locked="0" layoutInCell="1" allowOverlap="1" wp14:anchorId="1240C860" wp14:editId="5A53B4E9">
                <wp:simplePos x="0" y="0"/>
                <wp:positionH relativeFrom="margin">
                  <wp:posOffset>969010</wp:posOffset>
                </wp:positionH>
                <wp:positionV relativeFrom="paragraph">
                  <wp:posOffset>590550</wp:posOffset>
                </wp:positionV>
                <wp:extent cx="250190" cy="127000"/>
                <wp:effectExtent l="0" t="0" r="0" b="3175"/>
                <wp:wrapTopAndBottom/>
                <wp:docPr id="13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lang w:val="ru-RU" w:eastAsia="ru-RU" w:bidi="ru-RU"/>
                              </w:rPr>
                              <w:t>п(е)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 o:spid="_x0000_s1253" type="#_x0000_t202" style="position:absolute;left:0;text-align:left;margin-left:76.3pt;margin-top:46.5pt;width:19.7pt;height:10pt;z-index:-251545600;visibility:visible;mso-wrap-style:square;mso-width-percent:0;mso-height-percent:0;mso-wrap-distance-left:74.9pt;mso-wrap-distance-top:0;mso-wrap-distance-right:12.9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" filled="f" stroked="f">
                <v:textbox style="mso-fit-shape-to-text:t" inset="0,0,0,0">
                  <w:txbxContent>
                    <w:p w:rsidR="00FB10C6" w:rsidRDefault="00FB10C6">
                      <w:pPr>
                        <w:pStyle w:val="120"/>
                        <w:shd w:val="clear" w:color="auto" w:fill="auto"/>
                        <w:spacing w:line="200" w:lineRule="exact"/>
                      </w:pPr>
                      <w:r>
                        <w:rPr>
                          <w:rStyle w:val="12Exact"/>
                          <w:i/>
                          <w:iCs/>
                          <w:lang w:val="ru-RU" w:eastAsia="ru-RU" w:bidi="ru-RU"/>
                        </w:rPr>
                        <w:t>п(е)</w:t>
                      </w:r>
                    </w:p>
                  </w:txbxContent>
                </v:textbox>
                <w10:wrap type="topAndBottom" anchorx="margin"/>
              </v:shape>
            </w:pict>
          </mc:Fallback>
        </mc:AlternateContent>
      </w:r>
      <w:r w:rsidRPr="00303251">
        <w:rPr>
          <w:noProof/>
          <w:sz w:val="24"/>
          <w:szCs w:val="24"/>
          <w:lang w:bidi="ar-SA"/>
        </w:rPr>
        <mc:AlternateContent>
          <mc:Choice Requires="wps">
            <w:drawing>
              <wp:anchor distT="0" distB="13970" distL="63500" distR="198120" simplePos="0" relativeHeight="251771904" behindDoc="1" locked="0" layoutInCell="1" allowOverlap="1" wp14:anchorId="585024A9" wp14:editId="159B5551">
                <wp:simplePos x="0" y="0"/>
                <wp:positionH relativeFrom="margin">
                  <wp:posOffset>1576070</wp:posOffset>
                </wp:positionH>
                <wp:positionV relativeFrom="paragraph">
                  <wp:posOffset>504825</wp:posOffset>
                </wp:positionV>
                <wp:extent cx="76200" cy="127000"/>
                <wp:effectExtent l="4445" t="0" r="0" b="0"/>
                <wp:wrapTopAndBottom/>
                <wp:docPr id="12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41"/>
                              <w:shd w:val="clear" w:color="auto" w:fill="auto"/>
                              <w:spacing w:line="200" w:lineRule="exact"/>
                            </w:pPr>
                            <w:r>
                              <w:rPr>
                                <w:rStyle w:val="24Exact"/>
                                <w:lang w:val="ru-RU" w:eastAsia="ru-RU" w:bidi="ru-RU"/>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 o:spid="_x0000_s1254" type="#_x0000_t202" style="position:absolute;left:0;text-align:left;margin-left:124.1pt;margin-top:39.75pt;width:6pt;height:10pt;z-index:-251544576;visibility:visible;mso-wrap-style:square;mso-width-percent:0;mso-height-percent:0;mso-wrap-distance-left:5pt;mso-wrap-distance-top:0;mso-wrap-distance-right:15.6pt;mso-wrap-distance-bottom:1.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" filled="f" stroked="f">
                <v:textbox style="mso-fit-shape-to-text:t" inset="0,0,0,0">
                  <w:txbxContent>
                    <w:p w:rsidR="00FB10C6" w:rsidRDefault="00FB10C6">
                      <w:pPr>
                        <w:pStyle w:val="241"/>
                        <w:shd w:val="clear" w:color="auto" w:fill="auto"/>
                        <w:spacing w:line="200" w:lineRule="exact"/>
                      </w:pPr>
                      <w:r>
                        <w:rPr>
                          <w:rStyle w:val="24Exact"/>
                          <w:lang w:val="ru-RU" w:eastAsia="ru-RU" w:bidi="ru-RU"/>
                        </w:rPr>
                        <w:t>1</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72928" behindDoc="1" locked="0" layoutInCell="1" allowOverlap="1" wp14:anchorId="0324C9D0" wp14:editId="355EEBAF">
                <wp:simplePos x="0" y="0"/>
                <wp:positionH relativeFrom="margin">
                  <wp:posOffset>1383665</wp:posOffset>
                </wp:positionH>
                <wp:positionV relativeFrom="paragraph">
                  <wp:posOffset>638810</wp:posOffset>
                </wp:positionV>
                <wp:extent cx="466090" cy="127000"/>
                <wp:effectExtent l="2540" t="635" r="0" b="3175"/>
                <wp:wrapTopAndBottom/>
                <wp:docPr id="12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0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Exact"/>
                                <w:i/>
                                <w:iCs/>
                                <w:lang w:val="ru-RU" w:eastAsia="ru-RU" w:bidi="ru-RU"/>
                              </w:rPr>
                              <w:t>ео</w:t>
                            </w:r>
                            <w:r>
                              <w:rPr>
                                <w:rStyle w:val="12Exact"/>
                                <w:i/>
                                <w:iCs/>
                                <w:vertAlign w:val="subscript"/>
                                <w:lang w:val="ru-RU" w:eastAsia="ru-RU" w:bidi="ru-RU"/>
                              </w:rPr>
                              <w:t>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 o:spid="_x0000_s1255" type="#_x0000_t202" style="position:absolute;left:0;text-align:left;margin-left:108.95pt;margin-top:50.3pt;width:36.7pt;height:10pt;z-index:-2515435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" filled="f" stroked="f">
                <v:textbox style="mso-fit-shape-to-text:t" inset="0,0,0,0">
                  <w:txbxContent>
                    <w:p w:rsidR="00FB10C6" w:rsidRDefault="00FB10C6">
                      <w:pPr>
                        <w:pStyle w:val="120"/>
                        <w:shd w:val="clear" w:color="auto" w:fill="auto"/>
                        <w:spacing w:line="200" w:lineRule="exact"/>
                      </w:pPr>
                      <w:r>
                        <w:rPr>
                          <w:rStyle w:val="12Exact"/>
                          <w:i/>
                          <w:iCs/>
                          <w:lang w:val="ru-RU" w:eastAsia="ru-RU" w:bidi="ru-RU"/>
                        </w:rPr>
                        <w:t>ео</w:t>
                      </w:r>
                      <w:r>
                        <w:rPr>
                          <w:rStyle w:val="12Exact"/>
                          <w:i/>
                          <w:iCs/>
                          <w:vertAlign w:val="subscript"/>
                          <w:lang w:val="ru-RU" w:eastAsia="ru-RU" w:bidi="ru-RU"/>
                        </w:rPr>
                        <w:t>Е</w:t>
                      </w:r>
                    </w:p>
                  </w:txbxContent>
                </v:textbox>
                <w10:wrap type="topAndBottom" anchorx="margin"/>
              </v:shape>
            </w:pict>
          </mc:Fallback>
        </mc:AlternateContent>
      </w:r>
      <w:r w:rsidRPr="00303251">
        <w:rPr>
          <w:noProof/>
          <w:sz w:val="24"/>
          <w:szCs w:val="24"/>
          <w:lang w:bidi="ar-SA"/>
        </w:rPr>
        <mc:AlternateContent>
          <mc:Choice Requires="wps">
            <w:drawing>
              <wp:anchor distT="0" distB="92075" distL="63500" distR="82550" simplePos="0" relativeHeight="251773952" behindDoc="1" locked="0" layoutInCell="1" allowOverlap="1" wp14:anchorId="1584581E" wp14:editId="11354294">
                <wp:simplePos x="0" y="0"/>
                <wp:positionH relativeFrom="margin">
                  <wp:posOffset>1850390</wp:posOffset>
                </wp:positionH>
                <wp:positionV relativeFrom="paragraph">
                  <wp:posOffset>584835</wp:posOffset>
                </wp:positionV>
                <wp:extent cx="222250" cy="133350"/>
                <wp:effectExtent l="2540" t="3810" r="3810" b="0"/>
                <wp:wrapTopAndBottom/>
                <wp:docPr id="12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 o:spid="_x0000_s1256" type="#_x0000_t202" style="position:absolute;left:0;text-align:left;margin-left:145.7pt;margin-top:46.05pt;width:17.5pt;height:10.5pt;z-index:-251542528;visibility:visible;mso-wrap-style:square;mso-width-percent:0;mso-height-percent:0;mso-wrap-distance-left:5pt;mso-wrap-distance-top:0;mso-wrap-distance-right:6.5pt;mso-wrap-distance-bottom:7.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xbHrgIAALQ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exp</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1100455" simplePos="0" relativeHeight="251774976" behindDoc="1" locked="0" layoutInCell="1" allowOverlap="1" wp14:anchorId="4347ECC6" wp14:editId="39534CEF">
                <wp:simplePos x="0" y="0"/>
                <wp:positionH relativeFrom="margin">
                  <wp:posOffset>2155190</wp:posOffset>
                </wp:positionH>
                <wp:positionV relativeFrom="paragraph">
                  <wp:posOffset>458470</wp:posOffset>
                </wp:positionV>
                <wp:extent cx="862330" cy="378460"/>
                <wp:effectExtent l="2540" t="1270" r="1905" b="1270"/>
                <wp:wrapTopAndBottom/>
                <wp:docPr id="12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2330"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98" w:lineRule="exact"/>
                              <w:ind w:firstLine="0"/>
                              <w:jc w:val="center"/>
                            </w:pPr>
                            <w:r>
                              <w:rPr>
                                <w:rStyle w:val="2Exact1"/>
                                <w:lang w:val="en-US" w:eastAsia="en-US" w:bidi="en-US"/>
                              </w:rPr>
                              <w:t xml:space="preserve">(log </w:t>
                            </w:r>
                            <w:r>
                              <w:rPr>
                                <w:rStyle w:val="210ptExact"/>
                              </w:rPr>
                              <w:t>е —</w:t>
                            </w:r>
                            <w:r>
                              <w:rPr>
                                <w:rStyle w:val="2Exact1"/>
                              </w:rPr>
                              <w:t xml:space="preserve"> </w:t>
                            </w:r>
                            <w:r>
                              <w:rPr>
                                <w:rStyle w:val="2Exact1"/>
                                <w:lang w:val="en-US" w:eastAsia="en-US" w:bidi="en-US"/>
                              </w:rPr>
                              <w:t xml:space="preserve">log </w:t>
                            </w:r>
                            <w:r>
                              <w:rPr>
                                <w:rStyle w:val="210ptExact"/>
                                <w:lang w:val="en-US" w:eastAsia="en-US" w:bidi="en-US"/>
                              </w:rPr>
                              <w:t>m)</w:t>
                            </w:r>
                            <w:r>
                              <w:rPr>
                                <w:rStyle w:val="210ptExact"/>
                                <w:vertAlign w:val="superscript"/>
                                <w:lang w:val="en-US" w:eastAsia="en-US" w:bidi="en-US"/>
                              </w:rPr>
                              <w:t>2</w:t>
                            </w:r>
                            <w:r>
                              <w:rPr>
                                <w:rStyle w:val="210ptExact"/>
                                <w:vertAlign w:val="superscript"/>
                                <w:lang w:val="en-US" w:eastAsia="en-US" w:bidi="en-US"/>
                              </w:rPr>
                              <w:br/>
                            </w:r>
                            <w:r>
                              <w:rPr>
                                <w:rStyle w:val="2Corbel10ptExact0"/>
                                <w:lang w:val="en-US" w:eastAsia="en-US" w:bidi="en-US"/>
                              </w:rPr>
                              <w:t>2</w:t>
                            </w:r>
                            <w:r>
                              <w:rPr>
                                <w:rStyle w:val="2Exact1"/>
                                <w:lang w:val="en-US" w:eastAsia="en-US" w:bidi="en-US"/>
                              </w:rPr>
                              <w:t>^</w:t>
                            </w:r>
                            <w:r>
                              <w:rPr>
                                <w:rStyle w:val="2Corbel10ptExact0"/>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 o:spid="_x0000_s1257" type="#_x0000_t202" style="position:absolute;left:0;text-align:left;margin-left:169.7pt;margin-top:36.1pt;width:67.9pt;height:29.8pt;z-index:-251541504;visibility:visible;mso-wrap-style:square;mso-width-percent:0;mso-height-percent:0;mso-wrap-distance-left:5pt;mso-wrap-distance-top:0;mso-wrap-distance-right:86.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lE3sgIAALQ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" filled="f" stroked="f">
                <v:textbox style="mso-fit-shape-to-text:t" inset="0,0,0,0">
                  <w:txbxContent>
                    <w:p w:rsidR="00FB10C6" w:rsidRDefault="00FB10C6">
                      <w:pPr>
                        <w:pStyle w:val="22"/>
                        <w:shd w:val="clear" w:color="auto" w:fill="auto"/>
                        <w:spacing w:before="0" w:line="298" w:lineRule="exact"/>
                        <w:ind w:firstLine="0"/>
                        <w:jc w:val="center"/>
                      </w:pPr>
                      <w:r>
                        <w:rPr>
                          <w:rStyle w:val="2Exact1"/>
                          <w:lang w:val="en-US" w:eastAsia="en-US" w:bidi="en-US"/>
                        </w:rPr>
                        <w:t xml:space="preserve">(log </w:t>
                      </w:r>
                      <w:r>
                        <w:rPr>
                          <w:rStyle w:val="210ptExact"/>
                        </w:rPr>
                        <w:t>е —</w:t>
                      </w:r>
                      <w:r>
                        <w:rPr>
                          <w:rStyle w:val="2Exact1"/>
                        </w:rPr>
                        <w:t xml:space="preserve"> </w:t>
                      </w:r>
                      <w:r>
                        <w:rPr>
                          <w:rStyle w:val="2Exact1"/>
                          <w:lang w:val="en-US" w:eastAsia="en-US" w:bidi="en-US"/>
                        </w:rPr>
                        <w:t xml:space="preserve">log </w:t>
                      </w:r>
                      <w:r>
                        <w:rPr>
                          <w:rStyle w:val="210ptExact"/>
                          <w:lang w:val="en-US" w:eastAsia="en-US" w:bidi="en-US"/>
                        </w:rPr>
                        <w:t>m)</w:t>
                      </w:r>
                      <w:r>
                        <w:rPr>
                          <w:rStyle w:val="210ptExact"/>
                          <w:vertAlign w:val="superscript"/>
                          <w:lang w:val="en-US" w:eastAsia="en-US" w:bidi="en-US"/>
                        </w:rPr>
                        <w:t>2</w:t>
                      </w:r>
                      <w:r>
                        <w:rPr>
                          <w:rStyle w:val="210ptExact"/>
                          <w:vertAlign w:val="superscript"/>
                          <w:lang w:val="en-US" w:eastAsia="en-US" w:bidi="en-US"/>
                        </w:rPr>
                        <w:br/>
                      </w:r>
                      <w:r>
                        <w:rPr>
                          <w:rStyle w:val="2Corbel10ptExact0"/>
                          <w:lang w:val="en-US" w:eastAsia="en-US" w:bidi="en-US"/>
                        </w:rPr>
                        <w:t>2</w:t>
                      </w:r>
                      <w:r>
                        <w:rPr>
                          <w:rStyle w:val="2Exact1"/>
                          <w:lang w:val="en-US" w:eastAsia="en-US" w:bidi="en-US"/>
                        </w:rPr>
                        <w:t>^</w:t>
                      </w:r>
                      <w:r>
                        <w:rPr>
                          <w:rStyle w:val="2Corbel10ptExact0"/>
                          <w:lang w:val="en-US" w:eastAsia="en-US" w:bidi="en-US"/>
                        </w:rPr>
                        <w:t>2</w:t>
                      </w:r>
                    </w:p>
                  </w:txbxContent>
                </v:textbox>
                <w10:wrap type="topAndBottom" anchorx="margin"/>
              </v:shape>
            </w:pict>
          </mc:Fallback>
        </mc:AlternateContent>
      </w:r>
      <w:r w:rsidR="00C11745" w:rsidRPr="00303251">
        <w:rPr>
          <w:sz w:val="24"/>
          <w:szCs w:val="24"/>
        </w:rPr>
        <w:t>Обработка статистических данных показывает, что средние за ми</w:t>
      </w:r>
      <w:r w:rsidR="00C11745" w:rsidRPr="00303251">
        <w:rPr>
          <w:sz w:val="24"/>
          <w:szCs w:val="24"/>
        </w:rPr>
        <w:softHyphen/>
        <w:t>нуту распределения интенсивности дождя хорошо описываются лога</w:t>
      </w:r>
      <w:r w:rsidR="00C11745" w:rsidRPr="00303251">
        <w:rPr>
          <w:sz w:val="24"/>
          <w:szCs w:val="24"/>
        </w:rPr>
        <w:softHyphen/>
        <w:t>рифмически нормальным законом</w:t>
      </w:r>
    </w:p>
    <w:p w:rsidR="00D046A7" w:rsidRPr="00303251" w:rsidRDefault="00C11745">
      <w:pPr>
        <w:pStyle w:val="241"/>
        <w:shd w:val="clear" w:color="auto" w:fill="auto"/>
        <w:spacing w:line="200" w:lineRule="exact"/>
        <w:ind w:left="520"/>
        <w:rPr>
          <w:rFonts w:ascii="Times New Roman" w:hAnsi="Times New Roman" w:cs="Times New Roman"/>
          <w:sz w:val="24"/>
          <w:szCs w:val="24"/>
          <w:lang w:val="ru-RU"/>
        </w:rPr>
      </w:pPr>
      <w:r w:rsidRPr="00303251">
        <w:rPr>
          <w:rFonts w:ascii="Times New Roman" w:hAnsi="Times New Roman" w:cs="Times New Roman"/>
          <w:sz w:val="24"/>
          <w:szCs w:val="24"/>
          <w:vertAlign w:val="subscript"/>
          <w:lang w:val="ru-RU"/>
        </w:rPr>
        <w:t>2</w:t>
      </w:r>
    </w:p>
    <w:p w:rsidR="00D046A7" w:rsidRPr="00303251" w:rsidRDefault="00C11745">
      <w:pPr>
        <w:pStyle w:val="22"/>
        <w:shd w:val="clear" w:color="auto" w:fill="auto"/>
        <w:spacing w:before="0"/>
        <w:ind w:firstLine="0"/>
        <w:jc w:val="left"/>
        <w:rPr>
          <w:sz w:val="24"/>
          <w:szCs w:val="24"/>
        </w:rPr>
      </w:pPr>
      <w:r w:rsidRPr="00303251">
        <w:rPr>
          <w:sz w:val="24"/>
          <w:szCs w:val="24"/>
        </w:rPr>
        <w:t xml:space="preserve">где </w:t>
      </w:r>
      <w:r w:rsidRPr="00303251">
        <w:rPr>
          <w:rStyle w:val="210pt"/>
          <w:sz w:val="24"/>
          <w:szCs w:val="24"/>
          <w:lang w:val="en-US" w:eastAsia="en-US" w:bidi="en-US"/>
        </w:rPr>
        <w:t>o</w:t>
      </w:r>
      <w:r w:rsidRPr="00303251">
        <w:rPr>
          <w:rStyle w:val="210pt"/>
          <w:sz w:val="24"/>
          <w:szCs w:val="24"/>
          <w:lang w:eastAsia="en-US" w:bidi="en-US"/>
        </w:rPr>
        <w:t>2</w:t>
      </w:r>
      <w:r w:rsidRPr="00303251">
        <w:rPr>
          <w:sz w:val="24"/>
          <w:szCs w:val="24"/>
          <w:lang w:eastAsia="en-US" w:bidi="en-US"/>
        </w:rPr>
        <w:t xml:space="preserve"> </w:t>
      </w:r>
      <w:r w:rsidRPr="00303251">
        <w:rPr>
          <w:sz w:val="24"/>
          <w:szCs w:val="24"/>
        </w:rPr>
        <w:t xml:space="preserve">и </w:t>
      </w:r>
      <w:r w:rsidRPr="00303251">
        <w:rPr>
          <w:rStyle w:val="210pt"/>
          <w:sz w:val="24"/>
          <w:szCs w:val="24"/>
          <w:lang w:val="en-US" w:eastAsia="en-US" w:bidi="en-US"/>
        </w:rPr>
        <w:t>m</w:t>
      </w:r>
      <w:r w:rsidRPr="00303251">
        <w:rPr>
          <w:sz w:val="24"/>
          <w:szCs w:val="24"/>
          <w:lang w:eastAsia="en-US" w:bidi="en-US"/>
        </w:rPr>
        <w:t xml:space="preserve"> — </w:t>
      </w:r>
      <w:r w:rsidRPr="00303251">
        <w:rPr>
          <w:sz w:val="24"/>
          <w:szCs w:val="24"/>
        </w:rPr>
        <w:t>дисперсия и среднее значение.</w:t>
      </w:r>
    </w:p>
    <w:p w:rsidR="00D046A7" w:rsidRPr="00303251" w:rsidRDefault="00C11745">
      <w:pPr>
        <w:pStyle w:val="22"/>
        <w:shd w:val="clear" w:color="auto" w:fill="auto"/>
        <w:spacing w:before="0"/>
        <w:ind w:firstLine="440"/>
        <w:rPr>
          <w:sz w:val="24"/>
          <w:szCs w:val="24"/>
        </w:rPr>
      </w:pPr>
      <w:r w:rsidRPr="00303251">
        <w:rPr>
          <w:sz w:val="24"/>
          <w:szCs w:val="24"/>
        </w:rPr>
        <w:t>Необходимо иметь представление о динамике затухания радио</w:t>
      </w:r>
      <w:r w:rsidRPr="00303251">
        <w:rPr>
          <w:sz w:val="24"/>
          <w:szCs w:val="24"/>
        </w:rPr>
        <w:softHyphen/>
        <w:t>волн в дождевых осадках, базирующейся на статистике скорости и длительности этих затуханий, что важно при проектировании циф</w:t>
      </w:r>
      <w:r w:rsidRPr="00303251">
        <w:rPr>
          <w:sz w:val="24"/>
          <w:szCs w:val="24"/>
        </w:rPr>
        <w:softHyphen/>
        <w:t>ровых спутниковых радиолиний с адаптивными методами передачи. Приведенные в табл. 12.2 сведения базируются на экспериментальн</w:t>
      </w:r>
      <w:r w:rsidRPr="00303251">
        <w:rPr>
          <w:sz w:val="24"/>
          <w:szCs w:val="24"/>
        </w:rPr>
        <w:softHyphen/>
        <w:t>ых данных, полученных на отечественных и зарубежных спутниковых радиолиниях.</w:t>
      </w:r>
    </w:p>
    <w:p w:rsidR="00D046A7" w:rsidRPr="00303251" w:rsidRDefault="00C11745">
      <w:pPr>
        <w:pStyle w:val="22"/>
        <w:shd w:val="clear" w:color="auto" w:fill="auto"/>
        <w:spacing w:before="0"/>
        <w:ind w:firstLine="440"/>
        <w:rPr>
          <w:sz w:val="24"/>
          <w:szCs w:val="24"/>
        </w:rPr>
      </w:pPr>
      <w:r w:rsidRPr="00303251">
        <w:rPr>
          <w:sz w:val="24"/>
          <w:szCs w:val="24"/>
        </w:rPr>
        <w:t>Из приведенных данных следует, что скорость изменения затуха</w:t>
      </w:r>
      <w:r w:rsidRPr="00303251">
        <w:rPr>
          <w:sz w:val="24"/>
          <w:szCs w:val="24"/>
        </w:rPr>
        <w:softHyphen/>
        <w:t>ния на частоте 12 ГГц для радиоволн с круговой поляризацией прак</w:t>
      </w:r>
      <w:r w:rsidRPr="00303251">
        <w:rPr>
          <w:sz w:val="24"/>
          <w:szCs w:val="24"/>
        </w:rPr>
        <w:softHyphen/>
        <w:t>тически не зависит от угла места и увеличивается в первом прибли</w:t>
      </w:r>
      <w:r w:rsidRPr="00303251">
        <w:rPr>
          <w:sz w:val="24"/>
          <w:szCs w:val="24"/>
        </w:rPr>
        <w:softHyphen/>
        <w:t>жении пропорционально частоте.</w:t>
      </w:r>
    </w:p>
    <w:p w:rsidR="00D046A7" w:rsidRPr="00303251" w:rsidRDefault="00C11745">
      <w:pPr>
        <w:pStyle w:val="22"/>
        <w:shd w:val="clear" w:color="auto" w:fill="auto"/>
        <w:spacing w:before="0"/>
        <w:ind w:firstLine="440"/>
        <w:rPr>
          <w:sz w:val="24"/>
          <w:szCs w:val="24"/>
        </w:rPr>
      </w:pPr>
      <w:r w:rsidRPr="00303251">
        <w:rPr>
          <w:sz w:val="24"/>
          <w:szCs w:val="24"/>
        </w:rPr>
        <w:t>Из статистики длительностей затуханий следует, что с вероят</w:t>
      </w:r>
      <w:r w:rsidRPr="00303251">
        <w:rPr>
          <w:sz w:val="24"/>
          <w:szCs w:val="24"/>
        </w:rPr>
        <w:softHyphen/>
        <w:t>ностью 50 % продолжительность затухания глубиной 5 дБ составляет 2...3 с, а продолжительность интервала между затуханиями той же глубины в пределах одного дождя достигает 20..30 с.</w:t>
      </w:r>
    </w:p>
    <w:p w:rsidR="00D046A7" w:rsidRPr="00303251" w:rsidRDefault="00C11745">
      <w:pPr>
        <w:pStyle w:val="22"/>
        <w:shd w:val="clear" w:color="auto" w:fill="auto"/>
        <w:spacing w:before="0"/>
        <w:ind w:firstLine="440"/>
        <w:rPr>
          <w:sz w:val="24"/>
          <w:szCs w:val="24"/>
        </w:rPr>
      </w:pPr>
      <w:r w:rsidRPr="00303251">
        <w:rPr>
          <w:sz w:val="24"/>
          <w:szCs w:val="24"/>
        </w:rPr>
        <w:t>Затухание в дожде может быть весьма значительным (особенно в диапазонах частот выше 10 ГГц) и может существенно влиять на энер</w:t>
      </w:r>
      <w:r w:rsidRPr="00303251">
        <w:rPr>
          <w:sz w:val="24"/>
          <w:szCs w:val="24"/>
        </w:rPr>
        <w:softHyphen/>
        <w:t>гетику спутниковых радиолиний. Одной из мер борьбы может быть применение пространственно-разнесенного приема, при котором две земные станции удаленные одна от другой на интервал в несколько километров, принимают одни и те же сигналы от ИСЗ с последую</w:t>
      </w:r>
      <w:r w:rsidRPr="00303251">
        <w:rPr>
          <w:sz w:val="24"/>
          <w:szCs w:val="24"/>
        </w:rPr>
        <w:softHyphen/>
        <w:t>щим их сложением. Вероятность одновременного выпадения дождя в</w:t>
      </w:r>
      <w:r w:rsidRPr="00303251">
        <w:rPr>
          <w:sz w:val="24"/>
          <w:szCs w:val="24"/>
        </w:rPr>
        <w:br w:type="page"/>
        <w:t xml:space="preserve">местах расположения обеих станций (совместная вероятность </w:t>
      </w:r>
      <w:r w:rsidRPr="00303251">
        <w:rPr>
          <w:rStyle w:val="295pt"/>
          <w:sz w:val="24"/>
          <w:szCs w:val="24"/>
        </w:rPr>
        <w:t>Т</w:t>
      </w:r>
      <w:r w:rsidRPr="00303251">
        <w:rPr>
          <w:sz w:val="24"/>
          <w:szCs w:val="24"/>
          <w:vertAlign w:val="subscript"/>
        </w:rPr>
        <w:t>д2</w:t>
      </w:r>
      <w:r w:rsidRPr="00303251">
        <w:rPr>
          <w:sz w:val="24"/>
          <w:szCs w:val="24"/>
        </w:rPr>
        <w:t>) ме</w:t>
      </w:r>
      <w:r w:rsidRPr="00303251">
        <w:rPr>
          <w:sz w:val="24"/>
          <w:szCs w:val="24"/>
        </w:rPr>
        <w:softHyphen/>
        <w:t xml:space="preserve">ньше вероятности выпадения дождя той же интенсивности на одной из станций </w:t>
      </w:r>
      <w:r w:rsidRPr="00303251">
        <w:rPr>
          <w:rStyle w:val="295pt"/>
          <w:sz w:val="24"/>
          <w:szCs w:val="24"/>
        </w:rPr>
        <w:t>Т</w:t>
      </w:r>
      <w:r w:rsidRPr="00303251">
        <w:rPr>
          <w:sz w:val="24"/>
          <w:szCs w:val="24"/>
          <w:vertAlign w:val="subscript"/>
        </w:rPr>
        <w:t>д</w:t>
      </w:r>
      <w:r w:rsidRPr="00303251">
        <w:rPr>
          <w:sz w:val="24"/>
          <w:szCs w:val="24"/>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Из экспериментально полученных зависимостей </w:t>
      </w:r>
      <w:r w:rsidRPr="00303251">
        <w:rPr>
          <w:rStyle w:val="295pt"/>
          <w:sz w:val="24"/>
          <w:szCs w:val="24"/>
        </w:rPr>
        <w:t>Т</w:t>
      </w:r>
      <w:r w:rsidRPr="00303251">
        <w:rPr>
          <w:sz w:val="24"/>
          <w:szCs w:val="24"/>
          <w:vertAlign w:val="subscript"/>
        </w:rPr>
        <w:t>д</w:t>
      </w:r>
      <w:r w:rsidRPr="00303251">
        <w:rPr>
          <w:rStyle w:val="2Corbel10pt"/>
          <w:rFonts w:ascii="Times New Roman" w:hAnsi="Times New Roman" w:cs="Times New Roman"/>
          <w:sz w:val="24"/>
          <w:szCs w:val="24"/>
          <w:vertAlign w:val="subscript"/>
        </w:rPr>
        <w:t>2</w:t>
      </w:r>
      <w:r w:rsidRPr="00303251">
        <w:rPr>
          <w:sz w:val="24"/>
          <w:szCs w:val="24"/>
        </w:rPr>
        <w:t xml:space="preserve"> от </w:t>
      </w:r>
      <w:r w:rsidRPr="00303251">
        <w:rPr>
          <w:rStyle w:val="295pt"/>
          <w:sz w:val="24"/>
          <w:szCs w:val="24"/>
        </w:rPr>
        <w:t>Т</w:t>
      </w:r>
      <w:r w:rsidRPr="00303251">
        <w:rPr>
          <w:sz w:val="24"/>
          <w:szCs w:val="24"/>
          <w:vertAlign w:val="subscript"/>
        </w:rPr>
        <w:t>д</w:t>
      </w:r>
      <w:r w:rsidRPr="00303251">
        <w:rPr>
          <w:sz w:val="24"/>
          <w:szCs w:val="24"/>
        </w:rPr>
        <w:t xml:space="preserve"> следу</w:t>
      </w:r>
      <w:r w:rsidRPr="00303251">
        <w:rPr>
          <w:sz w:val="24"/>
          <w:szCs w:val="24"/>
        </w:rPr>
        <w:softHyphen/>
        <w:t xml:space="preserve">ет, что пространственный разнос приемных станций на </w:t>
      </w:r>
      <w:r w:rsidRPr="00303251">
        <w:rPr>
          <w:rStyle w:val="2Corbel10pt"/>
          <w:rFonts w:ascii="Times New Roman" w:hAnsi="Times New Roman" w:cs="Times New Roman"/>
          <w:sz w:val="24"/>
          <w:szCs w:val="24"/>
        </w:rPr>
        <w:t>10...20</w:t>
      </w:r>
      <w:r w:rsidRPr="00303251">
        <w:rPr>
          <w:sz w:val="24"/>
          <w:szCs w:val="24"/>
        </w:rPr>
        <w:t xml:space="preserve"> км уме</w:t>
      </w:r>
      <w:r w:rsidRPr="00303251">
        <w:rPr>
          <w:sz w:val="24"/>
          <w:szCs w:val="24"/>
        </w:rPr>
        <w:softHyphen/>
        <w:t xml:space="preserve">ньшает совместную вероятность выпадения дождя практически в </w:t>
      </w:r>
      <w:r w:rsidRPr="00303251">
        <w:rPr>
          <w:rStyle w:val="2Corbel10pt"/>
          <w:rFonts w:ascii="Times New Roman" w:hAnsi="Times New Roman" w:cs="Times New Roman"/>
          <w:sz w:val="24"/>
          <w:szCs w:val="24"/>
        </w:rPr>
        <w:t xml:space="preserve">10 </w:t>
      </w:r>
      <w:r w:rsidRPr="00303251">
        <w:rPr>
          <w:sz w:val="24"/>
          <w:szCs w:val="24"/>
        </w:rPr>
        <w:t>раз. Энергетический выигрыш при этом показывает, что пространст</w:t>
      </w:r>
      <w:r w:rsidRPr="00303251">
        <w:rPr>
          <w:sz w:val="24"/>
          <w:szCs w:val="24"/>
        </w:rPr>
        <w:softHyphen/>
        <w:t>венный разнос приемных станций является эффективным средством борьбы с ослаблением в осадках и может дать при этом энергетичес</w:t>
      </w:r>
      <w:r w:rsidRPr="00303251">
        <w:rPr>
          <w:sz w:val="24"/>
          <w:szCs w:val="24"/>
        </w:rPr>
        <w:softHyphen/>
        <w:t>кий выигрыш более 10 дБ.</w:t>
      </w:r>
    </w:p>
    <w:p w:rsidR="00D046A7" w:rsidRPr="00303251" w:rsidRDefault="00C11745">
      <w:pPr>
        <w:pStyle w:val="22"/>
        <w:shd w:val="clear" w:color="auto" w:fill="auto"/>
        <w:spacing w:before="0" w:line="254" w:lineRule="exact"/>
        <w:ind w:firstLine="440"/>
        <w:rPr>
          <w:sz w:val="24"/>
          <w:szCs w:val="24"/>
        </w:rPr>
      </w:pPr>
      <w:r w:rsidRPr="00303251">
        <w:rPr>
          <w:sz w:val="24"/>
          <w:szCs w:val="24"/>
        </w:rPr>
        <w:t>Еще одной причиной затухания сигнала является поглощение ра</w:t>
      </w:r>
      <w:r w:rsidRPr="00303251">
        <w:rPr>
          <w:sz w:val="24"/>
          <w:szCs w:val="24"/>
        </w:rPr>
        <w:softHyphen/>
        <w:t>диоволн в облаках. Эти ослабления даже в мощных конвекционных облаках существенно меньше, чем в дождевых осадках, но вероятнос</w:t>
      </w:r>
      <w:r w:rsidRPr="00303251">
        <w:rPr>
          <w:sz w:val="24"/>
          <w:szCs w:val="24"/>
        </w:rPr>
        <w:softHyphen/>
        <w:t>ть их появления и длительность значительно больше.</w:t>
      </w:r>
    </w:p>
    <w:p w:rsidR="00D046A7" w:rsidRPr="00303251" w:rsidRDefault="00C11745">
      <w:pPr>
        <w:pStyle w:val="22"/>
        <w:shd w:val="clear" w:color="auto" w:fill="auto"/>
        <w:spacing w:before="0" w:line="254" w:lineRule="exact"/>
        <w:ind w:firstLine="440"/>
        <w:rPr>
          <w:sz w:val="24"/>
          <w:szCs w:val="24"/>
        </w:rPr>
      </w:pPr>
      <w:r w:rsidRPr="00303251">
        <w:rPr>
          <w:sz w:val="24"/>
          <w:szCs w:val="24"/>
        </w:rPr>
        <w:t>В диапазонах частот 10...30 ГГц наличие облаков может приво</w:t>
      </w:r>
      <w:r w:rsidRPr="00303251">
        <w:rPr>
          <w:sz w:val="24"/>
          <w:szCs w:val="24"/>
        </w:rPr>
        <w:softHyphen/>
        <w:t xml:space="preserve">дить к продолжительным </w:t>
      </w:r>
      <w:r w:rsidRPr="00303251">
        <w:rPr>
          <w:rStyle w:val="295pt"/>
          <w:sz w:val="24"/>
          <w:szCs w:val="24"/>
        </w:rPr>
        <w:t>(Т</w:t>
      </w:r>
      <w:r w:rsidRPr="00303251">
        <w:rPr>
          <w:sz w:val="24"/>
          <w:szCs w:val="24"/>
          <w:vertAlign w:val="subscript"/>
        </w:rPr>
        <w:t>обл</w:t>
      </w:r>
      <w:r w:rsidRPr="00303251">
        <w:rPr>
          <w:sz w:val="24"/>
          <w:szCs w:val="24"/>
        </w:rPr>
        <w:t xml:space="preserve"> </w:t>
      </w:r>
      <w:r w:rsidRPr="00303251">
        <w:rPr>
          <w:rStyle w:val="295pt"/>
          <w:sz w:val="24"/>
          <w:szCs w:val="24"/>
        </w:rPr>
        <w:t xml:space="preserve">« 5...10 %) </w:t>
      </w:r>
      <w:r w:rsidRPr="00303251">
        <w:rPr>
          <w:sz w:val="24"/>
          <w:szCs w:val="24"/>
        </w:rPr>
        <w:t xml:space="preserve">ослаблениям сигналов на 0,5...1 дБ, а в малых процентах времени </w:t>
      </w:r>
      <w:r w:rsidRPr="00303251">
        <w:rPr>
          <w:rStyle w:val="210pt"/>
          <w:sz w:val="24"/>
          <w:szCs w:val="24"/>
        </w:rPr>
        <w:t>(Т</w:t>
      </w:r>
      <w:r w:rsidRPr="00303251">
        <w:rPr>
          <w:rStyle w:val="27pt0pt"/>
          <w:sz w:val="24"/>
          <w:szCs w:val="24"/>
          <w:vertAlign w:val="subscript"/>
        </w:rPr>
        <w:t>обл</w:t>
      </w:r>
      <w:r w:rsidRPr="00303251">
        <w:rPr>
          <w:rStyle w:val="295pt"/>
          <w:sz w:val="24"/>
          <w:szCs w:val="24"/>
        </w:rPr>
        <w:t xml:space="preserve"> « 0,1 %) </w:t>
      </w:r>
      <w:r w:rsidRPr="00303251">
        <w:rPr>
          <w:sz w:val="24"/>
          <w:szCs w:val="24"/>
        </w:rPr>
        <w:t xml:space="preserve">оно может достигать 4...5 дБ и даже 7 дБ при углах места </w:t>
      </w:r>
      <w:r w:rsidRPr="00303251">
        <w:rPr>
          <w:rStyle w:val="210pt"/>
          <w:sz w:val="24"/>
          <w:szCs w:val="24"/>
        </w:rPr>
        <w:t>в =</w:t>
      </w:r>
      <w:r w:rsidRPr="00303251">
        <w:rPr>
          <w:sz w:val="24"/>
          <w:szCs w:val="24"/>
        </w:rPr>
        <w:t xml:space="preserve"> </w:t>
      </w:r>
      <w:r w:rsidRPr="00303251">
        <w:rPr>
          <w:rStyle w:val="295pt"/>
          <w:sz w:val="24"/>
          <w:szCs w:val="24"/>
        </w:rPr>
        <w:t>10°</w:t>
      </w:r>
      <w:r w:rsidRPr="00303251">
        <w:rPr>
          <w:sz w:val="24"/>
          <w:szCs w:val="24"/>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Заметным свойством поглощения энергии радиоволн обладает ту</w:t>
      </w:r>
      <w:r w:rsidRPr="00303251">
        <w:rPr>
          <w:sz w:val="24"/>
          <w:szCs w:val="24"/>
        </w:rPr>
        <w:softHyphen/>
        <w:t>ман, интенсивность которого измеряется дальностью предельной оп</w:t>
      </w:r>
      <w:r w:rsidRPr="00303251">
        <w:rPr>
          <w:sz w:val="24"/>
          <w:szCs w:val="24"/>
        </w:rPr>
        <w:softHyphen/>
        <w:t xml:space="preserve">тической видимости </w:t>
      </w:r>
      <w:r w:rsidRPr="00303251">
        <w:rPr>
          <w:rStyle w:val="295pt"/>
          <w:sz w:val="24"/>
          <w:szCs w:val="24"/>
          <w:lang w:val="en-US" w:eastAsia="en-US" w:bidi="en-US"/>
        </w:rPr>
        <w:t>S</w:t>
      </w:r>
      <w:r w:rsidRPr="00303251">
        <w:rPr>
          <w:sz w:val="24"/>
          <w:szCs w:val="24"/>
          <w:lang w:eastAsia="en-US" w:bidi="en-US"/>
        </w:rPr>
        <w:t xml:space="preserve">, </w:t>
      </w:r>
      <w:r w:rsidRPr="00303251">
        <w:rPr>
          <w:sz w:val="24"/>
          <w:szCs w:val="24"/>
        </w:rPr>
        <w:t xml:space="preserve">а поглощающая способность </w:t>
      </w:r>
      <w:r w:rsidRPr="00303251">
        <w:rPr>
          <w:rStyle w:val="210pt"/>
          <w:sz w:val="24"/>
          <w:szCs w:val="24"/>
        </w:rPr>
        <w:t>Ь'</w:t>
      </w:r>
      <w:r w:rsidRPr="00303251">
        <w:rPr>
          <w:rStyle w:val="27pt0pt"/>
          <w:sz w:val="24"/>
          <w:szCs w:val="24"/>
          <w:vertAlign w:val="subscript"/>
        </w:rPr>
        <w:t>т</w:t>
      </w:r>
      <w:r w:rsidRPr="00303251">
        <w:rPr>
          <w:rStyle w:val="295pt"/>
          <w:sz w:val="24"/>
          <w:szCs w:val="24"/>
        </w:rPr>
        <w:t xml:space="preserve"> </w:t>
      </w:r>
      <w:r w:rsidRPr="00303251">
        <w:rPr>
          <w:sz w:val="24"/>
          <w:szCs w:val="24"/>
        </w:rPr>
        <w:t>(дБ/км) опре</w:t>
      </w:r>
      <w:r w:rsidRPr="00303251">
        <w:rPr>
          <w:sz w:val="24"/>
          <w:szCs w:val="24"/>
        </w:rPr>
        <w:softHyphen/>
        <w:t xml:space="preserve">деляется абсолютной влажностью </w:t>
      </w:r>
      <w:r w:rsidRPr="00303251">
        <w:rPr>
          <w:rStyle w:val="210pt"/>
          <w:sz w:val="24"/>
          <w:szCs w:val="24"/>
        </w:rPr>
        <w:t>р</w:t>
      </w:r>
      <w:r w:rsidRPr="00303251">
        <w:rPr>
          <w:sz w:val="24"/>
          <w:szCs w:val="24"/>
        </w:rPr>
        <w:t xml:space="preserve"> (г/м</w:t>
      </w:r>
      <w:r w:rsidRPr="00303251">
        <w:rPr>
          <w:rStyle w:val="2Corbel10pt"/>
          <w:rFonts w:ascii="Times New Roman" w:hAnsi="Times New Roman" w:cs="Times New Roman"/>
          <w:sz w:val="24"/>
          <w:szCs w:val="24"/>
          <w:vertAlign w:val="superscript"/>
        </w:rPr>
        <w:t>3</w:t>
      </w:r>
      <w:r w:rsidRPr="00303251">
        <w:rPr>
          <w:sz w:val="24"/>
          <w:szCs w:val="24"/>
        </w:rPr>
        <w:t xml:space="preserve">). Связь этих параметров может быть представлена в виде эмпирических формул: </w:t>
      </w:r>
      <w:r w:rsidRPr="00303251">
        <w:rPr>
          <w:rStyle w:val="210pt"/>
          <w:sz w:val="24"/>
          <w:szCs w:val="24"/>
        </w:rPr>
        <w:t>р</w:t>
      </w:r>
      <w:r w:rsidRPr="00303251">
        <w:rPr>
          <w:sz w:val="24"/>
          <w:szCs w:val="24"/>
        </w:rPr>
        <w:t xml:space="preserve"> </w:t>
      </w:r>
      <w:r w:rsidRPr="00303251">
        <w:rPr>
          <w:rStyle w:val="295pt"/>
          <w:sz w:val="24"/>
          <w:szCs w:val="24"/>
        </w:rPr>
        <w:t xml:space="preserve">« </w:t>
      </w:r>
      <w:r w:rsidRPr="00303251">
        <w:rPr>
          <w:rStyle w:val="295pt"/>
          <w:sz w:val="24"/>
          <w:szCs w:val="24"/>
          <w:lang w:eastAsia="en-US" w:bidi="en-US"/>
        </w:rPr>
        <w:t>3</w:t>
      </w:r>
      <w:r w:rsidRPr="00303251">
        <w:rPr>
          <w:rStyle w:val="295pt"/>
          <w:sz w:val="24"/>
          <w:szCs w:val="24"/>
          <w:lang w:val="en-US" w:eastAsia="en-US" w:bidi="en-US"/>
        </w:rPr>
        <w:t>S</w:t>
      </w:r>
      <w:r w:rsidRPr="00303251">
        <w:rPr>
          <w:rStyle w:val="210pt"/>
          <w:sz w:val="24"/>
          <w:szCs w:val="24"/>
          <w:vertAlign w:val="superscript"/>
        </w:rPr>
        <w:t>-</w:t>
      </w:r>
      <w:r w:rsidRPr="00303251">
        <w:rPr>
          <w:rStyle w:val="27pt0pt"/>
          <w:sz w:val="24"/>
          <w:szCs w:val="24"/>
          <w:vertAlign w:val="superscript"/>
        </w:rPr>
        <w:t>4,3</w:t>
      </w:r>
      <w:r w:rsidRPr="00303251">
        <w:rPr>
          <w:rStyle w:val="27pt0pt"/>
          <w:sz w:val="24"/>
          <w:szCs w:val="24"/>
        </w:rPr>
        <w:t xml:space="preserve">, </w:t>
      </w:r>
      <w:r w:rsidRPr="00303251">
        <w:rPr>
          <w:rStyle w:val="210pt0"/>
          <w:sz w:val="24"/>
          <w:szCs w:val="24"/>
        </w:rPr>
        <w:t>Lt</w:t>
      </w:r>
      <w:r w:rsidRPr="00303251">
        <w:rPr>
          <w:rStyle w:val="210pt0"/>
          <w:sz w:val="24"/>
          <w:szCs w:val="24"/>
          <w:lang w:val="ru-RU"/>
        </w:rPr>
        <w:t xml:space="preserve"> </w:t>
      </w:r>
      <w:r w:rsidRPr="00303251">
        <w:rPr>
          <w:rStyle w:val="210pt0"/>
          <w:sz w:val="24"/>
          <w:szCs w:val="24"/>
          <w:lang w:val="ru-RU" w:eastAsia="ru-RU" w:bidi="ru-RU"/>
        </w:rPr>
        <w:t>=</w:t>
      </w:r>
      <w:r w:rsidRPr="00303251">
        <w:rPr>
          <w:sz w:val="24"/>
          <w:szCs w:val="24"/>
        </w:rPr>
        <w:t xml:space="preserve"> </w:t>
      </w:r>
      <w:r w:rsidRPr="00303251">
        <w:rPr>
          <w:rStyle w:val="295pt"/>
          <w:sz w:val="24"/>
          <w:szCs w:val="24"/>
        </w:rPr>
        <w:t>0,483р/А</w:t>
      </w:r>
      <w:r w:rsidRPr="00303251">
        <w:rPr>
          <w:rStyle w:val="2Corbel10pt"/>
          <w:rFonts w:ascii="Times New Roman" w:hAnsi="Times New Roman" w:cs="Times New Roman"/>
          <w:sz w:val="24"/>
          <w:szCs w:val="24"/>
          <w:vertAlign w:val="superscript"/>
        </w:rPr>
        <w:t>2</w:t>
      </w:r>
      <w:r w:rsidRPr="00303251">
        <w:rPr>
          <w:sz w:val="24"/>
          <w:szCs w:val="24"/>
        </w:rPr>
        <w:t>.</w:t>
      </w:r>
    </w:p>
    <w:p w:rsidR="00D046A7" w:rsidRPr="00303251" w:rsidRDefault="00C11745">
      <w:pPr>
        <w:pStyle w:val="22"/>
        <w:shd w:val="clear" w:color="auto" w:fill="auto"/>
        <w:spacing w:before="0" w:line="254" w:lineRule="exact"/>
        <w:ind w:firstLine="440"/>
        <w:rPr>
          <w:sz w:val="24"/>
          <w:szCs w:val="24"/>
        </w:rPr>
      </w:pPr>
      <w:r w:rsidRPr="00303251">
        <w:rPr>
          <w:sz w:val="24"/>
          <w:szCs w:val="24"/>
        </w:rPr>
        <w:t>Средняя вертикальная протяженность тумана обычно не превы</w:t>
      </w:r>
      <w:r w:rsidRPr="00303251">
        <w:rPr>
          <w:sz w:val="24"/>
          <w:szCs w:val="24"/>
        </w:rPr>
        <w:softHyphen/>
        <w:t>шает 0,5...0,6 км, зато горизонтальная протяженность может дости</w:t>
      </w:r>
      <w:r w:rsidRPr="00303251">
        <w:rPr>
          <w:sz w:val="24"/>
          <w:szCs w:val="24"/>
        </w:rPr>
        <w:softHyphen/>
        <w:t xml:space="preserve">гать </w:t>
      </w:r>
      <w:r w:rsidRPr="00303251">
        <w:rPr>
          <w:rStyle w:val="2Corbel10pt"/>
          <w:rFonts w:ascii="Times New Roman" w:hAnsi="Times New Roman" w:cs="Times New Roman"/>
          <w:sz w:val="24"/>
          <w:szCs w:val="24"/>
        </w:rPr>
        <w:t>100</w:t>
      </w:r>
      <w:r w:rsidRPr="00303251">
        <w:rPr>
          <w:sz w:val="24"/>
          <w:szCs w:val="24"/>
        </w:rPr>
        <w:t xml:space="preserve"> км, а продолжительность существования этой фракции мо</w:t>
      </w:r>
      <w:r w:rsidRPr="00303251">
        <w:rPr>
          <w:sz w:val="24"/>
          <w:szCs w:val="24"/>
        </w:rPr>
        <w:softHyphen/>
        <w:t>жет быть значительно большей, чем дождевой.</w:t>
      </w:r>
    </w:p>
    <w:p w:rsidR="00D046A7" w:rsidRPr="00303251" w:rsidRDefault="00C11745">
      <w:pPr>
        <w:pStyle w:val="22"/>
        <w:shd w:val="clear" w:color="auto" w:fill="auto"/>
        <w:spacing w:before="0" w:line="254" w:lineRule="exact"/>
        <w:ind w:firstLine="440"/>
        <w:rPr>
          <w:sz w:val="24"/>
          <w:szCs w:val="24"/>
        </w:rPr>
      </w:pPr>
      <w:r w:rsidRPr="00303251">
        <w:rPr>
          <w:sz w:val="24"/>
          <w:szCs w:val="24"/>
        </w:rPr>
        <w:t xml:space="preserve">Из интегрального распределения потерь из-за тумана на частоте 4 ГГц для климатических зон Европы следует, что в течение 99,9 % времени затухание сигнала при </w:t>
      </w:r>
      <w:r w:rsidRPr="00303251">
        <w:rPr>
          <w:rStyle w:val="210pt"/>
          <w:sz w:val="24"/>
          <w:szCs w:val="24"/>
          <w:lang w:val="en-US" w:eastAsia="en-US" w:bidi="en-US"/>
        </w:rPr>
        <w:t>a</w:t>
      </w:r>
      <w:r w:rsidRPr="00303251">
        <w:rPr>
          <w:rStyle w:val="210pt"/>
          <w:sz w:val="24"/>
          <w:szCs w:val="24"/>
          <w:lang w:eastAsia="en-US" w:bidi="en-US"/>
        </w:rPr>
        <w:t xml:space="preserve"> </w:t>
      </w:r>
      <w:r w:rsidRPr="00303251">
        <w:rPr>
          <w:rStyle w:val="210pt"/>
          <w:sz w:val="24"/>
          <w:szCs w:val="24"/>
        </w:rPr>
        <w:t>= 5°</w:t>
      </w:r>
      <w:r w:rsidRPr="00303251">
        <w:rPr>
          <w:sz w:val="24"/>
          <w:szCs w:val="24"/>
        </w:rPr>
        <w:t xml:space="preserve"> не превышает 1 дБ.</w:t>
      </w:r>
    </w:p>
    <w:p w:rsidR="00D046A7" w:rsidRPr="00303251" w:rsidRDefault="00C11745">
      <w:pPr>
        <w:pStyle w:val="22"/>
        <w:shd w:val="clear" w:color="auto" w:fill="auto"/>
        <w:spacing w:before="0" w:line="254" w:lineRule="exact"/>
        <w:ind w:firstLine="440"/>
        <w:rPr>
          <w:sz w:val="24"/>
          <w:szCs w:val="24"/>
        </w:rPr>
        <w:sectPr w:rsidR="00D046A7" w:rsidRPr="00303251">
          <w:headerReference w:type="even" r:id="rId138"/>
          <w:headerReference w:type="default" r:id="rId139"/>
          <w:headerReference w:type="first" r:id="rId140"/>
          <w:pgSz w:w="8400" w:h="11900"/>
          <w:pgMar w:top="1000" w:right="984" w:bottom="606" w:left="902" w:header="0" w:footer="3" w:gutter="0"/>
          <w:cols w:space="720"/>
          <w:noEndnote/>
          <w:titlePg/>
          <w:docGrid w:linePitch="360"/>
        </w:sectPr>
      </w:pPr>
      <w:r w:rsidRPr="00303251">
        <w:rPr>
          <w:sz w:val="24"/>
          <w:szCs w:val="24"/>
        </w:rPr>
        <w:t>В ряде климатических районов на уровень сигналов влияют снег (особенно мокрый) и град. Коэффициенты погонного затухания в су</w:t>
      </w:r>
      <w:r w:rsidRPr="00303251">
        <w:rPr>
          <w:sz w:val="24"/>
          <w:szCs w:val="24"/>
        </w:rPr>
        <w:softHyphen/>
        <w:t xml:space="preserve">хом снеге и граде </w:t>
      </w:r>
      <w:r w:rsidRPr="00303251">
        <w:rPr>
          <w:rStyle w:val="210pt"/>
          <w:sz w:val="24"/>
          <w:szCs w:val="24"/>
          <w:lang w:val="en-US" w:eastAsia="en-US" w:bidi="en-US"/>
        </w:rPr>
        <w:t>L</w:t>
      </w:r>
      <w:r w:rsidRPr="00303251">
        <w:rPr>
          <w:rStyle w:val="210pt"/>
          <w:sz w:val="24"/>
          <w:szCs w:val="24"/>
          <w:lang w:eastAsia="en-US" w:bidi="en-US"/>
        </w:rPr>
        <w:t>'</w:t>
      </w:r>
      <w:r w:rsidRPr="00303251">
        <w:rPr>
          <w:rStyle w:val="210pt"/>
          <w:sz w:val="24"/>
          <w:szCs w:val="24"/>
        </w:rPr>
        <w:t>е</w:t>
      </w:r>
      <w:r w:rsidRPr="00303251">
        <w:rPr>
          <w:rStyle w:val="27pt0pt"/>
          <w:sz w:val="24"/>
          <w:szCs w:val="24"/>
          <w:vertAlign w:val="subscript"/>
        </w:rPr>
        <w:t>сс</w:t>
      </w:r>
      <w:r w:rsidRPr="00303251">
        <w:rPr>
          <w:rStyle w:val="295pt"/>
          <w:sz w:val="24"/>
          <w:szCs w:val="24"/>
        </w:rPr>
        <w:t xml:space="preserve"> </w:t>
      </w:r>
      <w:r w:rsidRPr="00303251">
        <w:rPr>
          <w:sz w:val="24"/>
          <w:szCs w:val="24"/>
        </w:rPr>
        <w:t xml:space="preserve">значительно меньше, чем при дожде той же интенсивности. Количественные соотношения </w:t>
      </w:r>
      <w:r w:rsidRPr="00303251">
        <w:rPr>
          <w:rStyle w:val="210pt0"/>
          <w:sz w:val="24"/>
          <w:szCs w:val="24"/>
        </w:rPr>
        <w:t>L</w:t>
      </w:r>
      <w:r w:rsidRPr="00303251">
        <w:rPr>
          <w:rStyle w:val="210pt0"/>
          <w:sz w:val="24"/>
          <w:szCs w:val="24"/>
          <w:lang w:val="ru-RU"/>
        </w:rPr>
        <w:t>'</w:t>
      </w:r>
      <w:r w:rsidRPr="00303251">
        <w:rPr>
          <w:rStyle w:val="210pt0"/>
          <w:sz w:val="24"/>
          <w:szCs w:val="24"/>
          <w:vertAlign w:val="subscript"/>
        </w:rPr>
        <w:t>c</w:t>
      </w:r>
      <w:r w:rsidRPr="00303251">
        <w:rPr>
          <w:rStyle w:val="210pt0"/>
          <w:sz w:val="24"/>
          <w:szCs w:val="24"/>
          <w:vertAlign w:val="subscript"/>
          <w:lang w:val="ru-RU"/>
        </w:rPr>
        <w:t xml:space="preserve"> </w:t>
      </w:r>
      <w:r w:rsidRPr="00303251">
        <w:rPr>
          <w:rStyle w:val="27pt0pt"/>
          <w:sz w:val="24"/>
          <w:szCs w:val="24"/>
          <w:vertAlign w:val="subscript"/>
        </w:rPr>
        <w:t>с</w:t>
      </w:r>
      <w:r w:rsidRPr="00303251">
        <w:rPr>
          <w:rStyle w:val="295pt"/>
          <w:sz w:val="24"/>
          <w:szCs w:val="24"/>
        </w:rPr>
        <w:t xml:space="preserve"> </w:t>
      </w:r>
      <w:r w:rsidRPr="00303251">
        <w:rPr>
          <w:sz w:val="24"/>
          <w:szCs w:val="24"/>
        </w:rPr>
        <w:t xml:space="preserve">и </w:t>
      </w:r>
      <w:r w:rsidRPr="00303251">
        <w:rPr>
          <w:rStyle w:val="210pt0"/>
          <w:sz w:val="24"/>
          <w:szCs w:val="24"/>
        </w:rPr>
        <w:t>L</w:t>
      </w:r>
      <w:r w:rsidRPr="00303251">
        <w:rPr>
          <w:rStyle w:val="210pt0"/>
          <w:sz w:val="24"/>
          <w:szCs w:val="24"/>
          <w:lang w:val="ru-RU"/>
        </w:rPr>
        <w:t>'</w:t>
      </w:r>
      <w:r w:rsidRPr="00303251">
        <w:rPr>
          <w:rStyle w:val="210pt0"/>
          <w:sz w:val="24"/>
          <w:szCs w:val="24"/>
          <w:vertAlign w:val="subscript"/>
        </w:rPr>
        <w:t>a</w:t>
      </w:r>
      <w:r w:rsidRPr="00303251">
        <w:rPr>
          <w:sz w:val="24"/>
          <w:szCs w:val="24"/>
          <w:lang w:eastAsia="en-US" w:bidi="en-US"/>
        </w:rPr>
        <w:t xml:space="preserve"> </w:t>
      </w:r>
      <w:r w:rsidRPr="00303251">
        <w:rPr>
          <w:sz w:val="24"/>
          <w:szCs w:val="24"/>
        </w:rPr>
        <w:t>при интенсив</w:t>
      </w:r>
      <w:r w:rsidRPr="00303251">
        <w:rPr>
          <w:sz w:val="24"/>
          <w:szCs w:val="24"/>
        </w:rPr>
        <w:softHyphen/>
        <w:t xml:space="preserve">ности осадков </w:t>
      </w:r>
      <w:r w:rsidRPr="00303251">
        <w:rPr>
          <w:rStyle w:val="2Corbel10pt"/>
          <w:rFonts w:ascii="Times New Roman" w:hAnsi="Times New Roman" w:cs="Times New Roman"/>
          <w:sz w:val="24"/>
          <w:szCs w:val="24"/>
        </w:rPr>
        <w:t>100</w:t>
      </w:r>
      <w:r w:rsidRPr="00303251">
        <w:rPr>
          <w:sz w:val="24"/>
          <w:szCs w:val="24"/>
        </w:rPr>
        <w:t xml:space="preserve"> мм/ч для различных диапазонов частот приведены в табл. 12.3. Поглощение в мокром снеге примерно такое, как в дожде равной интенсивности, однако в отдельных случаях при выпадении особенно крупных хлопьев мокрого снега может оказаться в 4...6 раз большим, чем для дождя, однако это явление достаточно редкое и</w:t>
      </w:r>
    </w:p>
    <w:p w:rsidR="00D046A7" w:rsidRPr="00303251" w:rsidRDefault="00C11745">
      <w:pPr>
        <w:pStyle w:val="65"/>
        <w:framePr w:w="6408" w:wrap="notBeside" w:vAnchor="text" w:hAnchor="text" w:xAlign="center" w:y="1"/>
        <w:shd w:val="clear" w:color="auto" w:fill="auto"/>
        <w:spacing w:line="210" w:lineRule="exact"/>
        <w:rPr>
          <w:sz w:val="24"/>
          <w:szCs w:val="24"/>
        </w:rPr>
      </w:pPr>
      <w:r w:rsidRPr="00303251">
        <w:rPr>
          <w:sz w:val="24"/>
          <w:szCs w:val="24"/>
        </w:rPr>
        <w:t>Таблица 12.3</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54"/>
        <w:gridCol w:w="1003"/>
        <w:gridCol w:w="1008"/>
        <w:gridCol w:w="1008"/>
        <w:gridCol w:w="1008"/>
        <w:gridCol w:w="926"/>
      </w:tblGrid>
      <w:tr w:rsidR="00D046A7" w:rsidRPr="00303251">
        <w:trPr>
          <w:trHeight w:hRule="exact" w:val="312"/>
          <w:jc w:val="center"/>
        </w:trPr>
        <w:tc>
          <w:tcPr>
            <w:tcW w:w="145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left="280" w:firstLine="0"/>
              <w:jc w:val="left"/>
              <w:rPr>
                <w:sz w:val="24"/>
                <w:szCs w:val="24"/>
              </w:rPr>
            </w:pPr>
            <w:r w:rsidRPr="00303251">
              <w:rPr>
                <w:rStyle w:val="27pt1pt"/>
                <w:sz w:val="24"/>
                <w:szCs w:val="24"/>
              </w:rPr>
              <w:t>f</w:t>
            </w:r>
            <w:r w:rsidRPr="00303251">
              <w:rPr>
                <w:rStyle w:val="210pt"/>
                <w:sz w:val="24"/>
                <w:szCs w:val="24"/>
              </w:rPr>
              <w:t>,</w:t>
            </w:r>
            <w:r w:rsidRPr="00303251">
              <w:rPr>
                <w:sz w:val="24"/>
                <w:szCs w:val="24"/>
              </w:rPr>
              <w:t xml:space="preserve"> ГГц</w:t>
            </w:r>
          </w:p>
        </w:tc>
        <w:tc>
          <w:tcPr>
            <w:tcW w:w="1003"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00" w:lineRule="exact"/>
              <w:ind w:firstLine="0"/>
              <w:jc w:val="center"/>
              <w:rPr>
                <w:sz w:val="24"/>
                <w:szCs w:val="24"/>
              </w:rPr>
            </w:pPr>
            <w:r w:rsidRPr="00303251">
              <w:rPr>
                <w:rStyle w:val="2Corbel10pt"/>
                <w:rFonts w:ascii="Times New Roman" w:hAnsi="Times New Roman" w:cs="Times New Roman"/>
                <w:sz w:val="24"/>
                <w:szCs w:val="24"/>
              </w:rPr>
              <w:t>8</w:t>
            </w:r>
          </w:p>
        </w:tc>
        <w:tc>
          <w:tcPr>
            <w:tcW w:w="100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00" w:lineRule="exact"/>
              <w:ind w:firstLine="0"/>
              <w:jc w:val="center"/>
              <w:rPr>
                <w:sz w:val="24"/>
                <w:szCs w:val="24"/>
              </w:rPr>
            </w:pPr>
            <w:r w:rsidRPr="00303251">
              <w:rPr>
                <w:rStyle w:val="2Corbel10pt"/>
                <w:rFonts w:ascii="Times New Roman" w:hAnsi="Times New Roman" w:cs="Times New Roman"/>
                <w:sz w:val="24"/>
                <w:szCs w:val="24"/>
              </w:rPr>
              <w:t>11</w:t>
            </w:r>
          </w:p>
        </w:tc>
        <w:tc>
          <w:tcPr>
            <w:tcW w:w="100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18</w:t>
            </w:r>
          </w:p>
        </w:tc>
        <w:tc>
          <w:tcPr>
            <w:tcW w:w="1008"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25</w:t>
            </w:r>
          </w:p>
        </w:tc>
        <w:tc>
          <w:tcPr>
            <w:tcW w:w="926"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35</w:t>
            </w:r>
          </w:p>
        </w:tc>
      </w:tr>
      <w:tr w:rsidR="00D046A7" w:rsidRPr="00303251">
        <w:trPr>
          <w:trHeight w:hRule="exact" w:val="274"/>
          <w:jc w:val="center"/>
        </w:trPr>
        <w:tc>
          <w:tcPr>
            <w:tcW w:w="1454"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left="280" w:firstLine="0"/>
              <w:jc w:val="left"/>
              <w:rPr>
                <w:sz w:val="24"/>
                <w:szCs w:val="24"/>
              </w:rPr>
            </w:pPr>
            <w:r w:rsidRPr="00303251">
              <w:rPr>
                <w:rStyle w:val="28pt0"/>
                <w:sz w:val="24"/>
                <w:szCs w:val="24"/>
                <w:lang w:val="en-US" w:eastAsia="en-US" w:bidi="en-US"/>
              </w:rPr>
              <w:t>L'</w:t>
            </w:r>
            <w:r w:rsidRPr="00303251">
              <w:rPr>
                <w:rStyle w:val="255pt"/>
                <w:sz w:val="24"/>
                <w:szCs w:val="24"/>
              </w:rPr>
              <w:t>c.g</w:t>
            </w:r>
            <w:r w:rsidRPr="00303251">
              <w:rPr>
                <w:sz w:val="24"/>
                <w:szCs w:val="24"/>
                <w:lang w:val="en-US" w:eastAsia="en-US" w:bidi="en-US"/>
              </w:rPr>
              <w:t xml:space="preserve">, </w:t>
            </w:r>
            <w:r w:rsidRPr="00303251">
              <w:rPr>
                <w:sz w:val="24"/>
                <w:szCs w:val="24"/>
              </w:rPr>
              <w:t>дБ/км</w:t>
            </w:r>
          </w:p>
        </w:tc>
        <w:tc>
          <w:tcPr>
            <w:tcW w:w="1003"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0,0067</w:t>
            </w:r>
          </w:p>
        </w:tc>
        <w:tc>
          <w:tcPr>
            <w:tcW w:w="100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0,0107</w:t>
            </w:r>
          </w:p>
        </w:tc>
        <w:tc>
          <w:tcPr>
            <w:tcW w:w="100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0,0312</w:t>
            </w:r>
          </w:p>
        </w:tc>
        <w:tc>
          <w:tcPr>
            <w:tcW w:w="100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0,0362</w:t>
            </w:r>
          </w:p>
        </w:tc>
        <w:tc>
          <w:tcPr>
            <w:tcW w:w="926"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0,281</w:t>
            </w:r>
          </w:p>
        </w:tc>
      </w:tr>
      <w:tr w:rsidR="00D046A7" w:rsidRPr="00303251">
        <w:trPr>
          <w:trHeight w:hRule="exact" w:val="293"/>
          <w:jc w:val="center"/>
        </w:trPr>
        <w:tc>
          <w:tcPr>
            <w:tcW w:w="1454"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210" w:lineRule="exact"/>
              <w:ind w:left="280" w:firstLine="0"/>
              <w:jc w:val="left"/>
              <w:rPr>
                <w:sz w:val="24"/>
                <w:szCs w:val="24"/>
              </w:rPr>
            </w:pPr>
            <w:r w:rsidRPr="00303251">
              <w:rPr>
                <w:rStyle w:val="27pt1pt"/>
                <w:sz w:val="24"/>
                <w:szCs w:val="24"/>
              </w:rPr>
              <w:t>L'</w:t>
            </w:r>
            <w:r w:rsidRPr="00303251">
              <w:rPr>
                <w:rStyle w:val="210pt"/>
                <w:sz w:val="24"/>
                <w:szCs w:val="24"/>
                <w:lang w:val="en-US" w:eastAsia="en-US" w:bidi="en-US"/>
              </w:rPr>
              <w:t>g,</w:t>
            </w:r>
            <w:r w:rsidRPr="00303251">
              <w:rPr>
                <w:sz w:val="24"/>
                <w:szCs w:val="24"/>
                <w:lang w:val="en-US" w:eastAsia="en-US" w:bidi="en-US"/>
              </w:rPr>
              <w:t xml:space="preserve"> </w:t>
            </w:r>
            <w:r w:rsidRPr="00303251">
              <w:rPr>
                <w:sz w:val="24"/>
                <w:szCs w:val="24"/>
              </w:rPr>
              <w:t>дБ/км</w:t>
            </w:r>
          </w:p>
        </w:tc>
        <w:tc>
          <w:tcPr>
            <w:tcW w:w="1003"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0,085</w:t>
            </w:r>
          </w:p>
        </w:tc>
        <w:tc>
          <w:tcPr>
            <w:tcW w:w="1008"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0,24</w:t>
            </w:r>
          </w:p>
        </w:tc>
        <w:tc>
          <w:tcPr>
            <w:tcW w:w="1008"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0,78</w:t>
            </w:r>
          </w:p>
        </w:tc>
        <w:tc>
          <w:tcPr>
            <w:tcW w:w="1008"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1,5</w:t>
            </w:r>
          </w:p>
        </w:tc>
        <w:tc>
          <w:tcPr>
            <w:tcW w:w="926" w:type="dxa"/>
            <w:tcBorders>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00" w:lineRule="exact"/>
              <w:ind w:firstLine="0"/>
              <w:jc w:val="center"/>
              <w:rPr>
                <w:sz w:val="24"/>
                <w:szCs w:val="24"/>
              </w:rPr>
            </w:pPr>
            <w:r w:rsidRPr="00303251">
              <w:rPr>
                <w:rStyle w:val="2Corbel10pt"/>
                <w:rFonts w:ascii="Times New Roman" w:hAnsi="Times New Roman" w:cs="Times New Roman"/>
                <w:sz w:val="24"/>
                <w:szCs w:val="24"/>
              </w:rPr>
              <w:t>2,6</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35" w:line="245" w:lineRule="exact"/>
        <w:ind w:firstLine="0"/>
        <w:rPr>
          <w:sz w:val="24"/>
          <w:szCs w:val="24"/>
        </w:rPr>
      </w:pPr>
      <w:r w:rsidRPr="00303251">
        <w:rPr>
          <w:sz w:val="24"/>
          <w:szCs w:val="24"/>
        </w:rPr>
        <w:t>при расчетах для наихудшего месяца года достаточно учитывать пог</w:t>
      </w:r>
      <w:r w:rsidRPr="00303251">
        <w:rPr>
          <w:sz w:val="24"/>
          <w:szCs w:val="24"/>
        </w:rPr>
        <w:softHyphen/>
        <w:t>лощение в дожде.</w:t>
      </w:r>
    </w:p>
    <w:p w:rsidR="00D046A7" w:rsidRPr="00303251" w:rsidRDefault="00C11745">
      <w:pPr>
        <w:pStyle w:val="22"/>
        <w:shd w:val="clear" w:color="auto" w:fill="auto"/>
        <w:spacing w:before="0" w:after="33" w:line="245" w:lineRule="exact"/>
        <w:ind w:firstLine="440"/>
        <w:rPr>
          <w:sz w:val="24"/>
          <w:szCs w:val="24"/>
        </w:rPr>
      </w:pPr>
      <w:r w:rsidRPr="00303251">
        <w:rPr>
          <w:sz w:val="24"/>
          <w:szCs w:val="24"/>
        </w:rPr>
        <w:t xml:space="preserve">Ионосфера тоже оказывает влияние на прохождение радиоволн, но поглощение при этом на частотах выше 1 ГГц мало: </w:t>
      </w:r>
      <w:r w:rsidRPr="00303251">
        <w:rPr>
          <w:rStyle w:val="210pt"/>
          <w:sz w:val="24"/>
          <w:szCs w:val="24"/>
        </w:rPr>
        <w:t>Ь</w:t>
      </w:r>
      <w:r w:rsidRPr="00303251">
        <w:rPr>
          <w:rStyle w:val="210pt"/>
          <w:sz w:val="24"/>
          <w:szCs w:val="24"/>
          <w:vertAlign w:val="subscript"/>
        </w:rPr>
        <w:t>и</w:t>
      </w:r>
      <w:r w:rsidRPr="00303251">
        <w:rPr>
          <w:sz w:val="24"/>
          <w:szCs w:val="24"/>
        </w:rPr>
        <w:t xml:space="preserve"> « 2,5 х х10</w:t>
      </w:r>
      <w:r w:rsidRPr="00303251">
        <w:rPr>
          <w:rStyle w:val="2Corbel10pt"/>
          <w:rFonts w:ascii="Times New Roman" w:hAnsi="Times New Roman" w:cs="Times New Roman"/>
          <w:sz w:val="24"/>
          <w:szCs w:val="24"/>
          <w:vertAlign w:val="superscript"/>
        </w:rPr>
        <w:t>15</w:t>
      </w:r>
      <w:r w:rsidRPr="00303251">
        <w:rPr>
          <w:sz w:val="24"/>
          <w:szCs w:val="24"/>
        </w:rPr>
        <w:t>//</w:t>
      </w:r>
      <w:r w:rsidRPr="00303251">
        <w:rPr>
          <w:rStyle w:val="2Corbel10pt"/>
          <w:rFonts w:ascii="Times New Roman" w:hAnsi="Times New Roman" w:cs="Times New Roman"/>
          <w:sz w:val="24"/>
          <w:szCs w:val="24"/>
          <w:vertAlign w:val="superscript"/>
        </w:rPr>
        <w:t>2</w:t>
      </w:r>
      <w:r w:rsidRPr="00303251">
        <w:rPr>
          <w:sz w:val="24"/>
          <w:szCs w:val="24"/>
        </w:rPr>
        <w:t xml:space="preserve"> и не превышает 2,5 • 10~</w:t>
      </w:r>
      <w:r w:rsidRPr="00303251">
        <w:rPr>
          <w:rStyle w:val="2Corbel10pt"/>
          <w:rFonts w:ascii="Times New Roman" w:hAnsi="Times New Roman" w:cs="Times New Roman"/>
          <w:sz w:val="24"/>
          <w:szCs w:val="24"/>
          <w:vertAlign w:val="superscript"/>
        </w:rPr>
        <w:t>3</w:t>
      </w:r>
      <w:r w:rsidRPr="00303251">
        <w:rPr>
          <w:sz w:val="24"/>
          <w:szCs w:val="24"/>
        </w:rPr>
        <w:t xml:space="preserve"> дБ даже при низких углах места антенны.</w:t>
      </w:r>
    </w:p>
    <w:p w:rsidR="00D046A7" w:rsidRPr="00303251" w:rsidRDefault="00C11745">
      <w:pPr>
        <w:pStyle w:val="42"/>
        <w:keepNext/>
        <w:keepLines/>
        <w:numPr>
          <w:ilvl w:val="0"/>
          <w:numId w:val="69"/>
        </w:numPr>
        <w:shd w:val="clear" w:color="auto" w:fill="auto"/>
        <w:tabs>
          <w:tab w:val="left" w:pos="1069"/>
        </w:tabs>
        <w:spacing w:before="0" w:after="0" w:line="278" w:lineRule="exact"/>
        <w:ind w:left="440"/>
        <w:jc w:val="left"/>
        <w:rPr>
          <w:rFonts w:ascii="Times New Roman" w:hAnsi="Times New Roman" w:cs="Times New Roman"/>
          <w:sz w:val="24"/>
          <w:szCs w:val="24"/>
        </w:rPr>
      </w:pPr>
      <w:bookmarkStart w:id="126" w:name="bookmark126"/>
      <w:r w:rsidRPr="00303251">
        <w:rPr>
          <w:rFonts w:ascii="Times New Roman" w:hAnsi="Times New Roman" w:cs="Times New Roman"/>
          <w:sz w:val="24"/>
          <w:szCs w:val="24"/>
        </w:rPr>
        <w:t>Влияние рефракции и неточности наведения антенн</w:t>
      </w:r>
      <w:bookmarkEnd w:id="126"/>
    </w:p>
    <w:p w:rsidR="00D046A7" w:rsidRPr="00303251" w:rsidRDefault="00C11745">
      <w:pPr>
        <w:pStyle w:val="22"/>
        <w:shd w:val="clear" w:color="auto" w:fill="auto"/>
        <w:spacing w:before="0" w:line="245" w:lineRule="exact"/>
        <w:ind w:firstLine="440"/>
        <w:rPr>
          <w:sz w:val="24"/>
          <w:szCs w:val="24"/>
        </w:rPr>
      </w:pPr>
      <w:r w:rsidRPr="00303251">
        <w:rPr>
          <w:rStyle w:val="210pt"/>
          <w:sz w:val="24"/>
          <w:szCs w:val="24"/>
        </w:rPr>
        <w:t>Рефракция</w:t>
      </w:r>
      <w:r w:rsidRPr="00303251">
        <w:rPr>
          <w:sz w:val="24"/>
          <w:szCs w:val="24"/>
        </w:rPr>
        <w:t xml:space="preserve"> — это искривление траектории сигнала при прохож</w:t>
      </w:r>
      <w:r w:rsidRPr="00303251">
        <w:rPr>
          <w:sz w:val="24"/>
          <w:szCs w:val="24"/>
        </w:rPr>
        <w:softHyphen/>
        <w:t xml:space="preserve">дении через атмосферу (ионосферу и тропосферу). </w:t>
      </w:r>
      <w:r w:rsidRPr="00303251">
        <w:rPr>
          <w:rStyle w:val="210pt"/>
          <w:sz w:val="24"/>
          <w:szCs w:val="24"/>
        </w:rPr>
        <w:t>Ионосферную рефракцию</w:t>
      </w:r>
      <w:r w:rsidRPr="00303251">
        <w:rPr>
          <w:sz w:val="24"/>
          <w:szCs w:val="24"/>
        </w:rPr>
        <w:t xml:space="preserve"> (в градусах), или угол отклонения от прямолинейного распространения для стандартной атмосферы можно определить по формуле</w:t>
      </w:r>
    </w:p>
    <w:p w:rsidR="00D046A7" w:rsidRPr="00303251" w:rsidRDefault="00C11745">
      <w:pPr>
        <w:pStyle w:val="22"/>
        <w:shd w:val="clear" w:color="auto" w:fill="auto"/>
        <w:spacing w:before="0" w:after="60" w:line="245" w:lineRule="exact"/>
        <w:ind w:left="20" w:firstLine="0"/>
        <w:jc w:val="center"/>
        <w:rPr>
          <w:sz w:val="24"/>
          <w:szCs w:val="24"/>
        </w:rPr>
      </w:pPr>
      <w:r w:rsidRPr="00303251">
        <w:rPr>
          <w:rStyle w:val="210pt"/>
          <w:sz w:val="24"/>
          <w:szCs w:val="24"/>
        </w:rPr>
        <w:t>З</w:t>
      </w:r>
      <w:r w:rsidRPr="00303251">
        <w:rPr>
          <w:rStyle w:val="210pt"/>
          <w:sz w:val="24"/>
          <w:szCs w:val="24"/>
          <w:vertAlign w:val="subscript"/>
        </w:rPr>
        <w:t>и</w:t>
      </w:r>
      <w:r w:rsidRPr="00303251">
        <w:rPr>
          <w:rStyle w:val="210pt"/>
          <w:sz w:val="24"/>
          <w:szCs w:val="24"/>
        </w:rPr>
        <w:t xml:space="preserve"> =</w:t>
      </w:r>
      <w:r w:rsidRPr="00303251">
        <w:rPr>
          <w:sz w:val="24"/>
          <w:szCs w:val="24"/>
        </w:rPr>
        <w:t xml:space="preserve"> —57,3 </w:t>
      </w:r>
      <w:r w:rsidRPr="00303251">
        <w:rPr>
          <w:sz w:val="24"/>
          <w:szCs w:val="24"/>
          <w:lang w:val="en-US" w:eastAsia="en-US" w:bidi="en-US"/>
        </w:rPr>
        <w:t>cos</w:t>
      </w:r>
      <w:r w:rsidRPr="00303251">
        <w:rPr>
          <w:sz w:val="24"/>
          <w:szCs w:val="24"/>
          <w:lang w:eastAsia="en-US" w:bidi="en-US"/>
        </w:rPr>
        <w:t xml:space="preserve"> </w:t>
      </w:r>
      <w:r w:rsidRPr="00303251">
        <w:rPr>
          <w:rStyle w:val="210pt"/>
          <w:sz w:val="24"/>
          <w:szCs w:val="24"/>
        </w:rPr>
        <w:t>а//</w:t>
      </w:r>
      <w:r w:rsidRPr="00303251">
        <w:rPr>
          <w:rStyle w:val="2Corbel10pt"/>
          <w:rFonts w:ascii="Times New Roman" w:hAnsi="Times New Roman" w:cs="Times New Roman"/>
          <w:sz w:val="24"/>
          <w:szCs w:val="24"/>
          <w:vertAlign w:val="superscript"/>
        </w:rPr>
        <w:t>2</w:t>
      </w:r>
      <w:r w:rsidRPr="00303251">
        <w:rPr>
          <w:sz w:val="24"/>
          <w:szCs w:val="24"/>
        </w:rPr>
        <w:t xml:space="preserve"> </w:t>
      </w:r>
      <w:r w:rsidRPr="00303251">
        <w:rPr>
          <w:sz w:val="24"/>
          <w:szCs w:val="24"/>
          <w:lang w:val="en-US" w:eastAsia="en-US" w:bidi="en-US"/>
        </w:rPr>
        <w:t>sin</w:t>
      </w:r>
      <w:r w:rsidRPr="00303251">
        <w:rPr>
          <w:rStyle w:val="2Corbel10pt"/>
          <w:rFonts w:ascii="Times New Roman" w:hAnsi="Times New Roman" w:cs="Times New Roman"/>
          <w:sz w:val="24"/>
          <w:szCs w:val="24"/>
          <w:vertAlign w:val="superscript"/>
          <w:lang w:eastAsia="en-US" w:bidi="en-US"/>
        </w:rPr>
        <w:t>2</w:t>
      </w:r>
      <w:r w:rsidRPr="00303251">
        <w:rPr>
          <w:sz w:val="24"/>
          <w:szCs w:val="24"/>
          <w:lang w:eastAsia="en-US" w:bidi="en-US"/>
        </w:rPr>
        <w:t xml:space="preserve"> </w:t>
      </w:r>
      <w:r w:rsidRPr="00303251">
        <w:rPr>
          <w:rStyle w:val="210pt"/>
          <w:sz w:val="24"/>
          <w:szCs w:val="24"/>
        </w:rPr>
        <w:t>а,</w:t>
      </w:r>
    </w:p>
    <w:p w:rsidR="00D046A7" w:rsidRPr="00303251" w:rsidRDefault="00C11745">
      <w:pPr>
        <w:pStyle w:val="22"/>
        <w:shd w:val="clear" w:color="auto" w:fill="auto"/>
        <w:spacing w:before="0" w:line="245" w:lineRule="exact"/>
        <w:ind w:firstLine="0"/>
        <w:rPr>
          <w:sz w:val="24"/>
          <w:szCs w:val="24"/>
        </w:rPr>
      </w:pPr>
      <w:r w:rsidRPr="00303251">
        <w:rPr>
          <w:sz w:val="24"/>
          <w:szCs w:val="24"/>
        </w:rPr>
        <w:t>из которой следует, что она обратно пропорциональна квадрату часто</w:t>
      </w:r>
      <w:r w:rsidRPr="00303251">
        <w:rPr>
          <w:sz w:val="24"/>
          <w:szCs w:val="24"/>
        </w:rPr>
        <w:softHyphen/>
        <w:t xml:space="preserve">ты и становится пренебрежимо малой при </w:t>
      </w:r>
      <w:r w:rsidRPr="00303251">
        <w:rPr>
          <w:rStyle w:val="210pt"/>
          <w:sz w:val="24"/>
          <w:szCs w:val="24"/>
        </w:rPr>
        <w:t>/ &gt;</w:t>
      </w:r>
      <w:r w:rsidRPr="00303251">
        <w:rPr>
          <w:sz w:val="24"/>
          <w:szCs w:val="24"/>
        </w:rPr>
        <w:t xml:space="preserve"> 5 ГГц. </w:t>
      </w:r>
      <w:r w:rsidRPr="00303251">
        <w:rPr>
          <w:rStyle w:val="210pt"/>
          <w:sz w:val="24"/>
          <w:szCs w:val="24"/>
        </w:rPr>
        <w:t>Тропосферная рефракция</w:t>
      </w:r>
      <w:r w:rsidRPr="00303251">
        <w:rPr>
          <w:sz w:val="24"/>
          <w:szCs w:val="24"/>
        </w:rPr>
        <w:t xml:space="preserve"> не зависит от частоты. Для стандартной атмосферы при малых углах места регулярная составляющая тропосферной рефрак</w:t>
      </w:r>
      <w:r w:rsidRPr="00303251">
        <w:rPr>
          <w:sz w:val="24"/>
          <w:szCs w:val="24"/>
        </w:rPr>
        <w:softHyphen/>
        <w:t>ции (в градусах) 5</w:t>
      </w:r>
      <w:r w:rsidRPr="00303251">
        <w:rPr>
          <w:sz w:val="24"/>
          <w:szCs w:val="24"/>
          <w:vertAlign w:val="subscript"/>
        </w:rPr>
        <w:t>тр</w:t>
      </w:r>
      <w:r w:rsidRPr="00303251">
        <w:rPr>
          <w:sz w:val="24"/>
          <w:szCs w:val="24"/>
        </w:rPr>
        <w:t xml:space="preserve"> « </w:t>
      </w:r>
      <w:r w:rsidRPr="00303251">
        <w:rPr>
          <w:rStyle w:val="210pt"/>
          <w:sz w:val="24"/>
          <w:szCs w:val="24"/>
          <w:lang w:eastAsia="en-US" w:bidi="en-US"/>
        </w:rPr>
        <w:t>(</w:t>
      </w:r>
      <w:r w:rsidRPr="00303251">
        <w:rPr>
          <w:rStyle w:val="210pt"/>
          <w:sz w:val="24"/>
          <w:szCs w:val="24"/>
          <w:lang w:val="en-US" w:eastAsia="en-US" w:bidi="en-US"/>
        </w:rPr>
        <w:t>n</w:t>
      </w:r>
      <w:r w:rsidRPr="00303251">
        <w:rPr>
          <w:rStyle w:val="210pt"/>
          <w:sz w:val="24"/>
          <w:szCs w:val="24"/>
          <w:lang w:eastAsia="en-US" w:bidi="en-US"/>
        </w:rPr>
        <w:t xml:space="preserve"> </w:t>
      </w:r>
      <w:r w:rsidRPr="00303251">
        <w:rPr>
          <w:rStyle w:val="210pt"/>
          <w:sz w:val="24"/>
          <w:szCs w:val="24"/>
        </w:rPr>
        <w:t>—</w:t>
      </w:r>
      <w:r w:rsidRPr="00303251">
        <w:rPr>
          <w:sz w:val="24"/>
          <w:szCs w:val="24"/>
        </w:rPr>
        <w:t xml:space="preserve"> </w:t>
      </w:r>
      <w:r w:rsidRPr="00303251">
        <w:rPr>
          <w:rStyle w:val="2Corbel10pt"/>
          <w:rFonts w:ascii="Times New Roman" w:hAnsi="Times New Roman" w:cs="Times New Roman"/>
          <w:sz w:val="24"/>
          <w:szCs w:val="24"/>
          <w:lang w:eastAsia="en-US" w:bidi="en-US"/>
        </w:rPr>
        <w:t>1</w:t>
      </w:r>
      <w:r w:rsidRPr="00303251">
        <w:rPr>
          <w:sz w:val="24"/>
          <w:szCs w:val="24"/>
          <w:lang w:eastAsia="en-US" w:bidi="en-US"/>
        </w:rPr>
        <w:t>)</w:t>
      </w:r>
      <w:r w:rsidRPr="00303251">
        <w:rPr>
          <w:sz w:val="24"/>
          <w:szCs w:val="24"/>
          <w:lang w:val="en-US" w:eastAsia="en-US" w:bidi="en-US"/>
        </w:rPr>
        <w:t>ctg</w:t>
      </w:r>
      <w:r w:rsidRPr="00303251">
        <w:rPr>
          <w:sz w:val="24"/>
          <w:szCs w:val="24"/>
          <w:lang w:eastAsia="en-US" w:bidi="en-US"/>
        </w:rPr>
        <w:t xml:space="preserve"> </w:t>
      </w:r>
      <w:r w:rsidRPr="00303251">
        <w:rPr>
          <w:sz w:val="24"/>
          <w:szCs w:val="24"/>
        </w:rPr>
        <w:t>а.</w:t>
      </w:r>
    </w:p>
    <w:p w:rsidR="00D046A7" w:rsidRPr="00303251" w:rsidRDefault="00C11745">
      <w:pPr>
        <w:pStyle w:val="22"/>
        <w:shd w:val="clear" w:color="auto" w:fill="auto"/>
        <w:spacing w:before="0" w:after="88" w:line="245" w:lineRule="exact"/>
        <w:ind w:firstLine="440"/>
        <w:rPr>
          <w:sz w:val="24"/>
          <w:szCs w:val="24"/>
        </w:rPr>
      </w:pPr>
      <w:r w:rsidRPr="00303251">
        <w:rPr>
          <w:sz w:val="24"/>
          <w:szCs w:val="24"/>
        </w:rPr>
        <w:t>При наличии автосопровождения и автоматическом наведении антенн по максимуму приходящего сигнала влияние рефракции прак</w:t>
      </w:r>
      <w:r w:rsidRPr="00303251">
        <w:rPr>
          <w:sz w:val="24"/>
          <w:szCs w:val="24"/>
        </w:rPr>
        <w:softHyphen/>
        <w:t>тически исключается. Необходимо учитывать еще один вид потерь, вызванных неточностью наведения антенн земных станций на ИСЗ. Величина этих потерь определяется угловым отклонением оси главно</w:t>
      </w:r>
      <w:r w:rsidRPr="00303251">
        <w:rPr>
          <w:sz w:val="24"/>
          <w:szCs w:val="24"/>
        </w:rPr>
        <w:softHyphen/>
        <w:t>го лепестка диаграммы направленности от истинного направления на ИСЗ, а также шириной и формой этого лепестка. Обычно пользуются одной из представленных ниже аппроксимаций формы диаграммы в пределах центральной части главного лепестка:</w:t>
      </w:r>
    </w:p>
    <w:p w:rsidR="00D046A7" w:rsidRPr="00303251" w:rsidRDefault="00C11745">
      <w:pPr>
        <w:pStyle w:val="120"/>
        <w:shd w:val="clear" w:color="auto" w:fill="auto"/>
        <w:tabs>
          <w:tab w:val="left" w:pos="4177"/>
        </w:tabs>
        <w:spacing w:line="210" w:lineRule="exact"/>
        <w:ind w:left="1580"/>
        <w:jc w:val="both"/>
        <w:rPr>
          <w:sz w:val="24"/>
          <w:szCs w:val="24"/>
        </w:rPr>
      </w:pPr>
      <w:r w:rsidRPr="00303251">
        <w:rPr>
          <w:sz w:val="24"/>
          <w:szCs w:val="24"/>
        </w:rPr>
        <w:t xml:space="preserve">С(в) </w:t>
      </w:r>
      <w:r w:rsidRPr="00303251">
        <w:rPr>
          <w:sz w:val="24"/>
          <w:szCs w:val="24"/>
          <w:lang w:eastAsia="en-US" w:bidi="en-US"/>
        </w:rPr>
        <w:t>_</w:t>
      </w:r>
      <w:r w:rsidRPr="00303251">
        <w:rPr>
          <w:sz w:val="24"/>
          <w:szCs w:val="24"/>
          <w:lang w:val="en-US" w:eastAsia="en-US" w:bidi="en-US"/>
        </w:rPr>
        <w:t>sin</w:t>
      </w:r>
      <w:r w:rsidRPr="00303251">
        <w:rPr>
          <w:sz w:val="24"/>
          <w:szCs w:val="24"/>
          <w:lang w:eastAsia="en-US" w:bidi="en-US"/>
        </w:rPr>
        <w:t>(2</w:t>
      </w:r>
      <w:r w:rsidRPr="00303251">
        <w:rPr>
          <w:sz w:val="24"/>
          <w:szCs w:val="24"/>
          <w:lang w:val="en-US" w:eastAsia="en-US" w:bidi="en-US"/>
        </w:rPr>
        <w:t>e</w:t>
      </w:r>
      <w:r w:rsidRPr="00303251">
        <w:rPr>
          <w:sz w:val="24"/>
          <w:szCs w:val="24"/>
          <w:lang w:eastAsia="en-US" w:bidi="en-US"/>
        </w:rPr>
        <w:t>/</w:t>
      </w:r>
      <w:r w:rsidRPr="00303251">
        <w:rPr>
          <w:sz w:val="24"/>
          <w:szCs w:val="24"/>
          <w:lang w:val="en-US" w:eastAsia="en-US" w:bidi="en-US"/>
        </w:rPr>
        <w:t>do</w:t>
      </w:r>
      <w:r w:rsidRPr="00303251">
        <w:rPr>
          <w:sz w:val="24"/>
          <w:szCs w:val="24"/>
          <w:lang w:eastAsia="en-US" w:bidi="en-US"/>
        </w:rPr>
        <w:t>,5</w:t>
      </w:r>
      <w:r w:rsidRPr="00303251">
        <w:rPr>
          <w:rStyle w:val="12105pt"/>
          <w:sz w:val="24"/>
          <w:szCs w:val="24"/>
        </w:rPr>
        <w:t>)_</w:t>
      </w:r>
      <w:r w:rsidRPr="00303251">
        <w:rPr>
          <w:rStyle w:val="12105pt"/>
          <w:sz w:val="24"/>
          <w:szCs w:val="24"/>
        </w:rPr>
        <w:tab/>
      </w:r>
      <w:r w:rsidRPr="00303251">
        <w:rPr>
          <w:rStyle w:val="12Corbel"/>
          <w:rFonts w:ascii="Times New Roman" w:hAnsi="Times New Roman" w:cs="Times New Roman"/>
          <w:sz w:val="24"/>
          <w:szCs w:val="24"/>
          <w:lang w:val="ru-RU" w:eastAsia="ru-RU" w:bidi="ru-RU"/>
        </w:rPr>
        <w:t>1</w:t>
      </w:r>
    </w:p>
    <w:p w:rsidR="00D046A7" w:rsidRPr="00303251" w:rsidRDefault="00C11745">
      <w:pPr>
        <w:pStyle w:val="120"/>
        <w:shd w:val="clear" w:color="auto" w:fill="auto"/>
        <w:tabs>
          <w:tab w:val="left" w:pos="3337"/>
        </w:tabs>
        <w:spacing w:line="210" w:lineRule="exact"/>
        <w:ind w:left="1580"/>
        <w:jc w:val="both"/>
        <w:rPr>
          <w:sz w:val="24"/>
          <w:szCs w:val="24"/>
        </w:rPr>
      </w:pPr>
      <w:r w:rsidRPr="00303251">
        <w:rPr>
          <w:rStyle w:val="12105pt"/>
          <w:sz w:val="24"/>
          <w:szCs w:val="24"/>
          <w:lang w:val="en-US" w:eastAsia="en-US" w:bidi="en-US"/>
        </w:rPr>
        <w:t>G</w:t>
      </w:r>
      <w:r w:rsidRPr="00303251">
        <w:rPr>
          <w:rStyle w:val="12105pt"/>
          <w:sz w:val="24"/>
          <w:szCs w:val="24"/>
          <w:lang w:eastAsia="en-US" w:bidi="en-US"/>
        </w:rPr>
        <w:t xml:space="preserve">(0) </w:t>
      </w:r>
      <w:r w:rsidRPr="00303251">
        <w:rPr>
          <w:rStyle w:val="12105pt"/>
          <w:sz w:val="24"/>
          <w:szCs w:val="24"/>
        </w:rPr>
        <w:t xml:space="preserve">~ </w:t>
      </w:r>
      <w:r w:rsidRPr="00303251">
        <w:rPr>
          <w:sz w:val="24"/>
          <w:szCs w:val="24"/>
        </w:rPr>
        <w:t>2в/в</w:t>
      </w:r>
      <w:r w:rsidRPr="00303251">
        <w:rPr>
          <w:sz w:val="24"/>
          <w:szCs w:val="24"/>
          <w:vertAlign w:val="subscript"/>
        </w:rPr>
        <w:t>0</w:t>
      </w:r>
      <w:r w:rsidRPr="00303251">
        <w:rPr>
          <w:sz w:val="24"/>
          <w:szCs w:val="24"/>
        </w:rPr>
        <w:t>,5</w:t>
      </w:r>
      <w:r w:rsidRPr="00303251">
        <w:rPr>
          <w:rStyle w:val="12105pt"/>
          <w:sz w:val="24"/>
          <w:szCs w:val="24"/>
        </w:rPr>
        <w:tab/>
        <w:t xml:space="preserve">~ 1 + </w:t>
      </w:r>
      <w:r w:rsidRPr="00303251">
        <w:rPr>
          <w:sz w:val="24"/>
          <w:szCs w:val="24"/>
        </w:rPr>
        <w:t>(2в/в</w:t>
      </w:r>
      <w:r w:rsidRPr="00303251">
        <w:rPr>
          <w:sz w:val="24"/>
          <w:szCs w:val="24"/>
          <w:vertAlign w:val="subscript"/>
        </w:rPr>
        <w:t>0</w:t>
      </w:r>
      <w:r w:rsidRPr="00303251">
        <w:rPr>
          <w:sz w:val="24"/>
          <w:szCs w:val="24"/>
        </w:rPr>
        <w:t>,</w:t>
      </w:r>
      <w:r w:rsidRPr="00303251">
        <w:rPr>
          <w:sz w:val="24"/>
          <w:szCs w:val="24"/>
          <w:vertAlign w:val="subscript"/>
        </w:rPr>
        <w:t>5</w:t>
      </w:r>
      <w:r w:rsidRPr="00303251">
        <w:rPr>
          <w:sz w:val="24"/>
          <w:szCs w:val="24"/>
        </w:rPr>
        <w:t>)</w:t>
      </w:r>
      <w:r w:rsidRPr="00303251">
        <w:rPr>
          <w:sz w:val="24"/>
          <w:szCs w:val="24"/>
          <w:vertAlign w:val="superscript"/>
        </w:rPr>
        <w:t>2</w:t>
      </w:r>
      <w:r w:rsidRPr="00303251">
        <w:rPr>
          <w:rStyle w:val="12105pt"/>
          <w:sz w:val="24"/>
          <w:szCs w:val="24"/>
          <w:vertAlign w:val="superscript"/>
        </w:rPr>
        <w:t xml:space="preserve"> ,</w:t>
      </w:r>
    </w:p>
    <w:p w:rsidR="00D046A7" w:rsidRPr="00303251" w:rsidRDefault="00C11745">
      <w:pPr>
        <w:pStyle w:val="22"/>
        <w:shd w:val="clear" w:color="auto" w:fill="auto"/>
        <w:spacing w:before="0" w:line="245" w:lineRule="exact"/>
        <w:ind w:firstLine="0"/>
        <w:rPr>
          <w:sz w:val="24"/>
          <w:szCs w:val="24"/>
        </w:rPr>
        <w:sectPr w:rsidR="00D046A7" w:rsidRPr="00303251">
          <w:headerReference w:type="even" r:id="rId141"/>
          <w:headerReference w:type="default" r:id="rId142"/>
          <w:headerReference w:type="first" r:id="rId143"/>
          <w:footerReference w:type="first" r:id="rId144"/>
          <w:pgSz w:w="8400" w:h="11900"/>
          <w:pgMar w:top="1201" w:right="1138" w:bottom="913" w:left="792" w:header="0" w:footer="3" w:gutter="0"/>
          <w:cols w:space="720"/>
          <w:noEndnote/>
          <w:titlePg/>
          <w:docGrid w:linePitch="360"/>
        </w:sectPr>
      </w:pPr>
      <w:r w:rsidRPr="00303251">
        <w:rPr>
          <w:sz w:val="24"/>
          <w:szCs w:val="24"/>
        </w:rPr>
        <w:t xml:space="preserve">где </w:t>
      </w:r>
      <w:r w:rsidRPr="00303251">
        <w:rPr>
          <w:rStyle w:val="210pt"/>
          <w:sz w:val="24"/>
          <w:szCs w:val="24"/>
        </w:rPr>
        <w:t>в</w:t>
      </w:r>
      <w:r w:rsidRPr="00303251">
        <w:rPr>
          <w:rStyle w:val="210pt"/>
          <w:sz w:val="24"/>
          <w:szCs w:val="24"/>
          <w:vertAlign w:val="subscript"/>
        </w:rPr>
        <w:t>0</w:t>
      </w:r>
      <w:r w:rsidRPr="00303251">
        <w:rPr>
          <w:rStyle w:val="210pt"/>
          <w:sz w:val="24"/>
          <w:szCs w:val="24"/>
        </w:rPr>
        <w:t>,</w:t>
      </w:r>
      <w:r w:rsidRPr="00303251">
        <w:rPr>
          <w:rStyle w:val="210pt"/>
          <w:sz w:val="24"/>
          <w:szCs w:val="24"/>
          <w:vertAlign w:val="subscript"/>
        </w:rPr>
        <w:t>5</w:t>
      </w:r>
      <w:r w:rsidRPr="00303251">
        <w:rPr>
          <w:sz w:val="24"/>
          <w:szCs w:val="24"/>
        </w:rPr>
        <w:t xml:space="preserve"> — ширина диаграммы направленности антенны по уровню половинной мощности. Потери наведения в этом случае определяются соотношением</w:t>
      </w:r>
    </w:p>
    <w:p w:rsidR="00D046A7" w:rsidRPr="00303251" w:rsidRDefault="00C11745">
      <w:pPr>
        <w:pStyle w:val="22"/>
        <w:shd w:val="clear" w:color="auto" w:fill="auto"/>
        <w:spacing w:before="0" w:after="148" w:line="245" w:lineRule="exact"/>
        <w:ind w:firstLine="440"/>
        <w:rPr>
          <w:sz w:val="24"/>
          <w:szCs w:val="24"/>
        </w:rPr>
      </w:pPr>
      <w:r w:rsidRPr="00303251">
        <w:rPr>
          <w:sz w:val="24"/>
          <w:szCs w:val="24"/>
        </w:rPr>
        <w:t>В современных системах наведения управление антенной обычно ведется по двум ортогональным осям (например, по азимуту и углу места). При этом угловую погрешность наведения по каждой из осей можно представить суммой трех компонент:</w:t>
      </w:r>
    </w:p>
    <w:p w:rsidR="00D046A7" w:rsidRPr="00303251" w:rsidRDefault="00C11745">
      <w:pPr>
        <w:pStyle w:val="22"/>
        <w:shd w:val="clear" w:color="auto" w:fill="auto"/>
        <w:tabs>
          <w:tab w:val="left" w:leader="hyphen" w:pos="2813"/>
          <w:tab w:val="left" w:pos="4190"/>
        </w:tabs>
        <w:spacing w:before="0" w:after="21" w:line="210" w:lineRule="exact"/>
        <w:ind w:left="2260" w:firstLine="0"/>
        <w:rPr>
          <w:sz w:val="24"/>
          <w:szCs w:val="24"/>
        </w:rPr>
      </w:pPr>
      <w:r w:rsidRPr="00303251">
        <w:rPr>
          <w:rStyle w:val="210pt"/>
          <w:sz w:val="24"/>
          <w:szCs w:val="24"/>
          <w:vertAlign w:val="superscript"/>
        </w:rPr>
        <w:t>ф</w:t>
      </w:r>
      <w:r w:rsidRPr="00303251">
        <w:rPr>
          <w:rStyle w:val="210pt"/>
          <w:sz w:val="24"/>
          <w:szCs w:val="24"/>
        </w:rPr>
        <w:t>Ав</w:t>
      </w:r>
      <w:r w:rsidRPr="00303251">
        <w:rPr>
          <w:sz w:val="24"/>
          <w:szCs w:val="24"/>
        </w:rPr>
        <w:t xml:space="preserve"> </w:t>
      </w:r>
      <w:r w:rsidRPr="00303251">
        <w:rPr>
          <w:sz w:val="24"/>
          <w:szCs w:val="24"/>
        </w:rPr>
        <w:tab/>
        <w:t xml:space="preserve"> </w:t>
      </w:r>
      <w:r w:rsidRPr="00303251">
        <w:rPr>
          <w:sz w:val="24"/>
          <w:szCs w:val="24"/>
          <w:vertAlign w:val="superscript"/>
        </w:rPr>
        <w:t>ф</w:t>
      </w:r>
      <w:r w:rsidRPr="00303251">
        <w:rPr>
          <w:sz w:val="24"/>
          <w:szCs w:val="24"/>
        </w:rPr>
        <w:t xml:space="preserve">м + </w:t>
      </w:r>
      <w:r w:rsidRPr="00303251">
        <w:rPr>
          <w:sz w:val="24"/>
          <w:szCs w:val="24"/>
          <w:vertAlign w:val="superscript"/>
        </w:rPr>
        <w:t>ф</w:t>
      </w:r>
      <w:r w:rsidRPr="00303251">
        <w:rPr>
          <w:sz w:val="24"/>
          <w:szCs w:val="24"/>
        </w:rPr>
        <w:t>фл +</w:t>
      </w:r>
      <w:r w:rsidRPr="00303251">
        <w:rPr>
          <w:sz w:val="24"/>
          <w:szCs w:val="24"/>
        </w:rPr>
        <w:tab/>
        <w:t>?</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
          <w:sz w:val="24"/>
          <w:szCs w:val="24"/>
        </w:rPr>
        <w:t>ф</w:t>
      </w:r>
      <w:r w:rsidRPr="00303251">
        <w:rPr>
          <w:rStyle w:val="210pt"/>
          <w:sz w:val="24"/>
          <w:szCs w:val="24"/>
          <w:vertAlign w:val="subscript"/>
        </w:rPr>
        <w:t>м</w:t>
      </w:r>
      <w:r w:rsidRPr="00303251">
        <w:rPr>
          <w:sz w:val="24"/>
          <w:szCs w:val="24"/>
        </w:rPr>
        <w:t xml:space="preserve"> — угловая ошибка, вызванная несовершенством механической части системы наведения (люфтов шестерен и деформаций зеркала); фф</w:t>
      </w:r>
      <w:r w:rsidRPr="00303251">
        <w:rPr>
          <w:sz w:val="24"/>
          <w:szCs w:val="24"/>
          <w:vertAlign w:val="subscript"/>
        </w:rPr>
        <w:t>Л</w:t>
      </w:r>
      <w:r w:rsidRPr="00303251">
        <w:rPr>
          <w:sz w:val="24"/>
          <w:szCs w:val="24"/>
        </w:rPr>
        <w:t xml:space="preserve"> — флюктуационная ошибка из-за шумов в каналах слежения; ф — динамическая (скоростная) ошибка, обусловленная инерцией движения антенны при наведении.</w:t>
      </w:r>
    </w:p>
    <w:p w:rsidR="00D046A7" w:rsidRPr="00303251" w:rsidRDefault="00C11745">
      <w:pPr>
        <w:pStyle w:val="22"/>
        <w:shd w:val="clear" w:color="auto" w:fill="auto"/>
        <w:spacing w:before="0" w:after="156" w:line="245" w:lineRule="exact"/>
        <w:ind w:firstLine="440"/>
        <w:rPr>
          <w:sz w:val="24"/>
          <w:szCs w:val="24"/>
        </w:rPr>
      </w:pPr>
      <w:r w:rsidRPr="00303251">
        <w:rPr>
          <w:sz w:val="24"/>
          <w:szCs w:val="24"/>
        </w:rPr>
        <w:t>Первая из компонент обычно задается в паспортных данных на конструкцию антенны; вторая вычисляется по ожидаемому отноше</w:t>
      </w:r>
      <w:r w:rsidRPr="00303251">
        <w:rPr>
          <w:sz w:val="24"/>
          <w:szCs w:val="24"/>
        </w:rPr>
        <w:softHyphen/>
        <w:t>нию сигнал-шум в каналах приема и имеет распределение Гаусса с параметрами &lt;7ф</w:t>
      </w:r>
      <w:r w:rsidRPr="00303251">
        <w:rPr>
          <w:sz w:val="24"/>
          <w:szCs w:val="24"/>
          <w:vertAlign w:val="subscript"/>
        </w:rPr>
        <w:t>л</w:t>
      </w:r>
      <w:r w:rsidRPr="00303251">
        <w:rPr>
          <w:sz w:val="24"/>
          <w:szCs w:val="24"/>
        </w:rPr>
        <w:t>, Шф</w:t>
      </w:r>
      <w:r w:rsidRPr="00303251">
        <w:rPr>
          <w:sz w:val="24"/>
          <w:szCs w:val="24"/>
          <w:vertAlign w:val="subscript"/>
        </w:rPr>
        <w:t>л</w:t>
      </w:r>
      <w:r w:rsidRPr="00303251">
        <w:rPr>
          <w:sz w:val="24"/>
          <w:szCs w:val="24"/>
        </w:rPr>
        <w:t>; третья же зависит от скорости углового пе</w:t>
      </w:r>
      <w:r w:rsidRPr="00303251">
        <w:rPr>
          <w:sz w:val="24"/>
          <w:szCs w:val="24"/>
        </w:rPr>
        <w:softHyphen/>
        <w:t xml:space="preserve">ремещения ИСЗ </w:t>
      </w:r>
      <w:r w:rsidRPr="00303251">
        <w:rPr>
          <w:rStyle w:val="210pt"/>
          <w:sz w:val="24"/>
          <w:szCs w:val="24"/>
        </w:rPr>
        <w:t>ш</w:t>
      </w:r>
      <w:r w:rsidRPr="00303251">
        <w:rPr>
          <w:sz w:val="24"/>
          <w:szCs w:val="24"/>
        </w:rPr>
        <w:t xml:space="preserve"> относительно наземного пункта, где расположена антенна, и может быть определена из уравнения</w:t>
      </w:r>
    </w:p>
    <w:p w:rsidR="00D046A7" w:rsidRPr="00303251" w:rsidRDefault="00C11745">
      <w:pPr>
        <w:pStyle w:val="120"/>
        <w:shd w:val="clear" w:color="auto" w:fill="auto"/>
        <w:spacing w:after="23" w:line="200" w:lineRule="exact"/>
        <w:ind w:left="2260"/>
        <w:jc w:val="both"/>
        <w:rPr>
          <w:sz w:val="24"/>
          <w:szCs w:val="24"/>
        </w:rPr>
      </w:pPr>
      <w:r w:rsidRPr="00303251">
        <w:rPr>
          <w:sz w:val="24"/>
          <w:szCs w:val="24"/>
          <w:lang w:val="en-US" w:eastAsia="en-US" w:bidi="en-US"/>
        </w:rPr>
        <w:t>m</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k</w:t>
      </w:r>
      <w:r w:rsidRPr="00303251">
        <w:rPr>
          <w:sz w:val="24"/>
          <w:szCs w:val="24"/>
          <w:vertAlign w:val="subscript"/>
          <w:lang w:val="en-US" w:eastAsia="en-US" w:bidi="en-US"/>
        </w:rPr>
        <w:t>c</w:t>
      </w:r>
      <w:r w:rsidRPr="00303251">
        <w:rPr>
          <w:sz w:val="24"/>
          <w:szCs w:val="24"/>
          <w:lang w:eastAsia="en-US" w:bidi="en-US"/>
        </w:rPr>
        <w:t>\</w:t>
      </w:r>
      <w:r w:rsidRPr="00303251">
        <w:rPr>
          <w:sz w:val="24"/>
          <w:szCs w:val="24"/>
          <w:lang w:val="en-US" w:eastAsia="en-US" w:bidi="en-US"/>
        </w:rPr>
        <w:t>v</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w:t>
      </w:r>
      <w:r w:rsidRPr="00303251">
        <w:rPr>
          <w:sz w:val="24"/>
          <w:szCs w:val="24"/>
          <w:lang w:val="en-US" w:eastAsia="en-US" w:bidi="en-US"/>
        </w:rPr>
        <w:t>r</w:t>
      </w:r>
      <w:r w:rsidRPr="00303251">
        <w:rPr>
          <w:sz w:val="24"/>
          <w:szCs w:val="24"/>
          <w:lang w:eastAsia="en-US" w:bidi="en-US"/>
        </w:rPr>
        <w:t>\/</w:t>
      </w:r>
      <w:r w:rsidRPr="00303251">
        <w:rPr>
          <w:sz w:val="24"/>
          <w:szCs w:val="24"/>
          <w:lang w:val="en-US" w:eastAsia="en-US" w:bidi="en-US"/>
        </w:rPr>
        <w:t>d</w:t>
      </w:r>
      <w:r w:rsidRPr="00303251">
        <w:rPr>
          <w:sz w:val="24"/>
          <w:szCs w:val="24"/>
          <w:lang w:eastAsia="en-US" w:bidi="en-US"/>
        </w:rPr>
        <w:t>(</w:t>
      </w:r>
      <w:r w:rsidRPr="00303251">
        <w:rPr>
          <w:sz w:val="24"/>
          <w:szCs w:val="24"/>
          <w:lang w:val="en-US" w:eastAsia="en-US" w:bidi="en-US"/>
        </w:rPr>
        <w:t>t</w:t>
      </w:r>
      <w:r w:rsidRPr="00303251">
        <w:rPr>
          <w:sz w:val="24"/>
          <w:szCs w:val="24"/>
          <w:lang w:eastAsia="en-US" w:bidi="en-US"/>
        </w:rPr>
        <w:t>),</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
          <w:sz w:val="24"/>
          <w:szCs w:val="24"/>
          <w:lang w:val="en-US" w:eastAsia="en-US" w:bidi="en-US"/>
        </w:rPr>
        <w:t>k</w:t>
      </w:r>
      <w:r w:rsidRPr="00303251">
        <w:rPr>
          <w:rStyle w:val="210pt"/>
          <w:sz w:val="24"/>
          <w:szCs w:val="24"/>
          <w:vertAlign w:val="subscript"/>
          <w:lang w:val="en-US" w:eastAsia="en-US" w:bidi="en-US"/>
        </w:rPr>
        <w:t>c</w:t>
      </w:r>
      <w:r w:rsidRPr="00303251">
        <w:rPr>
          <w:sz w:val="24"/>
          <w:szCs w:val="24"/>
          <w:lang w:eastAsia="en-US" w:bidi="en-US"/>
        </w:rPr>
        <w:t xml:space="preserve"> </w:t>
      </w:r>
      <w:r w:rsidRPr="00303251">
        <w:rPr>
          <w:sz w:val="24"/>
          <w:szCs w:val="24"/>
        </w:rPr>
        <w:t xml:space="preserve">— коэффициент передачи канала слежения; </w:t>
      </w:r>
      <w:r w:rsidRPr="00303251">
        <w:rPr>
          <w:rStyle w:val="210pt"/>
          <w:sz w:val="24"/>
          <w:szCs w:val="24"/>
          <w:lang w:val="en-US" w:eastAsia="en-US" w:bidi="en-US"/>
        </w:rPr>
        <w:t>v</w:t>
      </w:r>
      <w:r w:rsidRPr="00303251">
        <w:rPr>
          <w:sz w:val="24"/>
          <w:szCs w:val="24"/>
          <w:lang w:eastAsia="en-US" w:bidi="en-US"/>
        </w:rPr>
        <w:t xml:space="preserve"> </w:t>
      </w:r>
      <w:r w:rsidRPr="00303251">
        <w:rPr>
          <w:sz w:val="24"/>
          <w:szCs w:val="24"/>
        </w:rPr>
        <w:t>— скорость спут</w:t>
      </w:r>
      <w:r w:rsidRPr="00303251">
        <w:rPr>
          <w:sz w:val="24"/>
          <w:szCs w:val="24"/>
        </w:rPr>
        <w:softHyphen/>
        <w:t xml:space="preserve">ника в пространстве; </w:t>
      </w:r>
      <w:r w:rsidRPr="00303251">
        <w:rPr>
          <w:rStyle w:val="210pt"/>
          <w:sz w:val="24"/>
          <w:szCs w:val="24"/>
          <w:lang w:val="en-US" w:eastAsia="en-US" w:bidi="en-US"/>
        </w:rPr>
        <w:t>r</w:t>
      </w:r>
      <w:r w:rsidRPr="00303251">
        <w:rPr>
          <w:sz w:val="24"/>
          <w:szCs w:val="24"/>
          <w:lang w:eastAsia="en-US" w:bidi="en-US"/>
        </w:rPr>
        <w:t xml:space="preserve"> </w:t>
      </w:r>
      <w:r w:rsidRPr="00303251">
        <w:rPr>
          <w:sz w:val="24"/>
          <w:szCs w:val="24"/>
        </w:rPr>
        <w:t xml:space="preserve">— радиус-вектор; </w:t>
      </w:r>
      <w:r w:rsidRPr="00303251">
        <w:rPr>
          <w:rStyle w:val="210pt"/>
          <w:sz w:val="24"/>
          <w:szCs w:val="24"/>
          <w:lang w:val="en-US" w:eastAsia="en-US" w:bidi="en-US"/>
        </w:rPr>
        <w:t>d</w:t>
      </w:r>
      <w:r w:rsidRPr="00303251">
        <w:rPr>
          <w:sz w:val="24"/>
          <w:szCs w:val="24"/>
          <w:lang w:eastAsia="en-US" w:bidi="en-US"/>
        </w:rPr>
        <w:t xml:space="preserve"> </w:t>
      </w:r>
      <w:r w:rsidRPr="00303251">
        <w:rPr>
          <w:sz w:val="24"/>
          <w:szCs w:val="24"/>
        </w:rPr>
        <w:t>— расстояние до спутника (наклонная дальность).</w:t>
      </w:r>
    </w:p>
    <w:p w:rsidR="00D046A7" w:rsidRPr="00303251" w:rsidRDefault="00D65201">
      <w:pPr>
        <w:pStyle w:val="22"/>
        <w:shd w:val="clear" w:color="auto" w:fill="auto"/>
        <w:spacing w:before="0" w:line="245" w:lineRule="exact"/>
        <w:ind w:firstLine="440"/>
        <w:rPr>
          <w:sz w:val="24"/>
          <w:szCs w:val="24"/>
        </w:rPr>
      </w:pPr>
      <w:r w:rsidRPr="00303251">
        <w:rPr>
          <w:noProof/>
          <w:sz w:val="24"/>
          <w:szCs w:val="24"/>
          <w:lang w:bidi="ar-SA"/>
        </w:rPr>
        <mc:AlternateContent>
          <mc:Choice Requires="wps">
            <w:drawing>
              <wp:anchor distT="0" distB="13970" distL="1283335" distR="402590" simplePos="0" relativeHeight="251776000" behindDoc="1" locked="0" layoutInCell="1" allowOverlap="1" wp14:anchorId="4BBB40F8" wp14:editId="69B84342">
                <wp:simplePos x="0" y="0"/>
                <wp:positionH relativeFrom="margin">
                  <wp:posOffset>1325880</wp:posOffset>
                </wp:positionH>
                <wp:positionV relativeFrom="paragraph">
                  <wp:posOffset>1437640</wp:posOffset>
                </wp:positionV>
                <wp:extent cx="76200" cy="127000"/>
                <wp:effectExtent l="1905" t="0" r="0" b="0"/>
                <wp:wrapTopAndBottom/>
                <wp:docPr id="12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0"/>
                                <w:i/>
                                <w:iC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 o:spid="_x0000_s1258" type="#_x0000_t202" style="position:absolute;left:0;text-align:left;margin-left:104.4pt;margin-top:113.2pt;width:6pt;height:10pt;z-index:-251540480;visibility:visible;mso-wrap-style:square;mso-width-percent:0;mso-height-percent:0;mso-wrap-distance-left:101.05pt;mso-wrap-distance-top:0;mso-wrap-distance-right:31.7pt;mso-wrap-distance-bottom:1.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" filled="f" stroked="f">
                <v:textbox style="mso-fit-shape-to-text:t" inset="0,0,0,0">
                  <w:txbxContent>
                    <w:p w:rsidR="00FB10C6" w:rsidRDefault="00FB10C6">
                      <w:pPr>
                        <w:pStyle w:val="120"/>
                        <w:shd w:val="clear" w:color="auto" w:fill="auto"/>
                        <w:spacing w:line="200" w:lineRule="exact"/>
                      </w:pPr>
                      <w:r>
                        <w:rPr>
                          <w:rStyle w:val="121ptExact0"/>
                          <w:i/>
                          <w:iCs/>
                        </w:rPr>
                        <w:t>1</w:t>
                      </w:r>
                    </w:p>
                  </w:txbxContent>
                </v:textbox>
                <w10:wrap type="topAndBottom" anchorx="margin"/>
              </v:shape>
            </w:pict>
          </mc:Fallback>
        </mc:AlternateContent>
      </w:r>
      <w:r w:rsidRPr="00303251">
        <w:rPr>
          <w:noProof/>
          <w:sz w:val="24"/>
          <w:szCs w:val="24"/>
          <w:lang w:bidi="ar-SA"/>
        </w:rPr>
        <mc:AlternateContent>
          <mc:Choice Requires="wps">
            <w:drawing>
              <wp:anchor distT="0" distB="0" distL="892810" distR="63500" simplePos="0" relativeHeight="251777024" behindDoc="1" locked="0" layoutInCell="1" allowOverlap="1" wp14:anchorId="5CF91AA9" wp14:editId="5B809D82">
                <wp:simplePos x="0" y="0"/>
                <wp:positionH relativeFrom="margin">
                  <wp:posOffset>935990</wp:posOffset>
                </wp:positionH>
                <wp:positionV relativeFrom="paragraph">
                  <wp:posOffset>1615440</wp:posOffset>
                </wp:positionV>
                <wp:extent cx="868680" cy="133350"/>
                <wp:effectExtent l="2540" t="0" r="0" b="0"/>
                <wp:wrapTopAndBottom/>
                <wp:docPr id="12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68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10" w:lineRule="exact"/>
                            </w:pPr>
                            <w:r>
                              <w:rPr>
                                <w:rStyle w:val="12105ptExact"/>
                                <w:lang w:val="ru-RU" w:eastAsia="ru-RU" w:bidi="ru-RU"/>
                              </w:rPr>
                              <w:t xml:space="preserve">(^фл + </w:t>
                            </w:r>
                            <w:r>
                              <w:rPr>
                                <w:rStyle w:val="12Exact"/>
                                <w:i/>
                                <w:iCs/>
                              </w:rPr>
                              <w:t xml:space="preserve">®v </w:t>
                            </w:r>
                            <w:r>
                              <w:rPr>
                                <w:rStyle w:val="12Exact"/>
                                <w:i/>
                                <w:iCs/>
                                <w:vertAlign w:val="superscript"/>
                                <w:lang w:val="ru-RU" w:eastAsia="ru-RU" w:bidi="ru-RU"/>
                              </w:rPr>
                              <w:t>)</w:t>
                            </w:r>
                            <w:r>
                              <w:rPr>
                                <w:rStyle w:val="12Exact"/>
                                <w:i/>
                                <w:iCs/>
                                <w:lang w:val="ru-RU" w:eastAsia="ru-RU" w:bidi="ru-RU"/>
                              </w:rPr>
                              <w:t>\/</w:t>
                            </w:r>
                            <w:r>
                              <w:rPr>
                                <w:rStyle w:val="12Exact"/>
                                <w:i/>
                                <w:iCs/>
                                <w:vertAlign w:val="superscript"/>
                                <w:lang w:val="ru-RU" w:eastAsia="ru-RU" w:bidi="ru-RU"/>
                              </w:rPr>
                              <w:t>2п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 o:spid="_x0000_s1259" type="#_x0000_t202" style="position:absolute;left:0;text-align:left;margin-left:73.7pt;margin-top:127.2pt;width:68.4pt;height:10.5pt;z-index:-251539456;visibility:visible;mso-wrap-style:square;mso-width-percent:0;mso-height-percent:0;mso-wrap-distance-left:70.3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" filled="f" stroked="f">
                <v:textbox style="mso-fit-shape-to-text:t" inset="0,0,0,0">
                  <w:txbxContent>
                    <w:p w:rsidR="00FB10C6" w:rsidRDefault="00FB10C6">
                      <w:pPr>
                        <w:pStyle w:val="120"/>
                        <w:shd w:val="clear" w:color="auto" w:fill="auto"/>
                        <w:spacing w:line="210" w:lineRule="exact"/>
                      </w:pPr>
                      <w:r>
                        <w:rPr>
                          <w:rStyle w:val="12105ptExact"/>
                          <w:lang w:val="ru-RU" w:eastAsia="ru-RU" w:bidi="ru-RU"/>
                        </w:rPr>
                        <w:t xml:space="preserve">(^фл + </w:t>
                      </w:r>
                      <w:r>
                        <w:rPr>
                          <w:rStyle w:val="12Exact"/>
                          <w:i/>
                          <w:iCs/>
                        </w:rPr>
                        <w:t xml:space="preserve">®v </w:t>
                      </w:r>
                      <w:r>
                        <w:rPr>
                          <w:rStyle w:val="12Exact"/>
                          <w:i/>
                          <w:iCs/>
                          <w:vertAlign w:val="superscript"/>
                          <w:lang w:val="ru-RU" w:eastAsia="ru-RU" w:bidi="ru-RU"/>
                        </w:rPr>
                        <w:t>)</w:t>
                      </w:r>
                      <w:r>
                        <w:rPr>
                          <w:rStyle w:val="12Exact"/>
                          <w:i/>
                          <w:iCs/>
                          <w:lang w:val="ru-RU" w:eastAsia="ru-RU" w:bidi="ru-RU"/>
                        </w:rPr>
                        <w:t>\/</w:t>
                      </w:r>
                      <w:r>
                        <w:rPr>
                          <w:rStyle w:val="12Exact"/>
                          <w:i/>
                          <w:iCs/>
                          <w:vertAlign w:val="superscript"/>
                          <w:lang w:val="ru-RU" w:eastAsia="ru-RU" w:bidi="ru-RU"/>
                        </w:rPr>
                        <w:t>2п</w:t>
                      </w:r>
                    </w:p>
                  </w:txbxContent>
                </v:textbox>
                <w10:wrap type="topAndBottom" anchorx="margin"/>
              </v:shape>
            </w:pict>
          </mc:Fallback>
        </mc:AlternateContent>
      </w:r>
      <w:r w:rsidRPr="00303251">
        <w:rPr>
          <w:noProof/>
          <w:sz w:val="24"/>
          <w:szCs w:val="24"/>
          <w:lang w:bidi="ar-SA"/>
        </w:rPr>
        <mc:AlternateContent>
          <mc:Choice Requires="wps">
            <w:drawing>
              <wp:anchor distT="0" distB="113030" distL="63500" distR="82550" simplePos="0" relativeHeight="251778048" behindDoc="1" locked="0" layoutInCell="1" allowOverlap="1" wp14:anchorId="70277571" wp14:editId="34D15B80">
                <wp:simplePos x="0" y="0"/>
                <wp:positionH relativeFrom="margin">
                  <wp:posOffset>1804670</wp:posOffset>
                </wp:positionH>
                <wp:positionV relativeFrom="paragraph">
                  <wp:posOffset>1517650</wp:posOffset>
                </wp:positionV>
                <wp:extent cx="222250" cy="133350"/>
                <wp:effectExtent l="4445" t="3175" r="1905" b="0"/>
                <wp:wrapTopAndBottom/>
                <wp:docPr id="123"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exp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 o:spid="_x0000_s1260" type="#_x0000_t202" style="position:absolute;left:0;text-align:left;margin-left:142.1pt;margin-top:119.5pt;width:17.5pt;height:10.5pt;z-index:-251538432;visibility:visible;mso-wrap-style:square;mso-width-percent:0;mso-height-percent:0;mso-wrap-distance-left:5pt;mso-wrap-distance-top:0;mso-wrap-distance-right:6.5pt;mso-wrap-distance-bottom:8.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exp</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389890" simplePos="0" relativeHeight="251779072" behindDoc="1" locked="0" layoutInCell="1" allowOverlap="1" wp14:anchorId="5EB0031B" wp14:editId="21741933">
                <wp:simplePos x="0" y="0"/>
                <wp:positionH relativeFrom="margin">
                  <wp:posOffset>2109470</wp:posOffset>
                </wp:positionH>
                <wp:positionV relativeFrom="paragraph">
                  <wp:posOffset>1421765</wp:posOffset>
                </wp:positionV>
                <wp:extent cx="1295400" cy="347980"/>
                <wp:effectExtent l="4445" t="2540" r="0" b="0"/>
                <wp:wrapTopAndBottom/>
                <wp:docPr id="12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74" w:lineRule="exact"/>
                              <w:ind w:firstLine="0"/>
                              <w:jc w:val="center"/>
                            </w:pPr>
                            <w:r>
                              <w:rPr>
                                <w:rStyle w:val="210ptExact"/>
                              </w:rPr>
                              <w:t>(ф</w:t>
                            </w:r>
                            <w:r>
                              <w:rPr>
                                <w:rStyle w:val="2Exact1"/>
                              </w:rPr>
                              <w:t xml:space="preserve"> + Фм - </w:t>
                            </w:r>
                            <w:r>
                              <w:rPr>
                                <w:rStyle w:val="210ptExact"/>
                              </w:rPr>
                              <w:t xml:space="preserve">тфл - </w:t>
                            </w:r>
                            <w:r>
                              <w:rPr>
                                <w:rStyle w:val="210ptExact"/>
                                <w:vertAlign w:val="superscript"/>
                                <w:lang w:val="en-US" w:eastAsia="en-US" w:bidi="en-US"/>
                              </w:rPr>
                              <w:t>m</w:t>
                            </w:r>
                            <w:r>
                              <w:rPr>
                                <w:rStyle w:val="210ptExact"/>
                                <w:lang w:val="en-US" w:eastAsia="en-US" w:bidi="en-US"/>
                              </w:rPr>
                              <w:t>v</w:t>
                            </w:r>
                            <w:r>
                              <w:rPr>
                                <w:rStyle w:val="2Corbel10ptExact0"/>
                              </w:rPr>
                              <w:t>)</w:t>
                            </w:r>
                            <w:r>
                              <w:rPr>
                                <w:rStyle w:val="2Corbel10ptExact0"/>
                                <w:vertAlign w:val="superscript"/>
                              </w:rPr>
                              <w:t>2</w:t>
                            </w:r>
                            <w:r>
                              <w:rPr>
                                <w:rStyle w:val="2Corbel10ptExact0"/>
                                <w:vertAlign w:val="superscript"/>
                              </w:rPr>
                              <w:br/>
                            </w:r>
                            <w:r>
                              <w:rPr>
                                <w:rStyle w:val="2Exact1"/>
                                <w:vertAlign w:val="superscript"/>
                              </w:rPr>
                              <w:t>2(</w:t>
                            </w:r>
                            <w:r>
                              <w:rPr>
                                <w:rStyle w:val="2Exact1"/>
                              </w:rPr>
                              <w:t xml:space="preserve">^фл + </w:t>
                            </w:r>
                            <w:r w:rsidRPr="00EC2672">
                              <w:rPr>
                                <w:rStyle w:val="210ptExact"/>
                                <w:lang w:eastAsia="en-US" w:bidi="en-US"/>
                              </w:rPr>
                              <w:t>®</w:t>
                            </w:r>
                            <w:r>
                              <w:rPr>
                                <w:rStyle w:val="210ptExact"/>
                                <w:lang w:val="en-US" w:eastAsia="en-US" w:bidi="en-US"/>
                              </w:rPr>
                              <w:t>v</w:t>
                            </w:r>
                            <w:r w:rsidRPr="00EC2672">
                              <w:rPr>
                                <w:rStyle w:val="2Exact1"/>
                                <w:lang w:eastAsia="en-US" w:bidi="en-US"/>
                              </w:rPr>
                              <w:t xml:space="preserve"> </w:t>
                            </w:r>
                            <w:r>
                              <w:rPr>
                                <w:rStyle w:val="2Corbel10ptExact0"/>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 o:spid="_x0000_s1261" type="#_x0000_t202" style="position:absolute;left:0;text-align:left;margin-left:166.1pt;margin-top:111.95pt;width:102pt;height:27.4pt;z-index:-251537408;visibility:visible;mso-wrap-style:square;mso-width-percent:0;mso-height-percent:0;mso-wrap-distance-left:5pt;mso-wrap-distance-top:0;mso-wrap-distance-right:30.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gWXsw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" filled="f" stroked="f">
                <v:textbox style="mso-fit-shape-to-text:t" inset="0,0,0,0">
                  <w:txbxContent>
                    <w:p w:rsidR="00FB10C6" w:rsidRDefault="00FB10C6">
                      <w:pPr>
                        <w:pStyle w:val="22"/>
                        <w:shd w:val="clear" w:color="auto" w:fill="auto"/>
                        <w:spacing w:before="0" w:line="274" w:lineRule="exact"/>
                        <w:ind w:firstLine="0"/>
                        <w:jc w:val="center"/>
                      </w:pPr>
                      <w:r>
                        <w:rPr>
                          <w:rStyle w:val="210ptExact"/>
                        </w:rPr>
                        <w:t>(ф</w:t>
                      </w:r>
                      <w:r>
                        <w:rPr>
                          <w:rStyle w:val="2Exact1"/>
                        </w:rPr>
                        <w:t xml:space="preserve"> + Фм - </w:t>
                      </w:r>
                      <w:r>
                        <w:rPr>
                          <w:rStyle w:val="210ptExact"/>
                        </w:rPr>
                        <w:t xml:space="preserve">тфл - </w:t>
                      </w:r>
                      <w:r>
                        <w:rPr>
                          <w:rStyle w:val="210ptExact"/>
                          <w:vertAlign w:val="superscript"/>
                          <w:lang w:val="en-US" w:eastAsia="en-US" w:bidi="en-US"/>
                        </w:rPr>
                        <w:t>m</w:t>
                      </w:r>
                      <w:r>
                        <w:rPr>
                          <w:rStyle w:val="210ptExact"/>
                          <w:lang w:val="en-US" w:eastAsia="en-US" w:bidi="en-US"/>
                        </w:rPr>
                        <w:t>v</w:t>
                      </w:r>
                      <w:r>
                        <w:rPr>
                          <w:rStyle w:val="2Corbel10ptExact0"/>
                        </w:rPr>
                        <w:t>)</w:t>
                      </w:r>
                      <w:r>
                        <w:rPr>
                          <w:rStyle w:val="2Corbel10ptExact0"/>
                          <w:vertAlign w:val="superscript"/>
                        </w:rPr>
                        <w:t>2</w:t>
                      </w:r>
                      <w:r>
                        <w:rPr>
                          <w:rStyle w:val="2Corbel10ptExact0"/>
                          <w:vertAlign w:val="superscript"/>
                        </w:rPr>
                        <w:br/>
                      </w:r>
                      <w:r>
                        <w:rPr>
                          <w:rStyle w:val="2Exact1"/>
                          <w:vertAlign w:val="superscript"/>
                        </w:rPr>
                        <w:t>2(</w:t>
                      </w:r>
                      <w:r>
                        <w:rPr>
                          <w:rStyle w:val="2Exact1"/>
                        </w:rPr>
                        <w:t xml:space="preserve">^фл + </w:t>
                      </w:r>
                      <w:r w:rsidRPr="00EC2672">
                        <w:rPr>
                          <w:rStyle w:val="210ptExact"/>
                          <w:lang w:eastAsia="en-US" w:bidi="en-US"/>
                        </w:rPr>
                        <w:t>®</w:t>
                      </w:r>
                      <w:r>
                        <w:rPr>
                          <w:rStyle w:val="210ptExact"/>
                          <w:lang w:val="en-US" w:eastAsia="en-US" w:bidi="en-US"/>
                        </w:rPr>
                        <w:t>v</w:t>
                      </w:r>
                      <w:r w:rsidRPr="00EC2672">
                        <w:rPr>
                          <w:rStyle w:val="2Exact1"/>
                          <w:lang w:eastAsia="en-US" w:bidi="en-US"/>
                        </w:rPr>
                        <w:t xml:space="preserve"> </w:t>
                      </w:r>
                      <w:r>
                        <w:rPr>
                          <w:rStyle w:val="2Corbel10ptExact0"/>
                          <w:vertAlign w:val="superscript"/>
                        </w:rPr>
                        <w:t>)2</w:t>
                      </w:r>
                    </w:p>
                  </w:txbxContent>
                </v:textbox>
                <w10:wrap type="topAndBottom" anchorx="margin"/>
              </v:shape>
            </w:pict>
          </mc:Fallback>
        </mc:AlternateContent>
      </w:r>
      <w:r w:rsidRPr="00303251">
        <w:rPr>
          <w:noProof/>
          <w:sz w:val="24"/>
          <w:szCs w:val="24"/>
          <w:lang w:bidi="ar-SA"/>
        </w:rPr>
        <mc:AlternateContent>
          <mc:Choice Requires="wps">
            <w:drawing>
              <wp:anchor distT="0" distB="109855" distL="63500" distR="63500" simplePos="0" relativeHeight="251780096" behindDoc="1" locked="0" layoutInCell="1" allowOverlap="1" wp14:anchorId="7DF76CB3" wp14:editId="1812118E">
                <wp:simplePos x="0" y="0"/>
                <wp:positionH relativeFrom="margin">
                  <wp:posOffset>3794760</wp:posOffset>
                </wp:positionH>
                <wp:positionV relativeFrom="paragraph">
                  <wp:posOffset>1521460</wp:posOffset>
                </wp:positionV>
                <wp:extent cx="335280" cy="133350"/>
                <wp:effectExtent l="3810" t="0" r="3810" b="3810"/>
                <wp:wrapTopAndBottom/>
                <wp:docPr id="12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(12.9)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 o:spid="_x0000_s1262" type="#_x0000_t202" style="position:absolute;left:0;text-align:left;margin-left:298.8pt;margin-top:119.8pt;width:26.4pt;height:10.5pt;z-index:-251536384;visibility:visible;mso-wrap-style:square;mso-width-percent:0;mso-height-percent:0;mso-wrap-distance-left:5pt;mso-wrap-distance-top:0;mso-wrap-distance-right: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(12.9)</w:t>
                      </w:r>
                    </w:p>
                  </w:txbxContent>
                </v:textbox>
                <w10:wrap type="topAndBottom" anchorx="margin"/>
              </v:shape>
            </w:pict>
          </mc:Fallback>
        </mc:AlternateContent>
      </w:r>
      <w:r w:rsidR="00C11745" w:rsidRPr="00303251">
        <w:rPr>
          <w:sz w:val="24"/>
          <w:szCs w:val="24"/>
        </w:rPr>
        <w:t>Это уравнение решается при расчете указаний цели для земных станций системы. Для определения ф</w:t>
      </w:r>
      <w:r w:rsidR="00C11745" w:rsidRPr="00303251">
        <w:rPr>
          <w:rStyle w:val="210pt"/>
          <w:sz w:val="24"/>
          <w:szCs w:val="24"/>
          <w:lang w:eastAsia="en-US" w:bidi="en-US"/>
        </w:rPr>
        <w:t>(</w:t>
      </w:r>
      <w:r w:rsidR="00C11745" w:rsidRPr="00303251">
        <w:rPr>
          <w:rStyle w:val="210pt"/>
          <w:sz w:val="24"/>
          <w:szCs w:val="24"/>
          <w:lang w:val="en-US" w:eastAsia="en-US" w:bidi="en-US"/>
        </w:rPr>
        <w:t>t</w:t>
      </w:r>
      <w:r w:rsidR="00C11745" w:rsidRPr="00303251">
        <w:rPr>
          <w:rStyle w:val="210pt"/>
          <w:sz w:val="24"/>
          <w:szCs w:val="24"/>
          <w:lang w:eastAsia="en-US" w:bidi="en-US"/>
        </w:rPr>
        <w:t>)</w:t>
      </w:r>
      <w:r w:rsidR="00C11745" w:rsidRPr="00303251">
        <w:rPr>
          <w:sz w:val="24"/>
          <w:szCs w:val="24"/>
          <w:lang w:eastAsia="en-US" w:bidi="en-US"/>
        </w:rPr>
        <w:t xml:space="preserve"> </w:t>
      </w:r>
      <w:r w:rsidR="00C11745" w:rsidRPr="00303251">
        <w:rPr>
          <w:sz w:val="24"/>
          <w:szCs w:val="24"/>
        </w:rPr>
        <w:t>проводится статистическая обработка целеуказаний для нескольких земных станций системы. Ре</w:t>
      </w:r>
      <w:r w:rsidR="00C11745" w:rsidRPr="00303251">
        <w:rPr>
          <w:sz w:val="24"/>
          <w:szCs w:val="24"/>
        </w:rPr>
        <w:softHyphen/>
        <w:t xml:space="preserve">зультаты обработки применительно к спутникам типа «Молния-3» и «Экран» показывают, что максимальные скорости перемещения ИСЗ типа «Молния» не превышают 0,2 град/с, а для геостационарных ИСЗ они существенно меньше. Поскольку распределение </w:t>
      </w:r>
      <w:r w:rsidR="00C11745" w:rsidRPr="00303251">
        <w:rPr>
          <w:rStyle w:val="210pt1pt"/>
          <w:sz w:val="24"/>
          <w:szCs w:val="24"/>
        </w:rPr>
        <w:t>F</w:t>
      </w:r>
      <w:r w:rsidR="00C11745" w:rsidRPr="00303251">
        <w:rPr>
          <w:rStyle w:val="210pt1pt"/>
          <w:sz w:val="24"/>
          <w:szCs w:val="24"/>
          <w:lang w:val="ru-RU" w:eastAsia="ru-RU" w:bidi="ru-RU"/>
        </w:rPr>
        <w:t>(ш)</w:t>
      </w:r>
      <w:r w:rsidR="00C11745" w:rsidRPr="00303251">
        <w:rPr>
          <w:sz w:val="24"/>
          <w:szCs w:val="24"/>
        </w:rPr>
        <w:t xml:space="preserve"> близко к гауссовскому, соответственно плотность вероятности угловой ошибки наведения в каждой из плоскостей</w:t>
      </w:r>
    </w:p>
    <w:p w:rsidR="00D046A7" w:rsidRPr="00303251" w:rsidRDefault="00C11745">
      <w:pPr>
        <w:pStyle w:val="22"/>
        <w:shd w:val="clear" w:color="auto" w:fill="auto"/>
        <w:spacing w:before="0" w:after="208" w:line="245" w:lineRule="exact"/>
        <w:ind w:firstLine="440"/>
        <w:rPr>
          <w:sz w:val="24"/>
          <w:szCs w:val="24"/>
        </w:rPr>
      </w:pPr>
      <w:r w:rsidRPr="00303251">
        <w:rPr>
          <w:sz w:val="24"/>
          <w:szCs w:val="24"/>
        </w:rPr>
        <w:t>Соотношения (12.8) и (12.9) позволяют рассчитать значение и плотность вероятности ошибки наведения по каждой из осей, сум</w:t>
      </w:r>
      <w:r w:rsidRPr="00303251">
        <w:rPr>
          <w:sz w:val="24"/>
          <w:szCs w:val="24"/>
        </w:rPr>
        <w:softHyphen/>
        <w:t>марная же ошибка наведения в картинной (наклонной) плоскости оп</w:t>
      </w:r>
      <w:r w:rsidRPr="00303251">
        <w:rPr>
          <w:sz w:val="24"/>
          <w:szCs w:val="24"/>
        </w:rPr>
        <w:softHyphen/>
        <w:t>ределяется как</w:t>
      </w:r>
    </w:p>
    <w:p w:rsidR="00D046A7" w:rsidRPr="00303251" w:rsidRDefault="00C11745">
      <w:pPr>
        <w:pStyle w:val="231"/>
        <w:shd w:val="clear" w:color="auto" w:fill="auto"/>
        <w:spacing w:after="109" w:line="210" w:lineRule="exact"/>
        <w:jc w:val="center"/>
        <w:rPr>
          <w:sz w:val="24"/>
          <w:szCs w:val="24"/>
        </w:rPr>
      </w:pPr>
      <w:r w:rsidRPr="00303251">
        <w:rPr>
          <w:rStyle w:val="23105pt"/>
          <w:sz w:val="24"/>
          <w:szCs w:val="24"/>
        </w:rPr>
        <w:t>Ф</w:t>
      </w:r>
      <w:r w:rsidRPr="00303251">
        <w:rPr>
          <w:rStyle w:val="23Corbel10pt"/>
          <w:rFonts w:ascii="Times New Roman" w:hAnsi="Times New Roman" w:cs="Times New Roman"/>
          <w:sz w:val="24"/>
          <w:szCs w:val="24"/>
        </w:rPr>
        <w:t>2</w:t>
      </w:r>
      <w:r w:rsidRPr="00303251">
        <w:rPr>
          <w:rStyle w:val="23105pt"/>
          <w:sz w:val="24"/>
          <w:szCs w:val="24"/>
        </w:rPr>
        <w:t xml:space="preserve"> </w:t>
      </w:r>
      <w:r w:rsidRPr="00303251">
        <w:rPr>
          <w:rStyle w:val="230pt"/>
          <w:i/>
          <w:iCs/>
          <w:sz w:val="24"/>
          <w:szCs w:val="24"/>
          <w:vertAlign w:val="superscript"/>
        </w:rPr>
        <w:t>—</w:t>
      </w:r>
      <w:r w:rsidRPr="00303251">
        <w:rPr>
          <w:rStyle w:val="230pt"/>
          <w:i/>
          <w:iCs/>
          <w:sz w:val="24"/>
          <w:szCs w:val="24"/>
        </w:rPr>
        <w:t xml:space="preserve"> </w:t>
      </w:r>
      <w:r w:rsidRPr="00303251">
        <w:rPr>
          <w:rStyle w:val="230pt"/>
          <w:i/>
          <w:iCs/>
          <w:sz w:val="24"/>
          <w:szCs w:val="24"/>
          <w:lang w:val="en-US" w:eastAsia="en-US" w:bidi="en-US"/>
        </w:rPr>
        <w:t>sj</w:t>
      </w:r>
      <w:r w:rsidRPr="00303251">
        <w:rPr>
          <w:rStyle w:val="230pt"/>
          <w:i/>
          <w:iCs/>
          <w:sz w:val="24"/>
          <w:szCs w:val="24"/>
          <w:lang w:eastAsia="en-US" w:bidi="en-US"/>
        </w:rPr>
        <w:t xml:space="preserve"> </w:t>
      </w:r>
      <w:r w:rsidRPr="00303251">
        <w:rPr>
          <w:rStyle w:val="230pt"/>
          <w:i/>
          <w:iCs/>
          <w:sz w:val="24"/>
          <w:szCs w:val="24"/>
        </w:rPr>
        <w:t>Ф</w:t>
      </w:r>
      <w:r w:rsidRPr="00303251">
        <w:rPr>
          <w:rStyle w:val="2310pt"/>
          <w:i/>
          <w:iCs/>
          <w:sz w:val="24"/>
          <w:szCs w:val="24"/>
        </w:rPr>
        <w:t xml:space="preserve">а </w:t>
      </w:r>
      <w:r w:rsidRPr="00303251">
        <w:rPr>
          <w:rStyle w:val="230pt"/>
          <w:i/>
          <w:iCs/>
          <w:sz w:val="24"/>
          <w:szCs w:val="24"/>
        </w:rPr>
        <w:t>+ Фв</w:t>
      </w:r>
      <w:r w:rsidRPr="00303251">
        <w:rPr>
          <w:rStyle w:val="2395pt"/>
          <w:sz w:val="24"/>
          <w:szCs w:val="24"/>
        </w:rPr>
        <w:t xml:space="preserve"> </w:t>
      </w:r>
      <w:r w:rsidRPr="00303251">
        <w:rPr>
          <w:rStyle w:val="23105pt"/>
          <w:sz w:val="24"/>
          <w:szCs w:val="24"/>
        </w:rPr>
        <w:t>&gt;</w:t>
      </w:r>
    </w:p>
    <w:p w:rsidR="00D046A7" w:rsidRPr="00303251" w:rsidRDefault="00C11745">
      <w:pPr>
        <w:pStyle w:val="22"/>
        <w:shd w:val="clear" w:color="auto" w:fill="auto"/>
        <w:spacing w:before="0" w:after="795" w:line="210" w:lineRule="exact"/>
        <w:ind w:firstLine="0"/>
        <w:jc w:val="left"/>
        <w:rPr>
          <w:sz w:val="24"/>
          <w:szCs w:val="24"/>
        </w:rPr>
      </w:pPr>
      <w:r w:rsidRPr="00303251">
        <w:rPr>
          <w:sz w:val="24"/>
          <w:szCs w:val="24"/>
        </w:rPr>
        <w:t>а плотность вероятности ошибок наведения подчиняется обобщенному</w:t>
      </w:r>
      <w:r w:rsidRPr="00303251">
        <w:rPr>
          <w:sz w:val="24"/>
          <w:szCs w:val="24"/>
        </w:rPr>
        <w:br w:type="page"/>
        <w:t>закону Релея</w:t>
      </w:r>
    </w:p>
    <w:p w:rsidR="00D046A7" w:rsidRPr="00303251" w:rsidRDefault="00C11745">
      <w:pPr>
        <w:pStyle w:val="42"/>
        <w:keepNext/>
        <w:keepLines/>
        <w:numPr>
          <w:ilvl w:val="0"/>
          <w:numId w:val="69"/>
        </w:numPr>
        <w:shd w:val="clear" w:color="auto" w:fill="auto"/>
        <w:tabs>
          <w:tab w:val="left" w:pos="1055"/>
        </w:tabs>
        <w:spacing w:before="0" w:after="0" w:line="220" w:lineRule="exact"/>
        <w:ind w:firstLine="440"/>
        <w:rPr>
          <w:rFonts w:ascii="Times New Roman" w:hAnsi="Times New Roman" w:cs="Times New Roman"/>
          <w:sz w:val="24"/>
          <w:szCs w:val="24"/>
        </w:rPr>
      </w:pPr>
      <w:bookmarkStart w:id="127" w:name="bookmark127"/>
      <w:r w:rsidRPr="00303251">
        <w:rPr>
          <w:rFonts w:ascii="Times New Roman" w:hAnsi="Times New Roman" w:cs="Times New Roman"/>
          <w:sz w:val="24"/>
          <w:szCs w:val="24"/>
        </w:rPr>
        <w:t>Фазовые эффекты в атмосфере</w:t>
      </w:r>
      <w:bookmarkEnd w:id="127"/>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С влиянием атмосферы связаны эффект Фарадея и вытекающее из него следствие — </w:t>
      </w:r>
      <w:r w:rsidRPr="00303251">
        <w:rPr>
          <w:rStyle w:val="210pt"/>
          <w:sz w:val="24"/>
          <w:szCs w:val="24"/>
        </w:rPr>
        <w:t>фазовая дисперсия сигналов.</w:t>
      </w:r>
      <w:r w:rsidRPr="00303251">
        <w:rPr>
          <w:sz w:val="24"/>
          <w:szCs w:val="24"/>
        </w:rPr>
        <w:t xml:space="preserve"> Как известно, эффект Фарадея обусловлен тем, что при распространении линейно поляризованной волны вдоль меридиана под действием магнитного поля Земли эта волна расщепляется на две составляющие, которые распространяются в ионосфере с различными фазовыми скоростями. В связи с этим между составляющими появляется фазовый сдвиг, ко</w:t>
      </w:r>
      <w:r w:rsidRPr="00303251">
        <w:rPr>
          <w:sz w:val="24"/>
          <w:szCs w:val="24"/>
        </w:rPr>
        <w:softHyphen/>
        <w:t>торый приводит к повороту плоскости поляризации результирующей волны.</w:t>
      </w:r>
    </w:p>
    <w:p w:rsidR="00D046A7" w:rsidRPr="00303251" w:rsidRDefault="00C11745">
      <w:pPr>
        <w:pStyle w:val="22"/>
        <w:shd w:val="clear" w:color="auto" w:fill="auto"/>
        <w:spacing w:before="0" w:after="88" w:line="245" w:lineRule="exact"/>
        <w:ind w:firstLine="440"/>
        <w:rPr>
          <w:sz w:val="24"/>
          <w:szCs w:val="24"/>
        </w:rPr>
      </w:pPr>
      <w:r w:rsidRPr="00303251">
        <w:rPr>
          <w:sz w:val="24"/>
          <w:szCs w:val="24"/>
        </w:rPr>
        <w:t>При некоторых упрощающих предположениях угол поворота пло</w:t>
      </w:r>
      <w:r w:rsidRPr="00303251">
        <w:rPr>
          <w:sz w:val="24"/>
          <w:szCs w:val="24"/>
        </w:rPr>
        <w:softHyphen/>
        <w:t>скости поляризации определяются как</w:t>
      </w:r>
    </w:p>
    <w:p w:rsidR="00D046A7" w:rsidRPr="00303251" w:rsidRDefault="00C11745">
      <w:pPr>
        <w:pStyle w:val="22"/>
        <w:shd w:val="clear" w:color="auto" w:fill="auto"/>
        <w:spacing w:before="0" w:after="81" w:line="210" w:lineRule="exact"/>
        <w:ind w:firstLine="0"/>
        <w:jc w:val="center"/>
        <w:rPr>
          <w:sz w:val="24"/>
          <w:szCs w:val="24"/>
        </w:rPr>
      </w:pPr>
      <w:r w:rsidRPr="00303251">
        <w:rPr>
          <w:rStyle w:val="210pt"/>
          <w:sz w:val="24"/>
          <w:szCs w:val="24"/>
        </w:rPr>
        <w:t>ф</w:t>
      </w:r>
      <w:r w:rsidRPr="00303251">
        <w:rPr>
          <w:sz w:val="24"/>
          <w:szCs w:val="24"/>
        </w:rPr>
        <w:t xml:space="preserve"> « 2, 32 • 10</w:t>
      </w:r>
      <w:r w:rsidRPr="00303251">
        <w:rPr>
          <w:rStyle w:val="2Corbel10pt"/>
          <w:rFonts w:ascii="Times New Roman" w:hAnsi="Times New Roman" w:cs="Times New Roman"/>
          <w:sz w:val="24"/>
          <w:szCs w:val="24"/>
          <w:vertAlign w:val="superscript"/>
        </w:rPr>
        <w:t>19</w:t>
      </w:r>
      <w:r w:rsidRPr="00303251">
        <w:rPr>
          <w:sz w:val="24"/>
          <w:szCs w:val="24"/>
        </w:rPr>
        <w:t xml:space="preserve">//V1 - 0,91 </w:t>
      </w:r>
      <w:r w:rsidRPr="00303251">
        <w:rPr>
          <w:sz w:val="24"/>
          <w:szCs w:val="24"/>
          <w:lang w:val="en-US" w:eastAsia="en-US" w:bidi="en-US"/>
        </w:rPr>
        <w:t>cos</w:t>
      </w:r>
      <w:r w:rsidRPr="00303251">
        <w:rPr>
          <w:sz w:val="24"/>
          <w:szCs w:val="24"/>
          <w:lang w:eastAsia="en-US" w:bidi="en-US"/>
        </w:rPr>
        <w:t xml:space="preserve"> </w:t>
      </w:r>
      <w:r w:rsidRPr="00303251">
        <w:rPr>
          <w:sz w:val="24"/>
          <w:szCs w:val="24"/>
        </w:rPr>
        <w:t>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Результаты расчетов по этой формуле для нескольких значений частоты и углов наклона антенны к горизонту приведены в табл. 12.4. Из этой таблицы следует, что эффект Фарадея приводит к заметно</w:t>
      </w:r>
      <w:r w:rsidRPr="00303251">
        <w:rPr>
          <w:sz w:val="24"/>
          <w:szCs w:val="24"/>
        </w:rPr>
        <w:softHyphen/>
        <w:t>му изменению наклона вектора напряженности электрического поля, определяющего поляризацию, на частотах ниже 5 ГГц; на частотах выше 10 ГГц с этим явлением можно не считаться.</w:t>
      </w:r>
    </w:p>
    <w:p w:rsidR="00D046A7" w:rsidRPr="00303251" w:rsidRDefault="00C11745">
      <w:pPr>
        <w:pStyle w:val="22"/>
        <w:shd w:val="clear" w:color="auto" w:fill="auto"/>
        <w:spacing w:before="0" w:line="245" w:lineRule="exact"/>
        <w:ind w:firstLine="440"/>
        <w:rPr>
          <w:sz w:val="24"/>
          <w:szCs w:val="24"/>
        </w:rPr>
      </w:pPr>
      <w:r w:rsidRPr="00303251">
        <w:rPr>
          <w:sz w:val="24"/>
          <w:szCs w:val="24"/>
        </w:rPr>
        <w:t xml:space="preserve">Влияние эффекта Фарадея сказывается в том, что при связи на линейной поляризации возникают потери сигнала между коллинеар- ными антеннами, определяемые выражением Ьф </w:t>
      </w:r>
      <w:r w:rsidRPr="00303251">
        <w:rPr>
          <w:rStyle w:val="210pt"/>
          <w:sz w:val="24"/>
          <w:szCs w:val="24"/>
        </w:rPr>
        <w:t>=</w:t>
      </w:r>
      <w:r w:rsidRPr="00303251">
        <w:rPr>
          <w:sz w:val="24"/>
          <w:szCs w:val="24"/>
        </w:rPr>
        <w:t xml:space="preserve"> </w:t>
      </w:r>
      <w:r w:rsidRPr="00303251">
        <w:rPr>
          <w:rStyle w:val="2Corbel10pt"/>
          <w:rFonts w:ascii="Times New Roman" w:hAnsi="Times New Roman" w:cs="Times New Roman"/>
          <w:sz w:val="24"/>
          <w:szCs w:val="24"/>
          <w:lang w:eastAsia="en-US" w:bidi="en-US"/>
        </w:rPr>
        <w:t>20</w:t>
      </w:r>
      <w:r w:rsidRPr="00303251">
        <w:rPr>
          <w:sz w:val="24"/>
          <w:szCs w:val="24"/>
          <w:lang w:val="en-US" w:eastAsia="en-US" w:bidi="en-US"/>
        </w:rPr>
        <w:t>lg</w:t>
      </w:r>
      <w:r w:rsidRPr="00303251">
        <w:rPr>
          <w:sz w:val="24"/>
          <w:szCs w:val="24"/>
          <w:lang w:eastAsia="en-US" w:bidi="en-US"/>
        </w:rPr>
        <w:t>(</w:t>
      </w:r>
      <w:r w:rsidRPr="00303251">
        <w:rPr>
          <w:sz w:val="24"/>
          <w:szCs w:val="24"/>
          <w:lang w:val="en-US" w:eastAsia="en-US" w:bidi="en-US"/>
        </w:rPr>
        <w:t>cos</w:t>
      </w:r>
      <w:r w:rsidRPr="00303251">
        <w:rPr>
          <w:sz w:val="24"/>
          <w:szCs w:val="24"/>
          <w:lang w:eastAsia="en-US" w:bidi="en-US"/>
        </w:rPr>
        <w:t xml:space="preserve"> </w:t>
      </w:r>
      <w:r w:rsidRPr="00303251">
        <w:rPr>
          <w:rStyle w:val="210pt"/>
          <w:sz w:val="24"/>
          <w:szCs w:val="24"/>
        </w:rPr>
        <w:t>ф).</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 учетом этого на частотах ниже 10 ГГц в спутниковых системах используется исключительно круговая поляризация; в более высоко</w:t>
      </w:r>
      <w:r w:rsidRPr="00303251">
        <w:rPr>
          <w:sz w:val="24"/>
          <w:szCs w:val="24"/>
        </w:rPr>
        <w:softHyphen/>
        <w:t>частотных диапазонах фазовые эффекты малы и не препятствуют применению линейной поляризации.</w:t>
      </w:r>
    </w:p>
    <w:p w:rsidR="00D046A7" w:rsidRPr="00303251" w:rsidRDefault="00C11745">
      <w:pPr>
        <w:pStyle w:val="22"/>
        <w:shd w:val="clear" w:color="auto" w:fill="auto"/>
        <w:spacing w:before="0" w:line="245" w:lineRule="exact"/>
        <w:ind w:firstLine="440"/>
        <w:rPr>
          <w:sz w:val="24"/>
          <w:szCs w:val="24"/>
        </w:rPr>
      </w:pPr>
      <w:r w:rsidRPr="00303251">
        <w:rPr>
          <w:sz w:val="24"/>
          <w:szCs w:val="24"/>
        </w:rPr>
        <w:t>Фазовые эффекты в атмосфере, точнее их частотная зависимос</w:t>
      </w:r>
      <w:r w:rsidRPr="00303251">
        <w:rPr>
          <w:sz w:val="24"/>
          <w:szCs w:val="24"/>
        </w:rPr>
        <w:softHyphen/>
        <w:t>ть, приводят к фазовой дисперсии частотных компонент передаваем</w:t>
      </w:r>
      <w:r w:rsidRPr="00303251">
        <w:rPr>
          <w:sz w:val="24"/>
          <w:szCs w:val="24"/>
        </w:rPr>
        <w:softHyphen/>
        <w:t>ых сигналов и искажениям при приеме. Подобно эффекту Фарадея, степень влияния этих эффектов обратно пропорциональна квадрату</w:t>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12.4</w:t>
      </w:r>
    </w:p>
    <w:tbl>
      <w:tblPr>
        <w:tblOverlap w:val="never"/>
        <w:tblW w:w="0" w:type="auto"/>
        <w:jc w:val="center"/>
        <w:tblLayout w:type="fixed"/>
        <w:tblCellMar>
          <w:left w:w="10" w:type="dxa"/>
          <w:right w:w="10" w:type="dxa"/>
        </w:tblCellMar>
        <w:tblLook w:val="04A0" w:firstRow="1" w:lastRow="0" w:firstColumn="1" w:lastColumn="0" w:noHBand="0" w:noVBand="1"/>
      </w:tblPr>
      <w:tblGrid>
        <w:gridCol w:w="1536"/>
        <w:gridCol w:w="946"/>
        <w:gridCol w:w="859"/>
        <w:gridCol w:w="773"/>
        <w:gridCol w:w="778"/>
        <w:gridCol w:w="686"/>
        <w:gridCol w:w="830"/>
      </w:tblGrid>
      <w:tr w:rsidR="00D046A7" w:rsidRPr="00303251">
        <w:trPr>
          <w:trHeight w:hRule="exact" w:val="312"/>
          <w:jc w:val="center"/>
        </w:trPr>
        <w:tc>
          <w:tcPr>
            <w:tcW w:w="153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320" w:firstLine="0"/>
              <w:jc w:val="left"/>
              <w:rPr>
                <w:sz w:val="24"/>
                <w:szCs w:val="24"/>
              </w:rPr>
            </w:pPr>
            <w:r w:rsidRPr="00303251">
              <w:rPr>
                <w:rStyle w:val="27pt1pt"/>
                <w:sz w:val="24"/>
                <w:szCs w:val="24"/>
              </w:rPr>
              <w:t>f</w:t>
            </w:r>
            <w:r w:rsidRPr="00303251">
              <w:rPr>
                <w:rStyle w:val="27pt1pt"/>
                <w:sz w:val="24"/>
                <w:szCs w:val="24"/>
                <w:lang w:val="ru-RU" w:eastAsia="ru-RU" w:bidi="ru-RU"/>
              </w:rPr>
              <w:t>,</w:t>
            </w:r>
            <w:r w:rsidRPr="00303251">
              <w:rPr>
                <w:rStyle w:val="28pt0"/>
                <w:sz w:val="24"/>
                <w:szCs w:val="24"/>
              </w:rPr>
              <w:t xml:space="preserve"> ГГц</w:t>
            </w:r>
          </w:p>
        </w:tc>
        <w:tc>
          <w:tcPr>
            <w:tcW w:w="94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0,1</w:t>
            </w:r>
          </w:p>
        </w:tc>
        <w:tc>
          <w:tcPr>
            <w:tcW w:w="859"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0,5</w:t>
            </w:r>
          </w:p>
        </w:tc>
        <w:tc>
          <w:tcPr>
            <w:tcW w:w="773"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77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w:t>
            </w:r>
          </w:p>
        </w:tc>
        <w:tc>
          <w:tcPr>
            <w:tcW w:w="68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5</w:t>
            </w:r>
          </w:p>
        </w:tc>
        <w:tc>
          <w:tcPr>
            <w:tcW w:w="830"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10</w:t>
            </w:r>
          </w:p>
        </w:tc>
      </w:tr>
      <w:tr w:rsidR="00D046A7" w:rsidRPr="00303251">
        <w:trPr>
          <w:trHeight w:hRule="exact" w:val="422"/>
          <w:jc w:val="center"/>
        </w:trPr>
        <w:tc>
          <w:tcPr>
            <w:tcW w:w="153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82" w:lineRule="exact"/>
              <w:ind w:left="320" w:firstLine="0"/>
              <w:jc w:val="left"/>
              <w:rPr>
                <w:sz w:val="24"/>
                <w:szCs w:val="24"/>
              </w:rPr>
            </w:pPr>
            <w:r w:rsidRPr="00303251">
              <w:rPr>
                <w:rStyle w:val="28pt0"/>
                <w:sz w:val="24"/>
                <w:szCs w:val="24"/>
              </w:rPr>
              <w:t xml:space="preserve">ф, град: при </w:t>
            </w:r>
            <w:r w:rsidRPr="00303251">
              <w:rPr>
                <w:rStyle w:val="27pt1pt"/>
                <w:sz w:val="24"/>
                <w:szCs w:val="24"/>
                <w:lang w:val="ru-RU" w:eastAsia="ru-RU" w:bidi="ru-RU"/>
              </w:rPr>
              <w:t>в =</w:t>
            </w:r>
            <w:r w:rsidRPr="00303251">
              <w:rPr>
                <w:rStyle w:val="28pt0"/>
                <w:sz w:val="24"/>
                <w:szCs w:val="24"/>
              </w:rPr>
              <w:t xml:space="preserve"> 90°</w:t>
            </w:r>
          </w:p>
        </w:tc>
        <w:tc>
          <w:tcPr>
            <w:tcW w:w="94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2400</w:t>
            </w:r>
          </w:p>
        </w:tc>
        <w:tc>
          <w:tcPr>
            <w:tcW w:w="85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95</w:t>
            </w:r>
          </w:p>
        </w:tc>
        <w:tc>
          <w:tcPr>
            <w:tcW w:w="773"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25</w:t>
            </w:r>
          </w:p>
        </w:tc>
        <w:tc>
          <w:tcPr>
            <w:tcW w:w="778"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w:t>
            </w:r>
          </w:p>
        </w:tc>
        <w:tc>
          <w:tcPr>
            <w:tcW w:w="686"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830"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0,3</w:t>
            </w:r>
          </w:p>
        </w:tc>
      </w:tr>
      <w:tr w:rsidR="00D046A7" w:rsidRPr="00303251">
        <w:trPr>
          <w:trHeight w:hRule="exact" w:val="245"/>
          <w:jc w:val="center"/>
        </w:trPr>
        <w:tc>
          <w:tcPr>
            <w:tcW w:w="1536"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320" w:firstLine="0"/>
              <w:jc w:val="left"/>
              <w:rPr>
                <w:sz w:val="24"/>
                <w:szCs w:val="24"/>
              </w:rPr>
            </w:pPr>
            <w:r w:rsidRPr="00303251">
              <w:rPr>
                <w:rStyle w:val="28pt0"/>
                <w:sz w:val="24"/>
                <w:szCs w:val="24"/>
              </w:rPr>
              <w:t xml:space="preserve">при </w:t>
            </w:r>
            <w:r w:rsidRPr="00303251">
              <w:rPr>
                <w:rStyle w:val="27pt1pt"/>
                <w:sz w:val="24"/>
                <w:szCs w:val="24"/>
                <w:lang w:val="ru-RU" w:eastAsia="ru-RU" w:bidi="ru-RU"/>
              </w:rPr>
              <w:t>в</w:t>
            </w:r>
            <w:r w:rsidRPr="00303251">
              <w:rPr>
                <w:rStyle w:val="28pt0"/>
                <w:sz w:val="24"/>
                <w:szCs w:val="24"/>
              </w:rPr>
              <w:t xml:space="preserve"> = 0</w:t>
            </w:r>
          </w:p>
        </w:tc>
        <w:tc>
          <w:tcPr>
            <w:tcW w:w="946"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6000</w:t>
            </w:r>
          </w:p>
        </w:tc>
        <w:tc>
          <w:tcPr>
            <w:tcW w:w="859"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250</w:t>
            </w:r>
          </w:p>
        </w:tc>
        <w:tc>
          <w:tcPr>
            <w:tcW w:w="773"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60</w:t>
            </w:r>
          </w:p>
        </w:tc>
        <w:tc>
          <w:tcPr>
            <w:tcW w:w="778"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18</w:t>
            </w:r>
          </w:p>
        </w:tc>
        <w:tc>
          <w:tcPr>
            <w:tcW w:w="686"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3</w:t>
            </w:r>
          </w:p>
        </w:tc>
        <w:tc>
          <w:tcPr>
            <w:tcW w:w="830" w:type="dxa"/>
            <w:tcBorders>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C11745">
      <w:pPr>
        <w:rPr>
          <w:rFonts w:ascii="Times New Roman" w:hAnsi="Times New Roman" w:cs="Times New Roman"/>
        </w:rPr>
      </w:pPr>
      <w:r w:rsidRPr="00303251">
        <w:rPr>
          <w:rFonts w:ascii="Times New Roman" w:hAnsi="Times New Roman" w:cs="Times New Roman"/>
        </w:rPr>
        <w:br w:type="page"/>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651"/>
        <w:gridCol w:w="1181"/>
        <w:gridCol w:w="1133"/>
        <w:gridCol w:w="1219"/>
        <w:gridCol w:w="1224"/>
      </w:tblGrid>
      <w:tr w:rsidR="00D046A7" w:rsidRPr="00303251">
        <w:trPr>
          <w:trHeight w:hRule="exact" w:val="312"/>
        </w:trPr>
        <w:tc>
          <w:tcPr>
            <w:tcW w:w="1651"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200" w:lineRule="exact"/>
              <w:ind w:firstLine="0"/>
              <w:jc w:val="center"/>
              <w:rPr>
                <w:sz w:val="24"/>
                <w:szCs w:val="24"/>
              </w:rPr>
            </w:pPr>
            <w:r w:rsidRPr="00303251">
              <w:rPr>
                <w:rStyle w:val="210pt"/>
                <w:sz w:val="24"/>
                <w:szCs w:val="24"/>
                <w:lang w:val="en-US" w:eastAsia="en-US" w:bidi="en-US"/>
              </w:rPr>
              <w:t>f</w:t>
            </w:r>
            <w:r w:rsidRPr="00303251">
              <w:rPr>
                <w:rStyle w:val="28pt0"/>
                <w:sz w:val="24"/>
                <w:szCs w:val="24"/>
              </w:rPr>
              <w:t>, ГГц</w:t>
            </w:r>
          </w:p>
        </w:tc>
        <w:tc>
          <w:tcPr>
            <w:tcW w:w="1181"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0,5</w:t>
            </w:r>
          </w:p>
        </w:tc>
        <w:tc>
          <w:tcPr>
            <w:tcW w:w="1133"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1</w:t>
            </w:r>
          </w:p>
        </w:tc>
        <w:tc>
          <w:tcPr>
            <w:tcW w:w="1219" w:type="dxa"/>
            <w:tcBorders>
              <w:top w:val="single" w:sz="4" w:space="0" w:color="auto"/>
              <w:left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5</w:t>
            </w:r>
          </w:p>
        </w:tc>
        <w:tc>
          <w:tcPr>
            <w:tcW w:w="1224"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10</w:t>
            </w:r>
          </w:p>
        </w:tc>
      </w:tr>
      <w:tr w:rsidR="00D046A7" w:rsidRPr="00303251">
        <w:trPr>
          <w:trHeight w:hRule="exact" w:val="307"/>
        </w:trPr>
        <w:tc>
          <w:tcPr>
            <w:tcW w:w="1651"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200" w:lineRule="exact"/>
              <w:ind w:firstLine="0"/>
              <w:jc w:val="center"/>
              <w:rPr>
                <w:sz w:val="24"/>
                <w:szCs w:val="24"/>
              </w:rPr>
            </w:pPr>
            <w:r w:rsidRPr="00303251">
              <w:rPr>
                <w:rStyle w:val="210pt"/>
                <w:sz w:val="24"/>
                <w:szCs w:val="24"/>
                <w:lang w:val="en-US" w:eastAsia="en-US" w:bidi="en-US"/>
              </w:rPr>
              <w:t>Af</w:t>
            </w:r>
            <w:r w:rsidRPr="00303251">
              <w:rPr>
                <w:rStyle w:val="28pt0"/>
                <w:sz w:val="24"/>
                <w:szCs w:val="24"/>
              </w:rPr>
              <w:t>, МГц</w:t>
            </w:r>
          </w:p>
        </w:tc>
        <w:tc>
          <w:tcPr>
            <w:tcW w:w="1181"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10</w:t>
            </w:r>
          </w:p>
        </w:tc>
        <w:tc>
          <w:tcPr>
            <w:tcW w:w="1133"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25</w:t>
            </w:r>
          </w:p>
        </w:tc>
        <w:tc>
          <w:tcPr>
            <w:tcW w:w="1219"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270</w:t>
            </w:r>
          </w:p>
        </w:tc>
        <w:tc>
          <w:tcPr>
            <w:tcW w:w="1224" w:type="dxa"/>
            <w:tcBorders>
              <w:top w:val="single" w:sz="4" w:space="0" w:color="auto"/>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h="619" w:hSpace="91" w:wrap="notBeside" w:vAnchor="text" w:hAnchor="text" w:x="92" w:y="227"/>
              <w:shd w:val="clear" w:color="auto" w:fill="auto"/>
              <w:spacing w:before="0" w:line="160" w:lineRule="exact"/>
              <w:ind w:firstLine="0"/>
              <w:jc w:val="center"/>
              <w:rPr>
                <w:sz w:val="24"/>
                <w:szCs w:val="24"/>
              </w:rPr>
            </w:pPr>
            <w:r w:rsidRPr="00303251">
              <w:rPr>
                <w:rStyle w:val="28pt0"/>
                <w:sz w:val="24"/>
                <w:szCs w:val="24"/>
              </w:rPr>
              <w:t>750</w:t>
            </w:r>
          </w:p>
        </w:tc>
      </w:tr>
    </w:tbl>
    <w:p w:rsidR="00D046A7" w:rsidRPr="00303251" w:rsidRDefault="00C11745">
      <w:pPr>
        <w:pStyle w:val="aa"/>
        <w:framePr w:w="1051" w:h="218" w:hSpace="91" w:wrap="notBeside" w:vAnchor="text" w:hAnchor="text" w:x="5468" w:y="-17"/>
        <w:shd w:val="clear" w:color="auto" w:fill="auto"/>
        <w:spacing w:line="160" w:lineRule="exact"/>
        <w:rPr>
          <w:sz w:val="24"/>
          <w:szCs w:val="24"/>
        </w:rPr>
      </w:pPr>
      <w:r w:rsidRPr="00303251">
        <w:rPr>
          <w:sz w:val="24"/>
          <w:szCs w:val="24"/>
        </w:rPr>
        <w:t>Таблица 12.5</w:t>
      </w: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02" w:line="245" w:lineRule="exact"/>
        <w:ind w:firstLine="0"/>
        <w:rPr>
          <w:sz w:val="24"/>
          <w:szCs w:val="24"/>
        </w:rPr>
      </w:pPr>
      <w:r w:rsidRPr="00303251">
        <w:rPr>
          <w:sz w:val="24"/>
          <w:szCs w:val="24"/>
        </w:rPr>
        <w:t xml:space="preserve">частоты. Полный сдвиг фазы сигнала </w:t>
      </w:r>
      <w:r w:rsidRPr="00303251">
        <w:rPr>
          <w:rStyle w:val="210pt"/>
          <w:sz w:val="24"/>
          <w:szCs w:val="24"/>
        </w:rPr>
        <w:t>ф</w:t>
      </w:r>
      <w:r w:rsidRPr="00303251">
        <w:rPr>
          <w:rStyle w:val="210pt"/>
          <w:sz w:val="24"/>
          <w:szCs w:val="24"/>
          <w:vertAlign w:val="subscript"/>
        </w:rPr>
        <w:t>0</w:t>
      </w:r>
      <w:r w:rsidRPr="00303251">
        <w:rPr>
          <w:rStyle w:val="210pt"/>
          <w:sz w:val="24"/>
          <w:szCs w:val="24"/>
        </w:rPr>
        <w:t xml:space="preserve"> = </w:t>
      </w:r>
      <w:r w:rsidRPr="00303251">
        <w:rPr>
          <w:rStyle w:val="210pt1pt"/>
          <w:sz w:val="24"/>
          <w:szCs w:val="24"/>
          <w:lang w:val="ru-RU"/>
        </w:rPr>
        <w:t>(2</w:t>
      </w:r>
      <w:r w:rsidRPr="00303251">
        <w:rPr>
          <w:rStyle w:val="210pt1pt"/>
          <w:sz w:val="24"/>
          <w:szCs w:val="24"/>
        </w:rPr>
        <w:t>nf</w:t>
      </w:r>
      <w:r w:rsidRPr="00303251">
        <w:rPr>
          <w:rStyle w:val="210pt1pt"/>
          <w:sz w:val="24"/>
          <w:szCs w:val="24"/>
          <w:lang w:val="ru-RU"/>
        </w:rPr>
        <w:t>/</w:t>
      </w:r>
      <w:r w:rsidRPr="00303251">
        <w:rPr>
          <w:rStyle w:val="210pt1pt"/>
          <w:sz w:val="24"/>
          <w:szCs w:val="24"/>
        </w:rPr>
        <w:t>c</w:t>
      </w:r>
      <w:r w:rsidRPr="00303251">
        <w:rPr>
          <w:rStyle w:val="210pt1pt"/>
          <w:sz w:val="24"/>
          <w:szCs w:val="24"/>
          <w:lang w:val="ru-RU"/>
        </w:rPr>
        <w:t>)</w:t>
      </w:r>
      <w:r w:rsidRPr="00303251">
        <w:rPr>
          <w:rStyle w:val="210pt1pt"/>
          <w:sz w:val="24"/>
          <w:szCs w:val="24"/>
        </w:rPr>
        <w:t>J</w:t>
      </w:r>
      <w:r w:rsidRPr="00303251">
        <w:rPr>
          <w:rStyle w:val="210pt1pt"/>
          <w:sz w:val="24"/>
          <w:szCs w:val="24"/>
          <w:lang w:val="ru-RU"/>
        </w:rPr>
        <w:t xml:space="preserve"> </w:t>
      </w:r>
      <w:r w:rsidRPr="00303251">
        <w:rPr>
          <w:rStyle w:val="210pt1pt"/>
          <w:sz w:val="24"/>
          <w:szCs w:val="24"/>
        </w:rPr>
        <w:t>ndl</w:t>
      </w:r>
      <w:r w:rsidRPr="00303251">
        <w:rPr>
          <w:rStyle w:val="210pt1pt"/>
          <w:sz w:val="24"/>
          <w:szCs w:val="24"/>
          <w:lang w:val="ru-RU"/>
        </w:rPr>
        <w:t>,</w:t>
      </w:r>
      <w:r w:rsidRPr="00303251">
        <w:rPr>
          <w:sz w:val="24"/>
          <w:szCs w:val="24"/>
          <w:lang w:eastAsia="en-US" w:bidi="en-US"/>
        </w:rPr>
        <w:t xml:space="preserve"> </w:t>
      </w:r>
      <w:r w:rsidRPr="00303251">
        <w:rPr>
          <w:sz w:val="24"/>
          <w:szCs w:val="24"/>
        </w:rPr>
        <w:t xml:space="preserve">где </w:t>
      </w:r>
      <w:r w:rsidRPr="00303251">
        <w:rPr>
          <w:rStyle w:val="210pt1pt"/>
          <w:sz w:val="24"/>
          <w:szCs w:val="24"/>
        </w:rPr>
        <w:t>n</w:t>
      </w:r>
      <w:r w:rsidRPr="00303251">
        <w:rPr>
          <w:sz w:val="24"/>
          <w:szCs w:val="24"/>
          <w:lang w:eastAsia="en-US" w:bidi="en-US"/>
        </w:rPr>
        <w:t xml:space="preserve"> </w:t>
      </w:r>
      <w:r w:rsidRPr="00303251">
        <w:rPr>
          <w:sz w:val="24"/>
          <w:szCs w:val="24"/>
        </w:rPr>
        <w:t xml:space="preserve">— показатель преломления атмосферы, </w:t>
      </w:r>
      <w:r w:rsidRPr="00303251">
        <w:rPr>
          <w:rStyle w:val="210pt1pt"/>
          <w:sz w:val="24"/>
          <w:szCs w:val="24"/>
        </w:rPr>
        <w:t>c</w:t>
      </w:r>
      <w:r w:rsidRPr="00303251">
        <w:rPr>
          <w:sz w:val="24"/>
          <w:szCs w:val="24"/>
          <w:lang w:eastAsia="en-US" w:bidi="en-US"/>
        </w:rPr>
        <w:t xml:space="preserve"> </w:t>
      </w:r>
      <w:r w:rsidRPr="00303251">
        <w:rPr>
          <w:sz w:val="24"/>
          <w:szCs w:val="24"/>
        </w:rPr>
        <w:t xml:space="preserve">— скорость света; </w:t>
      </w:r>
      <w:r w:rsidRPr="00303251">
        <w:rPr>
          <w:rStyle w:val="210pt1pt"/>
          <w:sz w:val="24"/>
          <w:szCs w:val="24"/>
          <w:lang w:val="ru-RU" w:eastAsia="ru-RU" w:bidi="ru-RU"/>
        </w:rPr>
        <w:t xml:space="preserve">т = </w:t>
      </w:r>
      <w:r w:rsidRPr="00303251">
        <w:rPr>
          <w:rStyle w:val="210pt1pt"/>
          <w:sz w:val="24"/>
          <w:szCs w:val="24"/>
        </w:rPr>
        <w:t>dfa</w:t>
      </w:r>
      <w:r w:rsidRPr="00303251">
        <w:rPr>
          <w:rStyle w:val="210pt1pt"/>
          <w:sz w:val="24"/>
          <w:szCs w:val="24"/>
          <w:lang w:val="ru-RU"/>
        </w:rPr>
        <w:t>/</w:t>
      </w:r>
      <w:r w:rsidRPr="00303251">
        <w:rPr>
          <w:rStyle w:val="210pt1pt"/>
          <w:sz w:val="24"/>
          <w:szCs w:val="24"/>
        </w:rPr>
        <w:t>dt</w:t>
      </w:r>
      <w:r w:rsidRPr="00303251">
        <w:rPr>
          <w:sz w:val="24"/>
          <w:szCs w:val="24"/>
          <w:lang w:eastAsia="en-US" w:bidi="en-US"/>
        </w:rPr>
        <w:t xml:space="preserve"> </w:t>
      </w:r>
      <w:r w:rsidRPr="00303251">
        <w:rPr>
          <w:sz w:val="24"/>
          <w:szCs w:val="24"/>
        </w:rPr>
        <w:t>— групповое время запаздывания сигнала.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Для устранения искажений разность группового времени запаз</w:t>
      </w:r>
      <w:r w:rsidRPr="00303251">
        <w:rPr>
          <w:sz w:val="24"/>
          <w:szCs w:val="24"/>
        </w:rPr>
        <w:softHyphen/>
        <w:t xml:space="preserve">дывания Ат для крайних частот широкополосного сигнала полосой </w:t>
      </w:r>
      <w:r w:rsidRPr="00303251">
        <w:rPr>
          <w:sz w:val="24"/>
          <w:szCs w:val="24"/>
          <w:lang w:val="en-US" w:eastAsia="en-US" w:bidi="en-US"/>
        </w:rPr>
        <w:t>Af</w:t>
      </w:r>
      <w:r w:rsidRPr="00303251">
        <w:rPr>
          <w:sz w:val="24"/>
          <w:szCs w:val="24"/>
          <w:lang w:eastAsia="en-US" w:bidi="en-US"/>
        </w:rPr>
        <w:t xml:space="preserve"> </w:t>
      </w:r>
      <w:r w:rsidRPr="00303251">
        <w:rPr>
          <w:sz w:val="24"/>
          <w:szCs w:val="24"/>
        </w:rPr>
        <w:t xml:space="preserve">должно удовлетворять соотношению Ат </w:t>
      </w:r>
      <w:r w:rsidRPr="00303251">
        <w:rPr>
          <w:sz w:val="24"/>
          <w:szCs w:val="24"/>
          <w:lang w:val="en-US" w:eastAsia="en-US" w:bidi="en-US"/>
        </w:rPr>
        <w:t>Af</w:t>
      </w:r>
      <w:r w:rsidRPr="00303251">
        <w:rPr>
          <w:sz w:val="24"/>
          <w:szCs w:val="24"/>
          <w:lang w:eastAsia="en-US" w:bidi="en-US"/>
        </w:rPr>
        <w:t xml:space="preserve"> </w:t>
      </w:r>
      <w:r w:rsidRPr="00303251">
        <w:rPr>
          <w:sz w:val="24"/>
          <w:szCs w:val="24"/>
        </w:rPr>
        <w:t xml:space="preserve">^ 1. Тогда при Ат </w:t>
      </w:r>
      <w:r w:rsidRPr="00303251">
        <w:rPr>
          <w:sz w:val="24"/>
          <w:szCs w:val="24"/>
          <w:lang w:val="en-US" w:eastAsia="en-US" w:bidi="en-US"/>
        </w:rPr>
        <w:t>Af</w:t>
      </w:r>
      <w:r w:rsidRPr="00303251">
        <w:rPr>
          <w:sz w:val="24"/>
          <w:szCs w:val="24"/>
          <w:lang w:eastAsia="en-US" w:bidi="en-US"/>
        </w:rPr>
        <w:t xml:space="preserve"> </w:t>
      </w:r>
      <w:r w:rsidRPr="00303251">
        <w:rPr>
          <w:sz w:val="24"/>
          <w:szCs w:val="24"/>
        </w:rPr>
        <w:t xml:space="preserve">= 0,1 полоса пропускания соответствует соотношению </w:t>
      </w:r>
      <w:r w:rsidRPr="00303251">
        <w:rPr>
          <w:sz w:val="24"/>
          <w:szCs w:val="24"/>
          <w:lang w:val="en-US" w:eastAsia="en-US" w:bidi="en-US"/>
        </w:rPr>
        <w:t>Af</w:t>
      </w:r>
      <w:r w:rsidRPr="00303251">
        <w:rPr>
          <w:sz w:val="24"/>
          <w:szCs w:val="24"/>
          <w:lang w:eastAsia="en-US" w:bidi="en-US"/>
        </w:rPr>
        <w:t xml:space="preserve"> </w:t>
      </w:r>
      <w:r w:rsidRPr="00303251">
        <w:rPr>
          <w:sz w:val="24"/>
          <w:szCs w:val="24"/>
        </w:rPr>
        <w:t xml:space="preserve">^3 • </w:t>
      </w:r>
      <w:r w:rsidRPr="00303251">
        <w:rPr>
          <w:rStyle w:val="2Corbel10pt"/>
          <w:rFonts w:ascii="Times New Roman" w:hAnsi="Times New Roman" w:cs="Times New Roman"/>
          <w:sz w:val="24"/>
          <w:szCs w:val="24"/>
          <w:lang w:eastAsia="en-US" w:bidi="en-US"/>
        </w:rPr>
        <w:t>10</w:t>
      </w:r>
      <w:r w:rsidRPr="00303251">
        <w:rPr>
          <w:rStyle w:val="2Corbel10pt"/>
          <w:rFonts w:ascii="Times New Roman" w:hAnsi="Times New Roman" w:cs="Times New Roman"/>
          <w:sz w:val="24"/>
          <w:szCs w:val="24"/>
          <w:vertAlign w:val="superscript"/>
          <w:lang w:eastAsia="en-US" w:bidi="en-US"/>
        </w:rPr>
        <w:t>-11</w:t>
      </w:r>
      <w:r w:rsidRPr="00303251">
        <w:rPr>
          <w:sz w:val="24"/>
          <w:szCs w:val="24"/>
          <w:lang w:val="en-US" w:eastAsia="en-US" w:bidi="en-US"/>
        </w:rPr>
        <w:t>f</w:t>
      </w:r>
      <w:r w:rsidRPr="00303251">
        <w:rPr>
          <w:rStyle w:val="2Corbel10pt"/>
          <w:rFonts w:ascii="Times New Roman" w:hAnsi="Times New Roman" w:cs="Times New Roman"/>
          <w:sz w:val="24"/>
          <w:szCs w:val="24"/>
          <w:vertAlign w:val="superscript"/>
        </w:rPr>
        <w:t>3</w:t>
      </w:r>
      <w:r w:rsidRPr="00303251">
        <w:rPr>
          <w:sz w:val="24"/>
          <w:szCs w:val="24"/>
        </w:rPr>
        <w:t>. Результаты расчетов по этой формуле приведены в табл. 12.5, из ко</w:t>
      </w:r>
      <w:r w:rsidRPr="00303251">
        <w:rPr>
          <w:sz w:val="24"/>
          <w:szCs w:val="24"/>
        </w:rPr>
        <w:softHyphen/>
        <w:t>торой следует, что наибольшая полоса сигнала, передаваемая через атмосферу без фазовых искажений, составляет примерно 25 МГц в диапазоне 1 ГГц и увеличивается до 270 МГц в диапазоне 4...6 ГГц.</w:t>
      </w:r>
    </w:p>
    <w:p w:rsidR="00D046A7" w:rsidRPr="00303251" w:rsidRDefault="00C11745">
      <w:pPr>
        <w:pStyle w:val="22"/>
        <w:shd w:val="clear" w:color="auto" w:fill="auto"/>
        <w:spacing w:before="0" w:after="90" w:line="245" w:lineRule="exact"/>
        <w:ind w:firstLine="440"/>
        <w:rPr>
          <w:sz w:val="24"/>
          <w:szCs w:val="24"/>
        </w:rPr>
      </w:pPr>
      <w:r w:rsidRPr="00303251">
        <w:rPr>
          <w:sz w:val="24"/>
          <w:szCs w:val="24"/>
        </w:rPr>
        <w:t>Указанные ограничения по полосе пропускания учитываются при проектировании широкополосных ТВ и ТЛФ линий в диапазонах час</w:t>
      </w:r>
      <w:r w:rsidRPr="00303251">
        <w:rPr>
          <w:sz w:val="24"/>
          <w:szCs w:val="24"/>
        </w:rPr>
        <w:softHyphen/>
        <w:t>тот ниже 4 ГГц.</w:t>
      </w:r>
    </w:p>
    <w:p w:rsidR="00D046A7" w:rsidRPr="00303251" w:rsidRDefault="00C11745">
      <w:pPr>
        <w:pStyle w:val="42"/>
        <w:keepNext/>
        <w:keepLines/>
        <w:numPr>
          <w:ilvl w:val="0"/>
          <w:numId w:val="69"/>
        </w:numPr>
        <w:shd w:val="clear" w:color="auto" w:fill="auto"/>
        <w:tabs>
          <w:tab w:val="left" w:pos="1064"/>
        </w:tabs>
        <w:spacing w:before="0" w:after="0" w:line="283" w:lineRule="exact"/>
        <w:ind w:left="440" w:right="1920"/>
        <w:jc w:val="left"/>
        <w:rPr>
          <w:rFonts w:ascii="Times New Roman" w:hAnsi="Times New Roman" w:cs="Times New Roman"/>
          <w:sz w:val="24"/>
          <w:szCs w:val="24"/>
        </w:rPr>
      </w:pPr>
      <w:bookmarkStart w:id="128" w:name="bookmark128"/>
      <w:r w:rsidRPr="00303251">
        <w:rPr>
          <w:rFonts w:ascii="Times New Roman" w:hAnsi="Times New Roman" w:cs="Times New Roman"/>
          <w:sz w:val="24"/>
          <w:szCs w:val="24"/>
        </w:rPr>
        <w:t>Потери из-за несогласованности поляризаций антенн</w:t>
      </w:r>
      <w:bookmarkEnd w:id="128"/>
    </w:p>
    <w:p w:rsidR="00D046A7" w:rsidRPr="00303251" w:rsidRDefault="00D65201">
      <w:pPr>
        <w:pStyle w:val="22"/>
        <w:shd w:val="clear" w:color="auto" w:fill="auto"/>
        <w:spacing w:before="0"/>
        <w:ind w:firstLine="440"/>
        <w:rPr>
          <w:sz w:val="24"/>
          <w:szCs w:val="24"/>
        </w:rPr>
      </w:pPr>
      <w:r w:rsidRPr="00303251">
        <w:rPr>
          <w:noProof/>
          <w:sz w:val="24"/>
          <w:szCs w:val="24"/>
          <w:lang w:bidi="ar-SA"/>
        </w:rPr>
        <mc:AlternateContent>
          <mc:Choice Requires="wps">
            <w:drawing>
              <wp:anchor distT="0" distB="93345" distL="286385" distR="332105" simplePos="0" relativeHeight="251781120" behindDoc="1" locked="0" layoutInCell="1" allowOverlap="1" wp14:anchorId="0838381A" wp14:editId="6FCCE3CE">
                <wp:simplePos x="0" y="0"/>
                <wp:positionH relativeFrom="margin">
                  <wp:posOffset>328930</wp:posOffset>
                </wp:positionH>
                <wp:positionV relativeFrom="paragraph">
                  <wp:posOffset>596265</wp:posOffset>
                </wp:positionV>
                <wp:extent cx="143510" cy="127000"/>
                <wp:effectExtent l="0" t="0" r="3810" b="1905"/>
                <wp:wrapTopAndBottom/>
                <wp:docPr id="120"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5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0"/>
                                <w:i/>
                                <w:iCs/>
                                <w:lang w:val="en-US" w:eastAsia="en-US" w:bidi="en-US"/>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 o:spid="_x0000_s1263" type="#_x0000_t202" style="position:absolute;left:0;text-align:left;margin-left:25.9pt;margin-top:46.95pt;width:11.3pt;height:10pt;z-index:-251535360;visibility:visible;mso-wrap-style:square;mso-width-percent:0;mso-height-percent:0;mso-wrap-distance-left:22.55pt;mso-wrap-distance-top:0;mso-wrap-distance-right:26.15pt;mso-wrap-distance-bottom:7.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" filled="f" stroked="f">
                <v:textbox style="mso-fit-shape-to-text:t" inset="0,0,0,0">
                  <w:txbxContent>
                    <w:p w:rsidR="00FB10C6" w:rsidRDefault="00FB10C6">
                      <w:pPr>
                        <w:pStyle w:val="120"/>
                        <w:shd w:val="clear" w:color="auto" w:fill="auto"/>
                        <w:spacing w:line="200" w:lineRule="exact"/>
                      </w:pPr>
                      <w:r>
                        <w:rPr>
                          <w:rStyle w:val="121ptExact0"/>
                          <w:i/>
                          <w:iCs/>
                          <w:lang w:val="en-US" w:eastAsia="en-US" w:bidi="en-US"/>
                        </w:rPr>
                        <w:t>K</w:t>
                      </w:r>
                    </w:p>
                  </w:txbxContent>
                </v:textbox>
                <w10:wrap type="topAndBottom" anchorx="margin"/>
              </v:shape>
            </w:pict>
          </mc:Fallback>
        </mc:AlternateContent>
      </w:r>
      <w:r w:rsidRPr="00303251">
        <w:rPr>
          <w:noProof/>
          <w:sz w:val="24"/>
          <w:szCs w:val="24"/>
          <w:lang w:bidi="ar-SA"/>
        </w:rPr>
        <mc:AlternateContent>
          <mc:Choice Requires="wps">
            <w:drawing>
              <wp:anchor distT="0" distB="93345" distL="63500" distR="63500" simplePos="0" relativeHeight="251782144" behindDoc="1" locked="0" layoutInCell="1" allowOverlap="1" wp14:anchorId="224C560A" wp14:editId="658D8F61">
                <wp:simplePos x="0" y="0"/>
                <wp:positionH relativeFrom="margin">
                  <wp:posOffset>804545</wp:posOffset>
                </wp:positionH>
                <wp:positionV relativeFrom="paragraph">
                  <wp:posOffset>605790</wp:posOffset>
                </wp:positionV>
                <wp:extent cx="204470" cy="254000"/>
                <wp:effectExtent l="4445" t="0" r="635" b="1905"/>
                <wp:wrapTopAndBottom/>
                <wp:docPr id="11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20"/>
                              <w:shd w:val="clear" w:color="auto" w:fill="auto"/>
                              <w:spacing w:line="200" w:lineRule="exact"/>
                            </w:pPr>
                            <w:r>
                              <w:rPr>
                                <w:rStyle w:val="121ptExact0"/>
                                <w:i/>
                                <w:iCs/>
                              </w:rPr>
                              <w:t>1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1" o:spid="_x0000_s1264" type="#_x0000_t202" style="position:absolute;left:0;text-align:left;margin-left:63.35pt;margin-top:47.7pt;width:16.1pt;height:20pt;z-index:-251534336;visibility:visible;mso-wrap-style:square;mso-width-percent:0;mso-height-percent:0;mso-wrap-distance-left:5pt;mso-wrap-distance-top:0;mso-wrap-distance-right:5pt;mso-wrap-distance-bottom:7.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" filled="f" stroked="f">
                <v:textbox style="mso-fit-shape-to-text:t" inset="0,0,0,0">
                  <w:txbxContent>
                    <w:p w:rsidR="00FB10C6" w:rsidRDefault="00FB10C6">
                      <w:pPr>
                        <w:pStyle w:val="120"/>
                        <w:shd w:val="clear" w:color="auto" w:fill="auto"/>
                        <w:spacing w:line="200" w:lineRule="exact"/>
                      </w:pPr>
                      <w:r>
                        <w:rPr>
                          <w:rStyle w:val="121ptExact0"/>
                          <w:i/>
                          <w:iCs/>
                        </w:rPr>
                        <w:t>1 +</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83168" behindDoc="1" locked="0" layoutInCell="1" allowOverlap="1" wp14:anchorId="02C25C9A" wp14:editId="756723AF">
                <wp:simplePos x="0" y="0"/>
                <wp:positionH relativeFrom="margin">
                  <wp:posOffset>1036320</wp:posOffset>
                </wp:positionH>
                <wp:positionV relativeFrom="paragraph">
                  <wp:posOffset>509270</wp:posOffset>
                </wp:positionV>
                <wp:extent cx="875030" cy="299720"/>
                <wp:effectExtent l="0" t="4445" r="3175" b="0"/>
                <wp:wrapTopAndBottom/>
                <wp:docPr id="11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03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after="52" w:line="210" w:lineRule="exact"/>
                              <w:ind w:firstLine="0"/>
                              <w:jc w:val="center"/>
                            </w:pPr>
                            <w:r>
                              <w:rPr>
                                <w:rStyle w:val="2Exact1"/>
                              </w:rPr>
                              <w:t>4в1в2</w:t>
                            </w:r>
                          </w:p>
                          <w:p w:rsidR="00FB10C6" w:rsidRDefault="00FB10C6">
                            <w:pPr>
                              <w:pStyle w:val="22"/>
                              <w:shd w:val="clear" w:color="auto" w:fill="auto"/>
                              <w:spacing w:before="0" w:line="210" w:lineRule="exact"/>
                              <w:ind w:firstLine="0"/>
                              <w:jc w:val="left"/>
                            </w:pPr>
                            <w:r>
                              <w:rPr>
                                <w:rStyle w:val="2Exact1"/>
                              </w:rPr>
                              <w:t>(</w:t>
                            </w:r>
                            <w:r>
                              <w:rPr>
                                <w:rStyle w:val="2Corbel10ptExact0"/>
                              </w:rPr>
                              <w:t>1</w:t>
                            </w:r>
                            <w:r>
                              <w:rPr>
                                <w:rStyle w:val="2Exact1"/>
                              </w:rPr>
                              <w:t xml:space="preserve">+ </w:t>
                            </w:r>
                            <w:r>
                              <w:rPr>
                                <w:rStyle w:val="2Exact1"/>
                                <w:vertAlign w:val="superscript"/>
                                <w:lang w:val="en-US" w:eastAsia="en-US" w:bidi="en-US"/>
                              </w:rPr>
                              <w:t>e</w:t>
                            </w:r>
                            <w:r>
                              <w:rPr>
                                <w:rStyle w:val="2Exact1"/>
                                <w:lang w:val="en-US" w:eastAsia="en-US" w:bidi="en-US"/>
                              </w:rPr>
                              <w:t>i</w:t>
                            </w:r>
                            <w:r>
                              <w:rPr>
                                <w:rStyle w:val="2Corbel10ptExact0"/>
                                <w:lang w:val="en-US" w:eastAsia="en-US" w:bidi="en-US"/>
                              </w:rPr>
                              <w:t>)(1</w:t>
                            </w:r>
                            <w:r>
                              <w:rPr>
                                <w:rStyle w:val="2Exact1"/>
                                <w:lang w:val="en-US" w:eastAsia="en-US" w:bidi="en-US"/>
                              </w:rPr>
                              <w:t xml:space="preserve"> </w:t>
                            </w:r>
                            <w:r>
                              <w:rPr>
                                <w:rStyle w:val="2Exact1"/>
                              </w:rPr>
                              <w:t xml:space="preserve">+ </w:t>
                            </w:r>
                            <w:r>
                              <w:rPr>
                                <w:rStyle w:val="2Exact1"/>
                                <w:lang w:val="en-US" w:eastAsia="en-US" w:bidi="en-US"/>
                              </w:rPr>
                              <w:t>e</w:t>
                            </w:r>
                            <w:r>
                              <w:rPr>
                                <w:rStyle w:val="2Corbel10ptExact0"/>
                                <w:lang w:val="en-US" w:eastAsia="en-US" w:bidi="en-US"/>
                              </w:rPr>
                              <w:t>2</w:t>
                            </w:r>
                            <w:r>
                              <w:rPr>
                                <w:rStyle w:val="2Exact1"/>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265" type="#_x0000_t202" style="position:absolute;left:0;text-align:left;margin-left:81.6pt;margin-top:40.1pt;width:68.9pt;height:23.6pt;z-index:-2515333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" filled="f" stroked="f">
                <v:textbox style="mso-fit-shape-to-text:t" inset="0,0,0,0">
                  <w:txbxContent>
                    <w:p w:rsidR="00FB10C6" w:rsidRDefault="00FB10C6">
                      <w:pPr>
                        <w:pStyle w:val="22"/>
                        <w:shd w:val="clear" w:color="auto" w:fill="auto"/>
                        <w:spacing w:before="0" w:after="52" w:line="210" w:lineRule="exact"/>
                        <w:ind w:firstLine="0"/>
                        <w:jc w:val="center"/>
                      </w:pPr>
                      <w:r>
                        <w:rPr>
                          <w:rStyle w:val="2Exact1"/>
                        </w:rPr>
                        <w:t>4в1в2</w:t>
                      </w:r>
                    </w:p>
                    <w:p w:rsidR="00FB10C6" w:rsidRDefault="00FB10C6">
                      <w:pPr>
                        <w:pStyle w:val="22"/>
                        <w:shd w:val="clear" w:color="auto" w:fill="auto"/>
                        <w:spacing w:before="0" w:line="210" w:lineRule="exact"/>
                        <w:ind w:firstLine="0"/>
                        <w:jc w:val="left"/>
                      </w:pPr>
                      <w:r>
                        <w:rPr>
                          <w:rStyle w:val="2Exact1"/>
                        </w:rPr>
                        <w:t>(</w:t>
                      </w:r>
                      <w:r>
                        <w:rPr>
                          <w:rStyle w:val="2Corbel10ptExact0"/>
                        </w:rPr>
                        <w:t>1</w:t>
                      </w:r>
                      <w:r>
                        <w:rPr>
                          <w:rStyle w:val="2Exact1"/>
                        </w:rPr>
                        <w:t xml:space="preserve">+ </w:t>
                      </w:r>
                      <w:r>
                        <w:rPr>
                          <w:rStyle w:val="2Exact1"/>
                          <w:vertAlign w:val="superscript"/>
                          <w:lang w:val="en-US" w:eastAsia="en-US" w:bidi="en-US"/>
                        </w:rPr>
                        <w:t>e</w:t>
                      </w:r>
                      <w:r>
                        <w:rPr>
                          <w:rStyle w:val="2Exact1"/>
                          <w:lang w:val="en-US" w:eastAsia="en-US" w:bidi="en-US"/>
                        </w:rPr>
                        <w:t>i</w:t>
                      </w:r>
                      <w:r>
                        <w:rPr>
                          <w:rStyle w:val="2Corbel10ptExact0"/>
                          <w:lang w:val="en-US" w:eastAsia="en-US" w:bidi="en-US"/>
                        </w:rPr>
                        <w:t>)(1</w:t>
                      </w:r>
                      <w:r>
                        <w:rPr>
                          <w:rStyle w:val="2Exact1"/>
                          <w:lang w:val="en-US" w:eastAsia="en-US" w:bidi="en-US"/>
                        </w:rPr>
                        <w:t xml:space="preserve"> </w:t>
                      </w:r>
                      <w:r>
                        <w:rPr>
                          <w:rStyle w:val="2Exact1"/>
                        </w:rPr>
                        <w:t xml:space="preserve">+ </w:t>
                      </w:r>
                      <w:r>
                        <w:rPr>
                          <w:rStyle w:val="2Exact1"/>
                          <w:lang w:val="en-US" w:eastAsia="en-US" w:bidi="en-US"/>
                        </w:rPr>
                        <w:t>e</w:t>
                      </w:r>
                      <w:r>
                        <w:rPr>
                          <w:rStyle w:val="2Corbel10ptExact0"/>
                          <w:lang w:val="en-US" w:eastAsia="en-US" w:bidi="en-US"/>
                        </w:rPr>
                        <w:t>2</w:t>
                      </w:r>
                      <w:r>
                        <w:rPr>
                          <w:rStyle w:val="2Exact1"/>
                          <w:lang w:val="en-US" w:eastAsia="en-US" w:bidi="en-US"/>
                        </w:rPr>
                        <w:t>)</w:t>
                      </w:r>
                    </w:p>
                  </w:txbxContent>
                </v:textbox>
                <w10:wrap type="topAndBottom" anchorx="margin"/>
              </v:shape>
            </w:pict>
          </mc:Fallback>
        </mc:AlternateContent>
      </w:r>
      <w:r w:rsidRPr="00303251">
        <w:rPr>
          <w:noProof/>
          <w:sz w:val="24"/>
          <w:szCs w:val="24"/>
          <w:lang w:bidi="ar-SA"/>
        </w:rPr>
        <mc:AlternateContent>
          <mc:Choice Requires="wps">
            <w:drawing>
              <wp:anchor distT="0" distB="86360" distL="63500" distR="63500" simplePos="0" relativeHeight="251784192" behindDoc="1" locked="0" layoutInCell="1" allowOverlap="1" wp14:anchorId="10D0E312" wp14:editId="38A3E28F">
                <wp:simplePos x="0" y="0"/>
                <wp:positionH relativeFrom="margin">
                  <wp:posOffset>1938655</wp:posOffset>
                </wp:positionH>
                <wp:positionV relativeFrom="paragraph">
                  <wp:posOffset>597535</wp:posOffset>
                </wp:positionV>
                <wp:extent cx="118745" cy="133350"/>
                <wp:effectExtent l="0" t="0" r="0" b="4445"/>
                <wp:wrapTopAndBottom/>
                <wp:docPr id="11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 o:spid="_x0000_s1266" type="#_x0000_t202" style="position:absolute;left:0;text-align:left;margin-left:152.65pt;margin-top:47.05pt;width:9.35pt;height:10.5pt;z-index:-251532288;visibility:visible;mso-wrap-style:square;mso-width-percent:0;mso-height-percent:0;mso-wrap-distance-left:5pt;mso-wrap-distance-top:0;mso-wrap-distance-right:5pt;mso-wrap-distance-bottom:6.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w:t>
                      </w:r>
                    </w:p>
                  </w:txbxContent>
                </v:textbox>
                <w10:wrap type="topAndBottom" anchorx="margin"/>
              </v:shape>
            </w:pict>
          </mc:Fallback>
        </mc:AlternateContent>
      </w:r>
      <w:r w:rsidRPr="00303251">
        <w:rPr>
          <w:noProof/>
          <w:sz w:val="24"/>
          <w:szCs w:val="24"/>
          <w:lang w:bidi="ar-SA"/>
        </w:rPr>
        <mc:AlternateContent>
          <mc:Choice Requires="wps">
            <w:drawing>
              <wp:anchor distT="0" distB="0" distL="63500" distR="63500" simplePos="0" relativeHeight="251785216" behindDoc="1" locked="0" layoutInCell="1" allowOverlap="1" wp14:anchorId="02376A8F" wp14:editId="22FFA4ED">
                <wp:simplePos x="0" y="0"/>
                <wp:positionH relativeFrom="margin">
                  <wp:posOffset>2084705</wp:posOffset>
                </wp:positionH>
                <wp:positionV relativeFrom="paragraph">
                  <wp:posOffset>489585</wp:posOffset>
                </wp:positionV>
                <wp:extent cx="875030" cy="353060"/>
                <wp:effectExtent l="0" t="3810" r="2540" b="3175"/>
                <wp:wrapTopAndBottom/>
                <wp:docPr id="11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030"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78" w:lineRule="exact"/>
                              <w:ind w:firstLine="0"/>
                            </w:pPr>
                            <w:r>
                              <w:rPr>
                                <w:rStyle w:val="2Corbel10ptExact2"/>
                                <w:lang w:val="ru-RU" w:eastAsia="ru-RU" w:bidi="ru-RU"/>
                              </w:rPr>
                              <w:t>(1</w:t>
                            </w:r>
                            <w:r>
                              <w:rPr>
                                <w:rStyle w:val="2Exact4"/>
                              </w:rPr>
                              <w:t xml:space="preserve"> - </w:t>
                            </w:r>
                            <w:r>
                              <w:rPr>
                                <w:rStyle w:val="2Exact4"/>
                                <w:lang w:val="en-US" w:eastAsia="en-US" w:bidi="en-US"/>
                              </w:rPr>
                              <w:t>e</w:t>
                            </w:r>
                            <w:r>
                              <w:rPr>
                                <w:rStyle w:val="2Corbel10ptExact2"/>
                              </w:rPr>
                              <w:t>2)(1</w:t>
                            </w:r>
                            <w:r>
                              <w:rPr>
                                <w:rStyle w:val="2Exact4"/>
                                <w:lang w:val="en-US" w:eastAsia="en-US" w:bidi="en-US"/>
                              </w:rPr>
                              <w:t xml:space="preserve"> </w:t>
                            </w:r>
                            <w:r>
                              <w:rPr>
                                <w:rStyle w:val="2Exact4"/>
                              </w:rPr>
                              <w:t xml:space="preserve">- </w:t>
                            </w:r>
                            <w:r>
                              <w:rPr>
                                <w:rStyle w:val="2Exact4"/>
                                <w:lang w:val="en-US" w:eastAsia="en-US" w:bidi="en-US"/>
                              </w:rPr>
                              <w:t xml:space="preserve">el) </w:t>
                            </w:r>
                            <w:r>
                              <w:rPr>
                                <w:rStyle w:val="2Exact1"/>
                                <w:lang w:val="en-US" w:eastAsia="en-US" w:bidi="en-US"/>
                              </w:rPr>
                              <w:t>(</w:t>
                            </w:r>
                            <w:r>
                              <w:rPr>
                                <w:rStyle w:val="2Corbel10ptExact0"/>
                                <w:lang w:val="en-US" w:eastAsia="en-US" w:bidi="en-US"/>
                              </w:rPr>
                              <w:t>1</w:t>
                            </w:r>
                            <w:r>
                              <w:rPr>
                                <w:rStyle w:val="2Exact1"/>
                                <w:lang w:val="en-US" w:eastAsia="en-US" w:bidi="en-US"/>
                              </w:rPr>
                              <w:t xml:space="preserve">+ </w:t>
                            </w:r>
                            <w:r>
                              <w:rPr>
                                <w:rStyle w:val="2Exact1"/>
                                <w:vertAlign w:val="superscript"/>
                                <w:lang w:val="en-US" w:eastAsia="en-US" w:bidi="en-US"/>
                              </w:rPr>
                              <w:t>e</w:t>
                            </w:r>
                            <w:r>
                              <w:rPr>
                                <w:rStyle w:val="2Corbel10ptExact0"/>
                                <w:lang w:val="en-US" w:eastAsia="en-US" w:bidi="en-US"/>
                              </w:rPr>
                              <w:t>2)(1</w:t>
                            </w:r>
                            <w:r>
                              <w:rPr>
                                <w:rStyle w:val="2Exact1"/>
                                <w:lang w:val="en-US" w:eastAsia="en-US" w:bidi="en-US"/>
                              </w:rPr>
                              <w:t xml:space="preserve"> + el)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 o:spid="_x0000_s1267" type="#_x0000_t202" style="position:absolute;left:0;text-align:left;margin-left:164.15pt;margin-top:38.55pt;width:68.9pt;height:27.8pt;z-index:-251531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w6JsgIAALQ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" filled="f" stroked="f">
                <v:textbox style="mso-fit-shape-to-text:t" inset="0,0,0,0">
                  <w:txbxContent>
                    <w:p w:rsidR="00FB10C6" w:rsidRDefault="00FB10C6">
                      <w:pPr>
                        <w:pStyle w:val="22"/>
                        <w:shd w:val="clear" w:color="auto" w:fill="auto"/>
                        <w:spacing w:before="0" w:line="278" w:lineRule="exact"/>
                        <w:ind w:firstLine="0"/>
                      </w:pPr>
                      <w:r>
                        <w:rPr>
                          <w:rStyle w:val="2Corbel10ptExact2"/>
                          <w:lang w:val="ru-RU" w:eastAsia="ru-RU" w:bidi="ru-RU"/>
                        </w:rPr>
                        <w:t>(1</w:t>
                      </w:r>
                      <w:r>
                        <w:rPr>
                          <w:rStyle w:val="2Exact4"/>
                        </w:rPr>
                        <w:t xml:space="preserve"> - </w:t>
                      </w:r>
                      <w:r>
                        <w:rPr>
                          <w:rStyle w:val="2Exact4"/>
                          <w:lang w:val="en-US" w:eastAsia="en-US" w:bidi="en-US"/>
                        </w:rPr>
                        <w:t>e</w:t>
                      </w:r>
                      <w:r>
                        <w:rPr>
                          <w:rStyle w:val="2Corbel10ptExact2"/>
                        </w:rPr>
                        <w:t>2)(1</w:t>
                      </w:r>
                      <w:r>
                        <w:rPr>
                          <w:rStyle w:val="2Exact4"/>
                          <w:lang w:val="en-US" w:eastAsia="en-US" w:bidi="en-US"/>
                        </w:rPr>
                        <w:t xml:space="preserve"> </w:t>
                      </w:r>
                      <w:r>
                        <w:rPr>
                          <w:rStyle w:val="2Exact4"/>
                        </w:rPr>
                        <w:t xml:space="preserve">- </w:t>
                      </w:r>
                      <w:r>
                        <w:rPr>
                          <w:rStyle w:val="2Exact4"/>
                          <w:lang w:val="en-US" w:eastAsia="en-US" w:bidi="en-US"/>
                        </w:rPr>
                        <w:t xml:space="preserve">el) </w:t>
                      </w:r>
                      <w:r>
                        <w:rPr>
                          <w:rStyle w:val="2Exact1"/>
                          <w:lang w:val="en-US" w:eastAsia="en-US" w:bidi="en-US"/>
                        </w:rPr>
                        <w:t>(</w:t>
                      </w:r>
                      <w:r>
                        <w:rPr>
                          <w:rStyle w:val="2Corbel10ptExact0"/>
                          <w:lang w:val="en-US" w:eastAsia="en-US" w:bidi="en-US"/>
                        </w:rPr>
                        <w:t>1</w:t>
                      </w:r>
                      <w:r>
                        <w:rPr>
                          <w:rStyle w:val="2Exact1"/>
                          <w:lang w:val="en-US" w:eastAsia="en-US" w:bidi="en-US"/>
                        </w:rPr>
                        <w:t xml:space="preserve">+ </w:t>
                      </w:r>
                      <w:r>
                        <w:rPr>
                          <w:rStyle w:val="2Exact1"/>
                          <w:vertAlign w:val="superscript"/>
                          <w:lang w:val="en-US" w:eastAsia="en-US" w:bidi="en-US"/>
                        </w:rPr>
                        <w:t>e</w:t>
                      </w:r>
                      <w:r>
                        <w:rPr>
                          <w:rStyle w:val="2Corbel10ptExact0"/>
                          <w:lang w:val="en-US" w:eastAsia="en-US" w:bidi="en-US"/>
                        </w:rPr>
                        <w:t>2)(1</w:t>
                      </w:r>
                      <w:r>
                        <w:rPr>
                          <w:rStyle w:val="2Exact1"/>
                          <w:lang w:val="en-US" w:eastAsia="en-US" w:bidi="en-US"/>
                        </w:rPr>
                        <w:t xml:space="preserve"> + el)</w:t>
                      </w:r>
                    </w:p>
                  </w:txbxContent>
                </v:textbox>
                <w10:wrap type="topAndBottom" anchorx="margin"/>
              </v:shape>
            </w:pict>
          </mc:Fallback>
        </mc:AlternateContent>
      </w:r>
      <w:r w:rsidRPr="00303251">
        <w:rPr>
          <w:noProof/>
          <w:sz w:val="24"/>
          <w:szCs w:val="24"/>
          <w:lang w:bidi="ar-SA"/>
        </w:rPr>
        <mc:AlternateContent>
          <mc:Choice Requires="wps">
            <w:drawing>
              <wp:anchor distT="0" distB="92710" distL="63500" distR="271145" simplePos="0" relativeHeight="251786240" behindDoc="1" locked="0" layoutInCell="1" allowOverlap="1" wp14:anchorId="4466DBAF" wp14:editId="3906B346">
                <wp:simplePos x="0" y="0"/>
                <wp:positionH relativeFrom="margin">
                  <wp:posOffset>2978150</wp:posOffset>
                </wp:positionH>
                <wp:positionV relativeFrom="paragraph">
                  <wp:posOffset>591185</wp:posOffset>
                </wp:positionV>
                <wp:extent cx="484505" cy="133350"/>
                <wp:effectExtent l="0" t="635" r="4445" b="1270"/>
                <wp:wrapTopAndBottom/>
                <wp:docPr id="11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lang w:val="en-US" w:eastAsia="en-US" w:bidi="en-US"/>
                              </w:rPr>
                              <w:t xml:space="preserve">cos </w:t>
                            </w:r>
                            <w:r>
                              <w:rPr>
                                <w:rStyle w:val="2Corbel10ptExact0"/>
                              </w:rPr>
                              <w:t>2</w:t>
                            </w:r>
                            <w:r>
                              <w:rPr>
                                <w:rStyle w:val="2Exact1"/>
                              </w:rPr>
                              <w:t xml:space="preserve">ф </w:t>
                            </w:r>
                            <w:r>
                              <w:rPr>
                                <w:rStyle w:val="210pt1pt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 o:spid="_x0000_s1268" type="#_x0000_t202" style="position:absolute;left:0;text-align:left;margin-left:234.5pt;margin-top:46.55pt;width:38.15pt;height:10.5pt;z-index:-251530240;visibility:visible;mso-wrap-style:square;mso-width-percent:0;mso-height-percent:0;mso-wrap-distance-left:5pt;mso-wrap-distance-top:0;mso-wrap-distance-right:21.35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lang w:val="en-US" w:eastAsia="en-US" w:bidi="en-US"/>
                        </w:rPr>
                        <w:t xml:space="preserve">cos </w:t>
                      </w:r>
                      <w:r>
                        <w:rPr>
                          <w:rStyle w:val="2Corbel10ptExact0"/>
                        </w:rPr>
                        <w:t>2</w:t>
                      </w:r>
                      <w:r>
                        <w:rPr>
                          <w:rStyle w:val="2Exact1"/>
                        </w:rPr>
                        <w:t xml:space="preserve">ф </w:t>
                      </w:r>
                      <w:r>
                        <w:rPr>
                          <w:rStyle w:val="210pt1ptExact1"/>
                        </w:rPr>
                        <w:t>,</w:t>
                      </w:r>
                    </w:p>
                  </w:txbxContent>
                </v:textbox>
                <w10:wrap type="topAndBottom" anchorx="margin"/>
              </v:shape>
            </w:pict>
          </mc:Fallback>
        </mc:AlternateContent>
      </w:r>
      <w:r w:rsidRPr="00303251">
        <w:rPr>
          <w:noProof/>
          <w:sz w:val="24"/>
          <w:szCs w:val="24"/>
          <w:lang w:bidi="ar-SA"/>
        </w:rPr>
        <mc:AlternateContent>
          <mc:Choice Requires="wps">
            <w:drawing>
              <wp:anchor distT="0" distB="91440" distL="63500" distR="63500" simplePos="0" relativeHeight="251787264" behindDoc="1" locked="0" layoutInCell="1" allowOverlap="1" wp14:anchorId="51185115" wp14:editId="2CEB6580">
                <wp:simplePos x="0" y="0"/>
                <wp:positionH relativeFrom="margin">
                  <wp:posOffset>3733800</wp:posOffset>
                </wp:positionH>
                <wp:positionV relativeFrom="paragraph">
                  <wp:posOffset>591820</wp:posOffset>
                </wp:positionV>
                <wp:extent cx="396240" cy="133350"/>
                <wp:effectExtent l="0" t="1270" r="3810" b="0"/>
                <wp:wrapTopAndBottom/>
                <wp:docPr id="11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41"/>
                              <w:shd w:val="clear" w:color="auto" w:fill="auto"/>
                              <w:spacing w:line="210" w:lineRule="exact"/>
                            </w:pPr>
                            <w:r>
                              <w:rPr>
                                <w:rStyle w:val="24TimesNewRoman105ptExact"/>
                                <w:rFonts w:eastAsia="Corbel"/>
                              </w:rPr>
                              <w:t>(</w:t>
                            </w:r>
                            <w:r>
                              <w:rPr>
                                <w:rStyle w:val="24Exact"/>
                              </w:rPr>
                              <w:t>12</w:t>
                            </w:r>
                            <w:r>
                              <w:rPr>
                                <w:rStyle w:val="24TimesNewRoman105ptExact"/>
                                <w:rFonts w:eastAsia="Corbel"/>
                              </w:rPr>
                              <w:t>.</w:t>
                            </w:r>
                            <w:r>
                              <w:rPr>
                                <w:rStyle w:val="24Exact"/>
                              </w:rPr>
                              <w:t>10</w:t>
                            </w:r>
                            <w:r>
                              <w:rPr>
                                <w:rStyle w:val="24TimesNewRoman105ptExact"/>
                                <w:rFonts w:eastAsia="Corbel"/>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269" type="#_x0000_t202" style="position:absolute;left:0;text-align:left;margin-left:294pt;margin-top:46.6pt;width:31.2pt;height:10.5pt;z-index:-251529216;visibility:visible;mso-wrap-style:square;mso-width-percent:0;mso-height-percent:0;mso-wrap-distance-left:5pt;mso-wrap-distance-top:0;mso-wrap-distance-right: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hNswIAALQFAAAOAAAAZHJzL2Uyb0RvYy54bWysVFtvmzAUfp+0/2D5nXIJo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" filled="f" stroked="f">
                <v:textbox style="mso-fit-shape-to-text:t" inset="0,0,0,0">
                  <w:txbxContent>
                    <w:p w:rsidR="00FB10C6" w:rsidRDefault="00FB10C6">
                      <w:pPr>
                        <w:pStyle w:val="241"/>
                        <w:shd w:val="clear" w:color="auto" w:fill="auto"/>
                        <w:spacing w:line="210" w:lineRule="exact"/>
                      </w:pPr>
                      <w:r>
                        <w:rPr>
                          <w:rStyle w:val="24TimesNewRoman105ptExact"/>
                          <w:rFonts w:eastAsia="Corbel"/>
                        </w:rPr>
                        <w:t>(</w:t>
                      </w:r>
                      <w:r>
                        <w:rPr>
                          <w:rStyle w:val="24Exact"/>
                        </w:rPr>
                        <w:t>12</w:t>
                      </w:r>
                      <w:r>
                        <w:rPr>
                          <w:rStyle w:val="24TimesNewRoman105ptExact"/>
                          <w:rFonts w:eastAsia="Corbel"/>
                        </w:rPr>
                        <w:t>.</w:t>
                      </w:r>
                      <w:r>
                        <w:rPr>
                          <w:rStyle w:val="24Exact"/>
                        </w:rPr>
                        <w:t>10</w:t>
                      </w:r>
                      <w:r>
                        <w:rPr>
                          <w:rStyle w:val="24TimesNewRoman105ptExact"/>
                          <w:rFonts w:eastAsia="Corbel"/>
                        </w:rPr>
                        <w:t>)</w:t>
                      </w:r>
                    </w:p>
                  </w:txbxContent>
                </v:textbox>
                <w10:wrap type="topAndBottom" anchorx="margin"/>
              </v:shape>
            </w:pict>
          </mc:Fallback>
        </mc:AlternateContent>
      </w:r>
      <w:r w:rsidR="00C11745" w:rsidRPr="00303251">
        <w:rPr>
          <w:sz w:val="24"/>
          <w:szCs w:val="24"/>
        </w:rPr>
        <w:t>Нормированный коэффициент передачи энергии между двумя ан</w:t>
      </w:r>
      <w:r w:rsidR="00C11745" w:rsidRPr="00303251">
        <w:rPr>
          <w:sz w:val="24"/>
          <w:szCs w:val="24"/>
        </w:rPr>
        <w:softHyphen/>
        <w:t>теннами в общем случае (когда обе антенны имеют эллиптическую поляризацию) имеет вид</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10pt1pt"/>
          <w:sz w:val="24"/>
          <w:szCs w:val="24"/>
        </w:rPr>
        <w:t>e</w:t>
      </w:r>
      <w:r w:rsidRPr="00303251">
        <w:rPr>
          <w:rStyle w:val="210pt1pt"/>
          <w:sz w:val="24"/>
          <w:szCs w:val="24"/>
          <w:vertAlign w:val="subscript"/>
          <w:lang w:val="ru-RU"/>
        </w:rPr>
        <w:t>1</w:t>
      </w:r>
      <w:r w:rsidRPr="00303251">
        <w:rPr>
          <w:sz w:val="24"/>
          <w:szCs w:val="24"/>
          <w:lang w:eastAsia="en-US" w:bidi="en-US"/>
        </w:rPr>
        <w:t xml:space="preserve"> </w:t>
      </w:r>
      <w:r w:rsidRPr="00303251">
        <w:rPr>
          <w:sz w:val="24"/>
          <w:szCs w:val="24"/>
        </w:rPr>
        <w:t xml:space="preserve">и </w:t>
      </w:r>
      <w:r w:rsidRPr="00303251">
        <w:rPr>
          <w:rStyle w:val="210pt1pt"/>
          <w:sz w:val="24"/>
          <w:szCs w:val="24"/>
        </w:rPr>
        <w:t>e</w:t>
      </w:r>
      <w:r w:rsidRPr="00303251">
        <w:rPr>
          <w:rStyle w:val="210pt1pt"/>
          <w:sz w:val="24"/>
          <w:szCs w:val="24"/>
          <w:vertAlign w:val="subscript"/>
          <w:lang w:val="ru-RU"/>
        </w:rPr>
        <w:t>2</w:t>
      </w:r>
      <w:r w:rsidRPr="00303251">
        <w:rPr>
          <w:sz w:val="24"/>
          <w:szCs w:val="24"/>
          <w:lang w:eastAsia="en-US" w:bidi="en-US"/>
        </w:rPr>
        <w:t xml:space="preserve"> — </w:t>
      </w:r>
      <w:r w:rsidRPr="00303251">
        <w:rPr>
          <w:sz w:val="24"/>
          <w:szCs w:val="24"/>
        </w:rPr>
        <w:t>коэффициенты эллиптичности (отношение малой полу</w:t>
      </w:r>
      <w:r w:rsidRPr="00303251">
        <w:rPr>
          <w:sz w:val="24"/>
          <w:szCs w:val="24"/>
        </w:rPr>
        <w:softHyphen/>
        <w:t xml:space="preserve">оси эллипса к большой) поляризации передающей и приемной антенн соответственно; </w:t>
      </w:r>
      <w:r w:rsidRPr="00303251">
        <w:rPr>
          <w:rStyle w:val="210pt1pt"/>
          <w:sz w:val="24"/>
          <w:szCs w:val="24"/>
          <w:lang w:val="ru-RU" w:eastAsia="ru-RU" w:bidi="ru-RU"/>
        </w:rPr>
        <w:t>ф</w:t>
      </w:r>
      <w:r w:rsidRPr="00303251">
        <w:rPr>
          <w:sz w:val="24"/>
          <w:szCs w:val="24"/>
        </w:rPr>
        <w:t xml:space="preserve"> — угол между соответствующими полуосями эллип</w:t>
      </w:r>
      <w:r w:rsidRPr="00303251">
        <w:rPr>
          <w:sz w:val="24"/>
          <w:szCs w:val="24"/>
        </w:rPr>
        <w:softHyphen/>
        <w:t>сов поляризации передающей и приемной антенн.</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 учетом (12.10) и относительных положений и параметров эл</w:t>
      </w:r>
      <w:r w:rsidRPr="00303251">
        <w:rPr>
          <w:sz w:val="24"/>
          <w:szCs w:val="24"/>
        </w:rPr>
        <w:softHyphen/>
        <w:t>липсов поляризации антенн можно определить потери мощности сиг</w:t>
      </w:r>
      <w:r w:rsidRPr="00303251">
        <w:rPr>
          <w:sz w:val="24"/>
          <w:szCs w:val="24"/>
        </w:rPr>
        <w:softHyphen/>
        <w:t xml:space="preserve">нала </w:t>
      </w:r>
      <w:r w:rsidRPr="00303251">
        <w:rPr>
          <w:rStyle w:val="210pt1pt"/>
          <w:sz w:val="24"/>
          <w:szCs w:val="24"/>
        </w:rPr>
        <w:t>L</w:t>
      </w:r>
      <w:r w:rsidRPr="00303251">
        <w:rPr>
          <w:rStyle w:val="210pt1pt"/>
          <w:sz w:val="24"/>
          <w:szCs w:val="24"/>
          <w:vertAlign w:val="subscript"/>
        </w:rPr>
        <w:t>n</w:t>
      </w:r>
      <w:r w:rsidRPr="00303251">
        <w:rPr>
          <w:sz w:val="24"/>
          <w:szCs w:val="24"/>
          <w:lang w:eastAsia="en-US" w:bidi="en-US"/>
        </w:rPr>
        <w:t xml:space="preserve"> </w:t>
      </w:r>
      <w:r w:rsidRPr="00303251">
        <w:rPr>
          <w:sz w:val="24"/>
          <w:szCs w:val="24"/>
        </w:rPr>
        <w:t>для данной приемной антенны по сравнению с антенной, эл</w:t>
      </w:r>
      <w:r w:rsidRPr="00303251">
        <w:rPr>
          <w:sz w:val="24"/>
          <w:szCs w:val="24"/>
        </w:rPr>
        <w:softHyphen/>
        <w:t>липс поляризации которой совпадает с эллипсом поляризации пере</w:t>
      </w:r>
      <w:r w:rsidRPr="00303251">
        <w:rPr>
          <w:sz w:val="24"/>
          <w:szCs w:val="24"/>
        </w:rPr>
        <w:softHyphen/>
        <w:t>дающей антенны.</w:t>
      </w:r>
    </w:p>
    <w:p w:rsidR="00D046A7" w:rsidRPr="00303251" w:rsidRDefault="00C11745">
      <w:pPr>
        <w:pStyle w:val="22"/>
        <w:shd w:val="clear" w:color="auto" w:fill="auto"/>
        <w:spacing w:before="0" w:line="245" w:lineRule="exact"/>
        <w:ind w:firstLine="440"/>
        <w:rPr>
          <w:sz w:val="24"/>
          <w:szCs w:val="24"/>
        </w:rPr>
      </w:pPr>
      <w:r w:rsidRPr="00303251">
        <w:rPr>
          <w:sz w:val="24"/>
          <w:szCs w:val="24"/>
        </w:rPr>
        <w:t>В табл. 12.6 приведены значения коэффициентов передачи для различных видов поляризаций передающей и приемной антенн.</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Как следует из табл. 12.6, при линейной поляризации обеих ан</w:t>
      </w:r>
      <w:r w:rsidRPr="00303251">
        <w:rPr>
          <w:sz w:val="24"/>
          <w:szCs w:val="24"/>
        </w:rPr>
        <w:softHyphen/>
        <w:t>тенн коэффициент передачи получается максимальным тогда, когда оба вектора поляризации параллельны. При связи через космические</w:t>
      </w:r>
      <w:r w:rsidRPr="00303251">
        <w:rPr>
          <w:sz w:val="24"/>
          <w:szCs w:val="24"/>
        </w:rPr>
        <w:br w:type="page"/>
      </w:r>
    </w:p>
    <w:p w:rsidR="00D046A7" w:rsidRPr="00303251" w:rsidRDefault="00C11745">
      <w:pPr>
        <w:pStyle w:val="aa"/>
        <w:framePr w:w="6408" w:wrap="notBeside" w:vAnchor="text" w:hAnchor="text" w:xAlign="center" w:y="1"/>
        <w:shd w:val="clear" w:color="auto" w:fill="auto"/>
        <w:spacing w:line="160" w:lineRule="exact"/>
        <w:rPr>
          <w:sz w:val="24"/>
          <w:szCs w:val="24"/>
        </w:rPr>
      </w:pPr>
      <w:r w:rsidRPr="00303251">
        <w:rPr>
          <w:sz w:val="24"/>
          <w:szCs w:val="24"/>
        </w:rPr>
        <w:t>Таблица 12.6</w:t>
      </w:r>
    </w:p>
    <w:tbl>
      <w:tblPr>
        <w:tblOverlap w:val="never"/>
        <w:tblW w:w="0" w:type="auto"/>
        <w:jc w:val="center"/>
        <w:tblLayout w:type="fixed"/>
        <w:tblCellMar>
          <w:left w:w="10" w:type="dxa"/>
          <w:right w:w="10" w:type="dxa"/>
        </w:tblCellMar>
        <w:tblLook w:val="04A0" w:firstRow="1" w:lastRow="0" w:firstColumn="1" w:lastColumn="0" w:noHBand="0" w:noVBand="1"/>
      </w:tblPr>
      <w:tblGrid>
        <w:gridCol w:w="1709"/>
        <w:gridCol w:w="1430"/>
        <w:gridCol w:w="1680"/>
        <w:gridCol w:w="1589"/>
      </w:tblGrid>
      <w:tr w:rsidR="00D046A7" w:rsidRPr="00303251">
        <w:trPr>
          <w:trHeight w:hRule="exact" w:val="451"/>
          <w:jc w:val="center"/>
        </w:trPr>
        <w:tc>
          <w:tcPr>
            <w:tcW w:w="1709" w:type="dxa"/>
            <w:vMerge w:val="restart"/>
            <w:tcBorders>
              <w:top w:val="single" w:sz="4" w:space="0" w:color="auto"/>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Поляризация</w:t>
            </w:r>
          </w:p>
          <w:p w:rsidR="00D046A7" w:rsidRPr="00303251" w:rsidRDefault="00C11745">
            <w:pPr>
              <w:pStyle w:val="22"/>
              <w:framePr w:w="6408"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приемной</w:t>
            </w:r>
          </w:p>
          <w:p w:rsidR="00D046A7" w:rsidRPr="00303251" w:rsidRDefault="00C11745">
            <w:pPr>
              <w:pStyle w:val="22"/>
              <w:framePr w:w="6408" w:wrap="notBeside" w:vAnchor="text" w:hAnchor="text" w:xAlign="center" w:y="1"/>
              <w:shd w:val="clear" w:color="auto" w:fill="auto"/>
              <w:spacing w:before="0" w:line="187" w:lineRule="exact"/>
              <w:ind w:firstLine="0"/>
              <w:jc w:val="center"/>
              <w:rPr>
                <w:sz w:val="24"/>
                <w:szCs w:val="24"/>
              </w:rPr>
            </w:pPr>
            <w:r w:rsidRPr="00303251">
              <w:rPr>
                <w:rStyle w:val="28pt0"/>
                <w:sz w:val="24"/>
                <w:szCs w:val="24"/>
              </w:rPr>
              <w:t>антенны</w:t>
            </w:r>
          </w:p>
        </w:tc>
        <w:tc>
          <w:tcPr>
            <w:tcW w:w="4699" w:type="dxa"/>
            <w:gridSpan w:val="3"/>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78" w:lineRule="exact"/>
              <w:ind w:firstLine="0"/>
              <w:jc w:val="center"/>
              <w:rPr>
                <w:sz w:val="24"/>
                <w:szCs w:val="24"/>
              </w:rPr>
            </w:pPr>
            <w:r w:rsidRPr="00303251">
              <w:rPr>
                <w:rStyle w:val="28pt0"/>
                <w:sz w:val="24"/>
                <w:szCs w:val="24"/>
              </w:rPr>
              <w:t>Коэффициент передачи и поляризация передающей антенны</w:t>
            </w:r>
          </w:p>
        </w:tc>
      </w:tr>
      <w:tr w:rsidR="00D046A7" w:rsidRPr="00303251">
        <w:trPr>
          <w:trHeight w:hRule="exact" w:val="307"/>
          <w:jc w:val="center"/>
        </w:trPr>
        <w:tc>
          <w:tcPr>
            <w:tcW w:w="1709" w:type="dxa"/>
            <w:vMerge/>
            <w:tcBorders>
              <w:left w:val="single" w:sz="4" w:space="0" w:color="auto"/>
            </w:tcBorders>
            <w:shd w:val="clear" w:color="auto" w:fill="FFFFFF"/>
          </w:tcPr>
          <w:p w:rsidR="00D046A7" w:rsidRPr="00303251" w:rsidRDefault="00D046A7">
            <w:pPr>
              <w:framePr w:w="6408" w:wrap="notBeside" w:vAnchor="text" w:hAnchor="text" w:xAlign="center" w:y="1"/>
              <w:rPr>
                <w:rFonts w:ascii="Times New Roman" w:hAnsi="Times New Roman" w:cs="Times New Roman"/>
              </w:rPr>
            </w:pPr>
          </w:p>
        </w:tc>
        <w:tc>
          <w:tcPr>
            <w:tcW w:w="143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линейной</w:t>
            </w:r>
          </w:p>
        </w:tc>
        <w:tc>
          <w:tcPr>
            <w:tcW w:w="168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круговой правой</w:t>
            </w:r>
          </w:p>
        </w:tc>
        <w:tc>
          <w:tcPr>
            <w:tcW w:w="1589"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круговой левой</w:t>
            </w:r>
          </w:p>
        </w:tc>
      </w:tr>
      <w:tr w:rsidR="00D046A7" w:rsidRPr="00303251">
        <w:trPr>
          <w:trHeight w:hRule="exact" w:val="250"/>
          <w:jc w:val="center"/>
        </w:trPr>
        <w:tc>
          <w:tcPr>
            <w:tcW w:w="1709"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Линейная</w:t>
            </w:r>
          </w:p>
        </w:tc>
        <w:tc>
          <w:tcPr>
            <w:tcW w:w="1430"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 xml:space="preserve">(1 + </w:t>
            </w:r>
            <w:r w:rsidRPr="00303251">
              <w:rPr>
                <w:rStyle w:val="28pt0"/>
                <w:sz w:val="24"/>
                <w:szCs w:val="24"/>
                <w:lang w:val="en-US" w:eastAsia="en-US" w:bidi="en-US"/>
              </w:rPr>
              <w:t>cos2^)/2</w:t>
            </w:r>
          </w:p>
        </w:tc>
        <w:tc>
          <w:tcPr>
            <w:tcW w:w="1680" w:type="dxa"/>
            <w:tcBorders>
              <w:top w:val="single" w:sz="4" w:space="0" w:color="auto"/>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w:t>
            </w:r>
          </w:p>
        </w:tc>
        <w:tc>
          <w:tcPr>
            <w:tcW w:w="1589" w:type="dxa"/>
            <w:tcBorders>
              <w:top w:val="single" w:sz="4" w:space="0" w:color="auto"/>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w:t>
            </w:r>
          </w:p>
        </w:tc>
      </w:tr>
      <w:tr w:rsidR="00D046A7" w:rsidRPr="00303251">
        <w:trPr>
          <w:trHeight w:hRule="exact" w:val="178"/>
          <w:jc w:val="center"/>
        </w:trPr>
        <w:tc>
          <w:tcPr>
            <w:tcW w:w="1709" w:type="dxa"/>
            <w:tcBorders>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left="200" w:firstLine="0"/>
              <w:jc w:val="left"/>
              <w:rPr>
                <w:sz w:val="24"/>
                <w:szCs w:val="24"/>
              </w:rPr>
            </w:pPr>
            <w:r w:rsidRPr="00303251">
              <w:rPr>
                <w:rStyle w:val="28pt0"/>
                <w:sz w:val="24"/>
                <w:szCs w:val="24"/>
              </w:rPr>
              <w:t>Круговая правая</w:t>
            </w:r>
          </w:p>
        </w:tc>
        <w:tc>
          <w:tcPr>
            <w:tcW w:w="1430" w:type="dxa"/>
            <w:tcBorders>
              <w:left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w:t>
            </w:r>
          </w:p>
        </w:tc>
        <w:tc>
          <w:tcPr>
            <w:tcW w:w="1680" w:type="dxa"/>
            <w:tcBorders>
              <w:lef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c>
          <w:tcPr>
            <w:tcW w:w="1589" w:type="dxa"/>
            <w:tcBorders>
              <w:left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w:t>
            </w:r>
          </w:p>
        </w:tc>
      </w:tr>
      <w:tr w:rsidR="00D046A7" w:rsidRPr="00303251">
        <w:trPr>
          <w:trHeight w:hRule="exact" w:val="240"/>
          <w:jc w:val="center"/>
        </w:trPr>
        <w:tc>
          <w:tcPr>
            <w:tcW w:w="1709"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Круговая левая</w:t>
            </w:r>
          </w:p>
        </w:tc>
        <w:tc>
          <w:tcPr>
            <w:tcW w:w="1430" w:type="dxa"/>
            <w:tcBorders>
              <w:left w:val="single" w:sz="4" w:space="0" w:color="auto"/>
              <w:bottom w:val="single" w:sz="4" w:space="0" w:color="auto"/>
            </w:tcBorders>
            <w:shd w:val="clear" w:color="auto" w:fill="FFFFFF"/>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1/2</w:t>
            </w:r>
          </w:p>
        </w:tc>
        <w:tc>
          <w:tcPr>
            <w:tcW w:w="1680" w:type="dxa"/>
            <w:tcBorders>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0</w:t>
            </w:r>
          </w:p>
        </w:tc>
        <w:tc>
          <w:tcPr>
            <w:tcW w:w="1589" w:type="dxa"/>
            <w:tcBorders>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
                <w:sz w:val="24"/>
                <w:szCs w:val="24"/>
              </w:rPr>
              <w:t>1</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83" w:line="245" w:lineRule="exact"/>
        <w:ind w:firstLine="0"/>
        <w:rPr>
          <w:sz w:val="24"/>
          <w:szCs w:val="24"/>
        </w:rPr>
      </w:pPr>
      <w:r w:rsidRPr="00303251">
        <w:rPr>
          <w:sz w:val="24"/>
          <w:szCs w:val="24"/>
        </w:rPr>
        <w:t>объекты это условие нарушается из-за изменения взаимного распо</w:t>
      </w:r>
      <w:r w:rsidRPr="00303251">
        <w:rPr>
          <w:sz w:val="24"/>
          <w:szCs w:val="24"/>
        </w:rPr>
        <w:softHyphen/>
        <w:t>ложения объекта и земной станции и в связи с влиянием фазовых эффектов в атмосфере. Поэтому в диапазонах частот 1...5 ГГц пред</w:t>
      </w:r>
      <w:r w:rsidRPr="00303251">
        <w:rPr>
          <w:sz w:val="24"/>
          <w:szCs w:val="24"/>
        </w:rPr>
        <w:softHyphen/>
        <w:t>почтительной считается круговая поляризация; а в диапазонах выше 10 ГГц при выборе вида поляризации учитываются эффекты деполя</w:t>
      </w:r>
      <w:r w:rsidRPr="00303251">
        <w:rPr>
          <w:sz w:val="24"/>
          <w:szCs w:val="24"/>
        </w:rPr>
        <w:softHyphen/>
        <w:t>ризации сигналов в атмосфере, которые будут рассмотрены ниже.</w:t>
      </w:r>
    </w:p>
    <w:p w:rsidR="00D046A7" w:rsidRPr="00303251" w:rsidRDefault="00C11745">
      <w:pPr>
        <w:pStyle w:val="22"/>
        <w:shd w:val="clear" w:color="auto" w:fill="auto"/>
        <w:spacing w:before="0" w:after="140" w:line="245" w:lineRule="exact"/>
        <w:ind w:firstLine="440"/>
        <w:rPr>
          <w:sz w:val="24"/>
          <w:szCs w:val="24"/>
        </w:rPr>
      </w:pPr>
      <w:r w:rsidRPr="00303251">
        <w:rPr>
          <w:sz w:val="24"/>
          <w:szCs w:val="24"/>
        </w:rPr>
        <w:t>Статистическая оценка поляризационных потерь не представля</w:t>
      </w:r>
      <w:r w:rsidRPr="00303251">
        <w:rPr>
          <w:sz w:val="24"/>
          <w:szCs w:val="24"/>
        </w:rPr>
        <w:softHyphen/>
        <w:t>ется возможной, поэтому при расчетах энергетики спутниковых линий следует принимать их существующими постоянно.</w:t>
      </w:r>
    </w:p>
    <w:p w:rsidR="00D046A7" w:rsidRPr="00303251" w:rsidRDefault="00C11745">
      <w:pPr>
        <w:pStyle w:val="42"/>
        <w:keepNext/>
        <w:keepLines/>
        <w:numPr>
          <w:ilvl w:val="0"/>
          <w:numId w:val="69"/>
        </w:numPr>
        <w:shd w:val="clear" w:color="auto" w:fill="auto"/>
        <w:tabs>
          <w:tab w:val="left" w:pos="1055"/>
        </w:tabs>
        <w:spacing w:before="0" w:after="19" w:line="220" w:lineRule="exact"/>
        <w:ind w:firstLine="440"/>
        <w:rPr>
          <w:rFonts w:ascii="Times New Roman" w:hAnsi="Times New Roman" w:cs="Times New Roman"/>
          <w:sz w:val="24"/>
          <w:szCs w:val="24"/>
        </w:rPr>
      </w:pPr>
      <w:bookmarkStart w:id="129" w:name="bookmark129"/>
      <w:r w:rsidRPr="00303251">
        <w:rPr>
          <w:rFonts w:ascii="Times New Roman" w:hAnsi="Times New Roman" w:cs="Times New Roman"/>
          <w:sz w:val="24"/>
          <w:szCs w:val="24"/>
        </w:rPr>
        <w:t>Деполяризация радиоволн в атмосфере</w:t>
      </w:r>
      <w:bookmarkEnd w:id="129"/>
    </w:p>
    <w:p w:rsidR="00D046A7" w:rsidRPr="00303251" w:rsidRDefault="00C11745">
      <w:pPr>
        <w:pStyle w:val="22"/>
        <w:shd w:val="clear" w:color="auto" w:fill="auto"/>
        <w:spacing w:before="0" w:line="245" w:lineRule="exact"/>
        <w:ind w:firstLine="440"/>
        <w:rPr>
          <w:sz w:val="24"/>
          <w:szCs w:val="24"/>
        </w:rPr>
      </w:pPr>
      <w:r w:rsidRPr="00303251">
        <w:rPr>
          <w:sz w:val="24"/>
          <w:szCs w:val="24"/>
        </w:rPr>
        <w:t>В связи с освоением диапазонов частот выше 10 ГГц и примене</w:t>
      </w:r>
      <w:r w:rsidRPr="00303251">
        <w:rPr>
          <w:sz w:val="24"/>
          <w:szCs w:val="24"/>
        </w:rPr>
        <w:softHyphen/>
        <w:t>нием в спутниковых системах поляризационного разделения сигналов представляет практический интерес исследование еще одного эффек</w:t>
      </w:r>
      <w:r w:rsidRPr="00303251">
        <w:rPr>
          <w:sz w:val="24"/>
          <w:szCs w:val="24"/>
        </w:rPr>
        <w:softHyphen/>
        <w:t>та, связанного с прохождением радиоволн через атмосферу — эффек</w:t>
      </w:r>
      <w:r w:rsidRPr="00303251">
        <w:rPr>
          <w:sz w:val="24"/>
          <w:szCs w:val="24"/>
        </w:rPr>
        <w:softHyphen/>
        <w:t>та деполяризации в гидрометеорах.</w:t>
      </w:r>
    </w:p>
    <w:p w:rsidR="00D046A7" w:rsidRPr="00303251" w:rsidRDefault="00C11745">
      <w:pPr>
        <w:pStyle w:val="22"/>
        <w:shd w:val="clear" w:color="auto" w:fill="auto"/>
        <w:spacing w:before="0" w:line="245" w:lineRule="exact"/>
        <w:ind w:firstLine="440"/>
        <w:rPr>
          <w:sz w:val="24"/>
          <w:szCs w:val="24"/>
        </w:rPr>
      </w:pPr>
      <w:r w:rsidRPr="00303251">
        <w:rPr>
          <w:sz w:val="24"/>
          <w:szCs w:val="24"/>
        </w:rPr>
        <w:t>При рассмотрении эффекта поглощения сигнала в гидрометеорах не делалось никаких оговорок относительно формы частиц гидроме</w:t>
      </w:r>
      <w:r w:rsidRPr="00303251">
        <w:rPr>
          <w:sz w:val="24"/>
          <w:szCs w:val="24"/>
        </w:rPr>
        <w:softHyphen/>
        <w:t>теоров, точнее, подразумевалось, что они имеют сферический вид. Такая модель гидрометеоров не вызывает деполяризации распростра</w:t>
      </w:r>
      <w:r w:rsidRPr="00303251">
        <w:rPr>
          <w:sz w:val="24"/>
          <w:szCs w:val="24"/>
        </w:rPr>
        <w:softHyphen/>
        <w:t>няющегося через осадки СВЧ сигнала. В действительности же кап</w:t>
      </w:r>
      <w:r w:rsidRPr="00303251">
        <w:rPr>
          <w:sz w:val="24"/>
          <w:szCs w:val="24"/>
        </w:rPr>
        <w:softHyphen/>
        <w:t>ли дождя (основного фактора поглощения) при наклонном падении имеют несимметричную форму относительно вертикальной оси, что приводит различию затуханий и фазовых сдвигов для вертикальной и горизонтальной составляющих поляризации. Это является причи</w:t>
      </w:r>
      <w:r w:rsidRPr="00303251">
        <w:rPr>
          <w:sz w:val="24"/>
          <w:szCs w:val="24"/>
        </w:rPr>
        <w:softHyphen/>
        <w:t>ной деполяризации и возникновения ортогональной поляризацион</w:t>
      </w:r>
      <w:r w:rsidRPr="00303251">
        <w:rPr>
          <w:sz w:val="24"/>
          <w:szCs w:val="24"/>
        </w:rPr>
        <w:softHyphen/>
        <w:t xml:space="preserve">ной компоненты, называемой кроссполяризацией. Так, при общем затухании 30...40 дБ различие в затуханиях волн с горизонтальной и вертикальной поляризациями (так называемое дифференциальное затухание) </w:t>
      </w:r>
      <w:r w:rsidRPr="00303251">
        <w:rPr>
          <w:rStyle w:val="210pt"/>
          <w:sz w:val="24"/>
          <w:szCs w:val="24"/>
        </w:rPr>
        <w:t>Ь</w:t>
      </w:r>
      <w:r w:rsidRPr="00303251">
        <w:rPr>
          <w:rStyle w:val="210pt"/>
          <w:sz w:val="24"/>
          <w:szCs w:val="24"/>
          <w:vertAlign w:val="subscript"/>
        </w:rPr>
        <w:t>ди</w:t>
      </w:r>
      <w:r w:rsidRPr="00303251">
        <w:rPr>
          <w:rStyle w:val="210pt"/>
          <w:sz w:val="24"/>
          <w:szCs w:val="24"/>
        </w:rPr>
        <w:t>ф = Ь</w:t>
      </w:r>
      <w:r w:rsidRPr="00303251">
        <w:rPr>
          <w:rStyle w:val="210pt"/>
          <w:sz w:val="24"/>
          <w:szCs w:val="24"/>
          <w:vertAlign w:val="subscript"/>
        </w:rPr>
        <w:t>гор</w:t>
      </w:r>
      <w:r w:rsidRPr="00303251">
        <w:rPr>
          <w:rStyle w:val="210pt"/>
          <w:sz w:val="24"/>
          <w:szCs w:val="24"/>
        </w:rPr>
        <w:t xml:space="preserve"> — Ь</w:t>
      </w:r>
      <w:r w:rsidRPr="00303251">
        <w:rPr>
          <w:rStyle w:val="210pt"/>
          <w:sz w:val="24"/>
          <w:szCs w:val="24"/>
          <w:vertAlign w:val="subscript"/>
        </w:rPr>
        <w:t>верт</w:t>
      </w:r>
      <w:r w:rsidRPr="00303251">
        <w:rPr>
          <w:sz w:val="24"/>
          <w:szCs w:val="24"/>
        </w:rPr>
        <w:t xml:space="preserve"> может достигать </w:t>
      </w:r>
      <w:r w:rsidRPr="00303251">
        <w:rPr>
          <w:rStyle w:val="2Corbel10pt"/>
          <w:rFonts w:ascii="Times New Roman" w:hAnsi="Times New Roman" w:cs="Times New Roman"/>
          <w:sz w:val="24"/>
          <w:szCs w:val="24"/>
        </w:rPr>
        <w:t>6...8</w:t>
      </w:r>
      <w:r w:rsidRPr="00303251">
        <w:rPr>
          <w:sz w:val="24"/>
          <w:szCs w:val="24"/>
        </w:rPr>
        <w:t xml:space="preserve"> дБ на частотах 20...30 ГГц.</w:t>
      </w:r>
    </w:p>
    <w:p w:rsidR="00D046A7" w:rsidRPr="00303251" w:rsidRDefault="00C11745">
      <w:pPr>
        <w:pStyle w:val="22"/>
        <w:shd w:val="clear" w:color="auto" w:fill="auto"/>
        <w:spacing w:before="0" w:line="245" w:lineRule="exact"/>
        <w:ind w:firstLine="440"/>
        <w:rPr>
          <w:sz w:val="24"/>
          <w:szCs w:val="24"/>
        </w:rPr>
      </w:pPr>
      <w:r w:rsidRPr="00303251">
        <w:rPr>
          <w:sz w:val="24"/>
          <w:szCs w:val="24"/>
        </w:rPr>
        <w:t>Относительная величина паразитной составляющей поляризации оценивается коэффициентом развязки кроссполяризационых сигна</w:t>
      </w:r>
      <w:r w:rsidRPr="00303251">
        <w:rPr>
          <w:sz w:val="24"/>
          <w:szCs w:val="24"/>
        </w:rPr>
        <w:softHyphen/>
        <w:t>лов (РКП), представляющим собой отношение мощностей ортогона-</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льной и основной поляризаций. Зависимость РКП от затухания в дожде показывает, что при </w:t>
      </w:r>
      <w:r w:rsidRPr="00303251">
        <w:rPr>
          <w:rStyle w:val="210pt"/>
          <w:sz w:val="24"/>
          <w:szCs w:val="24"/>
        </w:rPr>
        <w:t>Ь</w:t>
      </w:r>
      <w:r w:rsidRPr="00303251">
        <w:rPr>
          <w:rStyle w:val="210pt"/>
          <w:sz w:val="24"/>
          <w:szCs w:val="24"/>
          <w:vertAlign w:val="subscript"/>
        </w:rPr>
        <w:t>д</w:t>
      </w:r>
      <w:r w:rsidRPr="00303251">
        <w:rPr>
          <w:sz w:val="24"/>
          <w:szCs w:val="24"/>
        </w:rPr>
        <w:t xml:space="preserve"> ^ 20</w:t>
      </w:r>
      <w:r w:rsidRPr="00303251">
        <w:rPr>
          <w:rStyle w:val="295pt"/>
          <w:sz w:val="24"/>
          <w:szCs w:val="24"/>
        </w:rPr>
        <w:t>...</w:t>
      </w:r>
      <w:r w:rsidRPr="00303251">
        <w:rPr>
          <w:sz w:val="24"/>
          <w:szCs w:val="24"/>
        </w:rPr>
        <w:t>30 дБ значение кроссполяриза</w:t>
      </w:r>
      <w:r w:rsidRPr="00303251">
        <w:rPr>
          <w:sz w:val="24"/>
          <w:szCs w:val="24"/>
        </w:rPr>
        <w:softHyphen/>
        <w:t>ционной компоненты может достигать 15...10 дБ и представлять ощу</w:t>
      </w:r>
      <w:r w:rsidRPr="00303251">
        <w:rPr>
          <w:sz w:val="24"/>
          <w:szCs w:val="24"/>
        </w:rPr>
        <w:softHyphen/>
        <w:t>тимую помеху для приема.</w:t>
      </w:r>
    </w:p>
    <w:p w:rsidR="00D046A7" w:rsidRPr="00303251" w:rsidRDefault="00C11745">
      <w:pPr>
        <w:pStyle w:val="22"/>
        <w:shd w:val="clear" w:color="auto" w:fill="auto"/>
        <w:spacing w:before="0" w:line="254" w:lineRule="exact"/>
        <w:ind w:firstLine="440"/>
        <w:rPr>
          <w:sz w:val="24"/>
          <w:szCs w:val="24"/>
        </w:rPr>
      </w:pPr>
      <w:r w:rsidRPr="00303251">
        <w:rPr>
          <w:sz w:val="24"/>
          <w:szCs w:val="24"/>
        </w:rPr>
        <w:t>Для волн с линейными поляризациями важное значение имеет наклонное падение, когда фактический наклон капель дождя не всег</w:t>
      </w:r>
      <w:r w:rsidRPr="00303251">
        <w:rPr>
          <w:sz w:val="24"/>
          <w:szCs w:val="24"/>
        </w:rPr>
        <w:softHyphen/>
        <w:t>да соответствует наклону ливня, а также то, что в общем ливне су</w:t>
      </w:r>
      <w:r w:rsidRPr="00303251">
        <w:rPr>
          <w:sz w:val="24"/>
          <w:szCs w:val="24"/>
        </w:rPr>
        <w:softHyphen/>
        <w:t>ществуют капли с положительным и отрицательным наклоном при общем балансе, соответствующем наклону ливня. Из-за этих факто</w:t>
      </w:r>
      <w:r w:rsidRPr="00303251">
        <w:rPr>
          <w:sz w:val="24"/>
          <w:szCs w:val="24"/>
        </w:rPr>
        <w:softHyphen/>
        <w:t>ров линейно поляризованные радиоволны также будут испытывать деполяризацию, особенно когда наклон вектора поляризации отличен от угла наклона ливня. Максимальная деполяризация, очевидно, бу</w:t>
      </w:r>
      <w:r w:rsidRPr="00303251">
        <w:rPr>
          <w:sz w:val="24"/>
          <w:szCs w:val="24"/>
        </w:rPr>
        <w:softHyphen/>
        <w:t>дет при относительном наклоне вектора поляризации на 45°, и урове</w:t>
      </w:r>
      <w:r w:rsidRPr="00303251">
        <w:rPr>
          <w:sz w:val="24"/>
          <w:szCs w:val="24"/>
        </w:rPr>
        <w:softHyphen/>
        <w:t>нь кроссполяризации будет при этом примерно таким же, как и для круговой поляризации.</w:t>
      </w:r>
    </w:p>
    <w:p w:rsidR="00D046A7" w:rsidRPr="00303251" w:rsidRDefault="00C11745">
      <w:pPr>
        <w:pStyle w:val="22"/>
        <w:shd w:val="clear" w:color="auto" w:fill="auto"/>
        <w:spacing w:before="0" w:line="254" w:lineRule="exact"/>
        <w:ind w:firstLine="440"/>
        <w:rPr>
          <w:sz w:val="24"/>
          <w:szCs w:val="24"/>
        </w:rPr>
      </w:pPr>
      <w:r w:rsidRPr="00303251">
        <w:rPr>
          <w:sz w:val="24"/>
          <w:szCs w:val="24"/>
        </w:rPr>
        <w:t>Приведенные данные позволяют сделать выводы о том, что де</w:t>
      </w:r>
      <w:r w:rsidRPr="00303251">
        <w:rPr>
          <w:sz w:val="24"/>
          <w:szCs w:val="24"/>
        </w:rPr>
        <w:softHyphen/>
        <w:t>поляризация сигнала на частотах выше 5 ГГц связана с поглощением радиоволн в гидрометеорах, и, следовательно, количественная оценка этого явления должна коррелироваться со статистикой дождя.</w:t>
      </w:r>
    </w:p>
    <w:p w:rsidR="00D046A7" w:rsidRPr="00303251" w:rsidRDefault="00C11745">
      <w:pPr>
        <w:pStyle w:val="22"/>
        <w:shd w:val="clear" w:color="auto" w:fill="auto"/>
        <w:spacing w:before="0" w:line="254" w:lineRule="exact"/>
        <w:ind w:firstLine="440"/>
        <w:rPr>
          <w:sz w:val="24"/>
          <w:szCs w:val="24"/>
        </w:rPr>
      </w:pPr>
      <w:r w:rsidRPr="00303251">
        <w:rPr>
          <w:sz w:val="24"/>
          <w:szCs w:val="24"/>
        </w:rPr>
        <w:t>Для средних климатических условий СНГ, где интенсивность дождя невелика, деполяризация будет приводить к появлению реаль</w:t>
      </w:r>
      <w:r w:rsidRPr="00303251">
        <w:rPr>
          <w:sz w:val="24"/>
          <w:szCs w:val="24"/>
        </w:rPr>
        <w:softHyphen/>
        <w:t xml:space="preserve">ных помех </w:t>
      </w:r>
      <w:r w:rsidRPr="00303251">
        <w:rPr>
          <w:sz w:val="24"/>
          <w:szCs w:val="24"/>
          <w:lang w:eastAsia="en-US" w:bidi="en-US"/>
        </w:rPr>
        <w:t>(</w:t>
      </w:r>
      <w:r w:rsidRPr="00303251">
        <w:rPr>
          <w:rStyle w:val="295pt"/>
          <w:sz w:val="24"/>
          <w:szCs w:val="24"/>
          <w:lang w:val="en-US" w:eastAsia="en-US" w:bidi="en-US"/>
        </w:rPr>
        <w:t>P</w:t>
      </w:r>
      <w:r w:rsidRPr="00303251">
        <w:rPr>
          <w:sz w:val="24"/>
          <w:szCs w:val="24"/>
        </w:rPr>
        <w:t xml:space="preserve">КП ^ 25 дБ): для систем ТВ вещания </w:t>
      </w:r>
      <w:r w:rsidRPr="00303251">
        <w:rPr>
          <w:rStyle w:val="295pt"/>
          <w:sz w:val="24"/>
          <w:szCs w:val="24"/>
        </w:rPr>
        <w:t>е</w:t>
      </w:r>
      <w:r w:rsidRPr="00303251">
        <w:rPr>
          <w:sz w:val="24"/>
          <w:szCs w:val="24"/>
        </w:rPr>
        <w:t xml:space="preserve">(1 %) ^ 5 мм/ч на частотах выше 18 ГГц; для систем ТЛФ связи </w:t>
      </w:r>
      <w:r w:rsidRPr="00303251">
        <w:rPr>
          <w:rStyle w:val="295pt"/>
          <w:sz w:val="24"/>
          <w:szCs w:val="24"/>
        </w:rPr>
        <w:t>е</w:t>
      </w:r>
      <w:r w:rsidRPr="00303251">
        <w:rPr>
          <w:sz w:val="24"/>
          <w:szCs w:val="24"/>
        </w:rPr>
        <w:t>(0</w:t>
      </w:r>
      <w:r w:rsidRPr="00303251">
        <w:rPr>
          <w:rStyle w:val="295pt"/>
          <w:sz w:val="24"/>
          <w:szCs w:val="24"/>
        </w:rPr>
        <w:t xml:space="preserve">, </w:t>
      </w:r>
      <w:r w:rsidRPr="00303251">
        <w:rPr>
          <w:sz w:val="24"/>
          <w:szCs w:val="24"/>
        </w:rPr>
        <w:t>01 %) ^ 12</w:t>
      </w:r>
      <w:r w:rsidRPr="00303251">
        <w:rPr>
          <w:rStyle w:val="295pt"/>
          <w:sz w:val="24"/>
          <w:szCs w:val="24"/>
        </w:rPr>
        <w:t xml:space="preserve">, </w:t>
      </w:r>
      <w:r w:rsidRPr="00303251">
        <w:rPr>
          <w:sz w:val="24"/>
          <w:szCs w:val="24"/>
        </w:rPr>
        <w:t>5 мм/ч на частотах выше 12 ГГц.</w:t>
      </w:r>
    </w:p>
    <w:p w:rsidR="00D046A7" w:rsidRPr="00303251" w:rsidRDefault="00C11745">
      <w:pPr>
        <w:pStyle w:val="22"/>
        <w:shd w:val="clear" w:color="auto" w:fill="auto"/>
        <w:spacing w:before="0" w:after="161" w:line="254" w:lineRule="exact"/>
        <w:ind w:firstLine="440"/>
        <w:rPr>
          <w:sz w:val="24"/>
          <w:szCs w:val="24"/>
        </w:rPr>
      </w:pPr>
      <w:r w:rsidRPr="00303251">
        <w:rPr>
          <w:sz w:val="24"/>
          <w:szCs w:val="24"/>
        </w:rPr>
        <w:t>Теоретически линейная поляризация предпочтительнее круговой, и, хотя практическая реализация этих преимуществ во всей зоне об</w:t>
      </w:r>
      <w:r w:rsidRPr="00303251">
        <w:rPr>
          <w:sz w:val="24"/>
          <w:szCs w:val="24"/>
        </w:rPr>
        <w:softHyphen/>
        <w:t>служивания ИСЗ не всегда возможна, подавляющая часть спутнико</w:t>
      </w:r>
      <w:r w:rsidRPr="00303251">
        <w:rPr>
          <w:sz w:val="24"/>
          <w:szCs w:val="24"/>
        </w:rPr>
        <w:softHyphen/>
        <w:t>вых систем в диапазонах частот выше 10 ГГц работает с линейной поляризацией.</w:t>
      </w:r>
    </w:p>
    <w:p w:rsidR="00D046A7" w:rsidRPr="00303251" w:rsidRDefault="00C11745">
      <w:pPr>
        <w:pStyle w:val="42"/>
        <w:keepNext/>
        <w:keepLines/>
        <w:numPr>
          <w:ilvl w:val="0"/>
          <w:numId w:val="70"/>
        </w:numPr>
        <w:shd w:val="clear" w:color="auto" w:fill="auto"/>
        <w:tabs>
          <w:tab w:val="left" w:pos="1064"/>
        </w:tabs>
        <w:spacing w:before="0" w:after="0" w:line="278" w:lineRule="exact"/>
        <w:ind w:left="440" w:right="1060"/>
        <w:jc w:val="left"/>
        <w:rPr>
          <w:rFonts w:ascii="Times New Roman" w:hAnsi="Times New Roman" w:cs="Times New Roman"/>
          <w:sz w:val="24"/>
          <w:szCs w:val="24"/>
        </w:rPr>
      </w:pPr>
      <w:bookmarkStart w:id="130" w:name="bookmark130"/>
      <w:r w:rsidRPr="00303251">
        <w:rPr>
          <w:rFonts w:ascii="Times New Roman" w:hAnsi="Times New Roman" w:cs="Times New Roman"/>
          <w:sz w:val="24"/>
          <w:szCs w:val="24"/>
        </w:rPr>
        <w:t>Шумы атмосферы, земной поверхности, планет и приемных систем</w:t>
      </w:r>
      <w:bookmarkEnd w:id="130"/>
    </w:p>
    <w:p w:rsidR="00D046A7" w:rsidRPr="00303251" w:rsidRDefault="00C11745">
      <w:pPr>
        <w:pStyle w:val="22"/>
        <w:shd w:val="clear" w:color="auto" w:fill="auto"/>
        <w:spacing w:before="0" w:line="254" w:lineRule="exact"/>
        <w:ind w:firstLine="440"/>
        <w:rPr>
          <w:sz w:val="24"/>
          <w:szCs w:val="24"/>
        </w:rPr>
      </w:pPr>
      <w:r w:rsidRPr="00303251">
        <w:rPr>
          <w:sz w:val="24"/>
          <w:szCs w:val="24"/>
        </w:rPr>
        <w:t>Поскольку мощность принимаемых сигналов мала, при расчете спутниковых радиолиний важно определить полную мощность шу</w:t>
      </w:r>
      <w:r w:rsidRPr="00303251">
        <w:rPr>
          <w:sz w:val="24"/>
          <w:szCs w:val="24"/>
        </w:rPr>
        <w:softHyphen/>
        <w:t>мов, создаваемых на входе приемного устройства спутника и земной станции от различных источников. Мощность шума на входе прием</w:t>
      </w:r>
      <w:r w:rsidRPr="00303251">
        <w:rPr>
          <w:sz w:val="24"/>
          <w:szCs w:val="24"/>
        </w:rPr>
        <w:softHyphen/>
        <w:t>ника может быть определена в соответствии с (12.2) при учете коли</w:t>
      </w:r>
      <w:r w:rsidRPr="00303251">
        <w:rPr>
          <w:sz w:val="24"/>
          <w:szCs w:val="24"/>
        </w:rPr>
        <w:softHyphen/>
        <w:t>чественной оценки входящих в нее параметров.</w:t>
      </w:r>
    </w:p>
    <w:p w:rsidR="00D046A7" w:rsidRPr="00303251" w:rsidRDefault="00C11745">
      <w:pPr>
        <w:pStyle w:val="120"/>
        <w:shd w:val="clear" w:color="auto" w:fill="auto"/>
        <w:spacing w:line="200" w:lineRule="exact"/>
        <w:ind w:firstLine="440"/>
        <w:jc w:val="both"/>
        <w:rPr>
          <w:sz w:val="24"/>
          <w:szCs w:val="24"/>
        </w:rPr>
      </w:pPr>
      <w:r w:rsidRPr="00303251">
        <w:rPr>
          <w:sz w:val="24"/>
          <w:szCs w:val="24"/>
        </w:rPr>
        <w:t>Эквивалентная (энергетическая) шумовая полоса приемни-</w:t>
      </w:r>
    </w:p>
    <w:p w:rsidR="00D046A7" w:rsidRPr="00303251" w:rsidRDefault="00C11745">
      <w:pPr>
        <w:pStyle w:val="65"/>
        <w:framePr w:w="6408" w:wrap="notBeside" w:vAnchor="text" w:hAnchor="text" w:xAlign="center" w:y="1"/>
        <w:shd w:val="clear" w:color="auto" w:fill="auto"/>
        <w:spacing w:line="210" w:lineRule="exact"/>
        <w:rPr>
          <w:sz w:val="24"/>
          <w:szCs w:val="24"/>
        </w:rPr>
      </w:pPr>
      <w:r w:rsidRPr="00303251">
        <w:rPr>
          <w:sz w:val="24"/>
          <w:szCs w:val="24"/>
        </w:rPr>
        <w:t>Таблица 12.7</w:t>
      </w:r>
    </w:p>
    <w:tbl>
      <w:tblPr>
        <w:tblOverlap w:val="never"/>
        <w:tblW w:w="0" w:type="auto"/>
        <w:jc w:val="center"/>
        <w:tblLayout w:type="fixed"/>
        <w:tblCellMar>
          <w:left w:w="10" w:type="dxa"/>
          <w:right w:w="10" w:type="dxa"/>
        </w:tblCellMar>
        <w:tblLook w:val="04A0" w:firstRow="1" w:lastRow="0" w:firstColumn="1" w:lastColumn="0" w:noHBand="0" w:noVBand="1"/>
      </w:tblPr>
      <w:tblGrid>
        <w:gridCol w:w="917"/>
        <w:gridCol w:w="1046"/>
        <w:gridCol w:w="1133"/>
        <w:gridCol w:w="1128"/>
        <w:gridCol w:w="1046"/>
        <w:gridCol w:w="1138"/>
      </w:tblGrid>
      <w:tr w:rsidR="00D046A7" w:rsidRPr="00303251">
        <w:trPr>
          <w:trHeight w:hRule="exact" w:val="312"/>
          <w:jc w:val="center"/>
        </w:trPr>
        <w:tc>
          <w:tcPr>
            <w:tcW w:w="917"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00" w:lineRule="exact"/>
              <w:ind w:firstLine="0"/>
              <w:jc w:val="center"/>
              <w:rPr>
                <w:sz w:val="24"/>
                <w:szCs w:val="24"/>
              </w:rPr>
            </w:pPr>
            <w:r w:rsidRPr="00303251">
              <w:rPr>
                <w:rStyle w:val="210pt"/>
                <w:sz w:val="24"/>
                <w:szCs w:val="24"/>
                <w:lang w:val="en-US" w:eastAsia="en-US" w:bidi="en-US"/>
              </w:rPr>
              <w:t>n</w:t>
            </w:r>
          </w:p>
        </w:tc>
        <w:tc>
          <w:tcPr>
            <w:tcW w:w="104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w:t>
            </w:r>
          </w:p>
        </w:tc>
        <w:tc>
          <w:tcPr>
            <w:tcW w:w="1133"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2</w:t>
            </w:r>
          </w:p>
        </w:tc>
        <w:tc>
          <w:tcPr>
            <w:tcW w:w="1128"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3</w:t>
            </w:r>
          </w:p>
        </w:tc>
        <w:tc>
          <w:tcPr>
            <w:tcW w:w="104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5</w:t>
            </w:r>
          </w:p>
        </w:tc>
        <w:tc>
          <w:tcPr>
            <w:tcW w:w="1138"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w:t>
            </w:r>
          </w:p>
        </w:tc>
      </w:tr>
      <w:tr w:rsidR="00D046A7" w:rsidRPr="00303251">
        <w:trPr>
          <w:trHeight w:hRule="exact" w:val="302"/>
          <w:jc w:val="center"/>
        </w:trPr>
        <w:tc>
          <w:tcPr>
            <w:tcW w:w="917"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pt"/>
                <w:sz w:val="24"/>
                <w:szCs w:val="24"/>
              </w:rPr>
              <w:t>71</w:t>
            </w:r>
          </w:p>
        </w:tc>
        <w:tc>
          <w:tcPr>
            <w:tcW w:w="104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1,57</w:t>
            </w:r>
          </w:p>
        </w:tc>
        <w:tc>
          <w:tcPr>
            <w:tcW w:w="1133"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1,22</w:t>
            </w:r>
          </w:p>
        </w:tc>
        <w:tc>
          <w:tcPr>
            <w:tcW w:w="1128"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1,15</w:t>
            </w:r>
          </w:p>
        </w:tc>
        <w:tc>
          <w:tcPr>
            <w:tcW w:w="104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1,11</w:t>
            </w:r>
          </w:p>
        </w:tc>
        <w:tc>
          <w:tcPr>
            <w:tcW w:w="1138"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1,09</w:t>
            </w:r>
          </w:p>
        </w:tc>
      </w:tr>
      <w:tr w:rsidR="00D046A7" w:rsidRPr="00303251">
        <w:trPr>
          <w:trHeight w:hRule="exact" w:val="312"/>
          <w:jc w:val="center"/>
        </w:trPr>
        <w:tc>
          <w:tcPr>
            <w:tcW w:w="917"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160" w:lineRule="exact"/>
              <w:ind w:firstLine="0"/>
              <w:jc w:val="center"/>
              <w:rPr>
                <w:sz w:val="24"/>
                <w:szCs w:val="24"/>
              </w:rPr>
            </w:pPr>
            <w:r w:rsidRPr="00303251">
              <w:rPr>
                <w:rStyle w:val="28pt0pt"/>
                <w:sz w:val="24"/>
                <w:szCs w:val="24"/>
              </w:rPr>
              <w:t>72</w:t>
            </w:r>
          </w:p>
        </w:tc>
        <w:tc>
          <w:tcPr>
            <w:tcW w:w="1046" w:type="dxa"/>
            <w:tcBorders>
              <w:top w:val="single" w:sz="4" w:space="0" w:color="auto"/>
              <w:left w:val="single" w:sz="4" w:space="0" w:color="auto"/>
              <w:bottom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1,11</w:t>
            </w:r>
          </w:p>
        </w:tc>
        <w:tc>
          <w:tcPr>
            <w:tcW w:w="1133"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1,038</w:t>
            </w:r>
          </w:p>
        </w:tc>
        <w:tc>
          <w:tcPr>
            <w:tcW w:w="1128" w:type="dxa"/>
            <w:tcBorders>
              <w:top w:val="single" w:sz="4" w:space="0" w:color="auto"/>
              <w:left w:val="single" w:sz="4" w:space="0" w:color="auto"/>
              <w:bottom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1,022</w:t>
            </w:r>
          </w:p>
        </w:tc>
        <w:tc>
          <w:tcPr>
            <w:tcW w:w="1046" w:type="dxa"/>
            <w:tcBorders>
              <w:top w:val="single" w:sz="4" w:space="0" w:color="auto"/>
              <w:left w:val="single" w:sz="4" w:space="0" w:color="auto"/>
              <w:bottom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1,01</w:t>
            </w:r>
          </w:p>
        </w:tc>
        <w:tc>
          <w:tcPr>
            <w:tcW w:w="1138" w:type="dxa"/>
            <w:tcBorders>
              <w:top w:val="single" w:sz="4" w:space="0" w:color="auto"/>
              <w:left w:val="single" w:sz="4" w:space="0" w:color="auto"/>
              <w:bottom w:val="single" w:sz="4" w:space="0" w:color="auto"/>
              <w:right w:val="single" w:sz="4" w:space="0" w:color="auto"/>
            </w:tcBorders>
            <w:shd w:val="clear" w:color="auto" w:fill="FFFFFF"/>
            <w:vAlign w:val="bottom"/>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1,002</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283" w:after="54" w:line="210" w:lineRule="exact"/>
        <w:ind w:firstLine="0"/>
        <w:rPr>
          <w:sz w:val="24"/>
          <w:szCs w:val="24"/>
        </w:rPr>
      </w:pPr>
      <w:r w:rsidRPr="00303251">
        <w:rPr>
          <w:rStyle w:val="210pt"/>
          <w:sz w:val="24"/>
          <w:szCs w:val="24"/>
        </w:rPr>
        <w:t>ка</w:t>
      </w:r>
      <w:r w:rsidRPr="00303251">
        <w:rPr>
          <w:sz w:val="24"/>
          <w:szCs w:val="24"/>
        </w:rPr>
        <w:t xml:space="preserve"> определяется как</w:t>
      </w:r>
    </w:p>
    <w:p w:rsidR="00D046A7" w:rsidRPr="00303251" w:rsidRDefault="00C11745">
      <w:pPr>
        <w:pStyle w:val="120"/>
        <w:shd w:val="clear" w:color="auto" w:fill="auto"/>
        <w:tabs>
          <w:tab w:val="left" w:pos="3292"/>
        </w:tabs>
        <w:spacing w:line="210" w:lineRule="exact"/>
        <w:ind w:left="2860"/>
        <w:jc w:val="both"/>
        <w:rPr>
          <w:sz w:val="24"/>
          <w:szCs w:val="24"/>
        </w:rPr>
      </w:pPr>
      <w:r w:rsidRPr="00303251">
        <w:rPr>
          <w:rStyle w:val="12105pt"/>
          <w:sz w:val="24"/>
          <w:szCs w:val="24"/>
        </w:rPr>
        <w:t>1</w:t>
      </w:r>
      <w:r w:rsidRPr="00303251">
        <w:rPr>
          <w:rStyle w:val="12105pt"/>
          <w:sz w:val="24"/>
          <w:szCs w:val="24"/>
        </w:rPr>
        <w:tab/>
      </w:r>
      <w:r w:rsidRPr="00303251">
        <w:rPr>
          <w:sz w:val="24"/>
          <w:szCs w:val="24"/>
        </w:rPr>
        <w:t>Г</w:t>
      </w:r>
      <w:r w:rsidRPr="00303251">
        <w:rPr>
          <w:sz w:val="24"/>
          <w:szCs w:val="24"/>
          <w:vertAlign w:val="superscript"/>
        </w:rPr>
        <w:t>ж</w:t>
      </w:r>
    </w:p>
    <w:p w:rsidR="00D046A7" w:rsidRPr="00303251" w:rsidRDefault="00C11745">
      <w:pPr>
        <w:pStyle w:val="22"/>
        <w:shd w:val="clear" w:color="auto" w:fill="auto"/>
        <w:tabs>
          <w:tab w:val="left" w:pos="3663"/>
        </w:tabs>
        <w:spacing w:before="0" w:line="210" w:lineRule="exact"/>
        <w:ind w:left="1940" w:firstLine="0"/>
        <w:rPr>
          <w:sz w:val="24"/>
          <w:szCs w:val="24"/>
        </w:rPr>
      </w:pPr>
      <w:r w:rsidRPr="00303251">
        <w:rPr>
          <w:sz w:val="24"/>
          <w:szCs w:val="24"/>
        </w:rPr>
        <w:t>Л</w:t>
      </w:r>
      <w:r w:rsidRPr="00303251">
        <w:rPr>
          <w:rStyle w:val="295pt"/>
          <w:sz w:val="24"/>
          <w:szCs w:val="24"/>
        </w:rPr>
        <w:t>/</w:t>
      </w:r>
      <w:r w:rsidRPr="00303251">
        <w:rPr>
          <w:sz w:val="24"/>
          <w:szCs w:val="24"/>
        </w:rPr>
        <w:t>ш =</w:t>
      </w:r>
      <w:r w:rsidRPr="00303251">
        <w:rPr>
          <w:sz w:val="24"/>
          <w:szCs w:val="24"/>
        </w:rPr>
        <w:tab/>
      </w:r>
      <w:r w:rsidRPr="00303251">
        <w:rPr>
          <w:rStyle w:val="27pt1pt1"/>
          <w:sz w:val="24"/>
          <w:szCs w:val="24"/>
          <w:vertAlign w:val="superscript"/>
          <w:lang w:val="ru-RU" w:eastAsia="ru-RU" w:bidi="ru-RU"/>
        </w:rPr>
        <w:t>К</w:t>
      </w:r>
      <w:r w:rsidRPr="00303251">
        <w:rPr>
          <w:sz w:val="24"/>
          <w:szCs w:val="24"/>
          <w:vertAlign w:val="superscript"/>
          <w:lang w:val="en-US" w:eastAsia="en-US" w:bidi="en-US"/>
        </w:rPr>
        <w:t>2</w:t>
      </w:r>
      <w:r w:rsidRPr="00303251">
        <w:rPr>
          <w:rStyle w:val="295pt"/>
          <w:sz w:val="24"/>
          <w:szCs w:val="24"/>
          <w:lang w:val="en-US" w:eastAsia="en-US" w:bidi="en-US"/>
        </w:rPr>
        <w:t>f</w:t>
      </w:r>
      <w:r w:rsidRPr="00303251">
        <w:rPr>
          <w:sz w:val="24"/>
          <w:szCs w:val="24"/>
        </w:rPr>
        <w:t xml:space="preserve">) </w:t>
      </w:r>
      <w:r w:rsidRPr="00303251">
        <w:rPr>
          <w:rStyle w:val="27pt1pt1"/>
          <w:sz w:val="24"/>
          <w:szCs w:val="24"/>
          <w:lang w:val="ru-RU" w:eastAsia="ru-RU" w:bidi="ru-RU"/>
        </w:rPr>
        <w:t>7,</w:t>
      </w:r>
    </w:p>
    <w:p w:rsidR="00D046A7" w:rsidRPr="00303251" w:rsidRDefault="00C11745">
      <w:pPr>
        <w:pStyle w:val="120"/>
        <w:shd w:val="clear" w:color="auto" w:fill="auto"/>
        <w:spacing w:after="26" w:line="200" w:lineRule="exact"/>
        <w:ind w:left="200"/>
        <w:jc w:val="center"/>
        <w:rPr>
          <w:sz w:val="24"/>
          <w:szCs w:val="24"/>
        </w:rPr>
      </w:pPr>
      <w:r w:rsidRPr="00303251">
        <w:rPr>
          <w:rStyle w:val="127pt1pt"/>
          <w:i/>
          <w:iCs/>
          <w:sz w:val="24"/>
          <w:szCs w:val="24"/>
          <w:vertAlign w:val="superscript"/>
        </w:rPr>
        <w:t>K</w:t>
      </w:r>
      <w:r w:rsidRPr="00303251">
        <w:rPr>
          <w:sz w:val="24"/>
          <w:szCs w:val="24"/>
          <w:vertAlign w:val="superscript"/>
          <w:lang w:val="en-US" w:eastAsia="en-US" w:bidi="en-US"/>
        </w:rPr>
        <w:t>2(</w:t>
      </w:r>
      <w:r w:rsidRPr="00303251">
        <w:rPr>
          <w:rStyle w:val="127pt1pt"/>
          <w:i/>
          <w:iCs/>
          <w:sz w:val="24"/>
          <w:szCs w:val="24"/>
          <w:vertAlign w:val="superscript"/>
        </w:rPr>
        <w:t>f</w:t>
      </w:r>
      <w:r w:rsidRPr="00303251">
        <w:rPr>
          <w:sz w:val="24"/>
          <w:szCs w:val="24"/>
          <w:lang w:val="en-US" w:eastAsia="en-US" w:bidi="en-US"/>
        </w:rPr>
        <w:t>o</w:t>
      </w:r>
      <w:r w:rsidRPr="00303251">
        <w:rPr>
          <w:sz w:val="24"/>
          <w:szCs w:val="24"/>
          <w:vertAlign w:val="superscript"/>
          <w:lang w:val="en-US" w:eastAsia="en-US" w:bidi="en-US"/>
        </w:rPr>
        <w:t>)</w:t>
      </w:r>
      <w:r w:rsidRPr="00303251">
        <w:rPr>
          <w:sz w:val="24"/>
          <w:szCs w:val="24"/>
          <w:lang w:val="en-US" w:eastAsia="en-US" w:bidi="en-US"/>
        </w:rPr>
        <w:t xml:space="preserve"> J</w:t>
      </w:r>
      <w:r w:rsidRPr="00303251">
        <w:rPr>
          <w:sz w:val="24"/>
          <w:szCs w:val="24"/>
        </w:rPr>
        <w:t>-ж</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7pt1pt1"/>
          <w:sz w:val="24"/>
          <w:szCs w:val="24"/>
          <w:lang w:val="ru-RU" w:eastAsia="ru-RU" w:bidi="ru-RU"/>
        </w:rPr>
        <w:t>К</w:t>
      </w:r>
      <w:r w:rsidRPr="00303251">
        <w:rPr>
          <w:rStyle w:val="210pt"/>
          <w:sz w:val="24"/>
          <w:szCs w:val="24"/>
          <w:lang w:eastAsia="en-US" w:bidi="en-US"/>
        </w:rPr>
        <w:t>(</w:t>
      </w:r>
      <w:r w:rsidRPr="00303251">
        <w:rPr>
          <w:rStyle w:val="27pt1pt1"/>
          <w:sz w:val="24"/>
          <w:szCs w:val="24"/>
        </w:rPr>
        <w:t>f</w:t>
      </w:r>
      <w:r w:rsidRPr="00303251">
        <w:rPr>
          <w:rStyle w:val="210pt"/>
          <w:sz w:val="24"/>
          <w:szCs w:val="24"/>
        </w:rPr>
        <w:t>)</w:t>
      </w:r>
      <w:r w:rsidRPr="00303251">
        <w:rPr>
          <w:sz w:val="24"/>
          <w:szCs w:val="24"/>
        </w:rPr>
        <w:t xml:space="preserve"> — частотная характеристика ПЧ тракта приемника.</w:t>
      </w:r>
    </w:p>
    <w:p w:rsidR="00D046A7" w:rsidRPr="00303251" w:rsidRDefault="00C11745">
      <w:pPr>
        <w:pStyle w:val="22"/>
        <w:shd w:val="clear" w:color="auto" w:fill="auto"/>
        <w:spacing w:before="0" w:line="254" w:lineRule="exact"/>
        <w:ind w:firstLine="440"/>
        <w:rPr>
          <w:sz w:val="24"/>
          <w:szCs w:val="24"/>
        </w:rPr>
      </w:pPr>
      <w:r w:rsidRPr="00303251">
        <w:rPr>
          <w:sz w:val="24"/>
          <w:szCs w:val="24"/>
        </w:rPr>
        <w:t>Эта полоса обычно несколько шире полосы частот тракта проме</w:t>
      </w:r>
      <w:r w:rsidRPr="00303251">
        <w:rPr>
          <w:sz w:val="24"/>
          <w:szCs w:val="24"/>
        </w:rPr>
        <w:softHyphen/>
        <w:t>жуточной частоты по уровню 0,7 от уровня максимального напряже</w:t>
      </w:r>
      <w:r w:rsidRPr="00303251">
        <w:rPr>
          <w:sz w:val="24"/>
          <w:szCs w:val="24"/>
        </w:rPr>
        <w:softHyphen/>
        <w:t xml:space="preserve">ния: </w:t>
      </w:r>
      <w:r w:rsidRPr="00303251">
        <w:rPr>
          <w:sz w:val="24"/>
          <w:szCs w:val="24"/>
          <w:lang w:val="en-US" w:eastAsia="en-US" w:bidi="en-US"/>
        </w:rPr>
        <w:t>A</w:t>
      </w:r>
      <w:r w:rsidRPr="00303251">
        <w:rPr>
          <w:rStyle w:val="295pt"/>
          <w:sz w:val="24"/>
          <w:szCs w:val="24"/>
          <w:lang w:val="en-US" w:eastAsia="en-US" w:bidi="en-US"/>
        </w:rPr>
        <w:t>f</w:t>
      </w:r>
      <w:r w:rsidRPr="00303251">
        <w:rPr>
          <w:sz w:val="24"/>
          <w:szCs w:val="24"/>
          <w:lang w:val="en-US" w:eastAsia="en-US" w:bidi="en-US"/>
        </w:rPr>
        <w:t>o</w:t>
      </w:r>
      <w:r w:rsidRPr="00303251">
        <w:rPr>
          <w:sz w:val="24"/>
          <w:szCs w:val="24"/>
          <w:lang w:eastAsia="en-US" w:bidi="en-US"/>
        </w:rPr>
        <w:t>,</w:t>
      </w:r>
      <w:r w:rsidRPr="00303251">
        <w:rPr>
          <w:rStyle w:val="2Corbel10pt"/>
          <w:rFonts w:ascii="Times New Roman" w:hAnsi="Times New Roman" w:cs="Times New Roman"/>
          <w:sz w:val="24"/>
          <w:szCs w:val="24"/>
          <w:lang w:eastAsia="en-US" w:bidi="en-US"/>
        </w:rPr>
        <w:t>7</w:t>
      </w:r>
      <w:r w:rsidRPr="00303251">
        <w:rPr>
          <w:sz w:val="24"/>
          <w:szCs w:val="24"/>
          <w:lang w:eastAsia="en-US" w:bidi="en-US"/>
        </w:rPr>
        <w:t xml:space="preserve">- </w:t>
      </w:r>
      <w:r w:rsidRPr="00303251">
        <w:rPr>
          <w:sz w:val="24"/>
          <w:szCs w:val="24"/>
        </w:rPr>
        <w:t>Если представить, что полоса шумов определяется соотно</w:t>
      </w:r>
      <w:r w:rsidRPr="00303251">
        <w:rPr>
          <w:sz w:val="24"/>
          <w:szCs w:val="24"/>
        </w:rPr>
        <w:softHyphen/>
        <w:t>шением Л</w:t>
      </w:r>
      <w:r w:rsidRPr="00303251">
        <w:rPr>
          <w:rStyle w:val="295pt"/>
          <w:sz w:val="24"/>
          <w:szCs w:val="24"/>
        </w:rPr>
        <w:t>/</w:t>
      </w:r>
      <w:r w:rsidRPr="00303251">
        <w:rPr>
          <w:sz w:val="24"/>
          <w:szCs w:val="24"/>
          <w:vertAlign w:val="subscript"/>
        </w:rPr>
        <w:t>ш</w:t>
      </w:r>
      <w:r w:rsidRPr="00303251">
        <w:rPr>
          <w:sz w:val="24"/>
          <w:szCs w:val="24"/>
        </w:rPr>
        <w:t xml:space="preserve"> = </w:t>
      </w:r>
      <w:r w:rsidRPr="00303251">
        <w:rPr>
          <w:rStyle w:val="295pt"/>
          <w:sz w:val="24"/>
          <w:szCs w:val="24"/>
          <w:lang w:val="en-US" w:eastAsia="en-US" w:bidi="en-US"/>
        </w:rPr>
        <w:t>Y</w:t>
      </w:r>
      <w:r w:rsidRPr="00303251">
        <w:rPr>
          <w:sz w:val="24"/>
          <w:szCs w:val="24"/>
          <w:lang w:val="en-US" w:eastAsia="en-US" w:bidi="en-US"/>
        </w:rPr>
        <w:t>A</w:t>
      </w:r>
      <w:r w:rsidRPr="00303251">
        <w:rPr>
          <w:rStyle w:val="295pt"/>
          <w:sz w:val="24"/>
          <w:szCs w:val="24"/>
          <w:lang w:val="en-US" w:eastAsia="en-US" w:bidi="en-US"/>
        </w:rPr>
        <w:t>f</w:t>
      </w:r>
      <w:r w:rsidRPr="00303251">
        <w:rPr>
          <w:sz w:val="24"/>
          <w:szCs w:val="24"/>
          <w:vertAlign w:val="subscript"/>
          <w:lang w:eastAsia="en-US" w:bidi="en-US"/>
        </w:rPr>
        <w:t>0 7</w:t>
      </w:r>
      <w:r w:rsidRPr="00303251">
        <w:rPr>
          <w:sz w:val="24"/>
          <w:szCs w:val="24"/>
          <w:lang w:eastAsia="en-US" w:bidi="en-US"/>
        </w:rPr>
        <w:t xml:space="preserve">, </w:t>
      </w:r>
      <w:r w:rsidRPr="00303251">
        <w:rPr>
          <w:sz w:val="24"/>
          <w:szCs w:val="24"/>
        </w:rPr>
        <w:t xml:space="preserve">то значения коэффициентов </w:t>
      </w:r>
      <w:r w:rsidRPr="00303251">
        <w:rPr>
          <w:rStyle w:val="28"/>
          <w:sz w:val="24"/>
          <w:szCs w:val="24"/>
        </w:rPr>
        <w:t>y</w:t>
      </w:r>
      <w:r w:rsidRPr="00303251">
        <w:rPr>
          <w:sz w:val="24"/>
          <w:szCs w:val="24"/>
          <w:lang w:eastAsia="en-US" w:bidi="en-US"/>
        </w:rPr>
        <w:t xml:space="preserve"> </w:t>
      </w:r>
      <w:r w:rsidRPr="00303251">
        <w:rPr>
          <w:sz w:val="24"/>
          <w:szCs w:val="24"/>
        </w:rPr>
        <w:t xml:space="preserve">для </w:t>
      </w:r>
      <w:r w:rsidRPr="00303251">
        <w:rPr>
          <w:rStyle w:val="27pt1pt1"/>
          <w:sz w:val="24"/>
          <w:szCs w:val="24"/>
        </w:rPr>
        <w:t>n</w:t>
      </w:r>
      <w:r w:rsidRPr="00303251">
        <w:rPr>
          <w:rStyle w:val="295pt"/>
          <w:sz w:val="24"/>
          <w:szCs w:val="24"/>
          <w:lang w:eastAsia="en-US" w:bidi="en-US"/>
        </w:rPr>
        <w:t xml:space="preserve"> </w:t>
      </w:r>
      <w:r w:rsidRPr="00303251">
        <w:rPr>
          <w:sz w:val="24"/>
          <w:szCs w:val="24"/>
        </w:rPr>
        <w:t>включен</w:t>
      </w:r>
      <w:r w:rsidRPr="00303251">
        <w:rPr>
          <w:sz w:val="24"/>
          <w:szCs w:val="24"/>
        </w:rPr>
        <w:softHyphen/>
        <w:t xml:space="preserve">ных последовательно одно- </w:t>
      </w:r>
      <w:r w:rsidRPr="00303251">
        <w:rPr>
          <w:rStyle w:val="28"/>
          <w:sz w:val="24"/>
          <w:szCs w:val="24"/>
          <w:lang w:val="ru-RU"/>
        </w:rPr>
        <w:t>(</w:t>
      </w:r>
      <w:r w:rsidRPr="00303251">
        <w:rPr>
          <w:rStyle w:val="28"/>
          <w:sz w:val="24"/>
          <w:szCs w:val="24"/>
        </w:rPr>
        <w:t>yi</w:t>
      </w:r>
      <w:r w:rsidRPr="00303251">
        <w:rPr>
          <w:rStyle w:val="28"/>
          <w:sz w:val="24"/>
          <w:szCs w:val="24"/>
          <w:lang w:val="ru-RU"/>
        </w:rPr>
        <w:t>)</w:t>
      </w:r>
      <w:r w:rsidRPr="00303251">
        <w:rPr>
          <w:sz w:val="24"/>
          <w:szCs w:val="24"/>
          <w:lang w:eastAsia="en-US" w:bidi="en-US"/>
        </w:rPr>
        <w:t xml:space="preserve"> </w:t>
      </w:r>
      <w:r w:rsidRPr="00303251">
        <w:rPr>
          <w:sz w:val="24"/>
          <w:szCs w:val="24"/>
        </w:rPr>
        <w:t xml:space="preserve">и двухконтурных </w:t>
      </w:r>
      <w:r w:rsidRPr="00303251">
        <w:rPr>
          <w:rStyle w:val="28"/>
          <w:sz w:val="24"/>
          <w:szCs w:val="24"/>
          <w:lang w:val="ru-RU"/>
        </w:rPr>
        <w:t>(</w:t>
      </w:r>
      <w:r w:rsidRPr="00303251">
        <w:rPr>
          <w:rStyle w:val="28"/>
          <w:sz w:val="24"/>
          <w:szCs w:val="24"/>
        </w:rPr>
        <w:t>y</w:t>
      </w:r>
      <w:r w:rsidRPr="00303251">
        <w:rPr>
          <w:sz w:val="24"/>
          <w:szCs w:val="24"/>
          <w:vertAlign w:val="subscript"/>
          <w:lang w:eastAsia="en-US" w:bidi="en-US"/>
        </w:rPr>
        <w:t>2</w:t>
      </w:r>
      <w:r w:rsidRPr="00303251">
        <w:rPr>
          <w:sz w:val="24"/>
          <w:szCs w:val="24"/>
          <w:lang w:eastAsia="en-US" w:bidi="en-US"/>
        </w:rPr>
        <w:t xml:space="preserve">) </w:t>
      </w:r>
      <w:r w:rsidRPr="00303251">
        <w:rPr>
          <w:sz w:val="24"/>
          <w:szCs w:val="24"/>
        </w:rPr>
        <w:t>каскадов УПЧ, определяются величинами, приведенными в табл. 12.7.</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Полная эквивалентная шумовая температура приемной системы, состоящей из антенны, волноводного тракта и собственно приемника, пересчитанная на вход приемника,</w:t>
      </w:r>
    </w:p>
    <w:p w:rsidR="00D046A7" w:rsidRPr="00303251" w:rsidRDefault="00C11745">
      <w:pPr>
        <w:pStyle w:val="22"/>
        <w:shd w:val="clear" w:color="auto" w:fill="auto"/>
        <w:tabs>
          <w:tab w:val="left" w:pos="5787"/>
        </w:tabs>
        <w:spacing w:before="0" w:after="14" w:line="210" w:lineRule="exact"/>
        <w:ind w:left="1940" w:firstLine="0"/>
        <w:rPr>
          <w:sz w:val="24"/>
          <w:szCs w:val="24"/>
        </w:rPr>
      </w:pPr>
      <w:r w:rsidRPr="00303251">
        <w:rPr>
          <w:rStyle w:val="27pt1pt1"/>
          <w:sz w:val="24"/>
          <w:szCs w:val="24"/>
        </w:rPr>
        <w:t>T</w:t>
      </w:r>
      <w:r w:rsidRPr="00303251">
        <w:rPr>
          <w:rStyle w:val="27pt1pt1"/>
          <w:sz w:val="24"/>
          <w:szCs w:val="24"/>
          <w:lang w:val="ru-RU"/>
        </w:rPr>
        <w:t xml:space="preserve"> </w:t>
      </w:r>
      <w:r w:rsidRPr="00303251">
        <w:rPr>
          <w:rStyle w:val="210pt"/>
          <w:sz w:val="24"/>
          <w:szCs w:val="24"/>
        </w:rPr>
        <w:t xml:space="preserve">= </w:t>
      </w:r>
      <w:r w:rsidRPr="00303251">
        <w:rPr>
          <w:rStyle w:val="27pt1pt1"/>
          <w:sz w:val="24"/>
          <w:szCs w:val="24"/>
          <w:lang w:val="ru-RU" w:eastAsia="ru-RU" w:bidi="ru-RU"/>
        </w:rPr>
        <w:t>Т</w:t>
      </w:r>
      <w:r w:rsidRPr="00303251">
        <w:rPr>
          <w:rStyle w:val="210pt"/>
          <w:sz w:val="24"/>
          <w:szCs w:val="24"/>
        </w:rPr>
        <w:t>а</w:t>
      </w:r>
      <w:r w:rsidRPr="00303251">
        <w:rPr>
          <w:rStyle w:val="27pt1pt1"/>
          <w:sz w:val="24"/>
          <w:szCs w:val="24"/>
          <w:lang w:val="ru-RU" w:eastAsia="ru-RU" w:bidi="ru-RU"/>
        </w:rPr>
        <w:t>П</w:t>
      </w:r>
      <w:r w:rsidRPr="00303251">
        <w:rPr>
          <w:rStyle w:val="210pt"/>
          <w:sz w:val="24"/>
          <w:szCs w:val="24"/>
        </w:rPr>
        <w:t>в</w:t>
      </w:r>
      <w:r w:rsidRPr="00303251">
        <w:rPr>
          <w:sz w:val="24"/>
          <w:szCs w:val="24"/>
        </w:rPr>
        <w:t xml:space="preserve"> + </w:t>
      </w:r>
      <w:r w:rsidRPr="00303251">
        <w:rPr>
          <w:rStyle w:val="295pt"/>
          <w:sz w:val="24"/>
          <w:szCs w:val="24"/>
        </w:rPr>
        <w:t>Т</w:t>
      </w:r>
      <w:r w:rsidRPr="00303251">
        <w:rPr>
          <w:sz w:val="24"/>
          <w:szCs w:val="24"/>
        </w:rPr>
        <w:t xml:space="preserve">о(1 - </w:t>
      </w:r>
      <w:r w:rsidRPr="00303251">
        <w:rPr>
          <w:rStyle w:val="295pt"/>
          <w:sz w:val="24"/>
          <w:szCs w:val="24"/>
        </w:rPr>
        <w:t>П</w:t>
      </w:r>
      <w:r w:rsidRPr="00303251">
        <w:rPr>
          <w:sz w:val="24"/>
          <w:szCs w:val="24"/>
        </w:rPr>
        <w:t xml:space="preserve">в) + </w:t>
      </w:r>
      <w:r w:rsidRPr="00303251">
        <w:rPr>
          <w:rStyle w:val="295pt"/>
          <w:sz w:val="24"/>
          <w:szCs w:val="24"/>
        </w:rPr>
        <w:t>Т</w:t>
      </w:r>
      <w:r w:rsidRPr="00303251">
        <w:rPr>
          <w:sz w:val="24"/>
          <w:szCs w:val="24"/>
        </w:rPr>
        <w:t>Пр</w:t>
      </w:r>
      <w:r w:rsidRPr="00303251">
        <w:rPr>
          <w:rStyle w:val="295pt"/>
          <w:sz w:val="24"/>
          <w:szCs w:val="24"/>
        </w:rPr>
        <w:t>,</w:t>
      </w:r>
      <w:r w:rsidRPr="00303251">
        <w:rPr>
          <w:rStyle w:val="295pt"/>
          <w:sz w:val="24"/>
          <w:szCs w:val="24"/>
        </w:rPr>
        <w:tab/>
      </w:r>
      <w:r w:rsidRPr="00303251">
        <w:rPr>
          <w:sz w:val="24"/>
          <w:szCs w:val="24"/>
        </w:rPr>
        <w:t>(12</w:t>
      </w:r>
      <w:r w:rsidRPr="00303251">
        <w:rPr>
          <w:rStyle w:val="295pt"/>
          <w:sz w:val="24"/>
          <w:szCs w:val="24"/>
        </w:rPr>
        <w:t>-</w:t>
      </w:r>
      <w:r w:rsidRPr="00303251">
        <w:rPr>
          <w:sz w:val="24"/>
          <w:szCs w:val="24"/>
        </w:rPr>
        <w:t>11)</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где </w:t>
      </w:r>
      <w:r w:rsidRPr="00303251">
        <w:rPr>
          <w:rStyle w:val="295pt"/>
          <w:sz w:val="24"/>
          <w:szCs w:val="24"/>
        </w:rPr>
        <w:t>Т</w:t>
      </w:r>
      <w:r w:rsidRPr="00303251">
        <w:rPr>
          <w:sz w:val="24"/>
          <w:szCs w:val="24"/>
          <w:vertAlign w:val="subscript"/>
        </w:rPr>
        <w:t>а</w:t>
      </w:r>
      <w:r w:rsidRPr="00303251">
        <w:rPr>
          <w:sz w:val="24"/>
          <w:szCs w:val="24"/>
        </w:rPr>
        <w:t xml:space="preserve"> — эквивалентная шумовая температура антенны; </w:t>
      </w:r>
      <w:r w:rsidRPr="00303251">
        <w:rPr>
          <w:rStyle w:val="27pt1pt1"/>
          <w:sz w:val="24"/>
          <w:szCs w:val="24"/>
          <w:lang w:val="ru-RU" w:eastAsia="ru-RU" w:bidi="ru-RU"/>
        </w:rPr>
        <w:t>Т</w:t>
      </w:r>
      <w:r w:rsidRPr="00303251">
        <w:rPr>
          <w:rStyle w:val="210pt"/>
          <w:sz w:val="24"/>
          <w:szCs w:val="24"/>
          <w:vertAlign w:val="subscript"/>
        </w:rPr>
        <w:t>0</w:t>
      </w:r>
      <w:r w:rsidRPr="00303251">
        <w:rPr>
          <w:sz w:val="24"/>
          <w:szCs w:val="24"/>
        </w:rPr>
        <w:t xml:space="preserve"> — абсо</w:t>
      </w:r>
      <w:r w:rsidRPr="00303251">
        <w:rPr>
          <w:sz w:val="24"/>
          <w:szCs w:val="24"/>
        </w:rPr>
        <w:softHyphen/>
        <w:t xml:space="preserve">лютная температура среды (290 К); </w:t>
      </w:r>
      <w:r w:rsidRPr="00303251">
        <w:rPr>
          <w:rStyle w:val="27pt1pt1"/>
          <w:sz w:val="24"/>
          <w:szCs w:val="24"/>
          <w:lang w:val="ru-RU" w:eastAsia="ru-RU" w:bidi="ru-RU"/>
        </w:rPr>
        <w:t>Т</w:t>
      </w:r>
      <w:r w:rsidRPr="00303251">
        <w:rPr>
          <w:rStyle w:val="210pt"/>
          <w:sz w:val="24"/>
          <w:szCs w:val="24"/>
          <w:vertAlign w:val="subscript"/>
        </w:rPr>
        <w:t>пр</w:t>
      </w:r>
      <w:r w:rsidRPr="00303251">
        <w:rPr>
          <w:sz w:val="24"/>
          <w:szCs w:val="24"/>
        </w:rPr>
        <w:t xml:space="preserve"> — эквивалентная шумовая температура собственно приемника, обусловленная его внутренними шумами; </w:t>
      </w:r>
      <w:r w:rsidRPr="00303251">
        <w:rPr>
          <w:rStyle w:val="295pt"/>
          <w:sz w:val="24"/>
          <w:szCs w:val="24"/>
        </w:rPr>
        <w:t>п</w:t>
      </w:r>
      <w:r w:rsidRPr="00303251">
        <w:rPr>
          <w:sz w:val="24"/>
          <w:szCs w:val="24"/>
          <w:vertAlign w:val="subscript"/>
        </w:rPr>
        <w:t>в</w:t>
      </w:r>
      <w:r w:rsidRPr="00303251">
        <w:rPr>
          <w:sz w:val="24"/>
          <w:szCs w:val="24"/>
        </w:rPr>
        <w:t xml:space="preserve"> — коэффициент передачи волноводного тракта.</w:t>
      </w:r>
    </w:p>
    <w:p w:rsidR="00D046A7" w:rsidRPr="00303251" w:rsidRDefault="00C11745">
      <w:pPr>
        <w:pStyle w:val="22"/>
        <w:shd w:val="clear" w:color="auto" w:fill="auto"/>
        <w:spacing w:before="0" w:line="254" w:lineRule="exact"/>
        <w:ind w:firstLine="440"/>
        <w:rPr>
          <w:sz w:val="24"/>
          <w:szCs w:val="24"/>
        </w:rPr>
      </w:pPr>
      <w:r w:rsidRPr="00303251">
        <w:rPr>
          <w:sz w:val="24"/>
          <w:szCs w:val="24"/>
        </w:rPr>
        <w:t>Определение составляющих (12.11) с высокой точностью для вы</w:t>
      </w:r>
      <w:r w:rsidRPr="00303251">
        <w:rPr>
          <w:sz w:val="24"/>
          <w:szCs w:val="24"/>
        </w:rPr>
        <w:softHyphen/>
        <w:t>числения мощности шума (12.2), входящей в уравнения связи, явля</w:t>
      </w:r>
      <w:r w:rsidRPr="00303251">
        <w:rPr>
          <w:sz w:val="24"/>
          <w:szCs w:val="24"/>
        </w:rPr>
        <w:softHyphen/>
        <w:t>ется сложной научно-технической задачей.</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Эквивалентная шумовая температура антенны может быть пред</w:t>
      </w:r>
      <w:r w:rsidRPr="00303251">
        <w:rPr>
          <w:sz w:val="24"/>
          <w:szCs w:val="24"/>
        </w:rPr>
        <w:softHyphen/>
        <w:t>ставлена в виде составляющих:</w:t>
      </w:r>
    </w:p>
    <w:p w:rsidR="00D046A7" w:rsidRPr="00303251" w:rsidRDefault="00C11745">
      <w:pPr>
        <w:pStyle w:val="22"/>
        <w:shd w:val="clear" w:color="auto" w:fill="auto"/>
        <w:tabs>
          <w:tab w:val="left" w:pos="5787"/>
        </w:tabs>
        <w:spacing w:before="0" w:after="17" w:line="210" w:lineRule="exact"/>
        <w:ind w:left="1560" w:firstLine="0"/>
        <w:rPr>
          <w:sz w:val="24"/>
          <w:szCs w:val="24"/>
        </w:rPr>
      </w:pPr>
      <w:r w:rsidRPr="00303251">
        <w:rPr>
          <w:rStyle w:val="295pt"/>
          <w:sz w:val="24"/>
          <w:szCs w:val="24"/>
          <w:vertAlign w:val="superscript"/>
        </w:rPr>
        <w:t>Т</w:t>
      </w:r>
      <w:r w:rsidRPr="00303251">
        <w:rPr>
          <w:sz w:val="24"/>
          <w:szCs w:val="24"/>
        </w:rPr>
        <w:t xml:space="preserve">а = </w:t>
      </w:r>
      <w:r w:rsidRPr="00303251">
        <w:rPr>
          <w:rStyle w:val="295pt"/>
          <w:sz w:val="24"/>
          <w:szCs w:val="24"/>
          <w:vertAlign w:val="superscript"/>
        </w:rPr>
        <w:t>Т</w:t>
      </w:r>
      <w:r w:rsidRPr="00303251">
        <w:rPr>
          <w:sz w:val="24"/>
          <w:szCs w:val="24"/>
        </w:rPr>
        <w:t xml:space="preserve">к + </w:t>
      </w:r>
      <w:r w:rsidRPr="00303251">
        <w:rPr>
          <w:rStyle w:val="295pt"/>
          <w:sz w:val="24"/>
          <w:szCs w:val="24"/>
          <w:vertAlign w:val="superscript"/>
        </w:rPr>
        <w:t>Т</w:t>
      </w:r>
      <w:r w:rsidRPr="00303251">
        <w:rPr>
          <w:sz w:val="24"/>
          <w:szCs w:val="24"/>
        </w:rPr>
        <w:t xml:space="preserve">а + </w:t>
      </w:r>
      <w:r w:rsidRPr="00303251">
        <w:rPr>
          <w:rStyle w:val="295pt"/>
          <w:sz w:val="24"/>
          <w:szCs w:val="24"/>
          <w:vertAlign w:val="superscript"/>
        </w:rPr>
        <w:t>Т</w:t>
      </w:r>
      <w:r w:rsidRPr="00303251">
        <w:rPr>
          <w:sz w:val="24"/>
          <w:szCs w:val="24"/>
        </w:rPr>
        <w:t xml:space="preserve">з + </w:t>
      </w:r>
      <w:r w:rsidRPr="00303251">
        <w:rPr>
          <w:rStyle w:val="27pt1pt1"/>
          <w:sz w:val="24"/>
          <w:szCs w:val="24"/>
          <w:vertAlign w:val="superscript"/>
          <w:lang w:val="ru-RU" w:eastAsia="ru-RU" w:bidi="ru-RU"/>
        </w:rPr>
        <w:t>Т</w:t>
      </w:r>
      <w:r w:rsidRPr="00303251">
        <w:rPr>
          <w:rStyle w:val="210pt"/>
          <w:sz w:val="24"/>
          <w:szCs w:val="24"/>
        </w:rPr>
        <w:t>а.з</w:t>
      </w:r>
      <w:r w:rsidRPr="00303251">
        <w:rPr>
          <w:sz w:val="24"/>
          <w:szCs w:val="24"/>
        </w:rPr>
        <w:t xml:space="preserve"> + </w:t>
      </w:r>
      <w:r w:rsidRPr="00303251">
        <w:rPr>
          <w:rStyle w:val="295pt"/>
          <w:sz w:val="24"/>
          <w:szCs w:val="24"/>
          <w:vertAlign w:val="superscript"/>
        </w:rPr>
        <w:t>Т</w:t>
      </w:r>
      <w:r w:rsidRPr="00303251">
        <w:rPr>
          <w:sz w:val="24"/>
          <w:szCs w:val="24"/>
        </w:rPr>
        <w:t xml:space="preserve">ш.а + </w:t>
      </w:r>
      <w:r w:rsidRPr="00303251">
        <w:rPr>
          <w:rStyle w:val="27pt1pt1"/>
          <w:sz w:val="24"/>
          <w:szCs w:val="24"/>
          <w:vertAlign w:val="superscript"/>
          <w:lang w:val="ru-RU" w:eastAsia="ru-RU" w:bidi="ru-RU"/>
        </w:rPr>
        <w:t>Т</w:t>
      </w:r>
      <w:r w:rsidRPr="00303251">
        <w:rPr>
          <w:rStyle w:val="210pt"/>
          <w:sz w:val="24"/>
          <w:szCs w:val="24"/>
        </w:rPr>
        <w:t>об</w:t>
      </w:r>
      <w:r w:rsidRPr="00303251">
        <w:rPr>
          <w:rStyle w:val="27pt1pt1"/>
          <w:sz w:val="24"/>
          <w:szCs w:val="24"/>
          <w:lang w:val="ru-RU" w:eastAsia="ru-RU" w:bidi="ru-RU"/>
        </w:rPr>
        <w:t>,</w:t>
      </w:r>
      <w:r w:rsidRPr="00303251">
        <w:rPr>
          <w:rStyle w:val="295pt"/>
          <w:sz w:val="24"/>
          <w:szCs w:val="24"/>
        </w:rPr>
        <w:tab/>
      </w:r>
      <w:r w:rsidRPr="00303251">
        <w:rPr>
          <w:sz w:val="24"/>
          <w:szCs w:val="24"/>
          <w:vertAlign w:val="superscript"/>
        </w:rPr>
        <w:t>(12</w:t>
      </w:r>
      <w:r w:rsidRPr="00303251">
        <w:rPr>
          <w:rStyle w:val="295pt"/>
          <w:sz w:val="24"/>
          <w:szCs w:val="24"/>
        </w:rPr>
        <w:t>-</w:t>
      </w:r>
      <w:r w:rsidRPr="00303251">
        <w:rPr>
          <w:sz w:val="24"/>
          <w:szCs w:val="24"/>
          <w:vertAlign w:val="superscript"/>
        </w:rPr>
        <w:t>12)</w:t>
      </w:r>
    </w:p>
    <w:p w:rsidR="00D046A7" w:rsidRPr="00303251" w:rsidRDefault="00C11745">
      <w:pPr>
        <w:pStyle w:val="22"/>
        <w:shd w:val="clear" w:color="auto" w:fill="auto"/>
        <w:spacing w:before="0" w:after="208"/>
        <w:ind w:firstLine="0"/>
        <w:rPr>
          <w:sz w:val="24"/>
          <w:szCs w:val="24"/>
        </w:rPr>
      </w:pPr>
      <w:r w:rsidRPr="00303251">
        <w:rPr>
          <w:sz w:val="24"/>
          <w:szCs w:val="24"/>
        </w:rPr>
        <w:t>которые обусловлены различными факторами: приемом космического радиоизлучения (</w:t>
      </w:r>
      <w:r w:rsidRPr="00303251">
        <w:rPr>
          <w:rStyle w:val="295pt"/>
          <w:sz w:val="24"/>
          <w:szCs w:val="24"/>
        </w:rPr>
        <w:t>Т</w:t>
      </w:r>
      <w:r w:rsidRPr="00303251">
        <w:rPr>
          <w:sz w:val="24"/>
          <w:szCs w:val="24"/>
          <w:vertAlign w:val="subscript"/>
        </w:rPr>
        <w:t>к</w:t>
      </w:r>
      <w:r w:rsidRPr="00303251">
        <w:rPr>
          <w:sz w:val="24"/>
          <w:szCs w:val="24"/>
        </w:rPr>
        <w:t>); излечением атмосферы с учетом гидрометеоров (</w:t>
      </w:r>
      <w:r w:rsidRPr="00303251">
        <w:rPr>
          <w:rStyle w:val="295pt"/>
          <w:sz w:val="24"/>
          <w:szCs w:val="24"/>
        </w:rPr>
        <w:t>Т</w:t>
      </w:r>
      <w:r w:rsidRPr="00303251">
        <w:rPr>
          <w:sz w:val="24"/>
          <w:szCs w:val="24"/>
          <w:vertAlign w:val="subscript"/>
        </w:rPr>
        <w:t>а</w:t>
      </w:r>
      <w:r w:rsidRPr="00303251">
        <w:rPr>
          <w:sz w:val="24"/>
          <w:szCs w:val="24"/>
        </w:rPr>
        <w:t>); излучением земной поверхности, принимаемым через боковые лепестки антенны (</w:t>
      </w:r>
      <w:r w:rsidRPr="00303251">
        <w:rPr>
          <w:rStyle w:val="295pt"/>
          <w:sz w:val="24"/>
          <w:szCs w:val="24"/>
        </w:rPr>
        <w:t>Т</w:t>
      </w:r>
      <w:r w:rsidRPr="00303251">
        <w:rPr>
          <w:sz w:val="24"/>
          <w:szCs w:val="24"/>
          <w:vertAlign w:val="subscript"/>
        </w:rPr>
        <w:t>з</w:t>
      </w:r>
      <w:r w:rsidRPr="00303251">
        <w:rPr>
          <w:sz w:val="24"/>
          <w:szCs w:val="24"/>
        </w:rPr>
        <w:t>); приемом излучения атмосферы, отраженного от Земли (</w:t>
      </w:r>
      <w:r w:rsidRPr="00303251">
        <w:rPr>
          <w:rStyle w:val="295pt"/>
          <w:sz w:val="24"/>
          <w:szCs w:val="24"/>
        </w:rPr>
        <w:t>Т</w:t>
      </w:r>
      <w:r w:rsidRPr="00303251">
        <w:rPr>
          <w:rStyle w:val="21pt"/>
          <w:sz w:val="24"/>
          <w:szCs w:val="24"/>
          <w:vertAlign w:val="subscript"/>
        </w:rPr>
        <w:t>аз</w:t>
      </w:r>
      <w:r w:rsidRPr="00303251">
        <w:rPr>
          <w:rStyle w:val="21pt"/>
          <w:sz w:val="24"/>
          <w:szCs w:val="24"/>
        </w:rPr>
        <w:t>);</w:t>
      </w:r>
      <w:r w:rsidRPr="00303251">
        <w:rPr>
          <w:sz w:val="24"/>
          <w:szCs w:val="24"/>
        </w:rPr>
        <w:t xml:space="preserve"> собственными шумами антенны из-за наличия потерь в ее элементах </w:t>
      </w:r>
      <w:r w:rsidRPr="00303251">
        <w:rPr>
          <w:rStyle w:val="27pt1pt1"/>
          <w:sz w:val="24"/>
          <w:szCs w:val="24"/>
          <w:lang w:val="ru-RU" w:eastAsia="ru-RU" w:bidi="ru-RU"/>
        </w:rPr>
        <w:t>Т</w:t>
      </w:r>
      <w:r w:rsidRPr="00303251">
        <w:rPr>
          <w:rStyle w:val="210pt"/>
          <w:sz w:val="24"/>
          <w:szCs w:val="24"/>
          <w:vertAlign w:val="subscript"/>
        </w:rPr>
        <w:t>ш</w:t>
      </w:r>
      <w:r w:rsidRPr="00303251">
        <w:rPr>
          <w:rStyle w:val="210pt"/>
          <w:sz w:val="24"/>
          <w:szCs w:val="24"/>
        </w:rPr>
        <w:t>.</w:t>
      </w:r>
      <w:r w:rsidRPr="00303251">
        <w:rPr>
          <w:rStyle w:val="28"/>
          <w:sz w:val="24"/>
          <w:szCs w:val="24"/>
          <w:lang w:val="ru-RU" w:eastAsia="ru-RU" w:bidi="ru-RU"/>
        </w:rPr>
        <w:t>а,</w:t>
      </w:r>
      <w:r w:rsidRPr="00303251">
        <w:rPr>
          <w:sz w:val="24"/>
          <w:szCs w:val="24"/>
        </w:rPr>
        <w:t xml:space="preserve"> влиянием обтекателя антенны </w:t>
      </w:r>
      <w:r w:rsidRPr="00303251">
        <w:rPr>
          <w:rStyle w:val="295pt"/>
          <w:sz w:val="24"/>
          <w:szCs w:val="24"/>
        </w:rPr>
        <w:t>Т</w:t>
      </w:r>
      <w:r w:rsidRPr="00303251">
        <w:rPr>
          <w:sz w:val="24"/>
          <w:szCs w:val="24"/>
          <w:vertAlign w:val="subscript"/>
        </w:rPr>
        <w:t>об</w:t>
      </w:r>
      <w:r w:rsidRPr="00303251">
        <w:rPr>
          <w:sz w:val="24"/>
          <w:szCs w:val="24"/>
        </w:rPr>
        <w:t>, если он име</w:t>
      </w:r>
      <w:r w:rsidRPr="00303251">
        <w:rPr>
          <w:sz w:val="24"/>
          <w:szCs w:val="24"/>
        </w:rPr>
        <w:softHyphen/>
        <w:t>ется. Общая методика определения этих составляющих основана на том, что антенна, находящаяся в бесконечном объеме поглощающей</w:t>
      </w:r>
      <w:r w:rsidRPr="00303251">
        <w:rPr>
          <w:sz w:val="24"/>
          <w:szCs w:val="24"/>
        </w:rPr>
        <w:br w:type="page"/>
      </w:r>
      <w:r w:rsidRPr="00303251">
        <w:rPr>
          <w:rStyle w:val="410"/>
          <w:sz w:val="24"/>
          <w:szCs w:val="24"/>
        </w:rPr>
        <w:t>среды с однородной кинетической температурой, при термодинами</w:t>
      </w:r>
      <w:r w:rsidRPr="00303251">
        <w:rPr>
          <w:rStyle w:val="410"/>
          <w:sz w:val="24"/>
          <w:szCs w:val="24"/>
        </w:rPr>
        <w:softHyphen/>
        <w:t>ческом равновесии поглощает и излучает мощность одной и той же величины. В этом случае</w:t>
      </w:r>
    </w:p>
    <w:p w:rsidR="00D046A7" w:rsidRPr="00303251" w:rsidRDefault="00C11745">
      <w:pPr>
        <w:pStyle w:val="231"/>
        <w:shd w:val="clear" w:color="auto" w:fill="auto"/>
        <w:spacing w:line="140" w:lineRule="exact"/>
        <w:ind w:left="40"/>
        <w:jc w:val="center"/>
        <w:rPr>
          <w:sz w:val="24"/>
          <w:szCs w:val="24"/>
        </w:rPr>
      </w:pPr>
      <w:r w:rsidRPr="00303251">
        <w:rPr>
          <w:rStyle w:val="231pt"/>
          <w:i/>
          <w:iCs/>
          <w:sz w:val="24"/>
          <w:szCs w:val="24"/>
        </w:rPr>
        <w:t>Та = 4-( т</w:t>
      </w:r>
      <w:r w:rsidRPr="00303251">
        <w:rPr>
          <w:rStyle w:val="231pt"/>
          <w:i/>
          <w:iCs/>
          <w:sz w:val="24"/>
          <w:szCs w:val="24"/>
          <w:vertAlign w:val="subscript"/>
        </w:rPr>
        <w:t>я</w:t>
      </w:r>
      <w:r w:rsidRPr="00303251">
        <w:rPr>
          <w:rStyle w:val="231pt"/>
          <w:i/>
          <w:iCs/>
          <w:sz w:val="24"/>
          <w:szCs w:val="24"/>
        </w:rPr>
        <w:t xml:space="preserve">(ф,в)о(ф,в) </w:t>
      </w:r>
      <w:r w:rsidRPr="00303251">
        <w:rPr>
          <w:rStyle w:val="231pt"/>
          <w:i/>
          <w:iCs/>
          <w:sz w:val="24"/>
          <w:szCs w:val="24"/>
          <w:lang w:val="en-US" w:eastAsia="en-US" w:bidi="en-US"/>
        </w:rPr>
        <w:t>da</w:t>
      </w:r>
      <w:r w:rsidRPr="00303251">
        <w:rPr>
          <w:rStyle w:val="231pt"/>
          <w:i/>
          <w:iCs/>
          <w:sz w:val="24"/>
          <w:szCs w:val="24"/>
          <w:lang w:eastAsia="en-US" w:bidi="en-US"/>
        </w:rPr>
        <w:t>,</w:t>
      </w:r>
    </w:p>
    <w:p w:rsidR="00D046A7" w:rsidRPr="00303251" w:rsidRDefault="00C11745">
      <w:pPr>
        <w:pStyle w:val="231"/>
        <w:shd w:val="clear" w:color="auto" w:fill="auto"/>
        <w:spacing w:after="27" w:line="210" w:lineRule="exact"/>
        <w:ind w:left="2400"/>
        <w:rPr>
          <w:sz w:val="24"/>
          <w:szCs w:val="24"/>
        </w:rPr>
      </w:pPr>
      <w:r w:rsidRPr="00303251">
        <w:rPr>
          <w:rStyle w:val="231pt"/>
          <w:i/>
          <w:iCs/>
          <w:sz w:val="24"/>
          <w:szCs w:val="24"/>
          <w:vertAlign w:val="superscript"/>
        </w:rPr>
        <w:t>4п</w:t>
      </w:r>
      <w:r w:rsidRPr="00303251">
        <w:rPr>
          <w:rStyle w:val="231pt"/>
          <w:i/>
          <w:iCs/>
          <w:sz w:val="24"/>
          <w:szCs w:val="24"/>
        </w:rPr>
        <w:t xml:space="preserve"> </w:t>
      </w:r>
      <w:r w:rsidRPr="00303251">
        <w:rPr>
          <w:rStyle w:val="231pt"/>
          <w:i/>
          <w:iCs/>
          <w:sz w:val="24"/>
          <w:szCs w:val="24"/>
          <w:lang w:val="en-US" w:eastAsia="en-US" w:bidi="en-US"/>
        </w:rPr>
        <w:t>J</w:t>
      </w:r>
      <w:r w:rsidRPr="00303251">
        <w:rPr>
          <w:rStyle w:val="23105pt"/>
          <w:sz w:val="24"/>
          <w:szCs w:val="24"/>
        </w:rPr>
        <w:t>4п</w:t>
      </w:r>
    </w:p>
    <w:p w:rsidR="00D046A7" w:rsidRPr="00303251" w:rsidRDefault="00C11745">
      <w:pPr>
        <w:pStyle w:val="411"/>
        <w:shd w:val="clear" w:color="auto" w:fill="auto"/>
        <w:spacing w:after="0"/>
        <w:rPr>
          <w:sz w:val="24"/>
          <w:szCs w:val="24"/>
        </w:rPr>
      </w:pPr>
      <w:r w:rsidRPr="00303251">
        <w:rPr>
          <w:sz w:val="24"/>
          <w:szCs w:val="24"/>
        </w:rPr>
        <w:t xml:space="preserve">где </w:t>
      </w:r>
      <w:r w:rsidRPr="00303251">
        <w:rPr>
          <w:rStyle w:val="417pt1pt"/>
          <w:sz w:val="24"/>
          <w:szCs w:val="24"/>
        </w:rPr>
        <w:t>Т</w:t>
      </w:r>
      <w:r w:rsidRPr="00303251">
        <w:rPr>
          <w:rStyle w:val="417pt1pt"/>
          <w:sz w:val="24"/>
          <w:szCs w:val="24"/>
          <w:vertAlign w:val="subscript"/>
        </w:rPr>
        <w:t>я</w:t>
      </w:r>
      <w:r w:rsidRPr="00303251">
        <w:rPr>
          <w:rStyle w:val="417pt1pt"/>
          <w:sz w:val="24"/>
          <w:szCs w:val="24"/>
        </w:rPr>
        <w:t>(ф, в)</w:t>
      </w:r>
      <w:r w:rsidRPr="00303251">
        <w:rPr>
          <w:sz w:val="24"/>
          <w:szCs w:val="24"/>
        </w:rPr>
        <w:t xml:space="preserve"> — яркостная температура излучения в направлении </w:t>
      </w:r>
      <w:r w:rsidRPr="00303251">
        <w:rPr>
          <w:rStyle w:val="417pt1pt"/>
          <w:sz w:val="24"/>
          <w:szCs w:val="24"/>
        </w:rPr>
        <w:t>ф,в</w:t>
      </w:r>
      <w:r w:rsidRPr="00303251">
        <w:rPr>
          <w:sz w:val="24"/>
          <w:szCs w:val="24"/>
        </w:rPr>
        <w:t xml:space="preserve"> в сферической системе координат; </w:t>
      </w:r>
      <w:r w:rsidRPr="00303251">
        <w:rPr>
          <w:rStyle w:val="417pt1pt"/>
          <w:sz w:val="24"/>
          <w:szCs w:val="24"/>
        </w:rPr>
        <w:t>О(ф, в)</w:t>
      </w:r>
      <w:r w:rsidRPr="00303251">
        <w:rPr>
          <w:sz w:val="24"/>
          <w:szCs w:val="24"/>
        </w:rPr>
        <w:t xml:space="preserve"> — коэффициент усиления ан</w:t>
      </w:r>
      <w:r w:rsidRPr="00303251">
        <w:rPr>
          <w:sz w:val="24"/>
          <w:szCs w:val="24"/>
        </w:rPr>
        <w:softHyphen/>
        <w:t>тенны (относительно изотропного излучателя) в том же направлении.</w:t>
      </w:r>
    </w:p>
    <w:p w:rsidR="00D046A7" w:rsidRPr="00303251" w:rsidRDefault="00C11745">
      <w:pPr>
        <w:pStyle w:val="411"/>
        <w:shd w:val="clear" w:color="auto" w:fill="auto"/>
        <w:spacing w:after="0"/>
        <w:ind w:firstLine="480"/>
        <w:rPr>
          <w:sz w:val="24"/>
          <w:szCs w:val="24"/>
        </w:rPr>
      </w:pPr>
      <w:r w:rsidRPr="00303251">
        <w:rPr>
          <w:sz w:val="24"/>
          <w:szCs w:val="24"/>
        </w:rPr>
        <w:t>Яркостная температура характеризует источники излучения и оп</w:t>
      </w:r>
      <w:r w:rsidRPr="00303251">
        <w:rPr>
          <w:sz w:val="24"/>
          <w:szCs w:val="24"/>
        </w:rPr>
        <w:softHyphen/>
        <w:t>ределяется как температура абсолютно черного тела, имеющего на данной частоте и в данном направлении такую же яркость, что и рас</w:t>
      </w:r>
      <w:r w:rsidRPr="00303251">
        <w:rPr>
          <w:sz w:val="24"/>
          <w:szCs w:val="24"/>
        </w:rPr>
        <w:softHyphen/>
        <w:t>сматриваемый источник.</w:t>
      </w:r>
    </w:p>
    <w:p w:rsidR="00D046A7" w:rsidRPr="00303251" w:rsidRDefault="00C11745">
      <w:pPr>
        <w:pStyle w:val="411"/>
        <w:shd w:val="clear" w:color="auto" w:fill="auto"/>
        <w:spacing w:after="276"/>
        <w:ind w:firstLine="480"/>
        <w:rPr>
          <w:sz w:val="24"/>
          <w:szCs w:val="24"/>
        </w:rPr>
      </w:pPr>
      <w:r w:rsidRPr="00303251">
        <w:rPr>
          <w:sz w:val="24"/>
          <w:szCs w:val="24"/>
        </w:rPr>
        <w:t>Для характеристики источников излучения с неравномерным рас</w:t>
      </w:r>
      <w:r w:rsidRPr="00303251">
        <w:rPr>
          <w:sz w:val="24"/>
          <w:szCs w:val="24"/>
        </w:rPr>
        <w:softHyphen/>
        <w:t>пределением яркостной температуры используется понятие усреднен</w:t>
      </w:r>
      <w:r w:rsidRPr="00303251">
        <w:rPr>
          <w:sz w:val="24"/>
          <w:szCs w:val="24"/>
        </w:rPr>
        <w:softHyphen/>
        <w:t>ной, или эффективной (действующей) температуры излучения</w:t>
      </w:r>
    </w:p>
    <w:p w:rsidR="00D046A7" w:rsidRPr="00303251" w:rsidRDefault="00C11745">
      <w:pPr>
        <w:pStyle w:val="411"/>
        <w:shd w:val="clear" w:color="auto" w:fill="auto"/>
        <w:spacing w:after="24" w:line="130" w:lineRule="exact"/>
        <w:ind w:left="2700" w:right="2200" w:hanging="580"/>
        <w:jc w:val="left"/>
        <w:rPr>
          <w:sz w:val="24"/>
          <w:szCs w:val="24"/>
        </w:rPr>
      </w:pPr>
      <w:r w:rsidRPr="00303251">
        <w:rPr>
          <w:sz w:val="24"/>
          <w:szCs w:val="24"/>
          <w:vertAlign w:val="superscript"/>
        </w:rPr>
        <w:t>т</w:t>
      </w:r>
      <w:r w:rsidRPr="00303251">
        <w:rPr>
          <w:rStyle w:val="41105pt0"/>
          <w:sz w:val="24"/>
          <w:szCs w:val="24"/>
        </w:rPr>
        <w:t xml:space="preserve">ср </w:t>
      </w:r>
      <w:r w:rsidRPr="00303251">
        <w:rPr>
          <w:sz w:val="24"/>
          <w:szCs w:val="24"/>
        </w:rPr>
        <w:t xml:space="preserve">= от / </w:t>
      </w:r>
      <w:r w:rsidRPr="00303251">
        <w:rPr>
          <w:sz w:val="24"/>
          <w:szCs w:val="24"/>
          <w:vertAlign w:val="superscript"/>
        </w:rPr>
        <w:t>т</w:t>
      </w:r>
      <w:r w:rsidRPr="00303251">
        <w:rPr>
          <w:rStyle w:val="41105pt0"/>
          <w:sz w:val="24"/>
          <w:szCs w:val="24"/>
        </w:rPr>
        <w:t xml:space="preserve">я </w:t>
      </w:r>
      <w:r w:rsidRPr="00303251">
        <w:rPr>
          <w:rStyle w:val="417pt1pt"/>
          <w:sz w:val="24"/>
          <w:szCs w:val="24"/>
          <w:vertAlign w:val="superscript"/>
        </w:rPr>
        <w:t>(</w:t>
      </w:r>
      <w:r w:rsidRPr="00303251">
        <w:rPr>
          <w:rStyle w:val="417pt1pt"/>
          <w:sz w:val="24"/>
          <w:szCs w:val="24"/>
        </w:rPr>
        <w:t>Ф</w:t>
      </w:r>
      <w:r w:rsidRPr="00303251">
        <w:rPr>
          <w:rStyle w:val="417pt1pt"/>
          <w:sz w:val="24"/>
          <w:szCs w:val="24"/>
          <w:vertAlign w:val="superscript"/>
        </w:rPr>
        <w:t xml:space="preserve">,в) </w:t>
      </w:r>
      <w:r w:rsidRPr="00303251">
        <w:rPr>
          <w:rStyle w:val="417pt1pt"/>
          <w:sz w:val="24"/>
          <w:szCs w:val="24"/>
          <w:vertAlign w:val="superscript"/>
          <w:lang w:val="en-US" w:eastAsia="en-US" w:bidi="en-US"/>
        </w:rPr>
        <w:t>da</w:t>
      </w:r>
      <w:r w:rsidRPr="00303251">
        <w:rPr>
          <w:rStyle w:val="417pt1pt"/>
          <w:sz w:val="24"/>
          <w:szCs w:val="24"/>
          <w:lang w:eastAsia="en-US" w:bidi="en-US"/>
        </w:rPr>
        <w:t xml:space="preserve">, </w:t>
      </w:r>
      <w:r w:rsidRPr="00303251">
        <w:rPr>
          <w:sz w:val="24"/>
          <w:szCs w:val="24"/>
          <w:vertAlign w:val="superscript"/>
        </w:rPr>
        <w:t>а</w:t>
      </w:r>
      <w:r w:rsidRPr="00303251">
        <w:rPr>
          <w:rStyle w:val="41105pt0"/>
          <w:sz w:val="24"/>
          <w:szCs w:val="24"/>
        </w:rPr>
        <w:t xml:space="preserve">и </w:t>
      </w:r>
      <w:r w:rsidRPr="00303251">
        <w:rPr>
          <w:rStyle w:val="4110pt"/>
          <w:sz w:val="24"/>
          <w:szCs w:val="24"/>
          <w:lang w:val="en-US" w:eastAsia="en-US" w:bidi="en-US"/>
        </w:rPr>
        <w:t>j</w:t>
      </w:r>
      <w:r w:rsidRPr="00303251">
        <w:rPr>
          <w:sz w:val="24"/>
          <w:szCs w:val="24"/>
        </w:rPr>
        <w:t>а</w:t>
      </w:r>
      <w:r w:rsidRPr="00303251">
        <w:rPr>
          <w:rStyle w:val="41105pt0"/>
          <w:sz w:val="24"/>
          <w:szCs w:val="24"/>
          <w:vertAlign w:val="subscript"/>
        </w:rPr>
        <w:t>и</w:t>
      </w:r>
    </w:p>
    <w:p w:rsidR="00D046A7" w:rsidRPr="00303251" w:rsidRDefault="00C11745">
      <w:pPr>
        <w:pStyle w:val="411"/>
        <w:shd w:val="clear" w:color="auto" w:fill="auto"/>
        <w:spacing w:after="0"/>
        <w:rPr>
          <w:sz w:val="24"/>
          <w:szCs w:val="24"/>
        </w:rPr>
      </w:pPr>
      <w:r w:rsidRPr="00303251">
        <w:rPr>
          <w:sz w:val="24"/>
          <w:szCs w:val="24"/>
        </w:rPr>
        <w:t>где О</w:t>
      </w:r>
      <w:r w:rsidRPr="00303251">
        <w:rPr>
          <w:rStyle w:val="41105pt0"/>
          <w:sz w:val="24"/>
          <w:szCs w:val="24"/>
          <w:vertAlign w:val="subscript"/>
        </w:rPr>
        <w:t>и</w:t>
      </w:r>
      <w:r w:rsidRPr="00303251">
        <w:rPr>
          <w:rStyle w:val="41105pt0"/>
          <w:sz w:val="24"/>
          <w:szCs w:val="24"/>
        </w:rPr>
        <w:t xml:space="preserve"> </w:t>
      </w:r>
      <w:r w:rsidRPr="00303251">
        <w:rPr>
          <w:sz w:val="24"/>
          <w:szCs w:val="24"/>
        </w:rPr>
        <w:t>— телесный угол источника излучения.</w:t>
      </w:r>
    </w:p>
    <w:p w:rsidR="00D046A7" w:rsidRPr="00303251" w:rsidRDefault="00C11745">
      <w:pPr>
        <w:pStyle w:val="411"/>
        <w:shd w:val="clear" w:color="auto" w:fill="auto"/>
        <w:spacing w:after="152"/>
        <w:ind w:firstLine="480"/>
        <w:rPr>
          <w:sz w:val="24"/>
          <w:szCs w:val="24"/>
        </w:rPr>
      </w:pPr>
      <w:r w:rsidRPr="00303251">
        <w:rPr>
          <w:sz w:val="24"/>
          <w:szCs w:val="24"/>
        </w:rPr>
        <w:t>Если угловые размеры источника излучения больше ширины глав</w:t>
      </w:r>
      <w:r w:rsidRPr="00303251">
        <w:rPr>
          <w:sz w:val="24"/>
          <w:szCs w:val="24"/>
        </w:rPr>
        <w:softHyphen/>
        <w:t>ного лепестка диаграммы антенны О</w:t>
      </w:r>
      <w:r w:rsidRPr="00303251">
        <w:rPr>
          <w:rStyle w:val="41105pt0"/>
          <w:sz w:val="24"/>
          <w:szCs w:val="24"/>
          <w:vertAlign w:val="subscript"/>
        </w:rPr>
        <w:t>а</w:t>
      </w:r>
      <w:r w:rsidRPr="00303251">
        <w:rPr>
          <w:sz w:val="24"/>
          <w:szCs w:val="24"/>
        </w:rPr>
        <w:t xml:space="preserve">, то </w:t>
      </w:r>
      <w:r w:rsidRPr="00303251">
        <w:rPr>
          <w:rStyle w:val="417pt1pt"/>
          <w:sz w:val="24"/>
          <w:szCs w:val="24"/>
        </w:rPr>
        <w:t>Т</w:t>
      </w:r>
      <w:r w:rsidRPr="00303251">
        <w:rPr>
          <w:rStyle w:val="417pt1pt"/>
          <w:sz w:val="24"/>
          <w:szCs w:val="24"/>
          <w:vertAlign w:val="subscript"/>
        </w:rPr>
        <w:t>ср</w:t>
      </w:r>
      <w:r w:rsidRPr="00303251">
        <w:rPr>
          <w:rStyle w:val="417pt1pt"/>
          <w:sz w:val="24"/>
          <w:szCs w:val="24"/>
        </w:rPr>
        <w:t xml:space="preserve"> =</w:t>
      </w:r>
      <w:r w:rsidRPr="00303251">
        <w:rPr>
          <w:sz w:val="24"/>
          <w:szCs w:val="24"/>
        </w:rPr>
        <w:t xml:space="preserve"> Т</w:t>
      </w:r>
      <w:r w:rsidRPr="00303251">
        <w:rPr>
          <w:rStyle w:val="41105pt0"/>
          <w:sz w:val="24"/>
          <w:szCs w:val="24"/>
          <w:vertAlign w:val="subscript"/>
        </w:rPr>
        <w:t>я</w:t>
      </w:r>
      <w:r w:rsidRPr="00303251">
        <w:rPr>
          <w:sz w:val="24"/>
          <w:szCs w:val="24"/>
        </w:rPr>
        <w:t>, в противном случае</w:t>
      </w:r>
    </w:p>
    <w:p w:rsidR="00D046A7" w:rsidRPr="00303251" w:rsidRDefault="00C11745">
      <w:pPr>
        <w:pStyle w:val="411"/>
        <w:shd w:val="clear" w:color="auto" w:fill="auto"/>
        <w:tabs>
          <w:tab w:val="left" w:pos="5854"/>
        </w:tabs>
        <w:spacing w:after="77" w:line="210" w:lineRule="exact"/>
        <w:ind w:left="2580"/>
        <w:rPr>
          <w:sz w:val="24"/>
          <w:szCs w:val="24"/>
        </w:rPr>
      </w:pPr>
      <w:r w:rsidRPr="00303251">
        <w:rPr>
          <w:sz w:val="24"/>
          <w:szCs w:val="24"/>
        </w:rPr>
        <w:t>Т</w:t>
      </w:r>
      <w:r w:rsidRPr="00303251">
        <w:rPr>
          <w:rStyle w:val="41105pt0"/>
          <w:sz w:val="24"/>
          <w:szCs w:val="24"/>
        </w:rPr>
        <w:t xml:space="preserve">ср </w:t>
      </w:r>
      <w:r w:rsidRPr="00303251">
        <w:rPr>
          <w:sz w:val="24"/>
          <w:szCs w:val="24"/>
        </w:rPr>
        <w:t>« Т</w:t>
      </w:r>
      <w:r w:rsidRPr="00303251">
        <w:rPr>
          <w:rStyle w:val="41105pt0"/>
          <w:sz w:val="24"/>
          <w:szCs w:val="24"/>
        </w:rPr>
        <w:t>я</w:t>
      </w:r>
      <w:r w:rsidRPr="00303251">
        <w:rPr>
          <w:sz w:val="24"/>
          <w:szCs w:val="24"/>
        </w:rPr>
        <w:t>О</w:t>
      </w:r>
      <w:r w:rsidRPr="00303251">
        <w:rPr>
          <w:rStyle w:val="41105pt0"/>
          <w:sz w:val="24"/>
          <w:szCs w:val="24"/>
        </w:rPr>
        <w:t>и</w:t>
      </w:r>
      <w:r w:rsidRPr="00303251">
        <w:rPr>
          <w:sz w:val="24"/>
          <w:szCs w:val="24"/>
        </w:rPr>
        <w:t>/О</w:t>
      </w:r>
      <w:r w:rsidRPr="00303251">
        <w:rPr>
          <w:rStyle w:val="41105pt0"/>
          <w:sz w:val="24"/>
          <w:szCs w:val="24"/>
        </w:rPr>
        <w:t>а</w:t>
      </w:r>
      <w:r w:rsidRPr="00303251">
        <w:rPr>
          <w:sz w:val="24"/>
          <w:szCs w:val="24"/>
        </w:rPr>
        <w:t>•</w:t>
      </w:r>
      <w:r w:rsidRPr="00303251">
        <w:rPr>
          <w:sz w:val="24"/>
          <w:szCs w:val="24"/>
        </w:rPr>
        <w:tab/>
        <w:t>(12.13)</w:t>
      </w:r>
    </w:p>
    <w:p w:rsidR="00D046A7" w:rsidRPr="00303251" w:rsidRDefault="00C11745">
      <w:pPr>
        <w:pStyle w:val="411"/>
        <w:shd w:val="clear" w:color="auto" w:fill="auto"/>
        <w:spacing w:after="108"/>
        <w:ind w:firstLine="480"/>
        <w:rPr>
          <w:sz w:val="24"/>
          <w:szCs w:val="24"/>
        </w:rPr>
      </w:pPr>
      <w:r w:rsidRPr="00303251">
        <w:rPr>
          <w:sz w:val="24"/>
          <w:szCs w:val="24"/>
        </w:rPr>
        <w:t>В настоящее время широко используются упрощенные методы расчета шумовой температуры антенн, усиление антенны принимается постоянным и равным в пределах главного лепестка О</w:t>
      </w:r>
      <w:r w:rsidRPr="00303251">
        <w:rPr>
          <w:rStyle w:val="41105pt0"/>
          <w:sz w:val="24"/>
          <w:szCs w:val="24"/>
          <w:vertAlign w:val="subscript"/>
        </w:rPr>
        <w:t>гЛ</w:t>
      </w:r>
      <w:r w:rsidRPr="00303251">
        <w:rPr>
          <w:sz w:val="24"/>
          <w:szCs w:val="24"/>
        </w:rPr>
        <w:t>, а в пределах задних и боковых лепестков также постоянным и равным О</w:t>
      </w:r>
      <w:r w:rsidRPr="00303251">
        <w:rPr>
          <w:rStyle w:val="41105pt0"/>
          <w:sz w:val="24"/>
          <w:szCs w:val="24"/>
          <w:vertAlign w:val="subscript"/>
        </w:rPr>
        <w:t>бок</w:t>
      </w:r>
      <w:r w:rsidRPr="00303251">
        <w:rPr>
          <w:sz w:val="24"/>
          <w:szCs w:val="24"/>
        </w:rPr>
        <w:t>. Тогда</w:t>
      </w:r>
    </w:p>
    <w:p w:rsidR="00D046A7" w:rsidRPr="00303251" w:rsidRDefault="00C11745">
      <w:pPr>
        <w:pStyle w:val="231"/>
        <w:shd w:val="clear" w:color="auto" w:fill="auto"/>
        <w:tabs>
          <w:tab w:val="left" w:pos="3174"/>
        </w:tabs>
        <w:spacing w:line="190" w:lineRule="exact"/>
        <w:ind w:left="1120"/>
        <w:jc w:val="both"/>
        <w:rPr>
          <w:sz w:val="24"/>
          <w:szCs w:val="24"/>
        </w:rPr>
      </w:pPr>
      <w:r w:rsidRPr="00303251">
        <w:rPr>
          <w:rStyle w:val="231pt"/>
          <w:i/>
          <w:iCs/>
          <w:sz w:val="24"/>
          <w:szCs w:val="24"/>
        </w:rPr>
        <w:t>— г</w:t>
      </w:r>
      <w:r w:rsidRPr="00303251">
        <w:rPr>
          <w:rStyle w:val="2395pt"/>
          <w:sz w:val="24"/>
          <w:szCs w:val="24"/>
        </w:rPr>
        <w:tab/>
        <w:t xml:space="preserve">1 </w:t>
      </w:r>
      <w:r w:rsidRPr="00303251">
        <w:rPr>
          <w:rStyle w:val="231pt"/>
          <w:i/>
          <w:iCs/>
          <w:sz w:val="24"/>
          <w:szCs w:val="24"/>
          <w:vertAlign w:val="superscript"/>
          <w:lang w:val="en-US" w:eastAsia="en-US" w:bidi="en-US"/>
        </w:rPr>
        <w:t>n</w:t>
      </w:r>
      <w:r w:rsidRPr="00303251">
        <w:rPr>
          <w:rStyle w:val="231pt"/>
          <w:i/>
          <w:iCs/>
          <w:sz w:val="24"/>
          <w:szCs w:val="24"/>
          <w:lang w:eastAsia="en-US" w:bidi="en-US"/>
        </w:rPr>
        <w:t xml:space="preserve"> </w:t>
      </w:r>
      <w:r w:rsidRPr="00303251">
        <w:rPr>
          <w:rStyle w:val="231pt"/>
          <w:i/>
          <w:iCs/>
          <w:sz w:val="24"/>
          <w:szCs w:val="24"/>
        </w:rPr>
        <w:t>с</w:t>
      </w:r>
    </w:p>
    <w:p w:rsidR="00D046A7" w:rsidRPr="00303251" w:rsidRDefault="00C11745">
      <w:pPr>
        <w:pStyle w:val="231"/>
        <w:shd w:val="clear" w:color="auto" w:fill="auto"/>
        <w:tabs>
          <w:tab w:val="left" w:pos="1921"/>
          <w:tab w:val="left" w:pos="4388"/>
        </w:tabs>
        <w:spacing w:line="190" w:lineRule="exact"/>
        <w:ind w:left="620"/>
        <w:jc w:val="both"/>
        <w:rPr>
          <w:sz w:val="24"/>
          <w:szCs w:val="24"/>
        </w:rPr>
      </w:pPr>
      <w:r w:rsidRPr="00303251">
        <w:rPr>
          <w:rStyle w:val="231pt"/>
          <w:i/>
          <w:iCs/>
          <w:sz w:val="24"/>
          <w:szCs w:val="24"/>
        </w:rPr>
        <w:t>Та =</w:t>
      </w:r>
      <w:r w:rsidRPr="00303251">
        <w:rPr>
          <w:rStyle w:val="231pt"/>
          <w:i/>
          <w:iCs/>
          <w:sz w:val="24"/>
          <w:szCs w:val="24"/>
        </w:rPr>
        <w:tab/>
        <w:t xml:space="preserve">Тя(а,в) </w:t>
      </w:r>
      <w:r w:rsidRPr="00303251">
        <w:rPr>
          <w:rStyle w:val="231pt"/>
          <w:i/>
          <w:iCs/>
          <w:sz w:val="24"/>
          <w:szCs w:val="24"/>
          <w:lang w:val="en-US" w:eastAsia="en-US" w:bidi="en-US"/>
        </w:rPr>
        <w:t>da</w:t>
      </w:r>
      <w:r w:rsidRPr="00303251">
        <w:rPr>
          <w:rStyle w:val="2395pt"/>
          <w:sz w:val="24"/>
          <w:szCs w:val="24"/>
          <w:lang w:eastAsia="en-US" w:bidi="en-US"/>
        </w:rPr>
        <w:t xml:space="preserve"> </w:t>
      </w:r>
      <w:r w:rsidRPr="00303251">
        <w:rPr>
          <w:rStyle w:val="2395pt"/>
          <w:sz w:val="24"/>
          <w:szCs w:val="24"/>
        </w:rPr>
        <w:t>+ —V/</w:t>
      </w:r>
      <w:r w:rsidRPr="00303251">
        <w:rPr>
          <w:rStyle w:val="2395pt"/>
          <w:sz w:val="24"/>
          <w:szCs w:val="24"/>
        </w:rPr>
        <w:tab/>
      </w:r>
      <w:r w:rsidRPr="00303251">
        <w:rPr>
          <w:rStyle w:val="231pt"/>
          <w:i/>
          <w:iCs/>
          <w:sz w:val="24"/>
          <w:szCs w:val="24"/>
        </w:rPr>
        <w:t xml:space="preserve">Обок Тя(а,в) </w:t>
      </w:r>
      <w:r w:rsidRPr="00303251">
        <w:rPr>
          <w:rStyle w:val="231pt"/>
          <w:i/>
          <w:iCs/>
          <w:sz w:val="24"/>
          <w:szCs w:val="24"/>
          <w:lang w:val="en-US" w:eastAsia="en-US" w:bidi="en-US"/>
        </w:rPr>
        <w:t>da</w:t>
      </w:r>
      <w:r w:rsidRPr="00303251">
        <w:rPr>
          <w:rStyle w:val="231pt"/>
          <w:i/>
          <w:iCs/>
          <w:sz w:val="24"/>
          <w:szCs w:val="24"/>
          <w:lang w:eastAsia="en-US" w:bidi="en-US"/>
        </w:rPr>
        <w:t>.</w:t>
      </w:r>
    </w:p>
    <w:p w:rsidR="00D046A7" w:rsidRPr="00303251" w:rsidRDefault="00C11745">
      <w:pPr>
        <w:pStyle w:val="231"/>
        <w:shd w:val="clear" w:color="auto" w:fill="auto"/>
        <w:tabs>
          <w:tab w:val="left" w:pos="3174"/>
        </w:tabs>
        <w:spacing w:after="27" w:line="210" w:lineRule="exact"/>
        <w:ind w:left="1120"/>
        <w:jc w:val="both"/>
        <w:rPr>
          <w:sz w:val="24"/>
          <w:szCs w:val="24"/>
          <w:lang w:val="en-US"/>
        </w:rPr>
      </w:pPr>
      <w:r w:rsidRPr="00303251">
        <w:rPr>
          <w:rStyle w:val="231pt"/>
          <w:i/>
          <w:iCs/>
          <w:sz w:val="24"/>
          <w:szCs w:val="24"/>
          <w:vertAlign w:val="superscript"/>
          <w:lang w:val="en-US"/>
        </w:rPr>
        <w:t>4</w:t>
      </w:r>
      <w:r w:rsidRPr="00303251">
        <w:rPr>
          <w:rStyle w:val="231pt"/>
          <w:i/>
          <w:iCs/>
          <w:sz w:val="24"/>
          <w:szCs w:val="24"/>
          <w:vertAlign w:val="superscript"/>
        </w:rPr>
        <w:t>п</w:t>
      </w:r>
      <w:r w:rsidRPr="00303251">
        <w:rPr>
          <w:rStyle w:val="2395pt"/>
          <w:sz w:val="24"/>
          <w:szCs w:val="24"/>
          <w:lang w:val="en-US"/>
        </w:rPr>
        <w:t xml:space="preserve"> </w:t>
      </w:r>
      <w:r w:rsidRPr="00303251">
        <w:rPr>
          <w:rStyle w:val="2395pt"/>
          <w:sz w:val="24"/>
          <w:szCs w:val="24"/>
        </w:rPr>
        <w:t>Ь</w:t>
      </w:r>
      <w:r w:rsidRPr="00303251">
        <w:rPr>
          <w:rStyle w:val="23105pt"/>
          <w:sz w:val="24"/>
          <w:szCs w:val="24"/>
        </w:rPr>
        <w:t>гл</w:t>
      </w:r>
      <w:r w:rsidRPr="00303251">
        <w:rPr>
          <w:rStyle w:val="23105pt"/>
          <w:sz w:val="24"/>
          <w:szCs w:val="24"/>
          <w:lang w:val="en-US"/>
        </w:rPr>
        <w:tab/>
      </w:r>
      <w:r w:rsidRPr="00303251">
        <w:rPr>
          <w:rStyle w:val="231pt"/>
          <w:i/>
          <w:iCs/>
          <w:sz w:val="24"/>
          <w:szCs w:val="24"/>
          <w:vertAlign w:val="superscript"/>
          <w:lang w:val="en-US"/>
        </w:rPr>
        <w:t>4</w:t>
      </w:r>
      <w:r w:rsidRPr="00303251">
        <w:rPr>
          <w:rStyle w:val="231pt"/>
          <w:i/>
          <w:iCs/>
          <w:sz w:val="24"/>
          <w:szCs w:val="24"/>
          <w:vertAlign w:val="superscript"/>
        </w:rPr>
        <w:t>п</w:t>
      </w:r>
      <w:r w:rsidRPr="00303251">
        <w:rPr>
          <w:rStyle w:val="231pt"/>
          <w:i/>
          <w:iCs/>
          <w:sz w:val="24"/>
          <w:szCs w:val="24"/>
          <w:lang w:val="en-US"/>
        </w:rPr>
        <w:t xml:space="preserve"> </w:t>
      </w:r>
      <w:r w:rsidRPr="00303251">
        <w:rPr>
          <w:rStyle w:val="231pt"/>
          <w:i/>
          <w:iCs/>
          <w:sz w:val="24"/>
          <w:szCs w:val="24"/>
          <w:lang w:val="en-US" w:eastAsia="en-US" w:bidi="en-US"/>
        </w:rPr>
        <w:t>t=tJa</w:t>
      </w:r>
      <w:r w:rsidRPr="00303251">
        <w:rPr>
          <w:rStyle w:val="231pt"/>
          <w:i/>
          <w:iCs/>
          <w:sz w:val="24"/>
          <w:szCs w:val="24"/>
          <w:vertAlign w:val="subscript"/>
          <w:lang w:val="en-US" w:eastAsia="en-US" w:bidi="en-US"/>
        </w:rPr>
        <w:t>6</w:t>
      </w:r>
      <w:r w:rsidRPr="00303251">
        <w:rPr>
          <w:rStyle w:val="231pt"/>
          <w:i/>
          <w:iCs/>
          <w:sz w:val="24"/>
          <w:szCs w:val="24"/>
        </w:rPr>
        <w:t>ок</w:t>
      </w:r>
      <w:r w:rsidRPr="00303251">
        <w:rPr>
          <w:rStyle w:val="231pt"/>
          <w:i/>
          <w:iCs/>
          <w:sz w:val="24"/>
          <w:szCs w:val="24"/>
          <w:lang w:val="en-US"/>
        </w:rPr>
        <w:t xml:space="preserve"> </w:t>
      </w:r>
      <w:r w:rsidRPr="00303251">
        <w:rPr>
          <w:rStyle w:val="232"/>
          <w:i/>
          <w:iCs/>
          <w:sz w:val="24"/>
          <w:szCs w:val="24"/>
        </w:rPr>
        <w:t>i</w:t>
      </w:r>
    </w:p>
    <w:p w:rsidR="00D046A7" w:rsidRPr="00303251" w:rsidRDefault="00C11745">
      <w:pPr>
        <w:pStyle w:val="411"/>
        <w:shd w:val="clear" w:color="auto" w:fill="auto"/>
        <w:spacing w:after="468"/>
        <w:ind w:firstLine="480"/>
        <w:jc w:val="left"/>
        <w:rPr>
          <w:sz w:val="24"/>
          <w:szCs w:val="24"/>
        </w:rPr>
      </w:pPr>
      <w:r w:rsidRPr="00303251">
        <w:rPr>
          <w:sz w:val="24"/>
          <w:szCs w:val="24"/>
        </w:rPr>
        <w:t>Далее это уравнение решается для всех составляющих шума (12.12) с учетом (12.13), после чего для земной антенны</w:t>
      </w:r>
    </w:p>
    <w:p w:rsidR="00D046A7" w:rsidRPr="00303251" w:rsidRDefault="00D65201">
      <w:pPr>
        <w:pStyle w:val="411"/>
        <w:shd w:val="clear" w:color="auto" w:fill="auto"/>
        <w:spacing w:after="501" w:line="190" w:lineRule="exact"/>
        <w:rPr>
          <w:sz w:val="24"/>
          <w:szCs w:val="24"/>
        </w:rPr>
      </w:pPr>
      <w:r w:rsidRPr="00303251">
        <w:rPr>
          <w:noProof/>
          <w:sz w:val="24"/>
          <w:szCs w:val="24"/>
          <w:lang w:bidi="ar-SA"/>
        </w:rPr>
        <mc:AlternateContent>
          <mc:Choice Requires="wps">
            <w:drawing>
              <wp:anchor distT="0" distB="254000" distL="63500" distR="63500" simplePos="0" relativeHeight="251788288" behindDoc="1" locked="0" layoutInCell="1" allowOverlap="1" wp14:anchorId="5DA1B54B" wp14:editId="1FB4D743">
                <wp:simplePos x="0" y="0"/>
                <wp:positionH relativeFrom="margin">
                  <wp:posOffset>2072640</wp:posOffset>
                </wp:positionH>
                <wp:positionV relativeFrom="paragraph">
                  <wp:posOffset>-255905</wp:posOffset>
                </wp:positionV>
                <wp:extent cx="2045335" cy="1514475"/>
                <wp:effectExtent l="0" t="1270" r="0" b="0"/>
                <wp:wrapSquare wrapText="left"/>
                <wp:docPr id="11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5335" cy="151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2419"/>
                              <w:gridCol w:w="802"/>
                            </w:tblGrid>
                            <w:tr w:rsidR="00FB10C6">
                              <w:trPr>
                                <w:trHeight w:hRule="exact" w:val="494"/>
                              </w:trPr>
                              <w:tc>
                                <w:tcPr>
                                  <w:tcW w:w="2419" w:type="dxa"/>
                                  <w:shd w:val="clear" w:color="auto" w:fill="FFFFFF"/>
                                </w:tcPr>
                                <w:p w:rsidR="00FB10C6" w:rsidRDefault="00FB10C6">
                                  <w:pPr>
                                    <w:pStyle w:val="22"/>
                                    <w:shd w:val="clear" w:color="auto" w:fill="auto"/>
                                    <w:spacing w:before="0" w:line="210" w:lineRule="exact"/>
                                    <w:ind w:left="580" w:hanging="580"/>
                                    <w:jc w:val="left"/>
                                  </w:pPr>
                                  <w:r>
                                    <w:rPr>
                                      <w:rStyle w:val="295pt"/>
                                    </w:rPr>
                                    <w:t xml:space="preserve">+ </w:t>
                                  </w:r>
                                  <w:r>
                                    <w:rPr>
                                      <w:rStyle w:val="295pt"/>
                                      <w:vertAlign w:val="superscript"/>
                                    </w:rPr>
                                    <w:t>Т</w:t>
                                  </w:r>
                                  <w:r>
                                    <w:t>я.а.з</w:t>
                                  </w:r>
                                  <w:r>
                                    <w:rPr>
                                      <w:rStyle w:val="295pt"/>
                                      <w:vertAlign w:val="superscript"/>
                                    </w:rPr>
                                    <w:t>)</w:t>
                                  </w:r>
                                  <w:r>
                                    <w:rPr>
                                      <w:rStyle w:val="295pt"/>
                                    </w:rPr>
                                    <w:t xml:space="preserve"> + </w:t>
                                  </w:r>
                                  <w:r>
                                    <w:rPr>
                                      <w:rStyle w:val="295pt"/>
                                      <w:vertAlign w:val="superscript"/>
                                    </w:rPr>
                                    <w:t>Т</w:t>
                                  </w:r>
                                  <w:r>
                                    <w:t xml:space="preserve">ш.а </w:t>
                                  </w:r>
                                  <w:r>
                                    <w:rPr>
                                      <w:rStyle w:val="295pt"/>
                                    </w:rPr>
                                    <w:t xml:space="preserve">+ </w:t>
                                  </w:r>
                                  <w:r>
                                    <w:rPr>
                                      <w:rStyle w:val="210pt"/>
                                      <w:vertAlign w:val="superscript"/>
                                    </w:rPr>
                                    <w:t>Т</w:t>
                                  </w:r>
                                  <w:r>
                                    <w:rPr>
                                      <w:rStyle w:val="210pt"/>
                                    </w:rPr>
                                    <w:t>об</w:t>
                                  </w:r>
                                  <w:r>
                                    <w:rPr>
                                      <w:rStyle w:val="210pt"/>
                                      <w:vertAlign w:val="superscript"/>
                                    </w:rPr>
                                    <w:t>(а)</w:t>
                                  </w:r>
                                  <w:r>
                                    <w:rPr>
                                      <w:rStyle w:val="210pt"/>
                                    </w:rPr>
                                    <w:t>;</w:t>
                                  </w:r>
                                </w:p>
                              </w:tc>
                              <w:tc>
                                <w:tcPr>
                                  <w:tcW w:w="802" w:type="dxa"/>
                                  <w:shd w:val="clear" w:color="auto" w:fill="FFFFFF"/>
                                </w:tcPr>
                                <w:p w:rsidR="00FB10C6" w:rsidRDefault="00FB10C6">
                                  <w:pPr>
                                    <w:pStyle w:val="22"/>
                                    <w:shd w:val="clear" w:color="auto" w:fill="auto"/>
                                    <w:spacing w:before="0" w:line="200" w:lineRule="exact"/>
                                    <w:ind w:left="200" w:firstLine="0"/>
                                    <w:jc w:val="left"/>
                                  </w:pPr>
                                  <w:r>
                                    <w:rPr>
                                      <w:rStyle w:val="295pt"/>
                                      <w:lang w:val="en-US" w:eastAsia="en-US" w:bidi="en-US"/>
                                    </w:rPr>
                                    <w:t>(12</w:t>
                                  </w:r>
                                  <w:r>
                                    <w:rPr>
                                      <w:rStyle w:val="210pt"/>
                                      <w:lang w:val="en-US" w:eastAsia="en-US" w:bidi="en-US"/>
                                    </w:rPr>
                                    <w:t>.</w:t>
                                  </w:r>
                                  <w:r>
                                    <w:rPr>
                                      <w:rStyle w:val="295pt"/>
                                      <w:lang w:val="en-US" w:eastAsia="en-US" w:bidi="en-US"/>
                                    </w:rPr>
                                    <w:t>14)</w:t>
                                  </w:r>
                                </w:p>
                              </w:tc>
                            </w:tr>
                            <w:tr w:rsidR="00FB10C6">
                              <w:trPr>
                                <w:trHeight w:hRule="exact" w:val="691"/>
                              </w:trPr>
                              <w:tc>
                                <w:tcPr>
                                  <w:tcW w:w="2419" w:type="dxa"/>
                                  <w:shd w:val="clear" w:color="auto" w:fill="FFFFFF"/>
                                  <w:vAlign w:val="center"/>
                                </w:tcPr>
                                <w:p w:rsidR="00FB10C6" w:rsidRDefault="00FB10C6">
                                  <w:pPr>
                                    <w:pStyle w:val="22"/>
                                    <w:shd w:val="clear" w:color="auto" w:fill="auto"/>
                                    <w:spacing w:before="0" w:line="210" w:lineRule="exact"/>
                                    <w:ind w:left="580" w:hanging="580"/>
                                    <w:jc w:val="left"/>
                                  </w:pPr>
                                  <w:r>
                                    <w:t xml:space="preserve">&gt; </w:t>
                                  </w:r>
                                  <w:r>
                                    <w:rPr>
                                      <w:rStyle w:val="295pt"/>
                                    </w:rPr>
                                    <w:t xml:space="preserve">+ </w:t>
                                  </w:r>
                                  <w:r>
                                    <w:rPr>
                                      <w:rStyle w:val="210pt"/>
                                      <w:vertAlign w:val="superscript"/>
                                    </w:rPr>
                                    <w:t>2сТ</w:t>
                                  </w:r>
                                  <w:r>
                                    <w:rPr>
                                      <w:rStyle w:val="210pt"/>
                                    </w:rPr>
                                    <w:t>я.к</w:t>
                                  </w:r>
                                  <w:r>
                                    <w:t xml:space="preserve"> </w:t>
                                  </w:r>
                                  <w:r>
                                    <w:rPr>
                                      <w:rStyle w:val="295pt"/>
                                    </w:rPr>
                                    <w:t xml:space="preserve">+ </w:t>
                                  </w:r>
                                  <w:r>
                                    <w:rPr>
                                      <w:rStyle w:val="295pt"/>
                                      <w:vertAlign w:val="superscript"/>
                                    </w:rPr>
                                    <w:t>Т</w:t>
                                  </w:r>
                                  <w:r>
                                    <w:t>ш.а</w:t>
                                  </w:r>
                                  <w:r>
                                    <w:rPr>
                                      <w:rStyle w:val="210pt"/>
                                      <w:vertAlign w:val="superscript"/>
                                    </w:rPr>
                                    <w:t>,</w:t>
                                  </w:r>
                                </w:p>
                              </w:tc>
                              <w:tc>
                                <w:tcPr>
                                  <w:tcW w:w="802" w:type="dxa"/>
                                  <w:shd w:val="clear" w:color="auto" w:fill="FFFFFF"/>
                                  <w:vAlign w:val="center"/>
                                </w:tcPr>
                                <w:p w:rsidR="00FB10C6" w:rsidRDefault="00FB10C6">
                                  <w:pPr>
                                    <w:pStyle w:val="22"/>
                                    <w:shd w:val="clear" w:color="auto" w:fill="auto"/>
                                    <w:spacing w:before="0" w:line="190" w:lineRule="exact"/>
                                    <w:ind w:left="200" w:firstLine="0"/>
                                    <w:jc w:val="left"/>
                                  </w:pPr>
                                  <w:r>
                                    <w:rPr>
                                      <w:rStyle w:val="295pt"/>
                                    </w:rPr>
                                    <w:t>(12.15)</w:t>
                                  </w:r>
                                </w:p>
                              </w:tc>
                            </w:tr>
                            <w:tr w:rsidR="00FB10C6">
                              <w:trPr>
                                <w:trHeight w:hRule="exact" w:val="782"/>
                              </w:trPr>
                              <w:tc>
                                <w:tcPr>
                                  <w:tcW w:w="2419" w:type="dxa"/>
                                  <w:shd w:val="clear" w:color="auto" w:fill="FFFFFF"/>
                                  <w:vAlign w:val="bottom"/>
                                </w:tcPr>
                                <w:p w:rsidR="00FB10C6" w:rsidRDefault="00FB10C6">
                                  <w:pPr>
                                    <w:pStyle w:val="22"/>
                                    <w:shd w:val="clear" w:color="auto" w:fill="auto"/>
                                    <w:spacing w:before="0" w:line="202" w:lineRule="exact"/>
                                    <w:ind w:left="580" w:hanging="580"/>
                                    <w:jc w:val="left"/>
                                  </w:pPr>
                                  <w:r>
                                    <w:rPr>
                                      <w:rStyle w:val="210pt"/>
                                    </w:rPr>
                                    <w:t xml:space="preserve">,в) </w:t>
                                  </w:r>
                                  <w:r>
                                    <w:rPr>
                                      <w:rStyle w:val="210pt"/>
                                      <w:lang w:val="en-US" w:eastAsia="en-US" w:bidi="en-US"/>
                                    </w:rPr>
                                    <w:t>da</w:t>
                                  </w:r>
                                  <w:r w:rsidRPr="00EC2672">
                                    <w:rPr>
                                      <w:rStyle w:val="210pt"/>
                                      <w:lang w:eastAsia="en-US" w:bidi="en-US"/>
                                    </w:rPr>
                                    <w:t xml:space="preserve"> </w:t>
                                  </w:r>
                                  <w:r>
                                    <w:rPr>
                                      <w:rStyle w:val="210pt"/>
                                    </w:rPr>
                                    <w:t xml:space="preserve">/ -(а,в) </w:t>
                                  </w:r>
                                  <w:r>
                                    <w:rPr>
                                      <w:rStyle w:val="210pt"/>
                                      <w:lang w:val="en-US" w:eastAsia="en-US" w:bidi="en-US"/>
                                    </w:rPr>
                                    <w:t>da</w:t>
                                  </w:r>
                                  <w:r w:rsidRPr="00EC2672">
                                    <w:rPr>
                                      <w:rStyle w:val="210pt"/>
                                      <w:lang w:eastAsia="en-US" w:bidi="en-US"/>
                                    </w:rPr>
                                    <w:t xml:space="preserve"> </w:t>
                                  </w:r>
                                  <w:r>
                                    <w:rPr>
                                      <w:rStyle w:val="210pt"/>
                                      <w:lang w:val="en-US" w:eastAsia="en-US" w:bidi="en-US"/>
                                    </w:rPr>
                                    <w:t>j</w:t>
                                  </w:r>
                                  <w:r w:rsidRPr="00EC2672">
                                    <w:rPr>
                                      <w:rStyle w:val="210pt"/>
                                      <w:lang w:eastAsia="en-US" w:bidi="en-US"/>
                                    </w:rPr>
                                    <w:t xml:space="preserve"> ^</w:t>
                                  </w:r>
                                  <w:r>
                                    <w:rPr>
                                      <w:rStyle w:val="210pt"/>
                                      <w:vertAlign w:val="superscript"/>
                                      <w:lang w:val="en-US" w:eastAsia="en-US" w:bidi="en-US"/>
                                    </w:rPr>
                                    <w:t>a</w:t>
                                  </w:r>
                                  <w:r>
                                    <w:rPr>
                                      <w:rStyle w:val="210pt"/>
                                      <w:lang w:val="en-US" w:eastAsia="en-US" w:bidi="en-US"/>
                                    </w:rPr>
                                    <w:t>m</w:t>
                                  </w:r>
                                </w:p>
                              </w:tc>
                              <w:tc>
                                <w:tcPr>
                                  <w:tcW w:w="802" w:type="dxa"/>
                                  <w:shd w:val="clear" w:color="auto" w:fill="FFFFFF"/>
                                </w:tcPr>
                                <w:p w:rsidR="00FB10C6" w:rsidRDefault="00FB10C6">
                                  <w:pPr>
                                    <w:rPr>
                                      <w:sz w:val="10"/>
                                      <w:szCs w:val="10"/>
                                    </w:rPr>
                                  </w:pPr>
                                </w:p>
                              </w:tc>
                            </w:tr>
                          </w:tbl>
                          <w:p w:rsidR="00FB10C6" w:rsidRDefault="00FB10C6"/>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 o:spid="_x0000_s1270" type="#_x0000_t202" style="position:absolute;left:0;text-align:left;margin-left:163.2pt;margin-top:-20.15pt;width:161.05pt;height:119.25pt;z-index:-251528192;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2419"/>
                        <w:gridCol w:w="802"/>
                      </w:tblGrid>
                      <w:tr w:rsidR="00FB10C6">
                        <w:trPr>
                          <w:trHeight w:hRule="exact" w:val="494"/>
                        </w:trPr>
                        <w:tc>
                          <w:tcPr>
                            <w:tcW w:w="2419" w:type="dxa"/>
                            <w:shd w:val="clear" w:color="auto" w:fill="FFFFFF"/>
                          </w:tcPr>
                          <w:p w:rsidR="00FB10C6" w:rsidRDefault="00FB10C6">
                            <w:pPr>
                              <w:pStyle w:val="22"/>
                              <w:shd w:val="clear" w:color="auto" w:fill="auto"/>
                              <w:spacing w:before="0" w:line="210" w:lineRule="exact"/>
                              <w:ind w:left="580" w:hanging="580"/>
                              <w:jc w:val="left"/>
                            </w:pPr>
                            <w:r>
                              <w:rPr>
                                <w:rStyle w:val="295pt"/>
                              </w:rPr>
                              <w:t xml:space="preserve">+ </w:t>
                            </w:r>
                            <w:r>
                              <w:rPr>
                                <w:rStyle w:val="295pt"/>
                                <w:vertAlign w:val="superscript"/>
                              </w:rPr>
                              <w:t>Т</w:t>
                            </w:r>
                            <w:r>
                              <w:t>я.а.з</w:t>
                            </w:r>
                            <w:r>
                              <w:rPr>
                                <w:rStyle w:val="295pt"/>
                                <w:vertAlign w:val="superscript"/>
                              </w:rPr>
                              <w:t>)</w:t>
                            </w:r>
                            <w:r>
                              <w:rPr>
                                <w:rStyle w:val="295pt"/>
                              </w:rPr>
                              <w:t xml:space="preserve"> + </w:t>
                            </w:r>
                            <w:r>
                              <w:rPr>
                                <w:rStyle w:val="295pt"/>
                                <w:vertAlign w:val="superscript"/>
                              </w:rPr>
                              <w:t>Т</w:t>
                            </w:r>
                            <w:r>
                              <w:t xml:space="preserve">ш.а </w:t>
                            </w:r>
                            <w:r>
                              <w:rPr>
                                <w:rStyle w:val="295pt"/>
                              </w:rPr>
                              <w:t xml:space="preserve">+ </w:t>
                            </w:r>
                            <w:r>
                              <w:rPr>
                                <w:rStyle w:val="210pt"/>
                                <w:vertAlign w:val="superscript"/>
                              </w:rPr>
                              <w:t>Т</w:t>
                            </w:r>
                            <w:r>
                              <w:rPr>
                                <w:rStyle w:val="210pt"/>
                              </w:rPr>
                              <w:t>об</w:t>
                            </w:r>
                            <w:r>
                              <w:rPr>
                                <w:rStyle w:val="210pt"/>
                                <w:vertAlign w:val="superscript"/>
                              </w:rPr>
                              <w:t>(а)</w:t>
                            </w:r>
                            <w:r>
                              <w:rPr>
                                <w:rStyle w:val="210pt"/>
                              </w:rPr>
                              <w:t>;</w:t>
                            </w:r>
                          </w:p>
                        </w:tc>
                        <w:tc>
                          <w:tcPr>
                            <w:tcW w:w="802" w:type="dxa"/>
                            <w:shd w:val="clear" w:color="auto" w:fill="FFFFFF"/>
                          </w:tcPr>
                          <w:p w:rsidR="00FB10C6" w:rsidRDefault="00FB10C6">
                            <w:pPr>
                              <w:pStyle w:val="22"/>
                              <w:shd w:val="clear" w:color="auto" w:fill="auto"/>
                              <w:spacing w:before="0" w:line="200" w:lineRule="exact"/>
                              <w:ind w:left="200" w:firstLine="0"/>
                              <w:jc w:val="left"/>
                            </w:pPr>
                            <w:r>
                              <w:rPr>
                                <w:rStyle w:val="295pt"/>
                                <w:lang w:val="en-US" w:eastAsia="en-US" w:bidi="en-US"/>
                              </w:rPr>
                              <w:t>(12</w:t>
                            </w:r>
                            <w:r>
                              <w:rPr>
                                <w:rStyle w:val="210pt"/>
                                <w:lang w:val="en-US" w:eastAsia="en-US" w:bidi="en-US"/>
                              </w:rPr>
                              <w:t>.</w:t>
                            </w:r>
                            <w:r>
                              <w:rPr>
                                <w:rStyle w:val="295pt"/>
                                <w:lang w:val="en-US" w:eastAsia="en-US" w:bidi="en-US"/>
                              </w:rPr>
                              <w:t>14)</w:t>
                            </w:r>
                          </w:p>
                        </w:tc>
                      </w:tr>
                      <w:tr w:rsidR="00FB10C6">
                        <w:trPr>
                          <w:trHeight w:hRule="exact" w:val="691"/>
                        </w:trPr>
                        <w:tc>
                          <w:tcPr>
                            <w:tcW w:w="2419" w:type="dxa"/>
                            <w:shd w:val="clear" w:color="auto" w:fill="FFFFFF"/>
                            <w:vAlign w:val="center"/>
                          </w:tcPr>
                          <w:p w:rsidR="00FB10C6" w:rsidRDefault="00FB10C6">
                            <w:pPr>
                              <w:pStyle w:val="22"/>
                              <w:shd w:val="clear" w:color="auto" w:fill="auto"/>
                              <w:spacing w:before="0" w:line="210" w:lineRule="exact"/>
                              <w:ind w:left="580" w:hanging="580"/>
                              <w:jc w:val="left"/>
                            </w:pPr>
                            <w:r>
                              <w:t xml:space="preserve">&gt; </w:t>
                            </w:r>
                            <w:r>
                              <w:rPr>
                                <w:rStyle w:val="295pt"/>
                              </w:rPr>
                              <w:t xml:space="preserve">+ </w:t>
                            </w:r>
                            <w:r>
                              <w:rPr>
                                <w:rStyle w:val="210pt"/>
                                <w:vertAlign w:val="superscript"/>
                              </w:rPr>
                              <w:t>2сТ</w:t>
                            </w:r>
                            <w:r>
                              <w:rPr>
                                <w:rStyle w:val="210pt"/>
                              </w:rPr>
                              <w:t>я.к</w:t>
                            </w:r>
                            <w:r>
                              <w:t xml:space="preserve"> </w:t>
                            </w:r>
                            <w:r>
                              <w:rPr>
                                <w:rStyle w:val="295pt"/>
                              </w:rPr>
                              <w:t xml:space="preserve">+ </w:t>
                            </w:r>
                            <w:r>
                              <w:rPr>
                                <w:rStyle w:val="295pt"/>
                                <w:vertAlign w:val="superscript"/>
                              </w:rPr>
                              <w:t>Т</w:t>
                            </w:r>
                            <w:r>
                              <w:t>ш.а</w:t>
                            </w:r>
                            <w:r>
                              <w:rPr>
                                <w:rStyle w:val="210pt"/>
                                <w:vertAlign w:val="superscript"/>
                              </w:rPr>
                              <w:t>,</w:t>
                            </w:r>
                          </w:p>
                        </w:tc>
                        <w:tc>
                          <w:tcPr>
                            <w:tcW w:w="802" w:type="dxa"/>
                            <w:shd w:val="clear" w:color="auto" w:fill="FFFFFF"/>
                            <w:vAlign w:val="center"/>
                          </w:tcPr>
                          <w:p w:rsidR="00FB10C6" w:rsidRDefault="00FB10C6">
                            <w:pPr>
                              <w:pStyle w:val="22"/>
                              <w:shd w:val="clear" w:color="auto" w:fill="auto"/>
                              <w:spacing w:before="0" w:line="190" w:lineRule="exact"/>
                              <w:ind w:left="200" w:firstLine="0"/>
                              <w:jc w:val="left"/>
                            </w:pPr>
                            <w:r>
                              <w:rPr>
                                <w:rStyle w:val="295pt"/>
                              </w:rPr>
                              <w:t>(12.15)</w:t>
                            </w:r>
                          </w:p>
                        </w:tc>
                      </w:tr>
                      <w:tr w:rsidR="00FB10C6">
                        <w:trPr>
                          <w:trHeight w:hRule="exact" w:val="782"/>
                        </w:trPr>
                        <w:tc>
                          <w:tcPr>
                            <w:tcW w:w="2419" w:type="dxa"/>
                            <w:shd w:val="clear" w:color="auto" w:fill="FFFFFF"/>
                            <w:vAlign w:val="bottom"/>
                          </w:tcPr>
                          <w:p w:rsidR="00FB10C6" w:rsidRDefault="00FB10C6">
                            <w:pPr>
                              <w:pStyle w:val="22"/>
                              <w:shd w:val="clear" w:color="auto" w:fill="auto"/>
                              <w:spacing w:before="0" w:line="202" w:lineRule="exact"/>
                              <w:ind w:left="580" w:hanging="580"/>
                              <w:jc w:val="left"/>
                            </w:pPr>
                            <w:r>
                              <w:rPr>
                                <w:rStyle w:val="210pt"/>
                              </w:rPr>
                              <w:t xml:space="preserve">,в) </w:t>
                            </w:r>
                            <w:r>
                              <w:rPr>
                                <w:rStyle w:val="210pt"/>
                                <w:lang w:val="en-US" w:eastAsia="en-US" w:bidi="en-US"/>
                              </w:rPr>
                              <w:t>da</w:t>
                            </w:r>
                            <w:r w:rsidRPr="00EC2672">
                              <w:rPr>
                                <w:rStyle w:val="210pt"/>
                                <w:lang w:eastAsia="en-US" w:bidi="en-US"/>
                              </w:rPr>
                              <w:t xml:space="preserve"> </w:t>
                            </w:r>
                            <w:r>
                              <w:rPr>
                                <w:rStyle w:val="210pt"/>
                              </w:rPr>
                              <w:t xml:space="preserve">/ -(а,в) </w:t>
                            </w:r>
                            <w:r>
                              <w:rPr>
                                <w:rStyle w:val="210pt"/>
                                <w:lang w:val="en-US" w:eastAsia="en-US" w:bidi="en-US"/>
                              </w:rPr>
                              <w:t>da</w:t>
                            </w:r>
                            <w:r w:rsidRPr="00EC2672">
                              <w:rPr>
                                <w:rStyle w:val="210pt"/>
                                <w:lang w:eastAsia="en-US" w:bidi="en-US"/>
                              </w:rPr>
                              <w:t xml:space="preserve"> </w:t>
                            </w:r>
                            <w:r>
                              <w:rPr>
                                <w:rStyle w:val="210pt"/>
                                <w:lang w:val="en-US" w:eastAsia="en-US" w:bidi="en-US"/>
                              </w:rPr>
                              <w:t>j</w:t>
                            </w:r>
                            <w:r w:rsidRPr="00EC2672">
                              <w:rPr>
                                <w:rStyle w:val="210pt"/>
                                <w:lang w:eastAsia="en-US" w:bidi="en-US"/>
                              </w:rPr>
                              <w:t xml:space="preserve"> ^</w:t>
                            </w:r>
                            <w:r>
                              <w:rPr>
                                <w:rStyle w:val="210pt"/>
                                <w:vertAlign w:val="superscript"/>
                                <w:lang w:val="en-US" w:eastAsia="en-US" w:bidi="en-US"/>
                              </w:rPr>
                              <w:t>a</w:t>
                            </w:r>
                            <w:r>
                              <w:rPr>
                                <w:rStyle w:val="210pt"/>
                                <w:lang w:val="en-US" w:eastAsia="en-US" w:bidi="en-US"/>
                              </w:rPr>
                              <w:t>m</w:t>
                            </w:r>
                          </w:p>
                        </w:tc>
                        <w:tc>
                          <w:tcPr>
                            <w:tcW w:w="802" w:type="dxa"/>
                            <w:shd w:val="clear" w:color="auto" w:fill="FFFFFF"/>
                          </w:tcPr>
                          <w:p w:rsidR="00FB10C6" w:rsidRDefault="00FB10C6">
                            <w:pPr>
                              <w:rPr>
                                <w:sz w:val="10"/>
                                <w:szCs w:val="10"/>
                              </w:rPr>
                            </w:pPr>
                          </w:p>
                        </w:tc>
                      </w:tr>
                    </w:tbl>
                    <w:p w:rsidR="00FB10C6" w:rsidRDefault="00FB10C6"/>
                  </w:txbxContent>
                </v:textbox>
                <w10:wrap type="square" side="left" anchorx="margin"/>
              </v:shape>
            </w:pict>
          </mc:Fallback>
        </mc:AlternateContent>
      </w:r>
      <w:r w:rsidRPr="00303251">
        <w:rPr>
          <w:noProof/>
          <w:sz w:val="24"/>
          <w:szCs w:val="24"/>
          <w:lang w:bidi="ar-SA"/>
        </w:rPr>
        <mc:AlternateContent>
          <mc:Choice Requires="wps">
            <w:drawing>
              <wp:anchor distT="0" distB="254000" distL="63500" distR="63500" simplePos="0" relativeHeight="251789312" behindDoc="1" locked="0" layoutInCell="1" allowOverlap="1" wp14:anchorId="77B2F715" wp14:editId="27BDE75A">
                <wp:simplePos x="0" y="0"/>
                <wp:positionH relativeFrom="margin">
                  <wp:posOffset>1908175</wp:posOffset>
                </wp:positionH>
                <wp:positionV relativeFrom="paragraph">
                  <wp:posOffset>764540</wp:posOffset>
                </wp:positionV>
                <wp:extent cx="30480" cy="88900"/>
                <wp:effectExtent l="3175" t="2540" r="4445" b="3810"/>
                <wp:wrapSquare wrapText="left"/>
                <wp:docPr id="11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51"/>
                              <w:shd w:val="clear" w:color="auto" w:fill="auto"/>
                              <w:spacing w:line="140" w:lineRule="exact"/>
                            </w:pPr>
                            <w: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271" type="#_x0000_t202" style="position:absolute;left:0;text-align:left;margin-left:150.25pt;margin-top:60.2pt;width:2.4pt;height:7pt;z-index:-251527168;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" filled="f" stroked="f">
                <v:textbox style="mso-fit-shape-to-text:t" inset="0,0,0,0">
                  <w:txbxContent>
                    <w:p w:rsidR="00FB10C6" w:rsidRDefault="00FB10C6">
                      <w:pPr>
                        <w:pStyle w:val="151"/>
                        <w:shd w:val="clear" w:color="auto" w:fill="auto"/>
                        <w:spacing w:line="140" w:lineRule="exact"/>
                      </w:pPr>
                      <w:r>
                        <w:t>г</w:t>
                      </w:r>
                    </w:p>
                  </w:txbxContent>
                </v:textbox>
                <w10:wrap type="square" side="left" anchorx="margin"/>
              </v:shape>
            </w:pict>
          </mc:Fallback>
        </mc:AlternateContent>
      </w:r>
      <w:r w:rsidR="00C11745" w:rsidRPr="00303251">
        <w:rPr>
          <w:sz w:val="24"/>
          <w:szCs w:val="24"/>
        </w:rPr>
        <w:t>для бортовой антенны</w:t>
      </w:r>
    </w:p>
    <w:p w:rsidR="00D046A7" w:rsidRPr="00303251" w:rsidRDefault="00C11745">
      <w:pPr>
        <w:pStyle w:val="411"/>
        <w:shd w:val="clear" w:color="auto" w:fill="auto"/>
        <w:spacing w:after="338" w:line="190" w:lineRule="exact"/>
        <w:rPr>
          <w:sz w:val="24"/>
          <w:szCs w:val="24"/>
        </w:rPr>
      </w:pPr>
      <w:r w:rsidRPr="00303251">
        <w:rPr>
          <w:sz w:val="24"/>
          <w:szCs w:val="24"/>
        </w:rPr>
        <w:t>где</w:t>
      </w:r>
    </w:p>
    <w:p w:rsidR="00D046A7" w:rsidRPr="00303251" w:rsidRDefault="00D65201">
      <w:pPr>
        <w:pStyle w:val="411"/>
        <w:shd w:val="clear" w:color="auto" w:fill="auto"/>
        <w:spacing w:after="0" w:line="190" w:lineRule="exact"/>
        <w:ind w:left="1120"/>
        <w:rPr>
          <w:sz w:val="24"/>
          <w:szCs w:val="24"/>
        </w:rPr>
      </w:pPr>
      <w:r w:rsidRPr="00303251">
        <w:rPr>
          <w:noProof/>
          <w:sz w:val="24"/>
          <w:szCs w:val="24"/>
          <w:lang w:bidi="ar-SA"/>
        </w:rPr>
        <mc:AlternateContent>
          <mc:Choice Requires="wps">
            <w:drawing>
              <wp:anchor distT="69850" distB="245745" distL="63500" distR="63500" simplePos="0" relativeHeight="251790336" behindDoc="1" locked="0" layoutInCell="1" allowOverlap="1" wp14:anchorId="3B6131CD" wp14:editId="1AC0519A">
                <wp:simplePos x="0" y="0"/>
                <wp:positionH relativeFrom="margin">
                  <wp:posOffset>1383665</wp:posOffset>
                </wp:positionH>
                <wp:positionV relativeFrom="paragraph">
                  <wp:posOffset>201295</wp:posOffset>
                </wp:positionV>
                <wp:extent cx="213360" cy="266700"/>
                <wp:effectExtent l="2540" t="1270" r="3175" b="3175"/>
                <wp:wrapTopAndBottom/>
                <wp:docPr id="11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210" w:lineRule="exact"/>
                              <w:ind w:firstLine="0"/>
                              <w:jc w:val="left"/>
                            </w:pPr>
                            <w:r>
                              <w:rPr>
                                <w:rStyle w:val="2Exact1"/>
                              </w:rPr>
                              <w:t xml:space="preserve">'бок </w:t>
                            </w:r>
                            <w:r>
                              <w:rPr>
                                <w:rStyle w:val="210ptExact"/>
                                <w:lang w:val="en-US" w:eastAsia="en-US" w:bidi="en-U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272" type="#_x0000_t202" style="position:absolute;left:0;text-align:left;margin-left:108.95pt;margin-top:15.85pt;width:16.8pt;height:21pt;z-index:-251526144;visibility:visible;mso-wrap-style:square;mso-width-percent:0;mso-height-percent:0;mso-wrap-distance-left:5pt;mso-wrap-distance-top:5.5pt;mso-wrap-distance-right:5pt;mso-wrap-distance-bottom:1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PlHswIAALQ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" filled="f" stroked="f">
                <v:textbox style="mso-fit-shape-to-text:t" inset="0,0,0,0">
                  <w:txbxContent>
                    <w:p w:rsidR="00FB10C6" w:rsidRDefault="00FB10C6">
                      <w:pPr>
                        <w:pStyle w:val="22"/>
                        <w:shd w:val="clear" w:color="auto" w:fill="auto"/>
                        <w:spacing w:before="0" w:line="210" w:lineRule="exact"/>
                        <w:ind w:firstLine="0"/>
                        <w:jc w:val="left"/>
                      </w:pPr>
                      <w:r>
                        <w:rPr>
                          <w:rStyle w:val="2Exact1"/>
                        </w:rPr>
                        <w:t xml:space="preserve">'бок </w:t>
                      </w:r>
                      <w:r>
                        <w:rPr>
                          <w:rStyle w:val="210ptExact"/>
                          <w:lang w:val="en-US" w:eastAsia="en-US" w:bidi="en-US"/>
                        </w:rPr>
                        <w:t>i</w:t>
                      </w:r>
                    </w:p>
                  </w:txbxContent>
                </v:textbox>
                <w10:wrap type="topAndBottom" anchorx="margin"/>
              </v:shape>
            </w:pict>
          </mc:Fallback>
        </mc:AlternateContent>
      </w:r>
      <w:r w:rsidR="00C11745" w:rsidRPr="00303251">
        <w:rPr>
          <w:sz w:val="24"/>
          <w:szCs w:val="24"/>
        </w:rPr>
        <w:t>‘ =2 Е/а</w:t>
      </w:r>
      <w:r w:rsidR="00C11745" w:rsidRPr="00303251">
        <w:rPr>
          <w:sz w:val="24"/>
          <w:szCs w:val="24"/>
        </w:rPr>
        <w:br w:type="page"/>
      </w:r>
    </w:p>
    <w:p w:rsidR="00D046A7" w:rsidRPr="00303251" w:rsidRDefault="00C11745">
      <w:pPr>
        <w:pStyle w:val="22"/>
        <w:shd w:val="clear" w:color="auto" w:fill="auto"/>
        <w:spacing w:before="0" w:line="245" w:lineRule="exact"/>
        <w:ind w:firstLine="0"/>
        <w:rPr>
          <w:sz w:val="24"/>
          <w:szCs w:val="24"/>
        </w:rPr>
      </w:pPr>
      <w:r w:rsidRPr="00303251">
        <w:rPr>
          <w:sz w:val="24"/>
          <w:szCs w:val="24"/>
        </w:rPr>
        <w:t>— коэффициент, учитывающий интегральный уровень энергии боко</w:t>
      </w:r>
      <w:r w:rsidRPr="00303251">
        <w:rPr>
          <w:sz w:val="24"/>
          <w:szCs w:val="24"/>
        </w:rPr>
        <w:softHyphen/>
        <w:t>вых лепестков.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Как следует из (12.14), первая составляющая температуры шумов антенны определяется яркостной температурой космического прост</w:t>
      </w:r>
      <w:r w:rsidRPr="00303251">
        <w:rPr>
          <w:sz w:val="24"/>
          <w:szCs w:val="24"/>
        </w:rPr>
        <w:softHyphen/>
        <w:t>ранства.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Из частотной характеристики усредненных по небесной сфере зна</w:t>
      </w:r>
      <w:r w:rsidRPr="00303251">
        <w:rPr>
          <w:sz w:val="24"/>
          <w:szCs w:val="24"/>
        </w:rPr>
        <w:softHyphen/>
        <w:t>чений Т</w:t>
      </w:r>
      <w:r w:rsidRPr="00303251">
        <w:rPr>
          <w:sz w:val="24"/>
          <w:szCs w:val="24"/>
          <w:vertAlign w:val="subscript"/>
        </w:rPr>
        <w:t>як</w:t>
      </w:r>
      <w:r w:rsidRPr="00303251">
        <w:rPr>
          <w:sz w:val="24"/>
          <w:szCs w:val="24"/>
        </w:rPr>
        <w:t xml:space="preserve"> видно, что космическое излучение существенно на частотах ниже 4...6 ГГц; максимальное значение на данной частоте отличает</w:t>
      </w:r>
      <w:r w:rsidRPr="00303251">
        <w:rPr>
          <w:sz w:val="24"/>
          <w:szCs w:val="24"/>
        </w:rPr>
        <w:softHyphen/>
        <w:t>ся от минимального в 20...30 раз, что обусловлено большой неравно</w:t>
      </w:r>
      <w:r w:rsidRPr="00303251">
        <w:rPr>
          <w:sz w:val="24"/>
          <w:szCs w:val="24"/>
        </w:rPr>
        <w:softHyphen/>
        <w:t>мерностью излучения различных участков неба; наибольшая яркость наблюдается в центре Галактики; имеется также ряд локальных мак</w:t>
      </w:r>
      <w:r w:rsidRPr="00303251">
        <w:rPr>
          <w:sz w:val="24"/>
          <w:szCs w:val="24"/>
        </w:rPr>
        <w:softHyphen/>
        <w:t>симумов.</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Следует отметить, что излучение Галактики имеет сплошной спек</w:t>
      </w:r>
      <w:r w:rsidRPr="00303251">
        <w:rPr>
          <w:sz w:val="24"/>
          <w:szCs w:val="24"/>
        </w:rPr>
        <w:softHyphen/>
        <w:t>тр и слабо поляризовано; поэтому при приеме его на поляризованную антенну (с любым видом поляризации) можно с достаточной степенью точности считать, что принимается 1/2 всей мощности излучения, по</w:t>
      </w:r>
      <w:r w:rsidRPr="00303251">
        <w:rPr>
          <w:sz w:val="24"/>
          <w:szCs w:val="24"/>
        </w:rPr>
        <w:softHyphen/>
        <w:t>падающей в раскрыв антенны.</w:t>
      </w:r>
    </w:p>
    <w:p w:rsidR="00D046A7" w:rsidRPr="00303251" w:rsidRDefault="00C11745">
      <w:pPr>
        <w:pStyle w:val="22"/>
        <w:shd w:val="clear" w:color="auto" w:fill="auto"/>
        <w:spacing w:before="0" w:after="148" w:line="245" w:lineRule="exact"/>
        <w:ind w:firstLine="440"/>
        <w:rPr>
          <w:sz w:val="24"/>
          <w:szCs w:val="24"/>
        </w:rPr>
      </w:pPr>
      <w:r w:rsidRPr="00303251">
        <w:rPr>
          <w:sz w:val="24"/>
          <w:szCs w:val="24"/>
        </w:rPr>
        <w:t>Самым мощным источником радиоизлучения является Солнце, которое может полностью нарушить сеанс связи, если попадает в глав</w:t>
      </w:r>
      <w:r w:rsidRPr="00303251">
        <w:rPr>
          <w:sz w:val="24"/>
          <w:szCs w:val="24"/>
        </w:rPr>
        <w:softHyphen/>
        <w:t>ный лепесток диаграммы направленности антенны. Вероятность же этого мала и составляет, в первом приближении, величину</w:t>
      </w:r>
    </w:p>
    <w:p w:rsidR="00D046A7" w:rsidRPr="00303251" w:rsidRDefault="00C11745">
      <w:pPr>
        <w:pStyle w:val="22"/>
        <w:shd w:val="clear" w:color="auto" w:fill="auto"/>
        <w:spacing w:before="0" w:after="27" w:line="210" w:lineRule="exact"/>
        <w:ind w:left="40" w:firstLine="0"/>
        <w:jc w:val="center"/>
        <w:rPr>
          <w:sz w:val="24"/>
          <w:szCs w:val="24"/>
        </w:rPr>
      </w:pPr>
      <w:r w:rsidRPr="00303251">
        <w:rPr>
          <w:rStyle w:val="27pt1pt1"/>
          <w:sz w:val="24"/>
          <w:szCs w:val="24"/>
        </w:rPr>
        <w:t>p</w:t>
      </w:r>
      <w:r w:rsidRPr="00303251">
        <w:rPr>
          <w:rStyle w:val="27pt1pt1"/>
          <w:sz w:val="24"/>
          <w:szCs w:val="24"/>
          <w:lang w:val="ru-RU"/>
        </w:rPr>
        <w:t xml:space="preserve"> </w:t>
      </w:r>
      <w:r w:rsidRPr="00303251">
        <w:rPr>
          <w:rStyle w:val="210pt"/>
          <w:sz w:val="24"/>
          <w:szCs w:val="24"/>
        </w:rPr>
        <w:t xml:space="preserve">= </w:t>
      </w:r>
      <w:r w:rsidRPr="00303251">
        <w:rPr>
          <w:rStyle w:val="27pt1pt1"/>
          <w:sz w:val="24"/>
          <w:szCs w:val="24"/>
        </w:rPr>
        <w:t>D</w:t>
      </w:r>
      <w:r w:rsidRPr="00303251">
        <w:rPr>
          <w:rStyle w:val="27pt1pt1"/>
          <w:sz w:val="24"/>
          <w:szCs w:val="24"/>
          <w:vertAlign w:val="superscript"/>
          <w:lang w:val="ru-RU"/>
        </w:rPr>
        <w:t>2</w:t>
      </w:r>
      <w:r w:rsidRPr="00303251">
        <w:rPr>
          <w:rStyle w:val="27pt1pt1"/>
          <w:sz w:val="24"/>
          <w:szCs w:val="24"/>
          <w:lang w:val="ru-RU" w:eastAsia="ru-RU" w:bidi="ru-RU"/>
        </w:rPr>
        <w:t>/</w:t>
      </w:r>
      <w:r w:rsidRPr="00303251">
        <w:rPr>
          <w:rStyle w:val="210pt"/>
          <w:sz w:val="24"/>
          <w:szCs w:val="24"/>
        </w:rPr>
        <w:t>(</w:t>
      </w:r>
      <w:r w:rsidRPr="00303251">
        <w:rPr>
          <w:rStyle w:val="27pt1pt1"/>
          <w:sz w:val="24"/>
          <w:szCs w:val="24"/>
          <w:lang w:val="ru-RU" w:eastAsia="ru-RU" w:bidi="ru-RU"/>
        </w:rPr>
        <w:t xml:space="preserve">п </w:t>
      </w:r>
      <w:r w:rsidRPr="00303251">
        <w:rPr>
          <w:rStyle w:val="210pt"/>
          <w:sz w:val="24"/>
          <w:szCs w:val="24"/>
        </w:rPr>
        <w:t xml:space="preserve">- </w:t>
      </w:r>
      <w:r w:rsidRPr="00303251">
        <w:rPr>
          <w:rStyle w:val="27pt1pt1"/>
          <w:sz w:val="24"/>
          <w:szCs w:val="24"/>
          <w:lang w:val="ru-RU" w:eastAsia="ru-RU" w:bidi="ru-RU"/>
        </w:rPr>
        <w:t>в</w:t>
      </w:r>
      <w:r w:rsidRPr="00303251">
        <w:rPr>
          <w:rStyle w:val="27pt1pt1"/>
          <w:sz w:val="24"/>
          <w:szCs w:val="24"/>
          <w:vertAlign w:val="superscript"/>
          <w:lang w:val="ru-RU" w:eastAsia="ru-RU" w:bidi="ru-RU"/>
        </w:rPr>
        <w:t>2</w:t>
      </w:r>
      <w:r w:rsidRPr="00303251">
        <w:rPr>
          <w:rStyle w:val="210pt"/>
          <w:sz w:val="24"/>
          <w:szCs w:val="24"/>
        </w:rPr>
        <w:t>)</w:t>
      </w:r>
      <w:r w:rsidRPr="00303251">
        <w:rPr>
          <w:sz w:val="24"/>
          <w:szCs w:val="24"/>
        </w:rPr>
        <w:t xml:space="preserve"> « 0,6 • 10~</w:t>
      </w:r>
      <w:r w:rsidRPr="00303251">
        <w:rPr>
          <w:sz w:val="24"/>
          <w:szCs w:val="24"/>
          <w:vertAlign w:val="superscript"/>
        </w:rPr>
        <w:t>4</w:t>
      </w:r>
      <w:r w:rsidRPr="00303251">
        <w:rPr>
          <w:sz w:val="24"/>
          <w:szCs w:val="24"/>
        </w:rPr>
        <w:t>,</w:t>
      </w:r>
    </w:p>
    <w:p w:rsidR="00D046A7" w:rsidRPr="00303251" w:rsidRDefault="00C11745">
      <w:pPr>
        <w:pStyle w:val="22"/>
        <w:shd w:val="clear" w:color="auto" w:fill="auto"/>
        <w:spacing w:before="0"/>
        <w:ind w:firstLine="0"/>
        <w:rPr>
          <w:sz w:val="24"/>
          <w:szCs w:val="24"/>
        </w:rPr>
      </w:pPr>
      <w:r w:rsidRPr="00303251">
        <w:rPr>
          <w:sz w:val="24"/>
          <w:szCs w:val="24"/>
        </w:rPr>
        <w:t xml:space="preserve">где </w:t>
      </w:r>
      <w:r w:rsidRPr="00303251">
        <w:rPr>
          <w:rStyle w:val="27pt1pt1"/>
          <w:sz w:val="24"/>
          <w:szCs w:val="24"/>
        </w:rPr>
        <w:t>D</w:t>
      </w:r>
      <w:r w:rsidRPr="00303251">
        <w:rPr>
          <w:rStyle w:val="295pt"/>
          <w:sz w:val="24"/>
          <w:szCs w:val="24"/>
          <w:lang w:eastAsia="en-US" w:bidi="en-US"/>
        </w:rPr>
        <w:t xml:space="preserve"> </w:t>
      </w:r>
      <w:r w:rsidRPr="00303251">
        <w:rPr>
          <w:sz w:val="24"/>
          <w:szCs w:val="24"/>
        </w:rPr>
        <w:t>« 1,4° — размеры опасной области излучения Солнца (угловой размер Солнца составляет 0°32').</w:t>
      </w:r>
    </w:p>
    <w:p w:rsidR="00D046A7" w:rsidRPr="00303251" w:rsidRDefault="00C11745">
      <w:pPr>
        <w:pStyle w:val="22"/>
        <w:shd w:val="clear" w:color="auto" w:fill="auto"/>
        <w:spacing w:before="0"/>
        <w:ind w:firstLine="440"/>
        <w:rPr>
          <w:sz w:val="24"/>
          <w:szCs w:val="24"/>
        </w:rPr>
      </w:pPr>
      <w:r w:rsidRPr="00303251">
        <w:rPr>
          <w:sz w:val="24"/>
          <w:szCs w:val="24"/>
        </w:rPr>
        <w:t>Для систем связи с ИСЗ на геостационарной орбите эта вероятнос</w:t>
      </w:r>
      <w:r w:rsidRPr="00303251">
        <w:rPr>
          <w:sz w:val="24"/>
          <w:szCs w:val="24"/>
        </w:rPr>
        <w:softHyphen/>
        <w:t>ть с учетом уровня боковых лепестков диаграммы антенны на порядок выше и составляет (2...5) • 10~</w:t>
      </w:r>
      <w:r w:rsidRPr="00303251">
        <w:rPr>
          <w:sz w:val="24"/>
          <w:szCs w:val="24"/>
          <w:vertAlign w:val="superscript"/>
        </w:rPr>
        <w:t>4</w:t>
      </w:r>
      <w:r w:rsidRPr="00303251">
        <w:rPr>
          <w:sz w:val="24"/>
          <w:szCs w:val="24"/>
        </w:rPr>
        <w:t xml:space="preserve"> в зависимости от долготы ИСЗ.</w:t>
      </w:r>
    </w:p>
    <w:p w:rsidR="00D046A7" w:rsidRPr="00303251" w:rsidRDefault="00C11745">
      <w:pPr>
        <w:pStyle w:val="22"/>
        <w:shd w:val="clear" w:color="auto" w:fill="auto"/>
        <w:spacing w:before="0" w:after="152"/>
        <w:ind w:firstLine="440"/>
        <w:rPr>
          <w:sz w:val="24"/>
          <w:szCs w:val="24"/>
        </w:rPr>
      </w:pPr>
      <w:r w:rsidRPr="00303251">
        <w:rPr>
          <w:sz w:val="24"/>
          <w:szCs w:val="24"/>
        </w:rPr>
        <w:t>Для геостационарного ИСЗ максимальное время прохождения опасной зоны составляет</w:t>
      </w:r>
    </w:p>
    <w:p w:rsidR="00D046A7" w:rsidRPr="00303251" w:rsidRDefault="00C11745">
      <w:pPr>
        <w:pStyle w:val="22"/>
        <w:shd w:val="clear" w:color="auto" w:fill="auto"/>
        <w:spacing w:before="0" w:after="21" w:line="210" w:lineRule="exact"/>
        <w:ind w:left="40" w:firstLine="0"/>
        <w:jc w:val="center"/>
        <w:rPr>
          <w:sz w:val="24"/>
          <w:szCs w:val="24"/>
          <w:lang w:val="en-US"/>
        </w:rPr>
      </w:pPr>
      <w:r w:rsidRPr="00303251">
        <w:rPr>
          <w:sz w:val="24"/>
          <w:szCs w:val="24"/>
          <w:lang w:val="en-US" w:eastAsia="en-US" w:bidi="en-US"/>
        </w:rPr>
        <w:t xml:space="preserve">^max </w:t>
      </w:r>
      <w:r w:rsidRPr="00303251">
        <w:rPr>
          <w:sz w:val="24"/>
          <w:szCs w:val="24"/>
          <w:lang w:val="en-US"/>
        </w:rPr>
        <w:t xml:space="preserve">= </w:t>
      </w:r>
      <w:r w:rsidRPr="00303251">
        <w:rPr>
          <w:rStyle w:val="210pt"/>
          <w:sz w:val="24"/>
          <w:szCs w:val="24"/>
          <w:vertAlign w:val="superscript"/>
          <w:lang w:val="en-US"/>
        </w:rPr>
        <w:t>(</w:t>
      </w:r>
      <w:r w:rsidRPr="00303251">
        <w:rPr>
          <w:rStyle w:val="27pt1pt1"/>
          <w:sz w:val="24"/>
          <w:szCs w:val="24"/>
          <w:lang w:eastAsia="ru-RU" w:bidi="ru-RU"/>
        </w:rPr>
        <w:t xml:space="preserve">$0,5 </w:t>
      </w:r>
      <w:r w:rsidRPr="00303251">
        <w:rPr>
          <w:rStyle w:val="210pt"/>
          <w:sz w:val="24"/>
          <w:szCs w:val="24"/>
          <w:lang w:val="en-US"/>
        </w:rPr>
        <w:t xml:space="preserve">+ </w:t>
      </w:r>
      <w:r w:rsidRPr="00303251">
        <w:rPr>
          <w:rStyle w:val="27pt1pt1"/>
          <w:sz w:val="24"/>
          <w:szCs w:val="24"/>
          <w:vertAlign w:val="superscript"/>
        </w:rPr>
        <w:t>D</w:t>
      </w:r>
      <w:r w:rsidRPr="00303251">
        <w:rPr>
          <w:rStyle w:val="210pt"/>
          <w:sz w:val="24"/>
          <w:szCs w:val="24"/>
          <w:vertAlign w:val="superscript"/>
          <w:lang w:val="en-US" w:eastAsia="en-US" w:bidi="en-US"/>
        </w:rPr>
        <w:t>)</w:t>
      </w:r>
      <w:r w:rsidRPr="00303251">
        <w:rPr>
          <w:rStyle w:val="27pt1pt1"/>
          <w:sz w:val="24"/>
          <w:szCs w:val="24"/>
          <w:vertAlign w:val="superscript"/>
        </w:rPr>
        <w:t>/</w:t>
      </w:r>
      <w:r w:rsidRPr="00303251">
        <w:rPr>
          <w:rStyle w:val="210pt"/>
          <w:sz w:val="24"/>
          <w:szCs w:val="24"/>
          <w:vertAlign w:val="superscript"/>
          <w:lang w:val="en-US" w:eastAsia="en-US" w:bidi="en-US"/>
        </w:rPr>
        <w:t>(</w:t>
      </w:r>
      <w:r w:rsidRPr="00303251">
        <w:rPr>
          <w:rStyle w:val="27pt1pt1"/>
          <w:sz w:val="24"/>
          <w:szCs w:val="24"/>
          <w:vertAlign w:val="superscript"/>
        </w:rPr>
        <w:t>v</w:t>
      </w:r>
      <w:r w:rsidRPr="00303251">
        <w:rPr>
          <w:rStyle w:val="27pt1pt1"/>
          <w:sz w:val="24"/>
          <w:szCs w:val="24"/>
        </w:rPr>
        <w:t>C</w:t>
      </w:r>
      <w:r w:rsidRPr="00303251">
        <w:rPr>
          <w:rStyle w:val="295pt"/>
          <w:sz w:val="24"/>
          <w:szCs w:val="24"/>
          <w:lang w:val="en-US" w:eastAsia="en-US" w:bidi="en-US"/>
        </w:rPr>
        <w:t xml:space="preserve"> </w:t>
      </w:r>
      <w:r w:rsidRPr="00303251">
        <w:rPr>
          <w:sz w:val="24"/>
          <w:szCs w:val="24"/>
          <w:lang w:val="en-US" w:eastAsia="en-US" w:bidi="en-US"/>
        </w:rPr>
        <w:t xml:space="preserve">i </w:t>
      </w:r>
      <w:r w:rsidRPr="00303251">
        <w:rPr>
          <w:sz w:val="24"/>
          <w:szCs w:val="24"/>
          <w:vertAlign w:val="superscript"/>
          <w:lang w:val="en-US" w:eastAsia="en-US" w:bidi="en-US"/>
        </w:rPr>
        <w:t>v</w:t>
      </w:r>
      <w:r w:rsidRPr="00303251">
        <w:rPr>
          <w:sz w:val="24"/>
          <w:szCs w:val="24"/>
          <w:lang w:val="en-US" w:eastAsia="en-US" w:bidi="en-US"/>
        </w:rPr>
        <w:t>cn</w:t>
      </w:r>
      <w:r w:rsidRPr="00303251">
        <w:rPr>
          <w:sz w:val="24"/>
          <w:szCs w:val="24"/>
          <w:vertAlign w:val="superscript"/>
          <w:lang w:val="en-US" w:eastAsia="en-US" w:bidi="en-US"/>
        </w:rPr>
        <w:t>)</w:t>
      </w:r>
      <w:r w:rsidRPr="00303251">
        <w:rPr>
          <w:sz w:val="24"/>
          <w:szCs w:val="24"/>
          <w:lang w:val="en-US" w:eastAsia="en-US" w:bidi="en-US"/>
        </w:rPr>
        <w:t>?</w:t>
      </w:r>
    </w:p>
    <w:p w:rsidR="00D046A7" w:rsidRPr="00303251" w:rsidRDefault="00C11745">
      <w:pPr>
        <w:pStyle w:val="22"/>
        <w:shd w:val="clear" w:color="auto" w:fill="auto"/>
        <w:spacing w:before="0" w:line="245" w:lineRule="exact"/>
        <w:ind w:firstLine="0"/>
        <w:rPr>
          <w:sz w:val="24"/>
          <w:szCs w:val="24"/>
        </w:rPr>
      </w:pPr>
      <w:r w:rsidRPr="00303251">
        <w:rPr>
          <w:sz w:val="24"/>
          <w:szCs w:val="24"/>
        </w:rPr>
        <w:t xml:space="preserve">где </w:t>
      </w:r>
      <w:r w:rsidRPr="00303251">
        <w:rPr>
          <w:rStyle w:val="27pt1pt1"/>
          <w:sz w:val="24"/>
          <w:szCs w:val="24"/>
          <w:lang w:val="ru-RU" w:eastAsia="ru-RU" w:bidi="ru-RU"/>
        </w:rPr>
        <w:t>в</w:t>
      </w:r>
      <w:r w:rsidRPr="00303251">
        <w:rPr>
          <w:rStyle w:val="27pt1pt1"/>
          <w:sz w:val="24"/>
          <w:szCs w:val="24"/>
          <w:vertAlign w:val="subscript"/>
          <w:lang w:val="ru-RU" w:eastAsia="ru-RU" w:bidi="ru-RU"/>
        </w:rPr>
        <w:t>0</w:t>
      </w:r>
      <w:r w:rsidRPr="00303251">
        <w:rPr>
          <w:rStyle w:val="27pt1pt1"/>
          <w:sz w:val="24"/>
          <w:szCs w:val="24"/>
          <w:lang w:val="ru-RU" w:eastAsia="ru-RU" w:bidi="ru-RU"/>
        </w:rPr>
        <w:t>,</w:t>
      </w:r>
      <w:r w:rsidRPr="00303251">
        <w:rPr>
          <w:rStyle w:val="27pt1pt1"/>
          <w:sz w:val="24"/>
          <w:szCs w:val="24"/>
          <w:vertAlign w:val="subscript"/>
          <w:lang w:val="ru-RU" w:eastAsia="ru-RU" w:bidi="ru-RU"/>
        </w:rPr>
        <w:t>5</w:t>
      </w:r>
      <w:r w:rsidRPr="00303251">
        <w:rPr>
          <w:rStyle w:val="295pt"/>
          <w:sz w:val="24"/>
          <w:szCs w:val="24"/>
        </w:rPr>
        <w:t xml:space="preserve"> </w:t>
      </w:r>
      <w:r w:rsidRPr="00303251">
        <w:rPr>
          <w:sz w:val="24"/>
          <w:szCs w:val="24"/>
        </w:rPr>
        <w:t>— ширина диаграммы направленности антенны по уровню по</w:t>
      </w:r>
      <w:r w:rsidRPr="00303251">
        <w:rPr>
          <w:sz w:val="24"/>
          <w:szCs w:val="24"/>
        </w:rPr>
        <w:softHyphen/>
        <w:t xml:space="preserve">ловинной мощности; </w:t>
      </w:r>
      <w:r w:rsidRPr="00303251">
        <w:rPr>
          <w:rStyle w:val="27pt1pt1"/>
          <w:sz w:val="24"/>
          <w:szCs w:val="24"/>
        </w:rPr>
        <w:t>v</w:t>
      </w:r>
      <w:r w:rsidRPr="00303251">
        <w:rPr>
          <w:rStyle w:val="27pt1pt1"/>
          <w:sz w:val="24"/>
          <w:szCs w:val="24"/>
          <w:vertAlign w:val="subscript"/>
        </w:rPr>
        <w:t>c</w:t>
      </w:r>
      <w:r w:rsidRPr="00303251">
        <w:rPr>
          <w:rStyle w:val="295pt"/>
          <w:sz w:val="24"/>
          <w:szCs w:val="24"/>
          <w:lang w:eastAsia="en-US" w:bidi="en-US"/>
        </w:rPr>
        <w:t xml:space="preserve"> </w:t>
      </w:r>
      <w:r w:rsidRPr="00303251">
        <w:rPr>
          <w:sz w:val="24"/>
          <w:szCs w:val="24"/>
        </w:rPr>
        <w:t xml:space="preserve">и </w:t>
      </w:r>
      <w:r w:rsidRPr="00303251">
        <w:rPr>
          <w:rStyle w:val="27pt1pt1"/>
          <w:sz w:val="24"/>
          <w:szCs w:val="24"/>
        </w:rPr>
        <w:t>v</w:t>
      </w:r>
      <w:r w:rsidRPr="00303251">
        <w:rPr>
          <w:rStyle w:val="27pt1pt1"/>
          <w:sz w:val="24"/>
          <w:szCs w:val="24"/>
          <w:vertAlign w:val="subscript"/>
        </w:rPr>
        <w:t>cn</w:t>
      </w:r>
      <w:r w:rsidRPr="00303251">
        <w:rPr>
          <w:rStyle w:val="295pt"/>
          <w:sz w:val="24"/>
          <w:szCs w:val="24"/>
          <w:lang w:eastAsia="en-US" w:bidi="en-US"/>
        </w:rPr>
        <w:t xml:space="preserve"> </w:t>
      </w:r>
      <w:r w:rsidRPr="00303251">
        <w:rPr>
          <w:sz w:val="24"/>
          <w:szCs w:val="24"/>
        </w:rPr>
        <w:t>— угловые скорости Солнца и спутника относительно земной станции соответственно. Знак «плюс» в этой формуле выбирается при перемещении спутника связи относительно солнечного диска в направлении востока, знак «минус» — запада.</w:t>
      </w:r>
    </w:p>
    <w:p w:rsidR="00D046A7" w:rsidRPr="00303251" w:rsidRDefault="00C11745">
      <w:pPr>
        <w:pStyle w:val="22"/>
        <w:shd w:val="clear" w:color="auto" w:fill="auto"/>
        <w:spacing w:before="0" w:line="245" w:lineRule="exact"/>
        <w:ind w:firstLine="440"/>
        <w:rPr>
          <w:sz w:val="24"/>
          <w:szCs w:val="24"/>
        </w:rPr>
      </w:pPr>
      <w:r w:rsidRPr="00303251">
        <w:rPr>
          <w:sz w:val="24"/>
          <w:szCs w:val="24"/>
        </w:rPr>
        <w:t>Следует отметить, что проекция спутника довольно редко прохо</w:t>
      </w:r>
      <w:r w:rsidRPr="00303251">
        <w:rPr>
          <w:sz w:val="24"/>
          <w:szCs w:val="24"/>
        </w:rPr>
        <w:softHyphen/>
        <w:t>дит через центр солнечного диска, она обычно пересекает его по ли</w:t>
      </w:r>
      <w:r w:rsidRPr="00303251">
        <w:rPr>
          <w:sz w:val="24"/>
          <w:szCs w:val="24"/>
        </w:rPr>
        <w:softHyphen/>
        <w:t>ниям, смещенным относительно центра, соответственно и время про</w:t>
      </w:r>
      <w:r w:rsidRPr="00303251">
        <w:rPr>
          <w:sz w:val="24"/>
          <w:szCs w:val="24"/>
        </w:rPr>
        <w:softHyphen/>
        <w:t>хождения опасной зоны оказывается меньше.</w:t>
      </w:r>
    </w:p>
    <w:p w:rsidR="00D046A7" w:rsidRPr="00303251" w:rsidRDefault="00C11745">
      <w:pPr>
        <w:pStyle w:val="22"/>
        <w:shd w:val="clear" w:color="auto" w:fill="auto"/>
        <w:spacing w:before="0" w:line="254" w:lineRule="exact"/>
        <w:ind w:firstLine="440"/>
        <w:rPr>
          <w:sz w:val="24"/>
          <w:szCs w:val="24"/>
        </w:rPr>
      </w:pPr>
      <w:r w:rsidRPr="00303251">
        <w:rPr>
          <w:sz w:val="24"/>
          <w:szCs w:val="24"/>
        </w:rPr>
        <w:t>Точная дата и время «засветки» земных антенн солнечным дис</w:t>
      </w:r>
      <w:r w:rsidRPr="00303251">
        <w:rPr>
          <w:sz w:val="24"/>
          <w:szCs w:val="24"/>
        </w:rPr>
        <w:softHyphen/>
        <w:t>ком обычно рассчитывают по данным орбиты ИСЗ и сообщают зем</w:t>
      </w:r>
      <w:r w:rsidRPr="00303251">
        <w:rPr>
          <w:sz w:val="24"/>
          <w:szCs w:val="24"/>
        </w:rPr>
        <w:softHyphen/>
        <w:t>ным станциям вместе с координатами спутника.</w:t>
      </w:r>
    </w:p>
    <w:p w:rsidR="00D046A7" w:rsidRPr="00303251" w:rsidRDefault="00C11745">
      <w:pPr>
        <w:pStyle w:val="22"/>
        <w:shd w:val="clear" w:color="auto" w:fill="auto"/>
        <w:spacing w:before="0" w:line="254" w:lineRule="exact"/>
        <w:ind w:firstLine="440"/>
        <w:rPr>
          <w:sz w:val="24"/>
          <w:szCs w:val="24"/>
        </w:rPr>
      </w:pPr>
      <w:r w:rsidRPr="00303251">
        <w:rPr>
          <w:sz w:val="24"/>
          <w:szCs w:val="24"/>
        </w:rPr>
        <w:t>Еще одним источником теплового радиоизлучения является Лу</w:t>
      </w:r>
      <w:r w:rsidRPr="00303251">
        <w:rPr>
          <w:sz w:val="24"/>
          <w:szCs w:val="24"/>
        </w:rPr>
        <w:softHyphen/>
        <w:t>на, но она обычно не нарушает связь, так как ее яркостная темпера</w:t>
      </w:r>
      <w:r w:rsidRPr="00303251">
        <w:rPr>
          <w:sz w:val="24"/>
          <w:szCs w:val="24"/>
        </w:rPr>
        <w:softHyphen/>
        <w:t>тура не превышает 220 К. Остальные источники, такие как планеты и радиозвезды, играют существенно меньшую роль. Вероятность на</w:t>
      </w:r>
      <w:r w:rsidRPr="00303251">
        <w:rPr>
          <w:sz w:val="24"/>
          <w:szCs w:val="24"/>
        </w:rPr>
        <w:softHyphen/>
        <w:t>ведения главного лепестка диаграммы направленности антенн на эти источники меньше, чем на Солнце, так как их угловые размеры малы.</w:t>
      </w:r>
    </w:p>
    <w:p w:rsidR="00D046A7" w:rsidRPr="00303251" w:rsidRDefault="00C11745">
      <w:pPr>
        <w:pStyle w:val="22"/>
        <w:shd w:val="clear" w:color="auto" w:fill="auto"/>
        <w:spacing w:before="0" w:after="156" w:line="254" w:lineRule="exact"/>
        <w:ind w:firstLine="440"/>
        <w:rPr>
          <w:sz w:val="24"/>
          <w:szCs w:val="24"/>
        </w:rPr>
      </w:pPr>
      <w:r w:rsidRPr="00303251">
        <w:rPr>
          <w:sz w:val="24"/>
          <w:szCs w:val="24"/>
        </w:rPr>
        <w:t>Радиоизлучение земной атмосферы имеет тепловой характер и в полной мере обусловлено поглощением сигналов в атмосфере. В силу термодинамического равновесия атмосфера излучает такое же коли</w:t>
      </w:r>
      <w:r w:rsidRPr="00303251">
        <w:rPr>
          <w:sz w:val="24"/>
          <w:szCs w:val="24"/>
        </w:rPr>
        <w:softHyphen/>
        <w:t>чество энергии на данной частоте, которое поглощает соответственно</w:t>
      </w:r>
    </w:p>
    <w:p w:rsidR="00D046A7" w:rsidRPr="00303251" w:rsidRDefault="00C11745">
      <w:pPr>
        <w:pStyle w:val="120"/>
        <w:shd w:val="clear" w:color="auto" w:fill="auto"/>
        <w:spacing w:after="77" w:line="210" w:lineRule="exact"/>
        <w:jc w:val="center"/>
        <w:rPr>
          <w:sz w:val="24"/>
          <w:szCs w:val="24"/>
          <w:lang w:val="en-US"/>
        </w:rPr>
      </w:pPr>
      <w:r w:rsidRPr="00303251">
        <w:rPr>
          <w:rStyle w:val="12105pt"/>
          <w:sz w:val="24"/>
          <w:szCs w:val="24"/>
          <w:vertAlign w:val="superscript"/>
        </w:rPr>
        <w:t>Т</w:t>
      </w:r>
      <w:r w:rsidRPr="00303251">
        <w:rPr>
          <w:rStyle w:val="12105pt"/>
          <w:sz w:val="24"/>
          <w:szCs w:val="24"/>
        </w:rPr>
        <w:t>я</w:t>
      </w:r>
      <w:r w:rsidRPr="00303251">
        <w:rPr>
          <w:rStyle w:val="12105pt"/>
          <w:sz w:val="24"/>
          <w:szCs w:val="24"/>
          <w:lang w:val="en-US"/>
        </w:rPr>
        <w:t>.</w:t>
      </w:r>
      <w:r w:rsidRPr="00303251">
        <w:rPr>
          <w:rStyle w:val="12105pt"/>
          <w:sz w:val="24"/>
          <w:szCs w:val="24"/>
        </w:rPr>
        <w:t>а</w:t>
      </w:r>
      <w:r w:rsidRPr="00303251">
        <w:rPr>
          <w:rStyle w:val="12105pt"/>
          <w:sz w:val="24"/>
          <w:szCs w:val="24"/>
          <w:lang w:val="en-US"/>
        </w:rPr>
        <w:t xml:space="preserve"> </w:t>
      </w:r>
      <w:r w:rsidRPr="00303251">
        <w:rPr>
          <w:sz w:val="24"/>
          <w:szCs w:val="24"/>
          <w:lang w:val="en-US"/>
        </w:rPr>
        <w:t xml:space="preserve">= </w:t>
      </w:r>
      <w:r w:rsidRPr="00303251">
        <w:rPr>
          <w:sz w:val="24"/>
          <w:szCs w:val="24"/>
          <w:vertAlign w:val="superscript"/>
          <w:lang w:val="en-US" w:eastAsia="en-US" w:bidi="en-US"/>
        </w:rPr>
        <w:t>T</w:t>
      </w:r>
      <w:r w:rsidRPr="00303251">
        <w:rPr>
          <w:sz w:val="24"/>
          <w:szCs w:val="24"/>
          <w:lang w:val="en-US" w:eastAsia="en-US" w:bidi="en-US"/>
        </w:rPr>
        <w:t>a.cp</w:t>
      </w:r>
      <w:r w:rsidRPr="00303251">
        <w:rPr>
          <w:sz w:val="24"/>
          <w:szCs w:val="24"/>
          <w:vertAlign w:val="superscript"/>
          <w:lang w:val="en-US" w:eastAsia="en-US" w:bidi="en-US"/>
        </w:rPr>
        <w:t>(L</w:t>
      </w:r>
      <w:r w:rsidRPr="00303251">
        <w:rPr>
          <w:sz w:val="24"/>
          <w:szCs w:val="24"/>
          <w:lang w:val="en-US" w:eastAsia="en-US" w:bidi="en-US"/>
        </w:rPr>
        <w:t xml:space="preserve">a </w:t>
      </w:r>
      <w:r w:rsidRPr="00303251">
        <w:rPr>
          <w:sz w:val="24"/>
          <w:szCs w:val="24"/>
          <w:vertAlign w:val="superscript"/>
          <w:lang w:val="en-US"/>
        </w:rPr>
        <w:t>—</w:t>
      </w:r>
      <w:r w:rsidRPr="00303251">
        <w:rPr>
          <w:sz w:val="24"/>
          <w:szCs w:val="24"/>
          <w:lang w:val="en-US"/>
        </w:rPr>
        <w:t xml:space="preserve"> </w:t>
      </w:r>
      <w:r w:rsidRPr="00303251">
        <w:rPr>
          <w:sz w:val="24"/>
          <w:szCs w:val="24"/>
          <w:lang w:val="en-US" w:eastAsia="en-US" w:bidi="en-US"/>
        </w:rPr>
        <w:t>\)</w:t>
      </w:r>
      <w:r w:rsidRPr="00303251">
        <w:rPr>
          <w:sz w:val="24"/>
          <w:szCs w:val="24"/>
          <w:vertAlign w:val="superscript"/>
          <w:lang w:val="en-US" w:eastAsia="en-US" w:bidi="en-US"/>
        </w:rPr>
        <w:t>/</w:t>
      </w:r>
      <w:r w:rsidRPr="00303251">
        <w:rPr>
          <w:sz w:val="24"/>
          <w:szCs w:val="24"/>
          <w:lang w:val="en-US" w:eastAsia="en-US" w:bidi="en-US"/>
        </w:rPr>
        <w:t>L</w:t>
      </w:r>
      <w:r w:rsidRPr="00303251">
        <w:rPr>
          <w:sz w:val="24"/>
          <w:szCs w:val="24"/>
          <w:vertAlign w:val="subscript"/>
          <w:lang w:val="en-US" w:eastAsia="en-US" w:bidi="en-US"/>
        </w:rPr>
        <w:t>a</w:t>
      </w:r>
      <w:r w:rsidRPr="00303251">
        <w:rPr>
          <w:sz w:val="24"/>
          <w:szCs w:val="24"/>
          <w:lang w:val="en-US" w:eastAsia="en-US" w:bidi="en-US"/>
        </w:rPr>
        <w:t>.</w:t>
      </w:r>
    </w:p>
    <w:p w:rsidR="00D046A7" w:rsidRPr="00303251" w:rsidRDefault="00C11745">
      <w:pPr>
        <w:pStyle w:val="22"/>
        <w:shd w:val="clear" w:color="auto" w:fill="auto"/>
        <w:spacing w:before="0" w:after="152"/>
        <w:ind w:firstLine="440"/>
        <w:rPr>
          <w:sz w:val="24"/>
          <w:szCs w:val="24"/>
        </w:rPr>
      </w:pPr>
      <w:r w:rsidRPr="00303251">
        <w:rPr>
          <w:sz w:val="24"/>
          <w:szCs w:val="24"/>
        </w:rPr>
        <w:t>Как показывают расчеты, средняя термодинамическая темпера</w:t>
      </w:r>
      <w:r w:rsidRPr="00303251">
        <w:rPr>
          <w:sz w:val="24"/>
          <w:szCs w:val="24"/>
        </w:rPr>
        <w:softHyphen/>
        <w:t xml:space="preserve">тура стандартной атмосферы для углов места </w:t>
      </w:r>
      <w:r w:rsidRPr="00303251">
        <w:rPr>
          <w:rStyle w:val="210pt"/>
          <w:sz w:val="24"/>
          <w:szCs w:val="24"/>
        </w:rPr>
        <w:t>в</w:t>
      </w:r>
      <w:r w:rsidRPr="00303251">
        <w:rPr>
          <w:sz w:val="24"/>
          <w:szCs w:val="24"/>
        </w:rPr>
        <w:t xml:space="preserve"> ^ 5° в рассматрива</w:t>
      </w:r>
      <w:r w:rsidRPr="00303251">
        <w:rPr>
          <w:sz w:val="24"/>
          <w:szCs w:val="24"/>
        </w:rPr>
        <w:softHyphen/>
        <w:t>емых диапазонах частот и</w:t>
      </w:r>
    </w:p>
    <w:p w:rsidR="00D046A7" w:rsidRPr="00303251" w:rsidRDefault="00C11745">
      <w:pPr>
        <w:pStyle w:val="22"/>
        <w:shd w:val="clear" w:color="auto" w:fill="auto"/>
        <w:spacing w:before="0" w:after="77" w:line="210" w:lineRule="exact"/>
        <w:ind w:firstLine="0"/>
        <w:jc w:val="center"/>
        <w:rPr>
          <w:sz w:val="24"/>
          <w:szCs w:val="24"/>
        </w:rPr>
      </w:pPr>
      <w:r w:rsidRPr="00303251">
        <w:rPr>
          <w:sz w:val="24"/>
          <w:szCs w:val="24"/>
        </w:rPr>
        <w:t xml:space="preserve">Та.ср « </w:t>
      </w:r>
      <w:r w:rsidRPr="00303251">
        <w:rPr>
          <w:rStyle w:val="210pt"/>
          <w:sz w:val="24"/>
          <w:szCs w:val="24"/>
        </w:rPr>
        <w:t>То -</w:t>
      </w:r>
      <w:r w:rsidRPr="00303251">
        <w:rPr>
          <w:sz w:val="24"/>
          <w:szCs w:val="24"/>
        </w:rPr>
        <w:t xml:space="preserve"> 32 « 260 </w:t>
      </w:r>
      <w:r w:rsidRPr="00303251">
        <w:rPr>
          <w:rStyle w:val="210pt"/>
          <w:sz w:val="24"/>
          <w:szCs w:val="24"/>
          <w:lang w:val="en-US" w:eastAsia="en-US" w:bidi="en-US"/>
        </w:rPr>
        <w:t>K</w:t>
      </w:r>
      <w:r w:rsidRPr="00303251">
        <w:rPr>
          <w:rStyle w:val="210pt"/>
          <w:sz w:val="24"/>
          <w:szCs w:val="24"/>
          <w:lang w:eastAsia="en-US" w:bidi="en-US"/>
        </w:rPr>
        <w:t>.</w:t>
      </w:r>
    </w:p>
    <w:p w:rsidR="00D046A7" w:rsidRPr="00303251" w:rsidRDefault="00C11745">
      <w:pPr>
        <w:pStyle w:val="22"/>
        <w:shd w:val="clear" w:color="auto" w:fill="auto"/>
        <w:spacing w:before="0"/>
        <w:ind w:firstLine="440"/>
        <w:rPr>
          <w:sz w:val="24"/>
          <w:szCs w:val="24"/>
        </w:rPr>
      </w:pPr>
      <w:r w:rsidRPr="00303251">
        <w:rPr>
          <w:sz w:val="24"/>
          <w:szCs w:val="24"/>
        </w:rPr>
        <w:t>Раздельное вычисление температур спокойного неба и дождя с последующим их суммированием может привести к ошибке, поэтому вычисление яркостной температуры с учетом осадков проводится по формуле</w:t>
      </w:r>
    </w:p>
    <w:p w:rsidR="00D046A7" w:rsidRPr="00303251" w:rsidRDefault="00C11745">
      <w:pPr>
        <w:pStyle w:val="120"/>
        <w:shd w:val="clear" w:color="auto" w:fill="auto"/>
        <w:spacing w:after="77" w:line="210" w:lineRule="exact"/>
        <w:jc w:val="center"/>
        <w:rPr>
          <w:sz w:val="24"/>
          <w:szCs w:val="24"/>
          <w:lang w:val="en-US"/>
        </w:rPr>
      </w:pPr>
      <w:r w:rsidRPr="00303251">
        <w:rPr>
          <w:sz w:val="24"/>
          <w:szCs w:val="24"/>
          <w:vertAlign w:val="superscript"/>
        </w:rPr>
        <w:t>Т</w:t>
      </w:r>
      <w:r w:rsidRPr="00303251">
        <w:rPr>
          <w:sz w:val="24"/>
          <w:szCs w:val="24"/>
        </w:rPr>
        <w:t>я</w:t>
      </w:r>
      <w:r w:rsidRPr="00303251">
        <w:rPr>
          <w:sz w:val="24"/>
          <w:szCs w:val="24"/>
          <w:lang w:val="en-US"/>
        </w:rPr>
        <w:t>.</w:t>
      </w:r>
      <w:r w:rsidRPr="00303251">
        <w:rPr>
          <w:sz w:val="24"/>
          <w:szCs w:val="24"/>
        </w:rPr>
        <w:t>а</w:t>
      </w:r>
      <w:r w:rsidRPr="00303251">
        <w:rPr>
          <w:sz w:val="24"/>
          <w:szCs w:val="24"/>
          <w:lang w:val="en-US"/>
        </w:rPr>
        <w:t xml:space="preserve"> = </w:t>
      </w:r>
      <w:r w:rsidRPr="00303251">
        <w:rPr>
          <w:sz w:val="24"/>
          <w:szCs w:val="24"/>
          <w:vertAlign w:val="superscript"/>
          <w:lang w:val="en-US" w:eastAsia="en-US" w:bidi="en-US"/>
        </w:rPr>
        <w:t>T</w:t>
      </w:r>
      <w:r w:rsidRPr="00303251">
        <w:rPr>
          <w:sz w:val="24"/>
          <w:szCs w:val="24"/>
          <w:lang w:val="en-US" w:eastAsia="en-US" w:bidi="en-US"/>
        </w:rPr>
        <w:t>a.cp</w:t>
      </w:r>
      <w:r w:rsidRPr="00303251">
        <w:rPr>
          <w:sz w:val="24"/>
          <w:szCs w:val="24"/>
          <w:vertAlign w:val="superscript"/>
          <w:lang w:val="en-US" w:eastAsia="en-US" w:bidi="en-US"/>
        </w:rPr>
        <w:t>(L</w:t>
      </w:r>
      <w:r w:rsidRPr="00303251">
        <w:rPr>
          <w:sz w:val="24"/>
          <w:szCs w:val="24"/>
          <w:lang w:val="en-US" w:eastAsia="en-US" w:bidi="en-US"/>
        </w:rPr>
        <w:t>a</w:t>
      </w:r>
      <w:r w:rsidRPr="00303251">
        <w:rPr>
          <w:sz w:val="24"/>
          <w:szCs w:val="24"/>
          <w:vertAlign w:val="superscript"/>
          <w:lang w:val="en-US" w:eastAsia="en-US" w:bidi="en-US"/>
        </w:rPr>
        <w:t>L</w:t>
      </w:r>
      <w:r w:rsidRPr="00303251">
        <w:rPr>
          <w:sz w:val="24"/>
          <w:szCs w:val="24"/>
          <w:vertAlign w:val="subscript"/>
          <w:lang w:val="en-US" w:eastAsia="en-US" w:bidi="en-US"/>
        </w:rPr>
        <w:t>3</w:t>
      </w:r>
      <w:r w:rsidRPr="00303251">
        <w:rPr>
          <w:rStyle w:val="12105pt"/>
          <w:sz w:val="24"/>
          <w:szCs w:val="24"/>
          <w:lang w:val="en-US" w:eastAsia="en-US" w:bidi="en-US"/>
        </w:rPr>
        <w:t xml:space="preserve"> </w:t>
      </w:r>
      <w:r w:rsidRPr="00303251">
        <w:rPr>
          <w:rStyle w:val="12105pt"/>
          <w:sz w:val="24"/>
          <w:szCs w:val="24"/>
          <w:vertAlign w:val="superscript"/>
          <w:lang w:val="en-US"/>
        </w:rPr>
        <w:t xml:space="preserve">— </w:t>
      </w:r>
      <w:r w:rsidRPr="00303251">
        <w:rPr>
          <w:sz w:val="24"/>
          <w:szCs w:val="24"/>
          <w:vertAlign w:val="superscript"/>
          <w:lang w:val="en-US" w:eastAsia="en-US" w:bidi="en-US"/>
        </w:rPr>
        <w:t>1)/L</w:t>
      </w:r>
      <w:r w:rsidRPr="00303251">
        <w:rPr>
          <w:sz w:val="24"/>
          <w:szCs w:val="24"/>
          <w:lang w:val="en-US" w:eastAsia="en-US" w:bidi="en-US"/>
        </w:rPr>
        <w:t>a</w:t>
      </w:r>
      <w:r w:rsidRPr="00303251">
        <w:rPr>
          <w:sz w:val="24"/>
          <w:szCs w:val="24"/>
          <w:vertAlign w:val="superscript"/>
          <w:lang w:val="en-US" w:eastAsia="en-US" w:bidi="en-US"/>
        </w:rPr>
        <w:t>L</w:t>
      </w:r>
      <w:r w:rsidRPr="00303251">
        <w:rPr>
          <w:sz w:val="24"/>
          <w:szCs w:val="24"/>
          <w:vertAlign w:val="subscript"/>
          <w:lang w:val="en-US" w:eastAsia="en-US" w:bidi="en-US"/>
        </w:rPr>
        <w:t>3</w:t>
      </w:r>
      <w:r w:rsidRPr="00303251">
        <w:rPr>
          <w:sz w:val="24"/>
          <w:szCs w:val="24"/>
          <w:lang w:val="en-US" w:eastAsia="en-US" w:bidi="en-US"/>
        </w:rPr>
        <w:t>.</w:t>
      </w:r>
    </w:p>
    <w:p w:rsidR="00D046A7" w:rsidRPr="00303251" w:rsidRDefault="00C11745">
      <w:pPr>
        <w:pStyle w:val="22"/>
        <w:shd w:val="clear" w:color="auto" w:fill="auto"/>
        <w:spacing w:before="0"/>
        <w:ind w:firstLine="0"/>
        <w:rPr>
          <w:sz w:val="24"/>
          <w:szCs w:val="24"/>
        </w:rPr>
      </w:pPr>
      <w:r w:rsidRPr="00303251">
        <w:rPr>
          <w:sz w:val="24"/>
          <w:szCs w:val="24"/>
        </w:rPr>
        <w:t>Приведенная оценка температуры атмосферы, по существу, относится к тропосфере; радиоизлучением ионосферы в диапазоне частот выше 1 ГГц можно пренебречь, так как поглощение в ионосфере обратно пропорционально квадрату частоты.</w:t>
      </w:r>
    </w:p>
    <w:p w:rsidR="00D046A7" w:rsidRPr="00303251" w:rsidRDefault="00C11745">
      <w:pPr>
        <w:pStyle w:val="22"/>
        <w:shd w:val="clear" w:color="auto" w:fill="auto"/>
        <w:spacing w:before="0" w:after="152"/>
        <w:ind w:firstLine="440"/>
        <w:rPr>
          <w:sz w:val="24"/>
          <w:szCs w:val="24"/>
        </w:rPr>
      </w:pPr>
      <w:r w:rsidRPr="00303251">
        <w:rPr>
          <w:sz w:val="24"/>
          <w:szCs w:val="24"/>
        </w:rPr>
        <w:t>Яркостная температура Земли определяется ее кинетической тем</w:t>
      </w:r>
      <w:r w:rsidRPr="00303251">
        <w:rPr>
          <w:sz w:val="24"/>
          <w:szCs w:val="24"/>
        </w:rPr>
        <w:softHyphen/>
        <w:t xml:space="preserve">пературой </w:t>
      </w:r>
      <w:r w:rsidRPr="00303251">
        <w:rPr>
          <w:rStyle w:val="210pt"/>
          <w:sz w:val="24"/>
          <w:szCs w:val="24"/>
        </w:rPr>
        <w:t>Т</w:t>
      </w:r>
      <w:r w:rsidRPr="00303251">
        <w:rPr>
          <w:rStyle w:val="210pt"/>
          <w:sz w:val="24"/>
          <w:szCs w:val="24"/>
          <w:vertAlign w:val="subscript"/>
        </w:rPr>
        <w:t>0З</w:t>
      </w:r>
      <w:r w:rsidRPr="00303251">
        <w:rPr>
          <w:rStyle w:val="210pt"/>
          <w:sz w:val="24"/>
          <w:szCs w:val="24"/>
        </w:rPr>
        <w:t xml:space="preserve"> = 290</w:t>
      </w:r>
      <w:r w:rsidRPr="00303251">
        <w:rPr>
          <w:sz w:val="24"/>
          <w:szCs w:val="24"/>
        </w:rPr>
        <w:t xml:space="preserve"> К и коэффициентом отражения электромагнит</w:t>
      </w:r>
      <w:r w:rsidRPr="00303251">
        <w:rPr>
          <w:sz w:val="24"/>
          <w:szCs w:val="24"/>
        </w:rPr>
        <w:softHyphen/>
        <w:t>ной энергии от поверхности Земли</w:t>
      </w:r>
    </w:p>
    <w:p w:rsidR="00D046A7" w:rsidRPr="00303251" w:rsidRDefault="00C11745">
      <w:pPr>
        <w:pStyle w:val="22"/>
        <w:shd w:val="clear" w:color="auto" w:fill="auto"/>
        <w:tabs>
          <w:tab w:val="left" w:pos="5802"/>
        </w:tabs>
        <w:spacing w:before="0" w:after="74" w:line="210" w:lineRule="exact"/>
        <w:ind w:left="2260" w:firstLine="0"/>
        <w:rPr>
          <w:sz w:val="24"/>
          <w:szCs w:val="24"/>
        </w:rPr>
      </w:pPr>
      <w:r w:rsidRPr="00303251">
        <w:rPr>
          <w:sz w:val="24"/>
          <w:szCs w:val="24"/>
        </w:rPr>
        <w:t>Тя.з = Тоз(1 - йв,</w:t>
      </w:r>
      <w:r w:rsidRPr="00303251">
        <w:rPr>
          <w:sz w:val="24"/>
          <w:szCs w:val="24"/>
          <w:vertAlign w:val="subscript"/>
        </w:rPr>
        <w:t>г</w:t>
      </w:r>
      <w:r w:rsidRPr="00303251">
        <w:rPr>
          <w:sz w:val="24"/>
          <w:szCs w:val="24"/>
        </w:rPr>
        <w:t>)</w:t>
      </w:r>
      <w:r w:rsidRPr="00303251">
        <w:rPr>
          <w:sz w:val="24"/>
          <w:szCs w:val="24"/>
          <w:vertAlign w:val="superscript"/>
        </w:rPr>
        <w:t>2</w:t>
      </w:r>
      <w:r w:rsidRPr="00303251">
        <w:rPr>
          <w:sz w:val="24"/>
          <w:szCs w:val="24"/>
        </w:rPr>
        <w:t>.</w:t>
      </w:r>
      <w:r w:rsidRPr="00303251">
        <w:rPr>
          <w:sz w:val="24"/>
          <w:szCs w:val="24"/>
        </w:rPr>
        <w:tab/>
        <w:t>(12.16)</w:t>
      </w:r>
    </w:p>
    <w:p w:rsidR="00D046A7" w:rsidRPr="00303251" w:rsidRDefault="00C11745">
      <w:pPr>
        <w:pStyle w:val="22"/>
        <w:shd w:val="clear" w:color="auto" w:fill="auto"/>
        <w:spacing w:before="0" w:line="254" w:lineRule="exact"/>
        <w:ind w:firstLine="0"/>
        <w:rPr>
          <w:sz w:val="24"/>
          <w:szCs w:val="24"/>
        </w:rPr>
      </w:pPr>
      <w:r w:rsidRPr="00303251">
        <w:rPr>
          <w:sz w:val="24"/>
          <w:szCs w:val="24"/>
        </w:rPr>
        <w:t xml:space="preserve">Здесь </w:t>
      </w:r>
      <w:r w:rsidRPr="00303251">
        <w:rPr>
          <w:rStyle w:val="210pt"/>
          <w:sz w:val="24"/>
          <w:szCs w:val="24"/>
          <w:lang w:val="en-US" w:eastAsia="en-US" w:bidi="en-US"/>
        </w:rPr>
        <w:t>R</w:t>
      </w:r>
      <w:r w:rsidRPr="00303251">
        <w:rPr>
          <w:rStyle w:val="210pt"/>
          <w:sz w:val="24"/>
          <w:szCs w:val="24"/>
          <w:vertAlign w:val="subscript"/>
          <w:lang w:val="en-US" w:eastAsia="en-US" w:bidi="en-US"/>
        </w:rPr>
        <w:t>Br</w:t>
      </w:r>
      <w:r w:rsidRPr="00303251">
        <w:rPr>
          <w:sz w:val="24"/>
          <w:szCs w:val="24"/>
          <w:lang w:eastAsia="en-US" w:bidi="en-US"/>
        </w:rPr>
        <w:t xml:space="preserve"> </w:t>
      </w:r>
      <w:r w:rsidRPr="00303251">
        <w:rPr>
          <w:sz w:val="24"/>
          <w:szCs w:val="24"/>
        </w:rPr>
        <w:t>— комплексный коэффициент отражения для вертикальной или горизонтальной поляризации, определяемый известными форму</w:t>
      </w:r>
      <w:r w:rsidRPr="00303251">
        <w:rPr>
          <w:sz w:val="24"/>
          <w:szCs w:val="24"/>
        </w:rPr>
        <w:softHyphen/>
        <w:t>лами Френеля.</w:t>
      </w:r>
    </w:p>
    <w:p w:rsidR="00D046A7" w:rsidRPr="00303251" w:rsidRDefault="00C11745">
      <w:pPr>
        <w:pStyle w:val="22"/>
        <w:shd w:val="clear" w:color="auto" w:fill="auto"/>
        <w:spacing w:before="0" w:line="254" w:lineRule="exact"/>
        <w:ind w:firstLine="440"/>
        <w:rPr>
          <w:sz w:val="24"/>
          <w:szCs w:val="24"/>
        </w:rPr>
      </w:pPr>
      <w:r w:rsidRPr="00303251">
        <w:rPr>
          <w:sz w:val="24"/>
          <w:szCs w:val="24"/>
        </w:rPr>
        <w:t>Такие оценочные расчеты, включая учет влияния теплового излу</w:t>
      </w:r>
      <w:r w:rsidRPr="00303251">
        <w:rPr>
          <w:sz w:val="24"/>
          <w:szCs w:val="24"/>
        </w:rPr>
        <w:softHyphen/>
        <w:t>чения почвы, справедливы при зеркальном отражении, тогда как на</w:t>
      </w:r>
    </w:p>
    <w:p w:rsidR="00D046A7" w:rsidRPr="00303251" w:rsidRDefault="00C11745">
      <w:pPr>
        <w:pStyle w:val="65"/>
        <w:framePr w:w="6408" w:wrap="notBeside" w:vAnchor="text" w:hAnchor="text" w:xAlign="center" w:y="1"/>
        <w:shd w:val="clear" w:color="auto" w:fill="auto"/>
        <w:spacing w:line="210" w:lineRule="exact"/>
        <w:rPr>
          <w:sz w:val="24"/>
          <w:szCs w:val="24"/>
        </w:rPr>
      </w:pPr>
      <w:r w:rsidRPr="00303251">
        <w:rPr>
          <w:sz w:val="24"/>
          <w:szCs w:val="24"/>
        </w:rPr>
        <w:t>Таблица 12.8</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52"/>
        <w:gridCol w:w="960"/>
        <w:gridCol w:w="874"/>
        <w:gridCol w:w="878"/>
        <w:gridCol w:w="874"/>
        <w:gridCol w:w="874"/>
        <w:gridCol w:w="797"/>
      </w:tblGrid>
      <w:tr w:rsidR="00D046A7" w:rsidRPr="00303251">
        <w:trPr>
          <w:trHeight w:hRule="exact" w:val="312"/>
          <w:jc w:val="center"/>
        </w:trPr>
        <w:tc>
          <w:tcPr>
            <w:tcW w:w="1152"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rStyle w:val="210pt"/>
                <w:sz w:val="24"/>
                <w:szCs w:val="24"/>
                <w:lang w:val="en-US" w:eastAsia="en-US" w:bidi="en-US"/>
              </w:rPr>
              <w:t>f</w:t>
            </w:r>
            <w:r w:rsidRPr="00303251">
              <w:rPr>
                <w:sz w:val="24"/>
                <w:szCs w:val="24"/>
              </w:rPr>
              <w:t>, ГГц</w:t>
            </w:r>
          </w:p>
        </w:tc>
        <w:tc>
          <w:tcPr>
            <w:tcW w:w="960"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0,3</w:t>
            </w:r>
          </w:p>
        </w:tc>
        <w:tc>
          <w:tcPr>
            <w:tcW w:w="87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w:t>
            </w:r>
          </w:p>
        </w:tc>
        <w:tc>
          <w:tcPr>
            <w:tcW w:w="878"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3</w:t>
            </w:r>
          </w:p>
        </w:tc>
        <w:tc>
          <w:tcPr>
            <w:tcW w:w="87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10</w:t>
            </w:r>
          </w:p>
        </w:tc>
        <w:tc>
          <w:tcPr>
            <w:tcW w:w="874"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30</w:t>
            </w:r>
          </w:p>
        </w:tc>
        <w:tc>
          <w:tcPr>
            <w:tcW w:w="797"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60</w:t>
            </w:r>
          </w:p>
        </w:tc>
      </w:tr>
      <w:tr w:rsidR="00D046A7" w:rsidRPr="00303251">
        <w:trPr>
          <w:trHeight w:hRule="exact" w:val="307"/>
          <w:jc w:val="center"/>
        </w:trPr>
        <w:tc>
          <w:tcPr>
            <w:tcW w:w="1152"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 xml:space="preserve">Тш.а, </w:t>
            </w:r>
            <w:r w:rsidRPr="00303251">
              <w:rPr>
                <w:sz w:val="24"/>
                <w:szCs w:val="24"/>
                <w:lang w:val="en-US" w:eastAsia="en-US" w:bidi="en-US"/>
              </w:rPr>
              <w:t>K</w:t>
            </w:r>
          </w:p>
        </w:tc>
        <w:tc>
          <w:tcPr>
            <w:tcW w:w="960"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0,018</w:t>
            </w:r>
          </w:p>
        </w:tc>
        <w:tc>
          <w:tcPr>
            <w:tcW w:w="874"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0,04</w:t>
            </w:r>
          </w:p>
        </w:tc>
        <w:tc>
          <w:tcPr>
            <w:tcW w:w="878"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0,06</w:t>
            </w:r>
          </w:p>
        </w:tc>
        <w:tc>
          <w:tcPr>
            <w:tcW w:w="874"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0,09</w:t>
            </w:r>
          </w:p>
        </w:tc>
        <w:tc>
          <w:tcPr>
            <w:tcW w:w="874"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0,18</w:t>
            </w:r>
          </w:p>
        </w:tc>
        <w:tc>
          <w:tcPr>
            <w:tcW w:w="797" w:type="dxa"/>
            <w:tcBorders>
              <w:top w:val="single" w:sz="4" w:space="0" w:color="auto"/>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0,3</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411"/>
        <w:shd w:val="clear" w:color="auto" w:fill="auto"/>
        <w:spacing w:before="114" w:after="0"/>
        <w:rPr>
          <w:sz w:val="24"/>
          <w:szCs w:val="24"/>
        </w:rPr>
      </w:pPr>
      <w:r w:rsidRPr="00303251">
        <w:rPr>
          <w:sz w:val="24"/>
          <w:szCs w:val="24"/>
        </w:rPr>
        <w:t>высоких частотах, где размеры отражающих поверхностей соизмери</w:t>
      </w:r>
      <w:r w:rsidRPr="00303251">
        <w:rPr>
          <w:sz w:val="24"/>
          <w:szCs w:val="24"/>
        </w:rPr>
        <w:softHyphen/>
        <w:t>мы с длиной волны, большой вес будет иметь диффузная компонента, определяемая кинетической температурой Земли и равная 290 К.</w:t>
      </w:r>
    </w:p>
    <w:p w:rsidR="00D046A7" w:rsidRPr="00303251" w:rsidRDefault="00C11745">
      <w:pPr>
        <w:pStyle w:val="411"/>
        <w:shd w:val="clear" w:color="auto" w:fill="auto"/>
        <w:spacing w:after="0"/>
        <w:ind w:firstLine="440"/>
        <w:rPr>
          <w:sz w:val="24"/>
          <w:szCs w:val="24"/>
        </w:rPr>
      </w:pPr>
      <w:r w:rsidRPr="00303251">
        <w:rPr>
          <w:sz w:val="24"/>
          <w:szCs w:val="24"/>
        </w:rPr>
        <w:t>При определении величины Т</w:t>
      </w:r>
      <w:r w:rsidRPr="00303251">
        <w:rPr>
          <w:rStyle w:val="41105pt0"/>
          <w:sz w:val="24"/>
          <w:szCs w:val="24"/>
          <w:vertAlign w:val="subscript"/>
        </w:rPr>
        <w:t>яЗ</w:t>
      </w:r>
      <w:r w:rsidRPr="00303251">
        <w:rPr>
          <w:sz w:val="24"/>
          <w:szCs w:val="24"/>
        </w:rPr>
        <w:t>, входящей в (12.15) для борто</w:t>
      </w:r>
      <w:r w:rsidRPr="00303251">
        <w:rPr>
          <w:sz w:val="24"/>
          <w:szCs w:val="24"/>
        </w:rPr>
        <w:softHyphen/>
        <w:t>вой антенны, следует учитывать вид и характер земной поверхности, включая и водную поверхность, попадающую в зону видимости этой антенны. Для бортовых антенн с глобальным охватом следует прини</w:t>
      </w:r>
      <w:r w:rsidRPr="00303251">
        <w:rPr>
          <w:sz w:val="24"/>
          <w:szCs w:val="24"/>
        </w:rPr>
        <w:softHyphen/>
        <w:t xml:space="preserve">мать </w:t>
      </w:r>
      <w:r w:rsidRPr="00303251">
        <w:rPr>
          <w:rStyle w:val="417pt1pt"/>
          <w:sz w:val="24"/>
          <w:szCs w:val="24"/>
        </w:rPr>
        <w:t>Т</w:t>
      </w:r>
      <w:r w:rsidRPr="00303251">
        <w:rPr>
          <w:rStyle w:val="417pt1pt"/>
          <w:sz w:val="24"/>
          <w:szCs w:val="24"/>
          <w:vertAlign w:val="subscript"/>
        </w:rPr>
        <w:t>яЗ</w:t>
      </w:r>
      <w:r w:rsidRPr="00303251">
        <w:rPr>
          <w:sz w:val="24"/>
          <w:szCs w:val="24"/>
        </w:rPr>
        <w:t xml:space="preserve"> « 260 К; для антенн с узкими лучами </w:t>
      </w:r>
      <w:r w:rsidRPr="00303251">
        <w:rPr>
          <w:rStyle w:val="417pt1pt"/>
          <w:sz w:val="24"/>
          <w:szCs w:val="24"/>
        </w:rPr>
        <w:t>Т</w:t>
      </w:r>
      <w:r w:rsidRPr="00303251">
        <w:rPr>
          <w:rStyle w:val="417pt1pt"/>
          <w:sz w:val="24"/>
          <w:szCs w:val="24"/>
          <w:vertAlign w:val="subscript"/>
        </w:rPr>
        <w:t>яЗ</w:t>
      </w:r>
      <w:r w:rsidRPr="00303251">
        <w:rPr>
          <w:sz w:val="24"/>
          <w:szCs w:val="24"/>
        </w:rPr>
        <w:t xml:space="preserve"> может составлять 100...260 К.</w:t>
      </w:r>
    </w:p>
    <w:p w:rsidR="00D046A7" w:rsidRPr="00303251" w:rsidRDefault="00C11745">
      <w:pPr>
        <w:pStyle w:val="411"/>
        <w:shd w:val="clear" w:color="auto" w:fill="auto"/>
        <w:spacing w:after="0"/>
        <w:ind w:firstLine="440"/>
        <w:rPr>
          <w:sz w:val="24"/>
          <w:szCs w:val="24"/>
        </w:rPr>
      </w:pPr>
      <w:r w:rsidRPr="00303251">
        <w:rPr>
          <w:sz w:val="24"/>
          <w:szCs w:val="24"/>
        </w:rPr>
        <w:t>Яркостная температура излучения атмосферы, отраженного от Земли,</w:t>
      </w:r>
    </w:p>
    <w:p w:rsidR="00D046A7" w:rsidRPr="00303251" w:rsidRDefault="00C11745">
      <w:pPr>
        <w:pStyle w:val="411"/>
        <w:shd w:val="clear" w:color="auto" w:fill="auto"/>
        <w:tabs>
          <w:tab w:val="left" w:pos="5799"/>
        </w:tabs>
        <w:spacing w:after="77" w:line="210" w:lineRule="exact"/>
        <w:ind w:left="2540"/>
        <w:rPr>
          <w:sz w:val="24"/>
          <w:szCs w:val="24"/>
        </w:rPr>
      </w:pPr>
      <w:r w:rsidRPr="00303251">
        <w:rPr>
          <w:sz w:val="24"/>
          <w:szCs w:val="24"/>
        </w:rPr>
        <w:t>Т</w:t>
      </w:r>
      <w:r w:rsidRPr="00303251">
        <w:rPr>
          <w:rStyle w:val="41105pt0"/>
          <w:sz w:val="24"/>
          <w:szCs w:val="24"/>
        </w:rPr>
        <w:t xml:space="preserve">я.а.З </w:t>
      </w:r>
      <w:r w:rsidRPr="00303251">
        <w:rPr>
          <w:sz w:val="24"/>
          <w:szCs w:val="24"/>
        </w:rPr>
        <w:t>= Т</w:t>
      </w:r>
      <w:r w:rsidRPr="00303251">
        <w:rPr>
          <w:rStyle w:val="41105pt0"/>
          <w:sz w:val="24"/>
          <w:szCs w:val="24"/>
        </w:rPr>
        <w:t>я.а</w:t>
      </w:r>
      <w:r w:rsidRPr="00303251">
        <w:rPr>
          <w:sz w:val="24"/>
          <w:szCs w:val="24"/>
        </w:rPr>
        <w:t>Ф</w:t>
      </w:r>
      <w:r w:rsidRPr="00303251">
        <w:rPr>
          <w:rStyle w:val="41105pt0"/>
          <w:sz w:val="24"/>
          <w:szCs w:val="24"/>
          <w:vertAlign w:val="superscript"/>
        </w:rPr>
        <w:t>2</w:t>
      </w:r>
      <w:r w:rsidRPr="00303251">
        <w:rPr>
          <w:sz w:val="24"/>
          <w:szCs w:val="24"/>
        </w:rPr>
        <w:t>.</w:t>
      </w:r>
      <w:r w:rsidRPr="00303251">
        <w:rPr>
          <w:sz w:val="24"/>
          <w:szCs w:val="24"/>
        </w:rPr>
        <w:tab/>
        <w:t>(12.17)</w:t>
      </w:r>
    </w:p>
    <w:p w:rsidR="00D046A7" w:rsidRPr="00303251" w:rsidRDefault="00C11745">
      <w:pPr>
        <w:pStyle w:val="411"/>
        <w:shd w:val="clear" w:color="auto" w:fill="auto"/>
        <w:spacing w:after="152"/>
        <w:ind w:firstLine="440"/>
        <w:rPr>
          <w:sz w:val="24"/>
          <w:szCs w:val="24"/>
        </w:rPr>
      </w:pPr>
      <w:r w:rsidRPr="00303251">
        <w:rPr>
          <w:sz w:val="24"/>
          <w:szCs w:val="24"/>
        </w:rPr>
        <w:t>Так как на частотах выше 10 ГГц Т</w:t>
      </w:r>
      <w:r w:rsidRPr="00303251">
        <w:rPr>
          <w:rStyle w:val="41105pt0"/>
          <w:sz w:val="24"/>
          <w:szCs w:val="24"/>
          <w:vertAlign w:val="subscript"/>
        </w:rPr>
        <w:t>а З</w:t>
      </w:r>
      <w:r w:rsidRPr="00303251">
        <w:rPr>
          <w:rStyle w:val="41105pt0"/>
          <w:sz w:val="24"/>
          <w:szCs w:val="24"/>
        </w:rPr>
        <w:t xml:space="preserve"> </w:t>
      </w:r>
      <w:r w:rsidRPr="00303251">
        <w:rPr>
          <w:sz w:val="24"/>
          <w:szCs w:val="24"/>
        </w:rPr>
        <w:t xml:space="preserve">« </w:t>
      </w:r>
      <w:r w:rsidRPr="00303251">
        <w:rPr>
          <w:rStyle w:val="417pt1pt"/>
          <w:sz w:val="24"/>
          <w:szCs w:val="24"/>
        </w:rPr>
        <w:t>Т</w:t>
      </w:r>
      <w:r w:rsidRPr="00303251">
        <w:rPr>
          <w:rStyle w:val="417pt1pt"/>
          <w:sz w:val="24"/>
          <w:szCs w:val="24"/>
          <w:vertAlign w:val="subscript"/>
        </w:rPr>
        <w:t>0З</w:t>
      </w:r>
      <w:r w:rsidRPr="00303251">
        <w:rPr>
          <w:rStyle w:val="417pt1pt"/>
          <w:sz w:val="24"/>
          <w:szCs w:val="24"/>
        </w:rPr>
        <w:t xml:space="preserve"> =</w:t>
      </w:r>
      <w:r w:rsidRPr="00303251">
        <w:rPr>
          <w:sz w:val="24"/>
          <w:szCs w:val="24"/>
        </w:rPr>
        <w:t xml:space="preserve"> 290 </w:t>
      </w:r>
      <w:r w:rsidRPr="00303251">
        <w:rPr>
          <w:sz w:val="24"/>
          <w:szCs w:val="24"/>
          <w:lang w:val="en-US" w:eastAsia="en-US" w:bidi="en-US"/>
        </w:rPr>
        <w:t>K</w:t>
      </w:r>
      <w:r w:rsidRPr="00303251">
        <w:rPr>
          <w:sz w:val="24"/>
          <w:szCs w:val="24"/>
          <w:lang w:eastAsia="en-US" w:bidi="en-US"/>
        </w:rPr>
        <w:t xml:space="preserve">, </w:t>
      </w:r>
      <w:r w:rsidRPr="00303251">
        <w:rPr>
          <w:sz w:val="24"/>
          <w:szCs w:val="24"/>
        </w:rPr>
        <w:t>то из (12.16) и (12.17) принимается</w:t>
      </w:r>
    </w:p>
    <w:p w:rsidR="00D046A7" w:rsidRPr="00303251" w:rsidRDefault="00C11745">
      <w:pPr>
        <w:pStyle w:val="411"/>
        <w:shd w:val="clear" w:color="auto" w:fill="auto"/>
        <w:spacing w:after="77" w:line="210" w:lineRule="exact"/>
        <w:jc w:val="center"/>
        <w:rPr>
          <w:sz w:val="24"/>
          <w:szCs w:val="24"/>
        </w:rPr>
      </w:pPr>
      <w:r w:rsidRPr="00303251">
        <w:rPr>
          <w:sz w:val="24"/>
          <w:szCs w:val="24"/>
        </w:rPr>
        <w:t>Т</w:t>
      </w:r>
      <w:r w:rsidRPr="00303251">
        <w:rPr>
          <w:rStyle w:val="41105pt0"/>
          <w:sz w:val="24"/>
          <w:szCs w:val="24"/>
        </w:rPr>
        <w:t xml:space="preserve">я.З </w:t>
      </w:r>
      <w:r w:rsidRPr="00303251">
        <w:rPr>
          <w:sz w:val="24"/>
          <w:szCs w:val="24"/>
        </w:rPr>
        <w:t>+ Т</w:t>
      </w:r>
      <w:r w:rsidRPr="00303251">
        <w:rPr>
          <w:rStyle w:val="41105pt0"/>
          <w:sz w:val="24"/>
          <w:szCs w:val="24"/>
        </w:rPr>
        <w:t xml:space="preserve">я.а.З </w:t>
      </w:r>
      <w:r w:rsidRPr="00303251">
        <w:rPr>
          <w:sz w:val="24"/>
          <w:szCs w:val="24"/>
        </w:rPr>
        <w:t>~ 290,</w:t>
      </w:r>
    </w:p>
    <w:p w:rsidR="00D046A7" w:rsidRPr="00303251" w:rsidRDefault="00C11745">
      <w:pPr>
        <w:pStyle w:val="411"/>
        <w:shd w:val="clear" w:color="auto" w:fill="auto"/>
        <w:spacing w:after="0"/>
        <w:rPr>
          <w:sz w:val="24"/>
          <w:szCs w:val="24"/>
        </w:rPr>
      </w:pPr>
      <w:r w:rsidRPr="00303251">
        <w:rPr>
          <w:sz w:val="24"/>
          <w:szCs w:val="24"/>
        </w:rPr>
        <w:t xml:space="preserve">т. е. отраженная от Земли компонента атмосферных шумов дополняет термодинамическое излучение Земли, и в сумме они дают излучение с яркостной температурой, близкой к 290 </w:t>
      </w:r>
      <w:r w:rsidRPr="00303251">
        <w:rPr>
          <w:sz w:val="24"/>
          <w:szCs w:val="24"/>
          <w:lang w:val="en-US" w:eastAsia="en-US" w:bidi="en-US"/>
        </w:rPr>
        <w:t>K</w:t>
      </w:r>
      <w:r w:rsidRPr="00303251">
        <w:rPr>
          <w:sz w:val="24"/>
          <w:szCs w:val="24"/>
          <w:lang w:eastAsia="en-US" w:bidi="en-US"/>
        </w:rPr>
        <w:t xml:space="preserve">. </w:t>
      </w:r>
      <w:r w:rsidRPr="00303251">
        <w:rPr>
          <w:sz w:val="24"/>
          <w:szCs w:val="24"/>
        </w:rPr>
        <w:t>Далее эти компоненты будут рассматриваться более подробно.</w:t>
      </w:r>
    </w:p>
    <w:p w:rsidR="00D046A7" w:rsidRPr="00303251" w:rsidRDefault="00C11745">
      <w:pPr>
        <w:pStyle w:val="411"/>
        <w:shd w:val="clear" w:color="auto" w:fill="auto"/>
        <w:spacing w:after="152"/>
        <w:ind w:firstLine="440"/>
        <w:rPr>
          <w:sz w:val="24"/>
          <w:szCs w:val="24"/>
        </w:rPr>
      </w:pPr>
      <w:r w:rsidRPr="00303251">
        <w:rPr>
          <w:sz w:val="24"/>
          <w:szCs w:val="24"/>
        </w:rPr>
        <w:t>Составляющая шумов антенны в (12.14) и (12.15), обусловленная омическими потерями в антенне,</w:t>
      </w:r>
    </w:p>
    <w:p w:rsidR="00D046A7" w:rsidRPr="00303251" w:rsidRDefault="00C11745">
      <w:pPr>
        <w:pStyle w:val="22"/>
        <w:shd w:val="clear" w:color="auto" w:fill="auto"/>
        <w:spacing w:before="0" w:after="77" w:line="210" w:lineRule="exact"/>
        <w:ind w:firstLine="0"/>
        <w:jc w:val="center"/>
        <w:rPr>
          <w:sz w:val="24"/>
          <w:szCs w:val="24"/>
        </w:rPr>
      </w:pPr>
      <w:r w:rsidRPr="00303251">
        <w:rPr>
          <w:rStyle w:val="295pt"/>
          <w:sz w:val="24"/>
          <w:szCs w:val="24"/>
          <w:vertAlign w:val="superscript"/>
        </w:rPr>
        <w:t>3Т</w:t>
      </w:r>
      <w:r w:rsidRPr="00303251">
        <w:rPr>
          <w:sz w:val="24"/>
          <w:szCs w:val="24"/>
        </w:rPr>
        <w:t xml:space="preserve">ш.а </w:t>
      </w:r>
      <w:r w:rsidRPr="00303251">
        <w:rPr>
          <w:rStyle w:val="295pt"/>
          <w:sz w:val="24"/>
          <w:szCs w:val="24"/>
        </w:rPr>
        <w:t xml:space="preserve">= </w:t>
      </w:r>
      <w:r w:rsidRPr="00303251">
        <w:rPr>
          <w:rStyle w:val="295pt"/>
          <w:sz w:val="24"/>
          <w:szCs w:val="24"/>
          <w:vertAlign w:val="superscript"/>
        </w:rPr>
        <w:t>Т</w:t>
      </w:r>
      <w:r w:rsidRPr="00303251">
        <w:rPr>
          <w:rStyle w:val="28"/>
          <w:sz w:val="24"/>
          <w:szCs w:val="24"/>
          <w:lang w:val="ru-RU" w:eastAsia="ru-RU" w:bidi="ru-RU"/>
        </w:rPr>
        <w:t xml:space="preserve">0 </w:t>
      </w:r>
      <w:r w:rsidRPr="00303251">
        <w:rPr>
          <w:rStyle w:val="28"/>
          <w:sz w:val="24"/>
          <w:szCs w:val="24"/>
          <w:vertAlign w:val="superscript"/>
          <w:lang w:val="ru-RU"/>
        </w:rPr>
        <w:t>(</w:t>
      </w:r>
      <w:r w:rsidRPr="00303251">
        <w:rPr>
          <w:rStyle w:val="28"/>
          <w:sz w:val="24"/>
          <w:szCs w:val="24"/>
          <w:vertAlign w:val="superscript"/>
        </w:rPr>
        <w:t>L</w:t>
      </w:r>
      <w:r w:rsidRPr="00303251">
        <w:rPr>
          <w:rStyle w:val="28"/>
          <w:sz w:val="24"/>
          <w:szCs w:val="24"/>
        </w:rPr>
        <w:t>m</w:t>
      </w:r>
      <w:r w:rsidRPr="00303251">
        <w:rPr>
          <w:rStyle w:val="28"/>
          <w:sz w:val="24"/>
          <w:szCs w:val="24"/>
          <w:lang w:val="ru-RU"/>
        </w:rPr>
        <w:t xml:space="preserve"> </w:t>
      </w:r>
      <w:r w:rsidRPr="00303251">
        <w:rPr>
          <w:rStyle w:val="210pt"/>
          <w:sz w:val="24"/>
          <w:szCs w:val="24"/>
          <w:vertAlign w:val="superscript"/>
        </w:rPr>
        <w:t xml:space="preserve">— </w:t>
      </w:r>
      <w:r w:rsidRPr="00303251">
        <w:rPr>
          <w:rStyle w:val="27pt1pt1"/>
          <w:sz w:val="24"/>
          <w:szCs w:val="24"/>
          <w:vertAlign w:val="superscript"/>
          <w:lang w:val="ru-RU"/>
        </w:rPr>
        <w:t>1)</w:t>
      </w:r>
      <w:r w:rsidRPr="00303251">
        <w:rPr>
          <w:rStyle w:val="27pt1pt1"/>
          <w:sz w:val="24"/>
          <w:szCs w:val="24"/>
          <w:lang w:val="ru-RU"/>
        </w:rPr>
        <w:t>/</w:t>
      </w:r>
      <w:r w:rsidRPr="00303251">
        <w:rPr>
          <w:rStyle w:val="27pt1pt1"/>
          <w:sz w:val="24"/>
          <w:szCs w:val="24"/>
        </w:rPr>
        <w:t>L</w:t>
      </w:r>
      <w:r w:rsidRPr="00303251">
        <w:rPr>
          <w:rStyle w:val="27pt1pt1"/>
          <w:sz w:val="24"/>
          <w:szCs w:val="24"/>
          <w:vertAlign w:val="subscript"/>
        </w:rPr>
        <w:t>M</w:t>
      </w:r>
      <w:r w:rsidRPr="00303251">
        <w:rPr>
          <w:rStyle w:val="27pt1pt1"/>
          <w:sz w:val="24"/>
          <w:szCs w:val="24"/>
          <w:lang w:val="ru-RU"/>
        </w:rPr>
        <w:t>,</w:t>
      </w:r>
    </w:p>
    <w:p w:rsidR="00D046A7" w:rsidRPr="00303251" w:rsidRDefault="00C11745">
      <w:pPr>
        <w:pStyle w:val="411"/>
        <w:shd w:val="clear" w:color="auto" w:fill="auto"/>
        <w:spacing w:after="0"/>
        <w:rPr>
          <w:sz w:val="24"/>
          <w:szCs w:val="24"/>
        </w:rPr>
      </w:pPr>
      <w:r w:rsidRPr="00303251">
        <w:rPr>
          <w:sz w:val="24"/>
          <w:szCs w:val="24"/>
        </w:rPr>
        <w:t xml:space="preserve">где </w:t>
      </w:r>
      <w:r w:rsidRPr="00303251">
        <w:rPr>
          <w:rStyle w:val="417pt1pt"/>
          <w:sz w:val="24"/>
          <w:szCs w:val="24"/>
        </w:rPr>
        <w:t>Т</w:t>
      </w:r>
      <w:r w:rsidRPr="00303251">
        <w:rPr>
          <w:rStyle w:val="417pt1pt"/>
          <w:sz w:val="24"/>
          <w:szCs w:val="24"/>
          <w:vertAlign w:val="subscript"/>
        </w:rPr>
        <w:t>0</w:t>
      </w:r>
      <w:r w:rsidRPr="00303251">
        <w:rPr>
          <w:sz w:val="24"/>
          <w:szCs w:val="24"/>
        </w:rPr>
        <w:t xml:space="preserve"> = 290 </w:t>
      </w:r>
      <w:r w:rsidRPr="00303251">
        <w:rPr>
          <w:sz w:val="24"/>
          <w:szCs w:val="24"/>
          <w:lang w:val="en-US" w:eastAsia="en-US" w:bidi="en-US"/>
        </w:rPr>
        <w:t>K</w:t>
      </w:r>
      <w:r w:rsidRPr="00303251">
        <w:rPr>
          <w:sz w:val="24"/>
          <w:szCs w:val="24"/>
          <w:lang w:eastAsia="en-US" w:bidi="en-US"/>
        </w:rPr>
        <w:t xml:space="preserve">; </w:t>
      </w:r>
      <w:r w:rsidRPr="00303251">
        <w:rPr>
          <w:rStyle w:val="417pt1pt"/>
          <w:sz w:val="24"/>
          <w:szCs w:val="24"/>
          <w:lang w:val="en-US" w:eastAsia="en-US" w:bidi="en-US"/>
        </w:rPr>
        <w:t>L</w:t>
      </w:r>
      <w:r w:rsidRPr="00303251">
        <w:rPr>
          <w:rStyle w:val="417pt1pt"/>
          <w:sz w:val="24"/>
          <w:szCs w:val="24"/>
          <w:vertAlign w:val="subscript"/>
          <w:lang w:val="en-US" w:eastAsia="en-US" w:bidi="en-US"/>
        </w:rPr>
        <w:t>M</w:t>
      </w:r>
      <w:r w:rsidRPr="00303251">
        <w:rPr>
          <w:sz w:val="24"/>
          <w:szCs w:val="24"/>
          <w:lang w:eastAsia="en-US" w:bidi="en-US"/>
        </w:rPr>
        <w:t xml:space="preserve"> </w:t>
      </w:r>
      <w:r w:rsidRPr="00303251">
        <w:rPr>
          <w:sz w:val="24"/>
          <w:szCs w:val="24"/>
        </w:rPr>
        <w:t>— потери в материале зеркала антенны.</w:t>
      </w:r>
    </w:p>
    <w:p w:rsidR="00D046A7" w:rsidRPr="00303251" w:rsidRDefault="00C11745">
      <w:pPr>
        <w:pStyle w:val="411"/>
        <w:shd w:val="clear" w:color="auto" w:fill="auto"/>
        <w:spacing w:after="0"/>
        <w:ind w:firstLine="440"/>
        <w:rPr>
          <w:sz w:val="24"/>
          <w:szCs w:val="24"/>
        </w:rPr>
      </w:pPr>
      <w:r w:rsidRPr="00303251">
        <w:rPr>
          <w:sz w:val="24"/>
          <w:szCs w:val="24"/>
        </w:rPr>
        <w:t xml:space="preserve">Современные металлические зеркальные антенны имеют весьма низкие потери, поэтому значения </w:t>
      </w:r>
      <w:r w:rsidRPr="00303251">
        <w:rPr>
          <w:rStyle w:val="417pt1pt"/>
          <w:sz w:val="24"/>
          <w:szCs w:val="24"/>
        </w:rPr>
        <w:t>Т</w:t>
      </w:r>
      <w:r w:rsidRPr="00303251">
        <w:rPr>
          <w:rStyle w:val="417pt1pt"/>
          <w:sz w:val="24"/>
          <w:szCs w:val="24"/>
          <w:vertAlign w:val="subscript"/>
        </w:rPr>
        <w:t>ш а</w:t>
      </w:r>
      <w:r w:rsidRPr="00303251">
        <w:rPr>
          <w:sz w:val="24"/>
          <w:szCs w:val="24"/>
        </w:rPr>
        <w:t xml:space="preserve"> весьма малы и составляют на разных частотах значения, указанные в табл. 12.8.</w:t>
      </w:r>
    </w:p>
    <w:p w:rsidR="00D046A7" w:rsidRPr="00303251" w:rsidRDefault="00C11745">
      <w:pPr>
        <w:pStyle w:val="411"/>
        <w:shd w:val="clear" w:color="auto" w:fill="auto"/>
        <w:spacing w:after="0"/>
        <w:ind w:firstLine="440"/>
        <w:rPr>
          <w:sz w:val="24"/>
          <w:szCs w:val="24"/>
        </w:rPr>
      </w:pPr>
      <w:r w:rsidRPr="00303251">
        <w:rPr>
          <w:sz w:val="24"/>
          <w:szCs w:val="24"/>
        </w:rPr>
        <w:t>Однако при использовании в спутниковых вещательных системах земных антенн из металлизированного стеклопластика удельный вес этих потерь может возрасти и потому подлежит практической оценке.</w:t>
      </w:r>
    </w:p>
    <w:p w:rsidR="00D046A7" w:rsidRPr="00303251" w:rsidRDefault="00C11745">
      <w:pPr>
        <w:pStyle w:val="411"/>
        <w:shd w:val="clear" w:color="auto" w:fill="auto"/>
        <w:spacing w:after="0"/>
        <w:ind w:firstLine="440"/>
        <w:rPr>
          <w:sz w:val="24"/>
          <w:szCs w:val="24"/>
        </w:rPr>
      </w:pPr>
      <w:r w:rsidRPr="00303251">
        <w:rPr>
          <w:sz w:val="24"/>
          <w:szCs w:val="24"/>
        </w:rPr>
        <w:t>В некоторых случаях антенны земных станций укрывают от воз</w:t>
      </w:r>
      <w:r w:rsidRPr="00303251">
        <w:rPr>
          <w:sz w:val="24"/>
          <w:szCs w:val="24"/>
        </w:rPr>
        <w:softHyphen/>
        <w:t>действия осадков радиопрозрачным обтекателем. Потери сигнала и соответствующий прирост шумов обычно невелики и могут практичес</w:t>
      </w:r>
      <w:r w:rsidRPr="00303251">
        <w:rPr>
          <w:sz w:val="24"/>
          <w:szCs w:val="24"/>
        </w:rPr>
        <w:softHyphen/>
        <w:t xml:space="preserve">ки не учитываться. Но во время интенсивных дождей на поверхности обтекателя образуется водяная пленка, которая является причиной заметного поглощения сигнала и возникновения вторичных шумов. Как показывают эксперименты, при е =1 мм/ч прирост шумовой температуры составляет 4...8 К, а при е = 10 мм/ч может достигать 12...20 К, причем нижние пределы соответствуют малым углам места антенны, а верхние — </w:t>
      </w:r>
      <w:r w:rsidRPr="00303251">
        <w:rPr>
          <w:rStyle w:val="417pt1pt"/>
          <w:sz w:val="24"/>
          <w:szCs w:val="24"/>
        </w:rPr>
        <w:t>в =</w:t>
      </w:r>
      <w:r w:rsidRPr="00303251">
        <w:rPr>
          <w:sz w:val="24"/>
          <w:szCs w:val="24"/>
        </w:rPr>
        <w:t xml:space="preserve"> 90°.</w:t>
      </w:r>
    </w:p>
    <w:p w:rsidR="00D046A7" w:rsidRPr="00303251" w:rsidRDefault="00C11745">
      <w:pPr>
        <w:pStyle w:val="411"/>
        <w:shd w:val="clear" w:color="auto" w:fill="auto"/>
        <w:spacing w:after="93" w:line="245" w:lineRule="exact"/>
        <w:ind w:firstLine="440"/>
        <w:rPr>
          <w:sz w:val="24"/>
          <w:szCs w:val="24"/>
        </w:rPr>
      </w:pPr>
      <w:r w:rsidRPr="00303251">
        <w:rPr>
          <w:sz w:val="24"/>
          <w:szCs w:val="24"/>
        </w:rPr>
        <w:t>Описанный выше метод расчета дает лишь оценочные результа</w:t>
      </w:r>
      <w:r w:rsidRPr="00303251">
        <w:rPr>
          <w:sz w:val="24"/>
          <w:szCs w:val="24"/>
        </w:rPr>
        <w:softHyphen/>
        <w:t>ты при расчете шумовой температуры антенн земных станций. Шу</w:t>
      </w:r>
      <w:r w:rsidRPr="00303251">
        <w:rPr>
          <w:sz w:val="24"/>
          <w:szCs w:val="24"/>
        </w:rPr>
        <w:softHyphen/>
        <w:t>мовая температура МШУ, применяемых вместе с антенной, в настоя</w:t>
      </w:r>
      <w:r w:rsidRPr="00303251">
        <w:rPr>
          <w:sz w:val="24"/>
          <w:szCs w:val="24"/>
        </w:rPr>
        <w:softHyphen/>
        <w:t>щее время практически сравнялась, а во многих случаях меньше шу</w:t>
      </w:r>
      <w:r w:rsidRPr="00303251">
        <w:rPr>
          <w:sz w:val="24"/>
          <w:szCs w:val="24"/>
        </w:rPr>
        <w:softHyphen/>
        <w:t>мовой температуры антенн. Шумовые параметры МШУ могут быть достаточно просто измерены на образцах, в то время как единствен</w:t>
      </w:r>
      <w:r w:rsidRPr="00303251">
        <w:rPr>
          <w:sz w:val="24"/>
          <w:szCs w:val="24"/>
        </w:rPr>
        <w:softHyphen/>
        <w:t>ным способом определения шумовых параметров крупногабаритных антенн земных станций является использование высокоэффективного метода фрагментации окружающего антенну пространства для расче</w:t>
      </w:r>
      <w:r w:rsidRPr="00303251">
        <w:rPr>
          <w:sz w:val="24"/>
          <w:szCs w:val="24"/>
        </w:rPr>
        <w:softHyphen/>
        <w:t>та шумовой температуры с учетом диапазона рабочих частот, физи</w:t>
      </w:r>
      <w:r w:rsidRPr="00303251">
        <w:rPr>
          <w:sz w:val="24"/>
          <w:szCs w:val="24"/>
        </w:rPr>
        <w:softHyphen/>
        <w:t>ческого состояния окружающей среды, формы и наклона к горизонту диаграммы направленности.</w:t>
      </w:r>
    </w:p>
    <w:p w:rsidR="00D046A7" w:rsidRPr="00303251" w:rsidRDefault="00C11745">
      <w:pPr>
        <w:pStyle w:val="42"/>
        <w:keepNext/>
        <w:keepLines/>
        <w:numPr>
          <w:ilvl w:val="0"/>
          <w:numId w:val="70"/>
        </w:numPr>
        <w:shd w:val="clear" w:color="auto" w:fill="auto"/>
        <w:tabs>
          <w:tab w:val="left" w:pos="1064"/>
        </w:tabs>
        <w:spacing w:before="0" w:after="0" w:line="278" w:lineRule="exact"/>
        <w:ind w:left="440" w:right="1400"/>
        <w:jc w:val="left"/>
        <w:rPr>
          <w:rFonts w:ascii="Times New Roman" w:hAnsi="Times New Roman" w:cs="Times New Roman"/>
          <w:sz w:val="24"/>
          <w:szCs w:val="24"/>
        </w:rPr>
      </w:pPr>
      <w:bookmarkStart w:id="131" w:name="bookmark131"/>
      <w:r w:rsidRPr="00303251">
        <w:rPr>
          <w:rFonts w:ascii="Times New Roman" w:hAnsi="Times New Roman" w:cs="Times New Roman"/>
          <w:sz w:val="24"/>
          <w:szCs w:val="24"/>
        </w:rPr>
        <w:t>Расчет шумов в каналах спутниковых радиолиний</w:t>
      </w:r>
      <w:bookmarkEnd w:id="131"/>
    </w:p>
    <w:p w:rsidR="00D046A7" w:rsidRPr="00303251" w:rsidRDefault="00C11745">
      <w:pPr>
        <w:pStyle w:val="411"/>
        <w:shd w:val="clear" w:color="auto" w:fill="auto"/>
        <w:spacing w:after="0" w:line="245" w:lineRule="exact"/>
        <w:ind w:firstLine="440"/>
        <w:rPr>
          <w:sz w:val="24"/>
          <w:szCs w:val="24"/>
        </w:rPr>
      </w:pPr>
      <w:r w:rsidRPr="00303251">
        <w:rPr>
          <w:sz w:val="24"/>
          <w:szCs w:val="24"/>
        </w:rPr>
        <w:t>Все ранее изложенное позволяет проводить расчеты параметров спутниковой радиолинии. Для этого необходимо задавать основные постоянные величины, входящие в уравнение связи: диапазоны час</w:t>
      </w:r>
      <w:r w:rsidRPr="00303251">
        <w:rPr>
          <w:sz w:val="24"/>
          <w:szCs w:val="24"/>
        </w:rPr>
        <w:softHyphen/>
        <w:t>тот, высота и тип орбиты ИСЗ, коэффициенты усиления земных и бортовых антенн, а также КПД волноводных трактов; должны быть заданы также вид, число и параметры передаваемых сигналов. Рас</w:t>
      </w:r>
      <w:r w:rsidRPr="00303251">
        <w:rPr>
          <w:sz w:val="24"/>
          <w:szCs w:val="24"/>
        </w:rPr>
        <w:softHyphen/>
        <w:t>чет состоит в определении переменных величин, входящих в урав</w:t>
      </w:r>
      <w:r w:rsidRPr="00303251">
        <w:rPr>
          <w:sz w:val="24"/>
          <w:szCs w:val="24"/>
        </w:rPr>
        <w:softHyphen/>
        <w:t>нения связи (потерь энергии сигнала под влиянием перечисленных факторов и шумов различного происхождения), и вычислении отно</w:t>
      </w:r>
      <w:r w:rsidRPr="00303251">
        <w:rPr>
          <w:sz w:val="24"/>
          <w:szCs w:val="24"/>
        </w:rPr>
        <w:softHyphen/>
        <w:t>шения сигнал-шум на конце линии связи (при заданных значениях мощностей земного и бортового передатчиков) либо мощностей этих передатчиков по требуемым отношениям сигнал-шум.</w:t>
      </w:r>
    </w:p>
    <w:p w:rsidR="00D046A7" w:rsidRPr="00303251" w:rsidRDefault="00C11745">
      <w:pPr>
        <w:pStyle w:val="411"/>
        <w:shd w:val="clear" w:color="auto" w:fill="auto"/>
        <w:spacing w:after="0" w:line="245" w:lineRule="exact"/>
        <w:ind w:firstLine="440"/>
        <w:rPr>
          <w:sz w:val="24"/>
          <w:szCs w:val="24"/>
        </w:rPr>
      </w:pPr>
      <w:r w:rsidRPr="00303251">
        <w:rPr>
          <w:sz w:val="24"/>
          <w:szCs w:val="24"/>
        </w:rPr>
        <w:t>При передаче по телефонным линиям связи можно расчитать про</w:t>
      </w:r>
      <w:r w:rsidRPr="00303251">
        <w:rPr>
          <w:sz w:val="24"/>
          <w:szCs w:val="24"/>
        </w:rPr>
        <w:softHyphen/>
        <w:t>пускную способность ВЧ ствола бортового ретранслятора примените</w:t>
      </w:r>
      <w:r w:rsidRPr="00303251">
        <w:rPr>
          <w:sz w:val="24"/>
          <w:szCs w:val="24"/>
        </w:rPr>
        <w:softHyphen/>
        <w:t>льно к выбранному методу многостанционного доступа и уточнить параметры земного приемопередающего оборудования.</w:t>
      </w:r>
    </w:p>
    <w:p w:rsidR="00D046A7" w:rsidRPr="00303251" w:rsidRDefault="00C11745">
      <w:pPr>
        <w:pStyle w:val="411"/>
        <w:shd w:val="clear" w:color="auto" w:fill="auto"/>
        <w:spacing w:after="0" w:line="245" w:lineRule="exact"/>
        <w:ind w:firstLine="440"/>
        <w:rPr>
          <w:sz w:val="24"/>
          <w:szCs w:val="24"/>
        </w:rPr>
      </w:pPr>
      <w:r w:rsidRPr="00303251">
        <w:rPr>
          <w:sz w:val="24"/>
          <w:szCs w:val="24"/>
        </w:rPr>
        <w:t>При передаче телефонных сообщений цифровыми методами нор</w:t>
      </w:r>
      <w:r w:rsidRPr="00303251">
        <w:rPr>
          <w:sz w:val="24"/>
          <w:szCs w:val="24"/>
        </w:rPr>
        <w:softHyphen/>
        <w:t>мы на качественные показатели каналов задаются в виде вероятности ошибочного приема; при этом параметры аналого-цифрового преоб</w:t>
      </w:r>
      <w:r w:rsidRPr="00303251">
        <w:rPr>
          <w:sz w:val="24"/>
          <w:szCs w:val="24"/>
        </w:rPr>
        <w:softHyphen/>
        <w:t>разования, вид и форма кодирования определяются применяемой ка</w:t>
      </w:r>
      <w:r w:rsidRPr="00303251">
        <w:rPr>
          <w:sz w:val="24"/>
          <w:szCs w:val="24"/>
        </w:rPr>
        <w:softHyphen/>
        <w:t>налообразующей аппаратурой.</w:t>
      </w:r>
      <w:r w:rsidRPr="00303251">
        <w:rPr>
          <w:sz w:val="24"/>
          <w:szCs w:val="24"/>
        </w:rPr>
        <w:br w:type="page"/>
      </w:r>
    </w:p>
    <w:p w:rsidR="00D046A7" w:rsidRPr="00303251" w:rsidRDefault="00C11745">
      <w:pPr>
        <w:pStyle w:val="411"/>
        <w:shd w:val="clear" w:color="auto" w:fill="auto"/>
        <w:spacing w:after="148"/>
        <w:ind w:firstLine="440"/>
        <w:rPr>
          <w:sz w:val="24"/>
          <w:szCs w:val="24"/>
        </w:rPr>
      </w:pPr>
      <w:r w:rsidRPr="00303251">
        <w:rPr>
          <w:sz w:val="24"/>
          <w:szCs w:val="24"/>
        </w:rPr>
        <w:t>Чтобы установить количественную связь между вероятностью ошибки при передаче двоичных сигналов и отношением сигнал-шум на входе демодулятора, удобно воспользоваться следующим извест</w:t>
      </w:r>
      <w:r w:rsidRPr="00303251">
        <w:rPr>
          <w:sz w:val="24"/>
          <w:szCs w:val="24"/>
        </w:rPr>
        <w:softHyphen/>
        <w:t>ным соотношением:</w:t>
      </w:r>
    </w:p>
    <w:p w:rsidR="00D046A7" w:rsidRPr="00303251" w:rsidRDefault="00D65201">
      <w:pPr>
        <w:pStyle w:val="231"/>
        <w:shd w:val="clear" w:color="auto" w:fill="auto"/>
        <w:spacing w:after="98" w:line="140" w:lineRule="exact"/>
        <w:jc w:val="both"/>
        <w:rPr>
          <w:sz w:val="24"/>
          <w:szCs w:val="24"/>
        </w:rPr>
      </w:pPr>
      <w:r w:rsidRPr="00303251">
        <w:rPr>
          <w:noProof/>
          <w:sz w:val="24"/>
          <w:szCs w:val="24"/>
          <w:lang w:bidi="ar-SA"/>
        </w:rPr>
        <mc:AlternateContent>
          <mc:Choice Requires="wps">
            <w:drawing>
              <wp:anchor distT="0" distB="0" distL="63500" distR="79375" simplePos="0" relativeHeight="251791360" behindDoc="1" locked="0" layoutInCell="1" allowOverlap="1" wp14:anchorId="5F074966" wp14:editId="3597C0B2">
                <wp:simplePos x="0" y="0"/>
                <wp:positionH relativeFrom="margin">
                  <wp:posOffset>1088390</wp:posOffset>
                </wp:positionH>
                <wp:positionV relativeFrom="paragraph">
                  <wp:posOffset>3175</wp:posOffset>
                </wp:positionV>
                <wp:extent cx="762000" cy="120650"/>
                <wp:effectExtent l="2540" t="3175" r="0" b="4445"/>
                <wp:wrapSquare wrapText="right"/>
                <wp:docPr id="1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31"/>
                              <w:shd w:val="clear" w:color="auto" w:fill="auto"/>
                              <w:spacing w:line="190" w:lineRule="exact"/>
                            </w:pPr>
                            <w:r>
                              <w:rPr>
                                <w:rStyle w:val="231ptExact"/>
                                <w:i/>
                                <w:iCs/>
                              </w:rPr>
                              <w:t>Рош = 1 -</w:t>
                            </w:r>
                            <w:r>
                              <w:rPr>
                                <w:rStyle w:val="2395ptExact"/>
                              </w:rPr>
                              <w:t xml:space="preserve"> 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273" type="#_x0000_t202" style="position:absolute;left:0;text-align:left;margin-left:85.7pt;margin-top:.25pt;width:60pt;height:9.5pt;z-index:-251525120;visibility:visible;mso-wrap-style:square;mso-width-percent:0;mso-height-percent:0;mso-wrap-distance-left:5pt;mso-wrap-distance-top:0;mso-wrap-distance-right:6.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" filled="f" stroked="f">
                <v:textbox style="mso-fit-shape-to-text:t" inset="0,0,0,0">
                  <w:txbxContent>
                    <w:p w:rsidR="00FB10C6" w:rsidRDefault="00FB10C6">
                      <w:pPr>
                        <w:pStyle w:val="231"/>
                        <w:shd w:val="clear" w:color="auto" w:fill="auto"/>
                        <w:spacing w:line="190" w:lineRule="exact"/>
                      </w:pPr>
                      <w:r>
                        <w:rPr>
                          <w:rStyle w:val="231ptExact"/>
                          <w:i/>
                          <w:iCs/>
                        </w:rPr>
                        <w:t>Рош = 1 -</w:t>
                      </w:r>
                      <w:r>
                        <w:rPr>
                          <w:rStyle w:val="2395ptExact"/>
                        </w:rPr>
                        <w:t xml:space="preserve"> Ф</w:t>
                      </w:r>
                    </w:p>
                  </w:txbxContent>
                </v:textbox>
                <w10:wrap type="square" side="right" anchorx="margin"/>
              </v:shape>
            </w:pict>
          </mc:Fallback>
        </mc:AlternateContent>
      </w:r>
      <w:r w:rsidR="00C11745" w:rsidRPr="00303251">
        <w:rPr>
          <w:rStyle w:val="231pt"/>
          <w:i/>
          <w:iCs/>
          <w:sz w:val="24"/>
          <w:szCs w:val="24"/>
          <w:lang w:val="en-US" w:eastAsia="en-US" w:bidi="en-US"/>
        </w:rPr>
        <w:t>V</w:t>
      </w:r>
      <w:r w:rsidR="00C11745" w:rsidRPr="00303251">
        <w:rPr>
          <w:rStyle w:val="231pt"/>
          <w:i/>
          <w:iCs/>
          <w:sz w:val="24"/>
          <w:szCs w:val="24"/>
          <w:lang w:eastAsia="en-US" w:bidi="en-US"/>
        </w:rPr>
        <w:t>(</w:t>
      </w:r>
      <w:r w:rsidR="00C11745" w:rsidRPr="00303251">
        <w:rPr>
          <w:rStyle w:val="231pt"/>
          <w:i/>
          <w:iCs/>
          <w:sz w:val="24"/>
          <w:szCs w:val="24"/>
          <w:lang w:val="en-US" w:eastAsia="en-US" w:bidi="en-US"/>
        </w:rPr>
        <w:t>E</w:t>
      </w:r>
      <w:r w:rsidR="00C11745" w:rsidRPr="00303251">
        <w:rPr>
          <w:rStyle w:val="231pt"/>
          <w:i/>
          <w:iCs/>
          <w:sz w:val="24"/>
          <w:szCs w:val="24"/>
          <w:lang w:eastAsia="en-US" w:bidi="en-US"/>
        </w:rPr>
        <w:t>/</w:t>
      </w:r>
      <w:r w:rsidR="00C11745" w:rsidRPr="00303251">
        <w:rPr>
          <w:rStyle w:val="231pt"/>
          <w:i/>
          <w:iCs/>
          <w:sz w:val="24"/>
          <w:szCs w:val="24"/>
          <w:lang w:val="en-US" w:eastAsia="en-US" w:bidi="en-US"/>
        </w:rPr>
        <w:t>N</w:t>
      </w:r>
      <w:r w:rsidR="00C11745" w:rsidRPr="00303251">
        <w:rPr>
          <w:rStyle w:val="231pt"/>
          <w:i/>
          <w:iCs/>
          <w:sz w:val="24"/>
          <w:szCs w:val="24"/>
          <w:vertAlign w:val="subscript"/>
          <w:lang w:eastAsia="en-US" w:bidi="en-US"/>
        </w:rPr>
        <w:t>0</w:t>
      </w:r>
      <w:r w:rsidR="00C11745" w:rsidRPr="00303251">
        <w:rPr>
          <w:rStyle w:val="231pt"/>
          <w:i/>
          <w:iCs/>
          <w:sz w:val="24"/>
          <w:szCs w:val="24"/>
          <w:lang w:eastAsia="en-US" w:bidi="en-US"/>
        </w:rPr>
        <w:t xml:space="preserve">)(1 </w:t>
      </w:r>
      <w:r w:rsidR="00C11745" w:rsidRPr="00303251">
        <w:rPr>
          <w:rStyle w:val="231pt"/>
          <w:i/>
          <w:iCs/>
          <w:sz w:val="24"/>
          <w:szCs w:val="24"/>
        </w:rPr>
        <w:t xml:space="preserve">- </w:t>
      </w:r>
      <w:r w:rsidR="00C11745" w:rsidRPr="00303251">
        <w:rPr>
          <w:rStyle w:val="231pt"/>
          <w:i/>
          <w:iCs/>
          <w:sz w:val="24"/>
          <w:szCs w:val="24"/>
          <w:lang w:val="en-US" w:eastAsia="en-US" w:bidi="en-US"/>
        </w:rPr>
        <w:t>R</w:t>
      </w:r>
      <w:r w:rsidR="00C11745" w:rsidRPr="00303251">
        <w:rPr>
          <w:rStyle w:val="231pt"/>
          <w:i/>
          <w:iCs/>
          <w:sz w:val="24"/>
          <w:szCs w:val="24"/>
          <w:vertAlign w:val="subscript"/>
          <w:lang w:val="en-US" w:eastAsia="en-US" w:bidi="en-US"/>
        </w:rPr>
        <w:t>K</w:t>
      </w:r>
      <w:r w:rsidR="00C11745" w:rsidRPr="00303251">
        <w:rPr>
          <w:rStyle w:val="231pt"/>
          <w:i/>
          <w:iCs/>
          <w:sz w:val="24"/>
          <w:szCs w:val="24"/>
          <w:lang w:eastAsia="en-US" w:bidi="en-US"/>
        </w:rPr>
        <w:t>)</w:t>
      </w:r>
    </w:p>
    <w:p w:rsidR="00D046A7" w:rsidRPr="00303251" w:rsidRDefault="00C11745">
      <w:pPr>
        <w:pStyle w:val="411"/>
        <w:shd w:val="clear" w:color="auto" w:fill="auto"/>
        <w:spacing w:after="0" w:line="254" w:lineRule="exact"/>
        <w:rPr>
          <w:sz w:val="24"/>
          <w:szCs w:val="24"/>
        </w:rPr>
      </w:pPr>
      <w:r w:rsidRPr="00303251">
        <w:rPr>
          <w:sz w:val="24"/>
          <w:szCs w:val="24"/>
        </w:rPr>
        <w:t xml:space="preserve">где </w:t>
      </w:r>
      <w:r w:rsidRPr="00303251">
        <w:rPr>
          <w:rStyle w:val="417pt1pt"/>
          <w:sz w:val="24"/>
          <w:szCs w:val="24"/>
          <w:lang w:val="en-US" w:eastAsia="en-US" w:bidi="en-US"/>
        </w:rPr>
        <w:t>E</w:t>
      </w:r>
      <w:r w:rsidRPr="00303251">
        <w:rPr>
          <w:sz w:val="24"/>
          <w:szCs w:val="24"/>
          <w:lang w:eastAsia="en-US" w:bidi="en-US"/>
        </w:rPr>
        <w:t xml:space="preserve"> </w:t>
      </w:r>
      <w:r w:rsidRPr="00303251">
        <w:rPr>
          <w:sz w:val="24"/>
          <w:szCs w:val="24"/>
        </w:rPr>
        <w:t xml:space="preserve">— энергия каждого из передаваемых двоичных сигналов (1 или 0); </w:t>
      </w:r>
      <w:r w:rsidRPr="00303251">
        <w:rPr>
          <w:sz w:val="24"/>
          <w:szCs w:val="24"/>
          <w:lang w:val="en-US" w:eastAsia="en-US" w:bidi="en-US"/>
        </w:rPr>
        <w:t>N</w:t>
      </w:r>
      <w:r w:rsidRPr="00303251">
        <w:rPr>
          <w:rStyle w:val="41105pt0"/>
          <w:sz w:val="24"/>
          <w:szCs w:val="24"/>
          <w:lang w:val="en-US" w:eastAsia="en-US" w:bidi="en-US"/>
        </w:rPr>
        <w:t>o</w:t>
      </w:r>
      <w:r w:rsidRPr="00303251">
        <w:rPr>
          <w:rStyle w:val="41105pt0"/>
          <w:sz w:val="24"/>
          <w:szCs w:val="24"/>
          <w:lang w:eastAsia="en-US" w:bidi="en-US"/>
        </w:rPr>
        <w:t xml:space="preserve"> </w:t>
      </w:r>
      <w:r w:rsidRPr="00303251">
        <w:rPr>
          <w:sz w:val="24"/>
          <w:szCs w:val="24"/>
        </w:rPr>
        <w:t xml:space="preserve">— спектральная плотность шума на входе демодулятора </w:t>
      </w:r>
      <w:r w:rsidRPr="00303251">
        <w:rPr>
          <w:sz w:val="24"/>
          <w:szCs w:val="24"/>
          <w:lang w:eastAsia="en-US" w:bidi="en-US"/>
        </w:rPr>
        <w:t>(</w:t>
      </w:r>
      <w:r w:rsidRPr="00303251">
        <w:rPr>
          <w:sz w:val="24"/>
          <w:szCs w:val="24"/>
          <w:lang w:val="en-US" w:eastAsia="en-US" w:bidi="en-US"/>
        </w:rPr>
        <w:t>N</w:t>
      </w:r>
      <w:r w:rsidRPr="00303251">
        <w:rPr>
          <w:rStyle w:val="41105pt0"/>
          <w:sz w:val="24"/>
          <w:szCs w:val="24"/>
          <w:lang w:val="en-US" w:eastAsia="en-US" w:bidi="en-US"/>
        </w:rPr>
        <w:t>o</w:t>
      </w:r>
      <w:r w:rsidRPr="00303251">
        <w:rPr>
          <w:rStyle w:val="41105pt0"/>
          <w:sz w:val="24"/>
          <w:szCs w:val="24"/>
          <w:lang w:eastAsia="en-US" w:bidi="en-US"/>
        </w:rPr>
        <w:t xml:space="preserve"> </w:t>
      </w:r>
      <w:r w:rsidRPr="00303251">
        <w:rPr>
          <w:sz w:val="24"/>
          <w:szCs w:val="24"/>
        </w:rPr>
        <w:t xml:space="preserve">= </w:t>
      </w:r>
      <w:r w:rsidRPr="00303251">
        <w:rPr>
          <w:sz w:val="24"/>
          <w:szCs w:val="24"/>
          <w:lang w:val="en-US" w:eastAsia="en-US" w:bidi="en-US"/>
        </w:rPr>
        <w:t>kT</w:t>
      </w:r>
      <w:r w:rsidRPr="00303251">
        <w:rPr>
          <w:sz w:val="24"/>
          <w:szCs w:val="24"/>
          <w:vertAlign w:val="subscript"/>
          <w:lang w:eastAsia="en-US" w:bidi="en-US"/>
        </w:rPr>
        <w:t>2</w:t>
      </w:r>
      <w:r w:rsidRPr="00303251">
        <w:rPr>
          <w:sz w:val="24"/>
          <w:szCs w:val="24"/>
          <w:lang w:eastAsia="en-US" w:bidi="en-US"/>
        </w:rPr>
        <w:t>);</w:t>
      </w:r>
    </w:p>
    <w:p w:rsidR="00D046A7" w:rsidRPr="00303251" w:rsidRDefault="00D65201">
      <w:pPr>
        <w:pStyle w:val="22"/>
        <w:shd w:val="clear" w:color="auto" w:fill="auto"/>
        <w:spacing w:before="0" w:line="210" w:lineRule="exact"/>
        <w:ind w:firstLine="0"/>
        <w:rPr>
          <w:sz w:val="24"/>
          <w:szCs w:val="24"/>
        </w:rPr>
      </w:pPr>
      <w:r w:rsidRPr="00303251">
        <w:rPr>
          <w:noProof/>
          <w:sz w:val="24"/>
          <w:szCs w:val="24"/>
          <w:lang w:bidi="ar-SA"/>
        </w:rPr>
        <mc:AlternateContent>
          <mc:Choice Requires="wps">
            <w:drawing>
              <wp:anchor distT="0" distB="0" distL="63500" distR="313690" simplePos="0" relativeHeight="251792384" behindDoc="1" locked="0" layoutInCell="1" allowOverlap="1" wp14:anchorId="19C8430F" wp14:editId="32C15A7C">
                <wp:simplePos x="0" y="0"/>
                <wp:positionH relativeFrom="margin">
                  <wp:posOffset>1167130</wp:posOffset>
                </wp:positionH>
                <wp:positionV relativeFrom="paragraph">
                  <wp:posOffset>-15240</wp:posOffset>
                </wp:positionV>
                <wp:extent cx="292735" cy="133350"/>
                <wp:effectExtent l="0" t="3810" r="0" b="3810"/>
                <wp:wrapSquare wrapText="right"/>
                <wp:docPr id="10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52"/>
                              <w:shd w:val="clear" w:color="auto" w:fill="auto"/>
                              <w:spacing w:line="210" w:lineRule="exact"/>
                            </w:pPr>
                            <w:r>
                              <w:t>Ф(</w:t>
                            </w:r>
                            <w:r>
                              <w:rPr>
                                <w:rStyle w:val="15105ptExact"/>
                              </w:rPr>
                              <w:t>х</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274" type="#_x0000_t202" style="position:absolute;left:0;text-align:left;margin-left:91.9pt;margin-top:-1.2pt;width:23.05pt;height:10.5pt;z-index:-251524096;visibility:visible;mso-wrap-style:square;mso-width-percent:0;mso-height-percent:0;mso-wrap-distance-left:5pt;mso-wrap-distance-top:0;mso-wrap-distance-right:24.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" filled="f" stroked="f">
                <v:textbox style="mso-fit-shape-to-text:t" inset="0,0,0,0">
                  <w:txbxContent>
                    <w:p w:rsidR="00FB10C6" w:rsidRDefault="00FB10C6">
                      <w:pPr>
                        <w:pStyle w:val="152"/>
                        <w:shd w:val="clear" w:color="auto" w:fill="auto"/>
                        <w:spacing w:line="210" w:lineRule="exact"/>
                      </w:pPr>
                      <w:r>
                        <w:t>Ф(</w:t>
                      </w:r>
                      <w:r>
                        <w:rPr>
                          <w:rStyle w:val="15105ptExact"/>
                        </w:rPr>
                        <w:t>х</w:t>
                      </w:r>
                      <w:r>
                        <w:t>)</w:t>
                      </w:r>
                    </w:p>
                  </w:txbxContent>
                </v:textbox>
                <w10:wrap type="square" side="right" anchorx="margin"/>
              </v:shape>
            </w:pict>
          </mc:Fallback>
        </mc:AlternateContent>
      </w:r>
      <w:r w:rsidRPr="00303251">
        <w:rPr>
          <w:noProof/>
          <w:sz w:val="24"/>
          <w:szCs w:val="24"/>
          <w:lang w:bidi="ar-SA"/>
        </w:rPr>
        <mc:AlternateContent>
          <mc:Choice Requires="wps">
            <w:drawing>
              <wp:anchor distT="0" distB="0" distL="63500" distR="313690" simplePos="0" relativeHeight="251793408" behindDoc="1" locked="0" layoutInCell="1" allowOverlap="1" wp14:anchorId="3EB91E30" wp14:editId="5EC7FACA">
                <wp:simplePos x="0" y="0"/>
                <wp:positionH relativeFrom="margin">
                  <wp:posOffset>2056765</wp:posOffset>
                </wp:positionH>
                <wp:positionV relativeFrom="paragraph">
                  <wp:posOffset>-67310</wp:posOffset>
                </wp:positionV>
                <wp:extent cx="42545" cy="133350"/>
                <wp:effectExtent l="0" t="0" r="0" b="3810"/>
                <wp:wrapSquare wrapText="right"/>
                <wp:docPr id="10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92"/>
                              <w:shd w:val="clear" w:color="auto" w:fill="auto"/>
                              <w:spacing w:line="210" w:lineRule="exact"/>
                            </w:pPr>
                            <w: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275" type="#_x0000_t202" style="position:absolute;left:0;text-align:left;margin-left:161.95pt;margin-top:-5.3pt;width:3.35pt;height:10.5pt;z-index:-251523072;visibility:visible;mso-wrap-style:square;mso-width-percent:0;mso-height-percent:0;mso-wrap-distance-left:5pt;mso-wrap-distance-top:0;mso-wrap-distance-right:24.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" filled="f" stroked="f">
                <v:textbox style="mso-fit-shape-to-text:t" inset="0,0,0,0">
                  <w:txbxContent>
                    <w:p w:rsidR="00FB10C6" w:rsidRDefault="00FB10C6">
                      <w:pPr>
                        <w:pStyle w:val="92"/>
                        <w:shd w:val="clear" w:color="auto" w:fill="auto"/>
                        <w:spacing w:line="210" w:lineRule="exact"/>
                      </w:pPr>
                      <w:r>
                        <w:t>X</w:t>
                      </w:r>
                    </w:p>
                  </w:txbxContent>
                </v:textbox>
                <w10:wrap type="square" side="right" anchorx="margin"/>
              </v:shape>
            </w:pict>
          </mc:Fallback>
        </mc:AlternateContent>
      </w:r>
      <w:r w:rsidRPr="00303251">
        <w:rPr>
          <w:noProof/>
          <w:sz w:val="24"/>
          <w:szCs w:val="24"/>
          <w:lang w:bidi="ar-SA"/>
        </w:rPr>
        <mc:AlternateContent>
          <mc:Choice Requires="wps">
            <w:drawing>
              <wp:anchor distT="0" distB="0" distL="63500" distR="313690" simplePos="0" relativeHeight="251794432" behindDoc="1" locked="0" layoutInCell="1" allowOverlap="1" wp14:anchorId="38ED120B" wp14:editId="79D9F0BB">
                <wp:simplePos x="0" y="0"/>
                <wp:positionH relativeFrom="margin">
                  <wp:posOffset>1980565</wp:posOffset>
                </wp:positionH>
                <wp:positionV relativeFrom="paragraph">
                  <wp:posOffset>105410</wp:posOffset>
                </wp:positionV>
                <wp:extent cx="201295" cy="254000"/>
                <wp:effectExtent l="0" t="635" r="0" b="0"/>
                <wp:wrapSquare wrapText="right"/>
                <wp:docPr id="10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102"/>
                              <w:shd w:val="clear" w:color="auto" w:fill="auto"/>
                              <w:spacing w:after="0" w:line="200" w:lineRule="exact"/>
                              <w:jc w:val="left"/>
                            </w:pPr>
                            <w:r>
                              <w:rPr>
                                <w:rStyle w:val="100ptExact"/>
                                <w:i/>
                                <w:iCs/>
                                <w:lang w:val="ru-RU" w:eastAsia="ru-RU" w:bidi="ru-RU"/>
                              </w:rPr>
                              <w:t>— Ж</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276" type="#_x0000_t202" style="position:absolute;left:0;text-align:left;margin-left:155.95pt;margin-top:8.3pt;width:15.85pt;height:20pt;z-index:-251522048;visibility:visible;mso-wrap-style:square;mso-width-percent:0;mso-height-percent:0;mso-wrap-distance-left:5pt;mso-wrap-distance-top:0;mso-wrap-distance-right:24.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" filled="f" stroked="f">
                <v:textbox style="mso-fit-shape-to-text:t" inset="0,0,0,0">
                  <w:txbxContent>
                    <w:p w:rsidR="00FB10C6" w:rsidRDefault="00FB10C6">
                      <w:pPr>
                        <w:pStyle w:val="102"/>
                        <w:shd w:val="clear" w:color="auto" w:fill="auto"/>
                        <w:spacing w:after="0" w:line="200" w:lineRule="exact"/>
                        <w:jc w:val="left"/>
                      </w:pPr>
                      <w:r>
                        <w:rPr>
                          <w:rStyle w:val="100ptExact"/>
                          <w:i/>
                          <w:iCs/>
                          <w:lang w:val="ru-RU" w:eastAsia="ru-RU" w:bidi="ru-RU"/>
                        </w:rPr>
                        <w:t>— Ж</w:t>
                      </w:r>
                    </w:p>
                  </w:txbxContent>
                </v:textbox>
                <w10:wrap type="square" side="right" anchorx="margin"/>
              </v:shape>
            </w:pict>
          </mc:Fallback>
        </mc:AlternateContent>
      </w:r>
      <w:r w:rsidRPr="00303251">
        <w:rPr>
          <w:noProof/>
          <w:sz w:val="24"/>
          <w:szCs w:val="24"/>
          <w:lang w:bidi="ar-SA"/>
        </w:rPr>
        <w:drawing>
          <wp:anchor distT="0" distB="0" distL="63500" distR="313690" simplePos="0" relativeHeight="251795456" behindDoc="1" locked="0" layoutInCell="1" allowOverlap="1" wp14:anchorId="38F533BD" wp14:editId="31CEB29A">
            <wp:simplePos x="0" y="0"/>
            <wp:positionH relativeFrom="margin">
              <wp:posOffset>1636395</wp:posOffset>
            </wp:positionH>
            <wp:positionV relativeFrom="paragraph">
              <wp:posOffset>-60960</wp:posOffset>
            </wp:positionV>
            <wp:extent cx="250190" cy="292735"/>
            <wp:effectExtent l="0" t="0" r="0" b="0"/>
            <wp:wrapSquare wrapText="right"/>
            <wp:docPr id="106" name="Picture 8" descr="C:\Users\836D~1\AppData\Local\Temp\FineReader12.00\media\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836D~1\AppData\Local\Temp\FineReader12.00\media\image83.p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50190" cy="292735"/>
                    </a:xfrm>
                    <a:prstGeom prst="rect">
                      <a:avLst/>
                    </a:prstGeom>
                    <a:noFill/>
                  </pic:spPr>
                </pic:pic>
              </a:graphicData>
            </a:graphic>
            <wp14:sizeRelH relativeFrom="page">
              <wp14:pctWidth>0</wp14:pctWidth>
            </wp14:sizeRelH>
            <wp14:sizeRelV relativeFrom="page">
              <wp14:pctHeight>0</wp14:pctHeight>
            </wp14:sizeRelV>
          </wp:anchor>
        </w:drawing>
      </w:r>
      <w:r w:rsidR="00C11745" w:rsidRPr="00303251">
        <w:rPr>
          <w:sz w:val="24"/>
          <w:szCs w:val="24"/>
          <w:lang w:val="en-US" w:eastAsia="en-US" w:bidi="en-US"/>
        </w:rPr>
        <w:t>exp</w:t>
      </w:r>
      <w:r w:rsidR="00C11745" w:rsidRPr="00303251">
        <w:rPr>
          <w:sz w:val="24"/>
          <w:szCs w:val="24"/>
          <w:lang w:eastAsia="en-US" w:bidi="en-US"/>
        </w:rPr>
        <w:t>(-</w:t>
      </w:r>
      <w:r w:rsidR="00C11745" w:rsidRPr="00303251">
        <w:rPr>
          <w:sz w:val="24"/>
          <w:szCs w:val="24"/>
          <w:lang w:val="en-US" w:eastAsia="en-US" w:bidi="en-US"/>
        </w:rPr>
        <w:t>x</w:t>
      </w:r>
      <w:r w:rsidR="00C11745" w:rsidRPr="00303251">
        <w:rPr>
          <w:sz w:val="24"/>
          <w:szCs w:val="24"/>
          <w:vertAlign w:val="superscript"/>
          <w:lang w:eastAsia="en-US" w:bidi="en-US"/>
        </w:rPr>
        <w:t>2</w:t>
      </w:r>
      <w:r w:rsidR="00C11745" w:rsidRPr="00303251">
        <w:rPr>
          <w:rStyle w:val="210pt"/>
          <w:sz w:val="24"/>
          <w:szCs w:val="24"/>
        </w:rPr>
        <w:t xml:space="preserve">/2) </w:t>
      </w:r>
      <w:r w:rsidR="00C11745" w:rsidRPr="00303251">
        <w:rPr>
          <w:rStyle w:val="210pt"/>
          <w:sz w:val="24"/>
          <w:szCs w:val="24"/>
          <w:lang w:val="en-US" w:eastAsia="en-US" w:bidi="en-US"/>
        </w:rPr>
        <w:t>dx</w:t>
      </w:r>
    </w:p>
    <w:p w:rsidR="00D046A7" w:rsidRPr="00303251" w:rsidRDefault="00C11745">
      <w:pPr>
        <w:pStyle w:val="411"/>
        <w:shd w:val="clear" w:color="auto" w:fill="auto"/>
        <w:spacing w:after="0"/>
        <w:rPr>
          <w:sz w:val="24"/>
          <w:szCs w:val="24"/>
        </w:rPr>
      </w:pPr>
      <w:r w:rsidRPr="00303251">
        <w:rPr>
          <w:sz w:val="24"/>
          <w:szCs w:val="24"/>
          <w:lang w:eastAsia="en-US" w:bidi="en-US"/>
        </w:rPr>
        <w:t xml:space="preserve">— </w:t>
      </w:r>
      <w:r w:rsidRPr="00303251">
        <w:rPr>
          <w:sz w:val="24"/>
          <w:szCs w:val="24"/>
        </w:rPr>
        <w:t xml:space="preserve">интеграл вероятности; </w:t>
      </w:r>
      <w:r w:rsidRPr="00303251">
        <w:rPr>
          <w:rStyle w:val="417pt1pt"/>
          <w:sz w:val="24"/>
          <w:szCs w:val="24"/>
          <w:lang w:val="en-US" w:eastAsia="en-US" w:bidi="en-US"/>
        </w:rPr>
        <w:t>R</w:t>
      </w:r>
      <w:r w:rsidRPr="00303251">
        <w:rPr>
          <w:rStyle w:val="417pt1pt"/>
          <w:sz w:val="24"/>
          <w:szCs w:val="24"/>
          <w:vertAlign w:val="subscript"/>
          <w:lang w:val="en-US" w:eastAsia="en-US" w:bidi="en-US"/>
        </w:rPr>
        <w:t>K</w:t>
      </w:r>
      <w:r w:rsidRPr="00303251">
        <w:rPr>
          <w:sz w:val="24"/>
          <w:szCs w:val="24"/>
          <w:lang w:eastAsia="en-US" w:bidi="en-US"/>
        </w:rPr>
        <w:t xml:space="preserve"> </w:t>
      </w:r>
      <w:r w:rsidRPr="00303251">
        <w:rPr>
          <w:sz w:val="24"/>
          <w:szCs w:val="24"/>
        </w:rPr>
        <w:t>— коэффициент взаимной корреляции двоичных сигналов (символов 1 и 0).</w:t>
      </w:r>
    </w:p>
    <w:p w:rsidR="00D046A7" w:rsidRPr="00303251" w:rsidRDefault="00C11745">
      <w:pPr>
        <w:pStyle w:val="411"/>
        <w:shd w:val="clear" w:color="auto" w:fill="auto"/>
        <w:spacing w:after="92"/>
        <w:ind w:firstLine="440"/>
        <w:rPr>
          <w:sz w:val="24"/>
          <w:szCs w:val="24"/>
        </w:rPr>
      </w:pPr>
      <w:r w:rsidRPr="00303251">
        <w:rPr>
          <w:sz w:val="24"/>
          <w:szCs w:val="24"/>
        </w:rPr>
        <w:t xml:space="preserve">Поскольку при двоичной передаче </w:t>
      </w:r>
      <w:r w:rsidRPr="00303251">
        <w:rPr>
          <w:rStyle w:val="417pt1pt"/>
          <w:sz w:val="24"/>
          <w:szCs w:val="24"/>
          <w:lang w:val="en-US" w:eastAsia="en-US" w:bidi="en-US"/>
        </w:rPr>
        <w:t>E</w:t>
      </w:r>
      <w:r w:rsidRPr="00303251">
        <w:rPr>
          <w:rStyle w:val="417pt1pt"/>
          <w:sz w:val="24"/>
          <w:szCs w:val="24"/>
          <w:lang w:eastAsia="en-US" w:bidi="en-US"/>
        </w:rPr>
        <w:t xml:space="preserve"> </w:t>
      </w:r>
      <w:r w:rsidRPr="00303251">
        <w:rPr>
          <w:rStyle w:val="417pt1pt"/>
          <w:sz w:val="24"/>
          <w:szCs w:val="24"/>
        </w:rPr>
        <w:t>= Р</w:t>
      </w:r>
      <w:r w:rsidRPr="00303251">
        <w:rPr>
          <w:rStyle w:val="417pt1pt"/>
          <w:sz w:val="24"/>
          <w:szCs w:val="24"/>
          <w:vertAlign w:val="subscript"/>
        </w:rPr>
        <w:t>с</w:t>
      </w:r>
      <w:r w:rsidRPr="00303251">
        <w:rPr>
          <w:rStyle w:val="417pt1pt"/>
          <w:sz w:val="24"/>
          <w:szCs w:val="24"/>
        </w:rPr>
        <w:t>т</w:t>
      </w:r>
      <w:r w:rsidRPr="00303251">
        <w:rPr>
          <w:sz w:val="24"/>
          <w:szCs w:val="24"/>
        </w:rPr>
        <w:t xml:space="preserve">, где </w:t>
      </w:r>
      <w:r w:rsidRPr="00303251">
        <w:rPr>
          <w:rStyle w:val="417pt1pt"/>
          <w:sz w:val="24"/>
          <w:szCs w:val="24"/>
        </w:rPr>
        <w:t>т</w:t>
      </w:r>
      <w:r w:rsidRPr="00303251">
        <w:rPr>
          <w:sz w:val="24"/>
          <w:szCs w:val="24"/>
        </w:rPr>
        <w:t xml:space="preserve"> — длительнос</w:t>
      </w:r>
      <w:r w:rsidRPr="00303251">
        <w:rPr>
          <w:sz w:val="24"/>
          <w:szCs w:val="24"/>
        </w:rPr>
        <w:softHyphen/>
        <w:t>ть каждого из двоичных сигналов, а при оптимальном приеме экви</w:t>
      </w:r>
      <w:r w:rsidRPr="00303251">
        <w:rPr>
          <w:sz w:val="24"/>
          <w:szCs w:val="24"/>
        </w:rPr>
        <w:softHyphen/>
        <w:t>валентная полоса приемника принимается Д/</w:t>
      </w:r>
      <w:r w:rsidRPr="00303251">
        <w:rPr>
          <w:rStyle w:val="41105pt0"/>
          <w:sz w:val="24"/>
          <w:szCs w:val="24"/>
          <w:vertAlign w:val="subscript"/>
        </w:rPr>
        <w:t>ш</w:t>
      </w:r>
      <w:r w:rsidRPr="00303251">
        <w:rPr>
          <w:rStyle w:val="41105pt0"/>
          <w:sz w:val="24"/>
          <w:szCs w:val="24"/>
        </w:rPr>
        <w:t xml:space="preserve"> </w:t>
      </w:r>
      <w:r w:rsidRPr="00303251">
        <w:rPr>
          <w:sz w:val="24"/>
          <w:szCs w:val="24"/>
        </w:rPr>
        <w:t xml:space="preserve">« 1/т, то </w:t>
      </w:r>
      <w:r w:rsidRPr="00303251">
        <w:rPr>
          <w:rStyle w:val="417pt1pt"/>
          <w:sz w:val="24"/>
          <w:szCs w:val="24"/>
          <w:lang w:eastAsia="en-US" w:bidi="en-US"/>
        </w:rPr>
        <w:t>(</w:t>
      </w:r>
      <w:r w:rsidRPr="00303251">
        <w:rPr>
          <w:rStyle w:val="417pt1pt"/>
          <w:sz w:val="24"/>
          <w:szCs w:val="24"/>
          <w:lang w:val="en-US" w:eastAsia="en-US" w:bidi="en-US"/>
        </w:rPr>
        <w:t>E</w:t>
      </w:r>
      <w:r w:rsidRPr="00303251">
        <w:rPr>
          <w:rStyle w:val="417pt1pt"/>
          <w:sz w:val="24"/>
          <w:szCs w:val="24"/>
          <w:lang w:eastAsia="en-US" w:bidi="en-US"/>
        </w:rPr>
        <w:t>/</w:t>
      </w:r>
      <w:r w:rsidRPr="00303251">
        <w:rPr>
          <w:rStyle w:val="417pt1pt"/>
          <w:sz w:val="24"/>
          <w:szCs w:val="24"/>
          <w:lang w:val="en-US" w:eastAsia="en-US" w:bidi="en-US"/>
        </w:rPr>
        <w:t>N</w:t>
      </w:r>
      <w:r w:rsidRPr="00303251">
        <w:rPr>
          <w:rStyle w:val="417pt1pt"/>
          <w:sz w:val="24"/>
          <w:szCs w:val="24"/>
          <w:vertAlign w:val="subscript"/>
          <w:lang w:eastAsia="en-US" w:bidi="en-US"/>
        </w:rPr>
        <w:t>0</w:t>
      </w:r>
      <w:r w:rsidRPr="00303251">
        <w:rPr>
          <w:rStyle w:val="417pt1pt"/>
          <w:sz w:val="24"/>
          <w:szCs w:val="24"/>
          <w:lang w:eastAsia="en-US" w:bidi="en-US"/>
        </w:rPr>
        <w:t>)</w:t>
      </w:r>
      <w:r w:rsidRPr="00303251">
        <w:rPr>
          <w:sz w:val="24"/>
          <w:szCs w:val="24"/>
          <w:lang w:eastAsia="en-US" w:bidi="en-US"/>
        </w:rPr>
        <w:t xml:space="preserve"> </w:t>
      </w:r>
      <w:r w:rsidRPr="00303251">
        <w:rPr>
          <w:sz w:val="24"/>
          <w:szCs w:val="24"/>
        </w:rPr>
        <w:t>« « (Р</w:t>
      </w:r>
      <w:r w:rsidRPr="00303251">
        <w:rPr>
          <w:rStyle w:val="41105pt0"/>
          <w:sz w:val="24"/>
          <w:szCs w:val="24"/>
          <w:vertAlign w:val="subscript"/>
        </w:rPr>
        <w:t>ш</w:t>
      </w:r>
      <w:r w:rsidRPr="00303251">
        <w:rPr>
          <w:sz w:val="24"/>
          <w:szCs w:val="24"/>
        </w:rPr>
        <w:t>/Р</w:t>
      </w:r>
      <w:r w:rsidRPr="00303251">
        <w:rPr>
          <w:rStyle w:val="41105pt0"/>
          <w:sz w:val="24"/>
          <w:szCs w:val="24"/>
          <w:vertAlign w:val="subscript"/>
        </w:rPr>
        <w:t>с</w:t>
      </w:r>
      <w:r w:rsidRPr="00303251">
        <w:rPr>
          <w:sz w:val="24"/>
          <w:szCs w:val="24"/>
        </w:rPr>
        <w:t>)</w:t>
      </w:r>
      <w:r w:rsidRPr="00303251">
        <w:rPr>
          <w:rStyle w:val="41105pt0"/>
          <w:sz w:val="24"/>
          <w:szCs w:val="24"/>
          <w:vertAlign w:val="subscript"/>
        </w:rPr>
        <w:t>вх</w:t>
      </w:r>
      <w:r w:rsidRPr="00303251">
        <w:rPr>
          <w:sz w:val="24"/>
          <w:szCs w:val="24"/>
        </w:rPr>
        <w:t>. В зависимости от применяемого метода модуляции ко</w:t>
      </w:r>
      <w:r w:rsidRPr="00303251">
        <w:rPr>
          <w:sz w:val="24"/>
          <w:szCs w:val="24"/>
        </w:rPr>
        <w:softHyphen/>
        <w:t xml:space="preserve">эффициент </w:t>
      </w:r>
      <w:r w:rsidRPr="00303251">
        <w:rPr>
          <w:rStyle w:val="417pt1pt"/>
          <w:sz w:val="24"/>
          <w:szCs w:val="24"/>
          <w:lang w:val="en-US" w:eastAsia="en-US" w:bidi="en-US"/>
        </w:rPr>
        <w:t>R</w:t>
      </w:r>
      <w:r w:rsidRPr="00303251">
        <w:rPr>
          <w:rStyle w:val="417pt1pt"/>
          <w:sz w:val="24"/>
          <w:szCs w:val="24"/>
          <w:vertAlign w:val="subscript"/>
          <w:lang w:val="en-US" w:eastAsia="en-US" w:bidi="en-US"/>
        </w:rPr>
        <w:t>K</w:t>
      </w:r>
      <w:r w:rsidRPr="00303251">
        <w:rPr>
          <w:sz w:val="24"/>
          <w:szCs w:val="24"/>
          <w:lang w:eastAsia="en-US" w:bidi="en-US"/>
        </w:rPr>
        <w:t xml:space="preserve"> </w:t>
      </w:r>
      <w:r w:rsidRPr="00303251">
        <w:rPr>
          <w:sz w:val="24"/>
          <w:szCs w:val="24"/>
        </w:rPr>
        <w:t>принимает различные значения. Так, при амплитуд</w:t>
      </w:r>
      <w:r w:rsidRPr="00303251">
        <w:rPr>
          <w:sz w:val="24"/>
          <w:szCs w:val="24"/>
        </w:rPr>
        <w:softHyphen/>
        <w:t xml:space="preserve">ной модуляции и оптимальном выборе порога решающего </w:t>
      </w:r>
      <w:r w:rsidRPr="00303251">
        <w:rPr>
          <w:rStyle w:val="417pt1pt"/>
          <w:sz w:val="24"/>
          <w:szCs w:val="24"/>
          <w:lang w:val="en-US" w:eastAsia="en-US" w:bidi="en-US"/>
        </w:rPr>
        <w:t>R</w:t>
      </w:r>
      <w:r w:rsidRPr="00303251">
        <w:rPr>
          <w:rStyle w:val="417pt1pt"/>
          <w:sz w:val="24"/>
          <w:szCs w:val="24"/>
          <w:vertAlign w:val="subscript"/>
          <w:lang w:val="en-US" w:eastAsia="en-US" w:bidi="en-US"/>
        </w:rPr>
        <w:t>K</w:t>
      </w:r>
      <w:r w:rsidRPr="00303251">
        <w:rPr>
          <w:sz w:val="24"/>
          <w:szCs w:val="24"/>
          <w:lang w:eastAsia="en-US" w:bidi="en-US"/>
        </w:rPr>
        <w:t xml:space="preserve"> </w:t>
      </w:r>
      <w:r w:rsidRPr="00303251">
        <w:rPr>
          <w:sz w:val="24"/>
          <w:szCs w:val="24"/>
        </w:rPr>
        <w:t>« 1/2 и</w:t>
      </w:r>
    </w:p>
    <w:p w:rsidR="00D046A7" w:rsidRPr="00303251" w:rsidRDefault="00C11745">
      <w:pPr>
        <w:pStyle w:val="411"/>
        <w:shd w:val="clear" w:color="auto" w:fill="auto"/>
        <w:spacing w:after="87" w:line="210" w:lineRule="exact"/>
        <w:jc w:val="center"/>
        <w:rPr>
          <w:sz w:val="24"/>
          <w:szCs w:val="24"/>
        </w:rPr>
      </w:pPr>
      <w:r w:rsidRPr="00303251">
        <w:rPr>
          <w:sz w:val="24"/>
          <w:szCs w:val="24"/>
        </w:rPr>
        <w:t>Р</w:t>
      </w:r>
      <w:r w:rsidRPr="00303251">
        <w:rPr>
          <w:rStyle w:val="41105pt0"/>
          <w:sz w:val="24"/>
          <w:szCs w:val="24"/>
        </w:rPr>
        <w:t>ош</w:t>
      </w:r>
      <w:r w:rsidRPr="00303251">
        <w:rPr>
          <w:sz w:val="24"/>
          <w:szCs w:val="24"/>
        </w:rPr>
        <w:t xml:space="preserve">(АМ) = 1 - </w:t>
      </w:r>
      <w:r w:rsidRPr="00303251">
        <w:rPr>
          <w:rStyle w:val="417pt1pt"/>
          <w:sz w:val="24"/>
          <w:szCs w:val="24"/>
        </w:rPr>
        <w:t>Ф(^Р</w:t>
      </w:r>
      <w:r w:rsidRPr="00303251">
        <w:rPr>
          <w:rStyle w:val="417pt1pt"/>
          <w:sz w:val="24"/>
          <w:szCs w:val="24"/>
          <w:vertAlign w:val="subscript"/>
        </w:rPr>
        <w:t>С</w:t>
      </w:r>
      <w:r w:rsidRPr="00303251">
        <w:rPr>
          <w:rStyle w:val="417pt1pt"/>
          <w:sz w:val="24"/>
          <w:szCs w:val="24"/>
        </w:rPr>
        <w:t>/2Р</w:t>
      </w:r>
      <w:r w:rsidRPr="00303251">
        <w:rPr>
          <w:rStyle w:val="417pt1pt"/>
          <w:sz w:val="24"/>
          <w:szCs w:val="24"/>
          <w:vertAlign w:val="subscript"/>
        </w:rPr>
        <w:t>Ш</w:t>
      </w:r>
      <w:r w:rsidRPr="00303251">
        <w:rPr>
          <w:rStyle w:val="417pt1pt"/>
          <w:sz w:val="24"/>
          <w:szCs w:val="24"/>
        </w:rPr>
        <w:t>).</w:t>
      </w:r>
    </w:p>
    <w:p w:rsidR="00D046A7" w:rsidRPr="00303251" w:rsidRDefault="00C11745">
      <w:pPr>
        <w:pStyle w:val="411"/>
        <w:shd w:val="clear" w:color="auto" w:fill="auto"/>
        <w:spacing w:after="92"/>
        <w:ind w:firstLine="440"/>
        <w:rPr>
          <w:sz w:val="24"/>
          <w:szCs w:val="24"/>
        </w:rPr>
      </w:pPr>
      <w:r w:rsidRPr="00303251">
        <w:rPr>
          <w:sz w:val="24"/>
          <w:szCs w:val="24"/>
        </w:rPr>
        <w:t>При частотной модуляции (при достаточно большом разносе час</w:t>
      </w:r>
      <w:r w:rsidRPr="00303251">
        <w:rPr>
          <w:sz w:val="24"/>
          <w:szCs w:val="24"/>
        </w:rPr>
        <w:softHyphen/>
        <w:t xml:space="preserve">тот посылок) </w:t>
      </w:r>
      <w:r w:rsidRPr="00303251">
        <w:rPr>
          <w:rStyle w:val="417pt1pt"/>
          <w:sz w:val="24"/>
          <w:szCs w:val="24"/>
          <w:lang w:val="en-US" w:eastAsia="en-US" w:bidi="en-US"/>
        </w:rPr>
        <w:t>R</w:t>
      </w:r>
      <w:r w:rsidRPr="00303251">
        <w:rPr>
          <w:rStyle w:val="4110pt"/>
          <w:sz w:val="24"/>
          <w:szCs w:val="24"/>
          <w:vertAlign w:val="subscript"/>
          <w:lang w:val="en-US" w:eastAsia="en-US" w:bidi="en-US"/>
        </w:rPr>
        <w:t>K</w:t>
      </w:r>
      <w:r w:rsidRPr="00303251">
        <w:rPr>
          <w:rStyle w:val="41105pt0"/>
          <w:sz w:val="24"/>
          <w:szCs w:val="24"/>
          <w:lang w:eastAsia="en-US" w:bidi="en-US"/>
        </w:rPr>
        <w:t xml:space="preserve"> </w:t>
      </w:r>
      <w:r w:rsidRPr="00303251">
        <w:rPr>
          <w:sz w:val="24"/>
          <w:szCs w:val="24"/>
        </w:rPr>
        <w:t>« 0 и</w:t>
      </w:r>
    </w:p>
    <w:p w:rsidR="00D046A7" w:rsidRPr="00303251" w:rsidRDefault="00C11745">
      <w:pPr>
        <w:pStyle w:val="411"/>
        <w:shd w:val="clear" w:color="auto" w:fill="auto"/>
        <w:spacing w:after="77" w:line="210" w:lineRule="exact"/>
        <w:jc w:val="center"/>
        <w:rPr>
          <w:sz w:val="24"/>
          <w:szCs w:val="24"/>
        </w:rPr>
      </w:pPr>
      <w:r w:rsidRPr="00303251">
        <w:rPr>
          <w:rStyle w:val="41105pt0"/>
          <w:sz w:val="24"/>
          <w:szCs w:val="24"/>
        </w:rPr>
        <w:t>Рош</w:t>
      </w:r>
      <w:r w:rsidRPr="00303251">
        <w:rPr>
          <w:sz w:val="24"/>
          <w:szCs w:val="24"/>
        </w:rPr>
        <w:t>(ЧМ) = 1 - Ф(^</w:t>
      </w:r>
      <w:r w:rsidRPr="00303251">
        <w:rPr>
          <w:rStyle w:val="41105pt0"/>
          <w:sz w:val="24"/>
          <w:szCs w:val="24"/>
        </w:rPr>
        <w:t>Р</w:t>
      </w:r>
      <w:r w:rsidRPr="00303251">
        <w:rPr>
          <w:rStyle w:val="41105pt0"/>
          <w:sz w:val="24"/>
          <w:szCs w:val="24"/>
          <w:vertAlign w:val="subscript"/>
        </w:rPr>
        <w:t>Ш</w:t>
      </w:r>
      <w:r w:rsidRPr="00303251">
        <w:rPr>
          <w:rStyle w:val="417pt1pt"/>
          <w:sz w:val="24"/>
          <w:szCs w:val="24"/>
        </w:rPr>
        <w:t>/Р</w:t>
      </w:r>
      <w:r w:rsidRPr="00303251">
        <w:rPr>
          <w:rStyle w:val="4110pt"/>
          <w:sz w:val="24"/>
          <w:szCs w:val="24"/>
        </w:rPr>
        <w:t>с )</w:t>
      </w:r>
      <w:r w:rsidRPr="00303251">
        <w:rPr>
          <w:rStyle w:val="417pt1pt"/>
          <w:sz w:val="24"/>
          <w:szCs w:val="24"/>
        </w:rPr>
        <w:t>.</w:t>
      </w:r>
    </w:p>
    <w:p w:rsidR="00D046A7" w:rsidRPr="00303251" w:rsidRDefault="00C11745">
      <w:pPr>
        <w:pStyle w:val="411"/>
        <w:shd w:val="clear" w:color="auto" w:fill="auto"/>
        <w:spacing w:after="92"/>
        <w:ind w:firstLine="440"/>
        <w:rPr>
          <w:sz w:val="24"/>
          <w:szCs w:val="24"/>
        </w:rPr>
      </w:pPr>
      <w:r w:rsidRPr="00303251">
        <w:rPr>
          <w:sz w:val="24"/>
          <w:szCs w:val="24"/>
        </w:rPr>
        <w:t xml:space="preserve">При двоичной фазовой модуляции </w:t>
      </w:r>
      <w:r w:rsidRPr="00303251">
        <w:rPr>
          <w:rStyle w:val="417pt1pt"/>
          <w:sz w:val="24"/>
          <w:szCs w:val="24"/>
          <w:lang w:val="en-US" w:eastAsia="en-US" w:bidi="en-US"/>
        </w:rPr>
        <w:t>RK</w:t>
      </w:r>
      <w:r w:rsidRPr="00303251">
        <w:rPr>
          <w:sz w:val="24"/>
          <w:szCs w:val="24"/>
          <w:lang w:eastAsia="en-US" w:bidi="en-US"/>
        </w:rPr>
        <w:t xml:space="preserve"> </w:t>
      </w:r>
      <w:r w:rsidRPr="00303251">
        <w:rPr>
          <w:sz w:val="24"/>
          <w:szCs w:val="24"/>
        </w:rPr>
        <w:t>= -1 и вероятность ошибки оказывается минимальной:</w:t>
      </w:r>
    </w:p>
    <w:p w:rsidR="00D046A7" w:rsidRPr="00303251" w:rsidRDefault="00C11745">
      <w:pPr>
        <w:pStyle w:val="411"/>
        <w:shd w:val="clear" w:color="auto" w:fill="auto"/>
        <w:spacing w:after="77" w:line="210" w:lineRule="exact"/>
        <w:jc w:val="center"/>
        <w:rPr>
          <w:sz w:val="24"/>
          <w:szCs w:val="24"/>
        </w:rPr>
      </w:pPr>
      <w:r w:rsidRPr="00303251">
        <w:rPr>
          <w:sz w:val="24"/>
          <w:szCs w:val="24"/>
        </w:rPr>
        <w:t>Р</w:t>
      </w:r>
      <w:r w:rsidRPr="00303251">
        <w:rPr>
          <w:rStyle w:val="41105pt0"/>
          <w:sz w:val="24"/>
          <w:szCs w:val="24"/>
        </w:rPr>
        <w:t>ош</w:t>
      </w:r>
      <w:r w:rsidRPr="00303251">
        <w:rPr>
          <w:sz w:val="24"/>
          <w:szCs w:val="24"/>
        </w:rPr>
        <w:t xml:space="preserve">(ФМ) = 1 - </w:t>
      </w:r>
      <w:r w:rsidRPr="00303251">
        <w:rPr>
          <w:rStyle w:val="417pt1pt0"/>
          <w:sz w:val="24"/>
          <w:szCs w:val="24"/>
        </w:rPr>
        <w:t>ф(</w:t>
      </w:r>
      <w:r w:rsidRPr="00303251">
        <w:rPr>
          <w:rStyle w:val="417pt1pt0"/>
          <w:sz w:val="24"/>
          <w:szCs w:val="24"/>
          <w:vertAlign w:val="subscript"/>
        </w:rPr>
        <w:t>л</w:t>
      </w:r>
      <w:r w:rsidRPr="00303251">
        <w:rPr>
          <w:rStyle w:val="417pt1pt0"/>
          <w:sz w:val="24"/>
          <w:szCs w:val="24"/>
        </w:rPr>
        <w:t>ДрЩ/Щ .</w:t>
      </w:r>
    </w:p>
    <w:p w:rsidR="00D046A7" w:rsidRPr="00303251" w:rsidRDefault="00C11745">
      <w:pPr>
        <w:pStyle w:val="411"/>
        <w:shd w:val="clear" w:color="auto" w:fill="auto"/>
        <w:spacing w:after="45"/>
        <w:ind w:firstLine="440"/>
        <w:rPr>
          <w:sz w:val="24"/>
          <w:szCs w:val="24"/>
        </w:rPr>
      </w:pPr>
      <w:r w:rsidRPr="00303251">
        <w:rPr>
          <w:sz w:val="24"/>
          <w:szCs w:val="24"/>
        </w:rPr>
        <w:t>Для достоверной передачи информации по дуплексной линии свя</w:t>
      </w:r>
      <w:r w:rsidRPr="00303251">
        <w:rPr>
          <w:sz w:val="24"/>
          <w:szCs w:val="24"/>
        </w:rPr>
        <w:softHyphen/>
        <w:t>зи между первой ЗС, ИСЗ и второй ЗС суммарное отношение энергии информационного бита к спектральной плотности мощности теплово</w:t>
      </w:r>
      <w:r w:rsidRPr="00303251">
        <w:rPr>
          <w:sz w:val="24"/>
          <w:szCs w:val="24"/>
        </w:rPr>
        <w:softHyphen/>
        <w:t xml:space="preserve">го шума </w:t>
      </w:r>
      <w:r w:rsidRPr="00303251">
        <w:rPr>
          <w:rStyle w:val="417pt1pt"/>
          <w:sz w:val="24"/>
          <w:szCs w:val="24"/>
          <w:lang w:eastAsia="en-US" w:bidi="en-US"/>
        </w:rPr>
        <w:t>(</w:t>
      </w:r>
      <w:r w:rsidRPr="00303251">
        <w:rPr>
          <w:rStyle w:val="417pt1pt"/>
          <w:sz w:val="24"/>
          <w:szCs w:val="24"/>
          <w:lang w:val="en-US" w:eastAsia="en-US" w:bidi="en-US"/>
        </w:rPr>
        <w:t>E</w:t>
      </w:r>
      <w:r w:rsidRPr="00303251">
        <w:rPr>
          <w:rStyle w:val="417pt1pt"/>
          <w:sz w:val="24"/>
          <w:szCs w:val="24"/>
          <w:vertAlign w:val="subscript"/>
          <w:lang w:val="en-US" w:eastAsia="en-US" w:bidi="en-US"/>
        </w:rPr>
        <w:t>b</w:t>
      </w:r>
      <w:r w:rsidRPr="00303251">
        <w:rPr>
          <w:rStyle w:val="417pt1pt"/>
          <w:sz w:val="24"/>
          <w:szCs w:val="24"/>
          <w:lang w:eastAsia="en-US" w:bidi="en-US"/>
        </w:rPr>
        <w:t>/</w:t>
      </w:r>
      <w:r w:rsidRPr="00303251">
        <w:rPr>
          <w:rStyle w:val="417pt1pt"/>
          <w:sz w:val="24"/>
          <w:szCs w:val="24"/>
          <w:lang w:val="en-US" w:eastAsia="en-US" w:bidi="en-US"/>
        </w:rPr>
        <w:t>N</w:t>
      </w:r>
      <w:r w:rsidRPr="00303251">
        <w:rPr>
          <w:rStyle w:val="417pt1pt"/>
          <w:sz w:val="24"/>
          <w:szCs w:val="24"/>
          <w:vertAlign w:val="subscript"/>
          <w:lang w:eastAsia="en-US" w:bidi="en-US"/>
        </w:rPr>
        <w:t>0</w:t>
      </w:r>
      <w:r w:rsidRPr="00303251">
        <w:rPr>
          <w:rStyle w:val="417pt1pt"/>
          <w:sz w:val="24"/>
          <w:szCs w:val="24"/>
          <w:lang w:eastAsia="en-US" w:bidi="en-US"/>
        </w:rPr>
        <w:t>)</w:t>
      </w:r>
      <w:r w:rsidRPr="00303251">
        <w:rPr>
          <w:rStyle w:val="417pt1pt"/>
          <w:sz w:val="24"/>
          <w:szCs w:val="24"/>
          <w:lang w:val="en-US" w:eastAsia="en-US" w:bidi="en-US"/>
        </w:rPr>
        <w:t>z</w:t>
      </w:r>
      <w:r w:rsidRPr="00303251">
        <w:rPr>
          <w:sz w:val="24"/>
          <w:szCs w:val="24"/>
          <w:lang w:eastAsia="en-US" w:bidi="en-US"/>
        </w:rPr>
        <w:t xml:space="preserve"> </w:t>
      </w:r>
      <w:r w:rsidRPr="00303251">
        <w:rPr>
          <w:sz w:val="24"/>
          <w:szCs w:val="24"/>
        </w:rPr>
        <w:t xml:space="preserve">должно превышать пороговое отношение на входе последнего демодулятора. На такой линии связи отношение </w:t>
      </w:r>
      <w:r w:rsidRPr="00303251">
        <w:rPr>
          <w:rStyle w:val="417pt1pt"/>
          <w:sz w:val="24"/>
          <w:szCs w:val="24"/>
          <w:lang w:eastAsia="en-US" w:bidi="en-US"/>
        </w:rPr>
        <w:t>(</w:t>
      </w:r>
      <w:r w:rsidRPr="00303251">
        <w:rPr>
          <w:rStyle w:val="417pt1pt"/>
          <w:sz w:val="24"/>
          <w:szCs w:val="24"/>
          <w:lang w:val="en-US" w:eastAsia="en-US" w:bidi="en-US"/>
        </w:rPr>
        <w:t>E</w:t>
      </w:r>
      <w:r w:rsidRPr="00303251">
        <w:rPr>
          <w:rStyle w:val="417pt1pt"/>
          <w:sz w:val="24"/>
          <w:szCs w:val="24"/>
          <w:vertAlign w:val="subscript"/>
          <w:lang w:val="en-US" w:eastAsia="en-US" w:bidi="en-US"/>
        </w:rPr>
        <w:t>b</w:t>
      </w:r>
      <w:r w:rsidRPr="00303251">
        <w:rPr>
          <w:rStyle w:val="417pt1pt"/>
          <w:sz w:val="24"/>
          <w:szCs w:val="24"/>
          <w:lang w:eastAsia="en-US" w:bidi="en-US"/>
        </w:rPr>
        <w:t>/</w:t>
      </w:r>
      <w:r w:rsidRPr="00303251">
        <w:rPr>
          <w:rStyle w:val="417pt1pt"/>
          <w:sz w:val="24"/>
          <w:szCs w:val="24"/>
          <w:lang w:val="en-US" w:eastAsia="en-US" w:bidi="en-US"/>
        </w:rPr>
        <w:t>N</w:t>
      </w:r>
      <w:r w:rsidRPr="00303251">
        <w:rPr>
          <w:rStyle w:val="417pt1pt"/>
          <w:sz w:val="24"/>
          <w:szCs w:val="24"/>
          <w:vertAlign w:val="subscript"/>
          <w:lang w:eastAsia="en-US" w:bidi="en-US"/>
        </w:rPr>
        <w:t>0</w:t>
      </w:r>
      <w:r w:rsidRPr="00303251">
        <w:rPr>
          <w:rStyle w:val="417pt1pt"/>
          <w:sz w:val="24"/>
          <w:szCs w:val="24"/>
          <w:lang w:eastAsia="en-US" w:bidi="en-US"/>
        </w:rPr>
        <w:t>)^</w:t>
      </w:r>
      <w:r w:rsidRPr="00303251">
        <w:rPr>
          <w:rStyle w:val="417pt1pt"/>
          <w:sz w:val="24"/>
          <w:szCs w:val="24"/>
          <w:vertAlign w:val="subscript"/>
          <w:lang w:eastAsia="en-US" w:bidi="en-US"/>
        </w:rPr>
        <w:t xml:space="preserve">1 </w:t>
      </w:r>
      <w:r w:rsidRPr="00303251">
        <w:rPr>
          <w:sz w:val="24"/>
          <w:szCs w:val="24"/>
        </w:rPr>
        <w:t>определяется следующим образом:</w:t>
      </w:r>
    </w:p>
    <w:p w:rsidR="00D046A7" w:rsidRPr="00303251" w:rsidRDefault="00C11745">
      <w:pPr>
        <w:pStyle w:val="411"/>
        <w:shd w:val="clear" w:color="auto" w:fill="auto"/>
        <w:spacing w:after="0" w:line="269" w:lineRule="exact"/>
        <w:ind w:firstLine="1680"/>
        <w:jc w:val="left"/>
        <w:rPr>
          <w:sz w:val="24"/>
          <w:szCs w:val="24"/>
        </w:rPr>
      </w:pPr>
      <w:r w:rsidRPr="00303251">
        <w:rPr>
          <w:sz w:val="24"/>
          <w:szCs w:val="24"/>
        </w:rPr>
        <w:t xml:space="preserve">1 = 111 </w:t>
      </w:r>
      <w:r w:rsidRPr="00303251">
        <w:rPr>
          <w:sz w:val="24"/>
          <w:szCs w:val="24"/>
          <w:lang w:eastAsia="en-US" w:bidi="en-US"/>
        </w:rPr>
        <w:t>(</w:t>
      </w:r>
      <w:r w:rsidRPr="00303251">
        <w:rPr>
          <w:sz w:val="24"/>
          <w:szCs w:val="24"/>
          <w:lang w:val="en-US" w:eastAsia="en-US" w:bidi="en-US"/>
        </w:rPr>
        <w:t>ETN</w:t>
      </w:r>
      <w:r w:rsidRPr="00303251">
        <w:rPr>
          <w:rStyle w:val="41105pt0"/>
          <w:sz w:val="24"/>
          <w:szCs w:val="24"/>
          <w:lang w:val="en-US" w:eastAsia="en-US" w:bidi="en-US"/>
        </w:rPr>
        <w:t>O</w:t>
      </w:r>
      <w:r w:rsidRPr="00303251">
        <w:rPr>
          <w:sz w:val="24"/>
          <w:szCs w:val="24"/>
          <w:lang w:val="en-US" w:eastAsia="en-US" w:bidi="en-US"/>
        </w:rPr>
        <w:t>b</w:t>
      </w:r>
      <w:r w:rsidRPr="00303251">
        <w:rPr>
          <w:sz w:val="24"/>
          <w:szCs w:val="24"/>
          <w:lang w:eastAsia="en-US" w:bidi="en-US"/>
        </w:rPr>
        <w:t xml:space="preserve"> </w:t>
      </w:r>
      <w:r w:rsidRPr="00303251">
        <w:rPr>
          <w:sz w:val="24"/>
          <w:szCs w:val="24"/>
        </w:rPr>
        <w:t xml:space="preserve">= </w:t>
      </w:r>
      <w:r w:rsidRPr="00303251">
        <w:rPr>
          <w:rStyle w:val="417pt1pt"/>
          <w:sz w:val="24"/>
          <w:szCs w:val="24"/>
          <w:lang w:eastAsia="en-US" w:bidi="en-US"/>
        </w:rPr>
        <w:t>(</w:t>
      </w:r>
      <w:r w:rsidRPr="00303251">
        <w:rPr>
          <w:rStyle w:val="417pt1pt"/>
          <w:sz w:val="24"/>
          <w:szCs w:val="24"/>
          <w:lang w:val="en-US" w:eastAsia="en-US" w:bidi="en-US"/>
        </w:rPr>
        <w:t>Eb</w:t>
      </w:r>
      <w:r w:rsidRPr="00303251">
        <w:rPr>
          <w:rStyle w:val="417pt1pt"/>
          <w:sz w:val="24"/>
          <w:szCs w:val="24"/>
          <w:lang w:eastAsia="en-US" w:bidi="en-US"/>
        </w:rPr>
        <w:t>/</w:t>
      </w:r>
      <w:r w:rsidRPr="00303251">
        <w:rPr>
          <w:rStyle w:val="417pt1pt"/>
          <w:sz w:val="24"/>
          <w:szCs w:val="24"/>
          <w:lang w:val="en-US" w:eastAsia="en-US" w:bidi="en-US"/>
        </w:rPr>
        <w:t>No</w:t>
      </w:r>
      <w:r w:rsidRPr="00303251">
        <w:rPr>
          <w:sz w:val="24"/>
          <w:szCs w:val="24"/>
          <w:lang w:eastAsia="en-US" w:bidi="en-US"/>
        </w:rPr>
        <w:t xml:space="preserve"> )</w:t>
      </w:r>
      <w:r w:rsidRPr="00303251">
        <w:rPr>
          <w:rStyle w:val="41105pt0"/>
          <w:sz w:val="24"/>
          <w:szCs w:val="24"/>
          <w:lang w:val="en-US" w:eastAsia="en-US" w:bidi="en-US"/>
        </w:rPr>
        <w:t>i</w:t>
      </w:r>
      <w:r w:rsidRPr="00303251">
        <w:rPr>
          <w:rStyle w:val="41105pt0"/>
          <w:sz w:val="24"/>
          <w:szCs w:val="24"/>
          <w:lang w:eastAsia="en-US" w:bidi="en-US"/>
        </w:rPr>
        <w:t xml:space="preserve"> </w:t>
      </w:r>
      <w:r w:rsidRPr="00303251">
        <w:rPr>
          <w:sz w:val="24"/>
          <w:szCs w:val="24"/>
          <w:vertAlign w:val="superscript"/>
          <w:lang w:eastAsia="en-US" w:bidi="en-US"/>
        </w:rPr>
        <w:t>+</w:t>
      </w:r>
      <w:r w:rsidRPr="00303251">
        <w:rPr>
          <w:sz w:val="24"/>
          <w:szCs w:val="24"/>
          <w:lang w:eastAsia="en-US" w:bidi="en-US"/>
        </w:rPr>
        <w:t xml:space="preserve"> </w:t>
      </w:r>
      <w:r w:rsidRPr="00303251">
        <w:rPr>
          <w:rStyle w:val="417pt1pt"/>
          <w:sz w:val="24"/>
          <w:szCs w:val="24"/>
          <w:lang w:eastAsia="en-US" w:bidi="en-US"/>
        </w:rPr>
        <w:t>(</w:t>
      </w:r>
      <w:r w:rsidRPr="00303251">
        <w:rPr>
          <w:rStyle w:val="417pt1pt"/>
          <w:sz w:val="24"/>
          <w:szCs w:val="24"/>
          <w:lang w:val="en-US" w:eastAsia="en-US" w:bidi="en-US"/>
        </w:rPr>
        <w:t>E</w:t>
      </w:r>
      <w:r w:rsidRPr="00303251">
        <w:rPr>
          <w:rStyle w:val="417pt1pt"/>
          <w:sz w:val="24"/>
          <w:szCs w:val="24"/>
          <w:vertAlign w:val="subscript"/>
          <w:lang w:val="en-US" w:eastAsia="en-US" w:bidi="en-US"/>
        </w:rPr>
        <w:t>b</w:t>
      </w:r>
      <w:r w:rsidRPr="00303251">
        <w:rPr>
          <w:rStyle w:val="417pt1pt"/>
          <w:sz w:val="24"/>
          <w:szCs w:val="24"/>
          <w:lang w:eastAsia="en-US" w:bidi="en-US"/>
        </w:rPr>
        <w:t>/</w:t>
      </w:r>
      <w:r w:rsidRPr="00303251">
        <w:rPr>
          <w:rStyle w:val="417pt1pt"/>
          <w:sz w:val="24"/>
          <w:szCs w:val="24"/>
          <w:lang w:val="en-US" w:eastAsia="en-US" w:bidi="en-US"/>
        </w:rPr>
        <w:t>No</w:t>
      </w:r>
      <w:r w:rsidRPr="00303251">
        <w:rPr>
          <w:sz w:val="24"/>
          <w:szCs w:val="24"/>
          <w:lang w:eastAsia="en-US" w:bidi="en-US"/>
        </w:rPr>
        <w:t xml:space="preserve"> )</w:t>
      </w:r>
      <w:r w:rsidRPr="00303251">
        <w:rPr>
          <w:rStyle w:val="41105pt0"/>
          <w:sz w:val="24"/>
          <w:szCs w:val="24"/>
          <w:vertAlign w:val="subscript"/>
          <w:lang w:eastAsia="en-US" w:bidi="en-US"/>
        </w:rPr>
        <w:t>2</w:t>
      </w:r>
      <w:r w:rsidRPr="00303251">
        <w:rPr>
          <w:rStyle w:val="41105pt0"/>
          <w:sz w:val="24"/>
          <w:szCs w:val="24"/>
          <w:lang w:eastAsia="en-US" w:bidi="en-US"/>
        </w:rPr>
        <w:t xml:space="preserve"> </w:t>
      </w:r>
      <w:r w:rsidRPr="00303251">
        <w:rPr>
          <w:sz w:val="24"/>
          <w:szCs w:val="24"/>
          <w:vertAlign w:val="superscript"/>
          <w:lang w:eastAsia="en-US" w:bidi="en-US"/>
        </w:rPr>
        <w:t>+</w:t>
      </w:r>
      <w:r w:rsidRPr="00303251">
        <w:rPr>
          <w:sz w:val="24"/>
          <w:szCs w:val="24"/>
          <w:lang w:eastAsia="en-US" w:bidi="en-US"/>
        </w:rPr>
        <w:t xml:space="preserve"> </w:t>
      </w:r>
      <w:r w:rsidRPr="00303251">
        <w:rPr>
          <w:sz w:val="24"/>
          <w:szCs w:val="24"/>
        </w:rPr>
        <w:t xml:space="preserve">ИМЗ </w:t>
      </w:r>
      <w:r w:rsidRPr="00303251">
        <w:rPr>
          <w:sz w:val="24"/>
          <w:szCs w:val="24"/>
          <w:lang w:eastAsia="en-US" w:bidi="en-US"/>
        </w:rPr>
        <w:t xml:space="preserve">’ </w:t>
      </w:r>
      <w:r w:rsidRPr="00303251">
        <w:rPr>
          <w:sz w:val="24"/>
          <w:szCs w:val="24"/>
        </w:rPr>
        <w:t xml:space="preserve">где </w:t>
      </w:r>
      <w:r w:rsidRPr="00303251">
        <w:rPr>
          <w:sz w:val="24"/>
          <w:szCs w:val="24"/>
          <w:lang w:eastAsia="en-US" w:bidi="en-US"/>
        </w:rPr>
        <w:t>(</w:t>
      </w:r>
      <w:r w:rsidRPr="00303251">
        <w:rPr>
          <w:sz w:val="24"/>
          <w:szCs w:val="24"/>
          <w:lang w:val="en-US" w:eastAsia="en-US" w:bidi="en-US"/>
        </w:rPr>
        <w:t>E</w:t>
      </w:r>
      <w:r w:rsidRPr="00303251">
        <w:rPr>
          <w:sz w:val="24"/>
          <w:szCs w:val="24"/>
          <w:vertAlign w:val="subscript"/>
          <w:lang w:val="en-US" w:eastAsia="en-US" w:bidi="en-US"/>
        </w:rPr>
        <w:t>b</w:t>
      </w:r>
      <w:r w:rsidRPr="00303251">
        <w:rPr>
          <w:sz w:val="24"/>
          <w:szCs w:val="24"/>
          <w:lang w:eastAsia="en-US" w:bidi="en-US"/>
        </w:rPr>
        <w:t>/</w:t>
      </w:r>
      <w:r w:rsidRPr="00303251">
        <w:rPr>
          <w:sz w:val="24"/>
          <w:szCs w:val="24"/>
          <w:lang w:val="en-US" w:eastAsia="en-US" w:bidi="en-US"/>
        </w:rPr>
        <w:t>N</w:t>
      </w:r>
      <w:r w:rsidRPr="00303251">
        <w:rPr>
          <w:rStyle w:val="41105pt0"/>
          <w:sz w:val="24"/>
          <w:szCs w:val="24"/>
          <w:vertAlign w:val="subscript"/>
          <w:lang w:eastAsia="en-US" w:bidi="en-US"/>
        </w:rPr>
        <w:t>0</w:t>
      </w:r>
      <w:r w:rsidRPr="00303251">
        <w:rPr>
          <w:sz w:val="24"/>
          <w:szCs w:val="24"/>
          <w:lang w:eastAsia="en-US" w:bidi="en-US"/>
        </w:rPr>
        <w:t>)</w:t>
      </w:r>
      <w:r w:rsidRPr="00303251">
        <w:rPr>
          <w:rStyle w:val="41105pt0"/>
          <w:sz w:val="24"/>
          <w:szCs w:val="24"/>
          <w:lang w:val="en-US" w:eastAsia="en-US" w:bidi="en-US"/>
        </w:rPr>
        <w:t>i</w:t>
      </w:r>
      <w:r w:rsidRPr="00303251">
        <w:rPr>
          <w:rStyle w:val="41105pt0"/>
          <w:sz w:val="24"/>
          <w:szCs w:val="24"/>
          <w:lang w:eastAsia="en-US" w:bidi="en-US"/>
        </w:rPr>
        <w:t xml:space="preserve"> </w:t>
      </w:r>
      <w:r w:rsidRPr="00303251">
        <w:rPr>
          <w:sz w:val="24"/>
          <w:szCs w:val="24"/>
          <w:lang w:eastAsia="en-US" w:bidi="en-US"/>
        </w:rPr>
        <w:t xml:space="preserve">— </w:t>
      </w:r>
      <w:r w:rsidRPr="00303251">
        <w:rPr>
          <w:sz w:val="24"/>
          <w:szCs w:val="24"/>
        </w:rPr>
        <w:t xml:space="preserve">соотношение на линии вверх; </w:t>
      </w:r>
      <w:r w:rsidRPr="00303251">
        <w:rPr>
          <w:rStyle w:val="417pt1pt"/>
          <w:sz w:val="24"/>
          <w:szCs w:val="24"/>
          <w:lang w:eastAsia="en-US" w:bidi="en-US"/>
        </w:rPr>
        <w:t>(</w:t>
      </w:r>
      <w:r w:rsidRPr="00303251">
        <w:rPr>
          <w:rStyle w:val="417pt1pt"/>
          <w:sz w:val="24"/>
          <w:szCs w:val="24"/>
          <w:lang w:val="en-US" w:eastAsia="en-US" w:bidi="en-US"/>
        </w:rPr>
        <w:t>E</w:t>
      </w:r>
      <w:r w:rsidRPr="00303251">
        <w:rPr>
          <w:rStyle w:val="417pt1pt"/>
          <w:sz w:val="24"/>
          <w:szCs w:val="24"/>
          <w:vertAlign w:val="subscript"/>
          <w:lang w:val="en-US" w:eastAsia="en-US" w:bidi="en-US"/>
        </w:rPr>
        <w:t>b</w:t>
      </w:r>
      <w:r w:rsidRPr="00303251">
        <w:rPr>
          <w:rStyle w:val="417pt1pt"/>
          <w:sz w:val="24"/>
          <w:szCs w:val="24"/>
          <w:lang w:eastAsia="en-US" w:bidi="en-US"/>
        </w:rPr>
        <w:t>/</w:t>
      </w:r>
      <w:r w:rsidRPr="00303251">
        <w:rPr>
          <w:rStyle w:val="417pt1pt"/>
          <w:sz w:val="24"/>
          <w:szCs w:val="24"/>
          <w:lang w:val="en-US" w:eastAsia="en-US" w:bidi="en-US"/>
        </w:rPr>
        <w:t>N</w:t>
      </w:r>
      <w:r w:rsidRPr="00303251">
        <w:rPr>
          <w:rStyle w:val="417pt1pt"/>
          <w:sz w:val="24"/>
          <w:szCs w:val="24"/>
          <w:vertAlign w:val="subscript"/>
          <w:lang w:eastAsia="en-US" w:bidi="en-US"/>
        </w:rPr>
        <w:t>0</w:t>
      </w:r>
      <w:r w:rsidRPr="00303251">
        <w:rPr>
          <w:rStyle w:val="417pt1pt"/>
          <w:sz w:val="24"/>
          <w:szCs w:val="24"/>
          <w:lang w:eastAsia="en-US" w:bidi="en-US"/>
        </w:rPr>
        <w:t>)</w:t>
      </w:r>
      <w:r w:rsidRPr="00303251">
        <w:rPr>
          <w:rStyle w:val="417pt1pt"/>
          <w:sz w:val="24"/>
          <w:szCs w:val="24"/>
          <w:vertAlign w:val="subscript"/>
          <w:lang w:eastAsia="en-US" w:bidi="en-US"/>
        </w:rPr>
        <w:t>2</w:t>
      </w:r>
      <w:r w:rsidRPr="00303251">
        <w:rPr>
          <w:sz w:val="24"/>
          <w:szCs w:val="24"/>
          <w:lang w:eastAsia="en-US" w:bidi="en-US"/>
        </w:rPr>
        <w:t xml:space="preserve"> </w:t>
      </w:r>
      <w:r w:rsidRPr="00303251">
        <w:rPr>
          <w:sz w:val="24"/>
          <w:szCs w:val="24"/>
        </w:rPr>
        <w:t>— соотношение на линии вниз; ИМ3 — уровень интермодуляционных шумов ретранс</w:t>
      </w:r>
      <w:r w:rsidRPr="00303251">
        <w:rPr>
          <w:sz w:val="24"/>
          <w:szCs w:val="24"/>
        </w:rPr>
        <w:softHyphen/>
        <w:t>лятора, которые принимаются на уровне 17 дБ.</w:t>
      </w:r>
      <w:r w:rsidRPr="00303251">
        <w:rPr>
          <w:sz w:val="24"/>
          <w:szCs w:val="24"/>
        </w:rPr>
        <w:br w:type="page"/>
      </w:r>
    </w:p>
    <w:p w:rsidR="00D046A7" w:rsidRPr="00303251" w:rsidRDefault="00C11745">
      <w:pPr>
        <w:pStyle w:val="65"/>
        <w:framePr w:w="6408" w:wrap="notBeside" w:vAnchor="text" w:hAnchor="text" w:xAlign="center" w:y="1"/>
        <w:shd w:val="clear" w:color="auto" w:fill="auto"/>
        <w:spacing w:line="210" w:lineRule="exact"/>
        <w:rPr>
          <w:sz w:val="24"/>
          <w:szCs w:val="24"/>
        </w:rPr>
      </w:pPr>
      <w:r w:rsidRPr="00303251">
        <w:rPr>
          <w:sz w:val="24"/>
          <w:szCs w:val="24"/>
        </w:rPr>
        <w:t>Таблица 12.9</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42"/>
        <w:gridCol w:w="1066"/>
        <w:gridCol w:w="1051"/>
        <w:gridCol w:w="1046"/>
        <w:gridCol w:w="1046"/>
        <w:gridCol w:w="1056"/>
      </w:tblGrid>
      <w:tr w:rsidR="00D046A7" w:rsidRPr="00303251">
        <w:trPr>
          <w:trHeight w:hRule="exact" w:val="312"/>
          <w:jc w:val="center"/>
        </w:trPr>
        <w:tc>
          <w:tcPr>
            <w:tcW w:w="1142"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lang w:val="en-US" w:eastAsia="en-US" w:bidi="en-US"/>
              </w:rPr>
              <w:t>FEC</w:t>
            </w:r>
          </w:p>
        </w:tc>
        <w:tc>
          <w:tcPr>
            <w:tcW w:w="106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1/2</w:t>
            </w:r>
          </w:p>
        </w:tc>
        <w:tc>
          <w:tcPr>
            <w:tcW w:w="1051"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2/3</w:t>
            </w:r>
          </w:p>
        </w:tc>
        <w:tc>
          <w:tcPr>
            <w:tcW w:w="104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3/4</w:t>
            </w:r>
          </w:p>
        </w:tc>
        <w:tc>
          <w:tcPr>
            <w:tcW w:w="1046" w:type="dxa"/>
            <w:tcBorders>
              <w:top w:val="single" w:sz="4" w:space="0" w:color="auto"/>
              <w:lef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5/6</w:t>
            </w:r>
          </w:p>
        </w:tc>
        <w:tc>
          <w:tcPr>
            <w:tcW w:w="1056" w:type="dxa"/>
            <w:tcBorders>
              <w:top w:val="single" w:sz="4" w:space="0" w:color="auto"/>
              <w:left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7/8</w:t>
            </w:r>
          </w:p>
        </w:tc>
      </w:tr>
      <w:tr w:rsidR="00D046A7" w:rsidRPr="00303251">
        <w:trPr>
          <w:trHeight w:hRule="exact" w:val="307"/>
          <w:jc w:val="center"/>
        </w:trPr>
        <w:tc>
          <w:tcPr>
            <w:tcW w:w="1142"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А</w:t>
            </w:r>
          </w:p>
        </w:tc>
        <w:tc>
          <w:tcPr>
            <w:tcW w:w="1066"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-0,3</w:t>
            </w:r>
          </w:p>
        </w:tc>
        <w:tc>
          <w:tcPr>
            <w:tcW w:w="1051"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0,9</w:t>
            </w:r>
          </w:p>
        </w:tc>
        <w:tc>
          <w:tcPr>
            <w:tcW w:w="1046"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1,4</w:t>
            </w:r>
          </w:p>
        </w:tc>
        <w:tc>
          <w:tcPr>
            <w:tcW w:w="1046" w:type="dxa"/>
            <w:tcBorders>
              <w:top w:val="single" w:sz="4" w:space="0" w:color="auto"/>
              <w:left w:val="single" w:sz="4" w:space="0" w:color="auto"/>
              <w:bottom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1,9</w:t>
            </w:r>
          </w:p>
        </w:tc>
        <w:tc>
          <w:tcPr>
            <w:tcW w:w="1056" w:type="dxa"/>
            <w:tcBorders>
              <w:top w:val="single" w:sz="4" w:space="0" w:color="auto"/>
              <w:left w:val="single" w:sz="4" w:space="0" w:color="auto"/>
              <w:bottom w:val="single" w:sz="4" w:space="0" w:color="auto"/>
              <w:right w:val="single" w:sz="4" w:space="0" w:color="auto"/>
            </w:tcBorders>
            <w:shd w:val="clear" w:color="auto" w:fill="FFFFFF"/>
            <w:vAlign w:val="center"/>
          </w:tcPr>
          <w:p w:rsidR="00D046A7" w:rsidRPr="00303251" w:rsidRDefault="00C11745">
            <w:pPr>
              <w:pStyle w:val="22"/>
              <w:framePr w:w="6408" w:wrap="notBeside" w:vAnchor="text" w:hAnchor="text" w:xAlign="center" w:y="1"/>
              <w:shd w:val="clear" w:color="auto" w:fill="auto"/>
              <w:spacing w:before="0" w:line="210" w:lineRule="exact"/>
              <w:ind w:firstLine="0"/>
              <w:jc w:val="center"/>
              <w:rPr>
                <w:sz w:val="24"/>
                <w:szCs w:val="24"/>
              </w:rPr>
            </w:pPr>
            <w:r w:rsidRPr="00303251">
              <w:rPr>
                <w:sz w:val="24"/>
                <w:szCs w:val="24"/>
              </w:rPr>
              <w:t>2,1</w:t>
            </w:r>
          </w:p>
        </w:tc>
      </w:tr>
    </w:tbl>
    <w:p w:rsidR="00D046A7" w:rsidRPr="00303251" w:rsidRDefault="00D046A7">
      <w:pPr>
        <w:framePr w:w="6408" w:wrap="notBeside" w:vAnchor="text" w:hAnchor="text" w:xAlign="center" w:y="1"/>
        <w:rPr>
          <w:rFonts w:ascii="Times New Roman" w:hAnsi="Times New Roman" w:cs="Times New Roman"/>
        </w:rPr>
      </w:pPr>
    </w:p>
    <w:p w:rsidR="00D046A7" w:rsidRPr="00303251" w:rsidRDefault="00D046A7">
      <w:pPr>
        <w:rPr>
          <w:rFonts w:ascii="Times New Roman" w:hAnsi="Times New Roman" w:cs="Times New Roman"/>
        </w:rPr>
      </w:pPr>
    </w:p>
    <w:p w:rsidR="00D046A7" w:rsidRPr="00303251" w:rsidRDefault="00C11745">
      <w:pPr>
        <w:pStyle w:val="22"/>
        <w:shd w:val="clear" w:color="auto" w:fill="auto"/>
        <w:spacing w:before="193" w:after="148" w:line="245" w:lineRule="exact"/>
        <w:ind w:firstLine="440"/>
        <w:rPr>
          <w:sz w:val="24"/>
          <w:szCs w:val="24"/>
        </w:rPr>
      </w:pPr>
      <w:r w:rsidRPr="00303251">
        <w:rPr>
          <w:sz w:val="24"/>
          <w:szCs w:val="24"/>
        </w:rPr>
        <w:t xml:space="preserve">Соотношение между отношениями </w:t>
      </w:r>
      <w:r w:rsidRPr="00303251">
        <w:rPr>
          <w:rStyle w:val="27pt1pt1"/>
          <w:sz w:val="24"/>
          <w:szCs w:val="24"/>
        </w:rPr>
        <w:t>E</w:t>
      </w:r>
      <w:r w:rsidRPr="00303251">
        <w:rPr>
          <w:rStyle w:val="27pt1pt1"/>
          <w:sz w:val="24"/>
          <w:szCs w:val="24"/>
          <w:vertAlign w:val="subscript"/>
        </w:rPr>
        <w:t>b</w:t>
      </w:r>
      <w:r w:rsidRPr="00303251">
        <w:rPr>
          <w:rStyle w:val="27pt1pt1"/>
          <w:sz w:val="24"/>
          <w:szCs w:val="24"/>
          <w:lang w:val="ru-RU"/>
        </w:rPr>
        <w:t>/</w:t>
      </w:r>
      <w:r w:rsidRPr="00303251">
        <w:rPr>
          <w:rStyle w:val="27pt1pt1"/>
          <w:sz w:val="24"/>
          <w:szCs w:val="24"/>
        </w:rPr>
        <w:t>N</w:t>
      </w:r>
      <w:r w:rsidRPr="00303251">
        <w:rPr>
          <w:rStyle w:val="27pt1pt1"/>
          <w:sz w:val="24"/>
          <w:szCs w:val="24"/>
          <w:vertAlign w:val="subscript"/>
          <w:lang w:val="ru-RU"/>
        </w:rPr>
        <w:t>0</w:t>
      </w:r>
      <w:r w:rsidRPr="00303251">
        <w:rPr>
          <w:rStyle w:val="295pt"/>
          <w:sz w:val="24"/>
          <w:szCs w:val="24"/>
          <w:lang w:eastAsia="en-US" w:bidi="en-US"/>
        </w:rPr>
        <w:t xml:space="preserve"> </w:t>
      </w:r>
      <w:r w:rsidRPr="00303251">
        <w:rPr>
          <w:sz w:val="24"/>
          <w:szCs w:val="24"/>
        </w:rPr>
        <w:t xml:space="preserve">и </w:t>
      </w:r>
      <w:r w:rsidRPr="00303251">
        <w:rPr>
          <w:rStyle w:val="27pt1pt1"/>
          <w:sz w:val="24"/>
          <w:szCs w:val="24"/>
          <w:lang w:val="ru-RU" w:eastAsia="ru-RU" w:bidi="ru-RU"/>
        </w:rPr>
        <w:t>Р</w:t>
      </w:r>
      <w:r w:rsidRPr="00303251">
        <w:rPr>
          <w:rStyle w:val="27pt1pt1"/>
          <w:sz w:val="24"/>
          <w:szCs w:val="24"/>
          <w:vertAlign w:val="subscript"/>
          <w:lang w:val="ru-RU" w:eastAsia="ru-RU" w:bidi="ru-RU"/>
        </w:rPr>
        <w:t>вх</w:t>
      </w:r>
      <w:r w:rsidRPr="00303251">
        <w:rPr>
          <w:rStyle w:val="27pt1pt1"/>
          <w:sz w:val="24"/>
          <w:szCs w:val="24"/>
          <w:lang w:val="ru-RU" w:eastAsia="ru-RU" w:bidi="ru-RU"/>
        </w:rPr>
        <w:t>/Р</w:t>
      </w:r>
      <w:r w:rsidRPr="00303251">
        <w:rPr>
          <w:rStyle w:val="27pt1pt1"/>
          <w:sz w:val="24"/>
          <w:szCs w:val="24"/>
          <w:vertAlign w:val="subscript"/>
          <w:lang w:val="ru-RU" w:eastAsia="ru-RU" w:bidi="ru-RU"/>
        </w:rPr>
        <w:t>ш</w:t>
      </w:r>
      <w:r w:rsidRPr="00303251">
        <w:rPr>
          <w:rStyle w:val="295pt"/>
          <w:sz w:val="24"/>
          <w:szCs w:val="24"/>
        </w:rPr>
        <w:t xml:space="preserve"> </w:t>
      </w:r>
      <w:r w:rsidRPr="00303251">
        <w:rPr>
          <w:sz w:val="24"/>
          <w:szCs w:val="24"/>
        </w:rPr>
        <w:t>для сигналов ФМ-4, наиболее распространенных в спутниковых линиях связи, за</w:t>
      </w:r>
      <w:r w:rsidRPr="00303251">
        <w:rPr>
          <w:sz w:val="24"/>
          <w:szCs w:val="24"/>
        </w:rPr>
        <w:softHyphen/>
        <w:t xml:space="preserve">висит от коэффициента избыточного кодирования </w:t>
      </w:r>
      <w:r w:rsidRPr="00303251">
        <w:rPr>
          <w:sz w:val="24"/>
          <w:szCs w:val="24"/>
          <w:lang w:val="en-US" w:eastAsia="en-US" w:bidi="en-US"/>
        </w:rPr>
        <w:t>FEC</w:t>
      </w:r>
      <w:r w:rsidRPr="00303251">
        <w:rPr>
          <w:sz w:val="24"/>
          <w:szCs w:val="24"/>
          <w:lang w:eastAsia="en-US" w:bidi="en-US"/>
        </w:rPr>
        <w:t xml:space="preserve"> </w:t>
      </w:r>
      <w:r w:rsidRPr="00303251">
        <w:rPr>
          <w:sz w:val="24"/>
          <w:szCs w:val="24"/>
        </w:rPr>
        <w:t xml:space="preserve">(обычно </w:t>
      </w:r>
      <w:r w:rsidRPr="00303251">
        <w:rPr>
          <w:sz w:val="24"/>
          <w:szCs w:val="24"/>
          <w:lang w:val="en-US" w:eastAsia="en-US" w:bidi="en-US"/>
        </w:rPr>
        <w:t>FEC</w:t>
      </w:r>
      <w:r w:rsidRPr="00303251">
        <w:rPr>
          <w:sz w:val="24"/>
          <w:szCs w:val="24"/>
          <w:lang w:eastAsia="en-US" w:bidi="en-US"/>
        </w:rPr>
        <w:t xml:space="preserve"> </w:t>
      </w:r>
      <w:r w:rsidRPr="00303251">
        <w:rPr>
          <w:sz w:val="24"/>
          <w:szCs w:val="24"/>
        </w:rPr>
        <w:t>равен 3/4) и определяется следующим образом:</w:t>
      </w:r>
    </w:p>
    <w:p w:rsidR="00D046A7" w:rsidRPr="00303251" w:rsidRDefault="00C11745">
      <w:pPr>
        <w:pStyle w:val="22"/>
        <w:shd w:val="clear" w:color="auto" w:fill="auto"/>
        <w:spacing w:before="0" w:after="17" w:line="210" w:lineRule="exact"/>
        <w:ind w:firstLine="0"/>
        <w:jc w:val="center"/>
        <w:rPr>
          <w:sz w:val="24"/>
          <w:szCs w:val="24"/>
        </w:rPr>
      </w:pPr>
      <w:r w:rsidRPr="00303251">
        <w:rPr>
          <w:rStyle w:val="27pt1pt1"/>
          <w:sz w:val="24"/>
          <w:szCs w:val="24"/>
          <w:vertAlign w:val="superscript"/>
        </w:rPr>
        <w:t>E</w:t>
      </w:r>
      <w:r w:rsidRPr="00303251">
        <w:rPr>
          <w:rStyle w:val="27pt1pt1"/>
          <w:sz w:val="24"/>
          <w:szCs w:val="24"/>
        </w:rPr>
        <w:t>b</w:t>
      </w:r>
      <w:r w:rsidRPr="00303251">
        <w:rPr>
          <w:rStyle w:val="27pt1pt1"/>
          <w:sz w:val="24"/>
          <w:szCs w:val="24"/>
          <w:vertAlign w:val="superscript"/>
          <w:lang w:val="ru-RU"/>
        </w:rPr>
        <w:t>/</w:t>
      </w:r>
      <w:r w:rsidRPr="00303251">
        <w:rPr>
          <w:rStyle w:val="27pt1pt1"/>
          <w:sz w:val="24"/>
          <w:szCs w:val="24"/>
          <w:vertAlign w:val="superscript"/>
        </w:rPr>
        <w:t>N</w:t>
      </w:r>
      <w:r w:rsidRPr="00303251">
        <w:rPr>
          <w:rStyle w:val="27pt1pt1"/>
          <w:sz w:val="24"/>
          <w:szCs w:val="24"/>
          <w:lang w:val="ru-RU"/>
        </w:rPr>
        <w:t xml:space="preserve">0 </w:t>
      </w:r>
      <w:r w:rsidRPr="00303251">
        <w:rPr>
          <w:rStyle w:val="210pt"/>
          <w:sz w:val="24"/>
          <w:szCs w:val="24"/>
        </w:rPr>
        <w:t>=</w:t>
      </w:r>
      <w:r w:rsidRPr="00303251">
        <w:rPr>
          <w:sz w:val="24"/>
          <w:szCs w:val="24"/>
        </w:rPr>
        <w:t xml:space="preserve"> </w:t>
      </w:r>
      <w:r w:rsidRPr="00303251">
        <w:rPr>
          <w:sz w:val="24"/>
          <w:szCs w:val="24"/>
          <w:vertAlign w:val="superscript"/>
        </w:rPr>
        <w:t>Р</w:t>
      </w:r>
      <w:r w:rsidRPr="00303251">
        <w:rPr>
          <w:sz w:val="24"/>
          <w:szCs w:val="24"/>
        </w:rPr>
        <w:t>вх</w:t>
      </w:r>
      <w:r w:rsidRPr="00303251">
        <w:rPr>
          <w:sz w:val="24"/>
          <w:szCs w:val="24"/>
          <w:vertAlign w:val="superscript"/>
        </w:rPr>
        <w:t xml:space="preserve">/р </w:t>
      </w:r>
      <w:r w:rsidRPr="00303251">
        <w:rPr>
          <w:rStyle w:val="210pt"/>
          <w:sz w:val="24"/>
          <w:szCs w:val="24"/>
          <w:vertAlign w:val="superscript"/>
        </w:rPr>
        <w:t>—</w:t>
      </w:r>
      <w:r w:rsidRPr="00303251">
        <w:rPr>
          <w:sz w:val="24"/>
          <w:szCs w:val="24"/>
        </w:rPr>
        <w:t xml:space="preserve"> А.</w:t>
      </w:r>
    </w:p>
    <w:p w:rsidR="00D046A7" w:rsidRPr="00303251" w:rsidRDefault="00C11745">
      <w:pPr>
        <w:pStyle w:val="22"/>
        <w:shd w:val="clear" w:color="auto" w:fill="auto"/>
        <w:spacing w:before="0"/>
        <w:ind w:firstLine="0"/>
        <w:rPr>
          <w:sz w:val="24"/>
          <w:szCs w:val="24"/>
        </w:rPr>
      </w:pPr>
      <w:r w:rsidRPr="00303251">
        <w:rPr>
          <w:sz w:val="24"/>
          <w:szCs w:val="24"/>
        </w:rPr>
        <w:t xml:space="preserve">Зависимость А от коэффициента избыточного кодирования </w:t>
      </w:r>
      <w:r w:rsidRPr="00303251">
        <w:rPr>
          <w:sz w:val="24"/>
          <w:szCs w:val="24"/>
          <w:lang w:val="en-US" w:eastAsia="en-US" w:bidi="en-US"/>
        </w:rPr>
        <w:t>FEC</w:t>
      </w:r>
      <w:r w:rsidRPr="00303251">
        <w:rPr>
          <w:sz w:val="24"/>
          <w:szCs w:val="24"/>
          <w:lang w:eastAsia="en-US" w:bidi="en-US"/>
        </w:rPr>
        <w:t xml:space="preserve"> </w:t>
      </w:r>
      <w:r w:rsidRPr="00303251">
        <w:rPr>
          <w:sz w:val="24"/>
          <w:szCs w:val="24"/>
        </w:rPr>
        <w:t>пред</w:t>
      </w:r>
      <w:r w:rsidRPr="00303251">
        <w:rPr>
          <w:sz w:val="24"/>
          <w:szCs w:val="24"/>
        </w:rPr>
        <w:softHyphen/>
        <w:t>ставлена в табл. 12.9.</w:t>
      </w:r>
    </w:p>
    <w:p w:rsidR="00D046A7" w:rsidRPr="00303251" w:rsidRDefault="00C11745">
      <w:pPr>
        <w:pStyle w:val="22"/>
        <w:shd w:val="clear" w:color="auto" w:fill="auto"/>
        <w:spacing w:before="0" w:after="176"/>
        <w:ind w:firstLine="440"/>
        <w:rPr>
          <w:sz w:val="24"/>
          <w:szCs w:val="24"/>
        </w:rPr>
      </w:pPr>
      <w:r w:rsidRPr="00303251">
        <w:rPr>
          <w:sz w:val="24"/>
          <w:szCs w:val="24"/>
        </w:rPr>
        <w:t>Приведенные соотношения учитываются при расчетах энергети</w:t>
      </w:r>
      <w:r w:rsidRPr="00303251">
        <w:rPr>
          <w:sz w:val="24"/>
          <w:szCs w:val="24"/>
        </w:rPr>
        <w:softHyphen/>
        <w:t>ческих параметров спутниковых систем связи.</w:t>
      </w:r>
    </w:p>
    <w:p w:rsidR="00D046A7" w:rsidRPr="00303251" w:rsidRDefault="00C11745">
      <w:pPr>
        <w:pStyle w:val="52"/>
        <w:keepNext/>
        <w:keepLines/>
        <w:shd w:val="clear" w:color="auto" w:fill="auto"/>
        <w:spacing w:after="37" w:line="180" w:lineRule="exact"/>
        <w:ind w:firstLine="440"/>
        <w:rPr>
          <w:rFonts w:ascii="Times New Roman" w:hAnsi="Times New Roman" w:cs="Times New Roman"/>
          <w:sz w:val="24"/>
          <w:szCs w:val="24"/>
        </w:rPr>
      </w:pPr>
      <w:bookmarkStart w:id="132" w:name="bookmark132"/>
      <w:r w:rsidRPr="00303251">
        <w:rPr>
          <w:rFonts w:ascii="Times New Roman" w:hAnsi="Times New Roman" w:cs="Times New Roman"/>
          <w:sz w:val="24"/>
          <w:szCs w:val="24"/>
        </w:rPr>
        <w:t>Вопросы к главе 12</w:t>
      </w:r>
      <w:bookmarkEnd w:id="132"/>
    </w:p>
    <w:p w:rsidR="00D046A7" w:rsidRPr="00303251" w:rsidRDefault="00C11745">
      <w:pPr>
        <w:pStyle w:val="22"/>
        <w:numPr>
          <w:ilvl w:val="0"/>
          <w:numId w:val="71"/>
        </w:numPr>
        <w:shd w:val="clear" w:color="auto" w:fill="auto"/>
        <w:tabs>
          <w:tab w:val="left" w:pos="649"/>
        </w:tabs>
        <w:spacing w:before="0" w:line="197" w:lineRule="exact"/>
        <w:ind w:firstLine="440"/>
        <w:rPr>
          <w:sz w:val="24"/>
          <w:szCs w:val="24"/>
        </w:rPr>
      </w:pPr>
      <w:r w:rsidRPr="00303251">
        <w:rPr>
          <w:sz w:val="24"/>
          <w:szCs w:val="24"/>
        </w:rPr>
        <w:t>Какие основные параметры входят в уравнение связи для спутниковых систем?</w:t>
      </w:r>
    </w:p>
    <w:p w:rsidR="00D046A7" w:rsidRPr="00303251" w:rsidRDefault="00C11745">
      <w:pPr>
        <w:pStyle w:val="22"/>
        <w:numPr>
          <w:ilvl w:val="0"/>
          <w:numId w:val="71"/>
        </w:numPr>
        <w:shd w:val="clear" w:color="auto" w:fill="auto"/>
        <w:tabs>
          <w:tab w:val="left" w:pos="649"/>
        </w:tabs>
        <w:spacing w:before="0" w:line="197" w:lineRule="exact"/>
        <w:ind w:firstLine="440"/>
        <w:rPr>
          <w:sz w:val="24"/>
          <w:szCs w:val="24"/>
        </w:rPr>
      </w:pPr>
      <w:r w:rsidRPr="00303251">
        <w:rPr>
          <w:sz w:val="24"/>
          <w:szCs w:val="24"/>
        </w:rPr>
        <w:t>За счет каких компонентов атмосферы имеет место поглощение сигнала в атмосфере?</w:t>
      </w:r>
    </w:p>
    <w:p w:rsidR="00D046A7" w:rsidRPr="00303251" w:rsidRDefault="00C11745">
      <w:pPr>
        <w:pStyle w:val="22"/>
        <w:numPr>
          <w:ilvl w:val="0"/>
          <w:numId w:val="71"/>
        </w:numPr>
        <w:shd w:val="clear" w:color="auto" w:fill="auto"/>
        <w:tabs>
          <w:tab w:val="left" w:pos="690"/>
        </w:tabs>
        <w:spacing w:before="0" w:line="197" w:lineRule="exact"/>
        <w:ind w:firstLine="440"/>
        <w:rPr>
          <w:sz w:val="24"/>
          <w:szCs w:val="24"/>
        </w:rPr>
      </w:pPr>
      <w:r w:rsidRPr="00303251">
        <w:rPr>
          <w:sz w:val="24"/>
          <w:szCs w:val="24"/>
        </w:rPr>
        <w:t>Что такое эквивалентная длина пути сигнала в атмосфере?</w:t>
      </w:r>
    </w:p>
    <w:p w:rsidR="00D046A7" w:rsidRPr="00303251" w:rsidRDefault="00C11745">
      <w:pPr>
        <w:pStyle w:val="22"/>
        <w:numPr>
          <w:ilvl w:val="0"/>
          <w:numId w:val="71"/>
        </w:numPr>
        <w:shd w:val="clear" w:color="auto" w:fill="auto"/>
        <w:tabs>
          <w:tab w:val="left" w:pos="690"/>
        </w:tabs>
        <w:spacing w:before="0" w:line="197" w:lineRule="exact"/>
        <w:ind w:firstLine="440"/>
        <w:rPr>
          <w:sz w:val="24"/>
          <w:szCs w:val="24"/>
        </w:rPr>
      </w:pPr>
      <w:r w:rsidRPr="00303251">
        <w:rPr>
          <w:sz w:val="24"/>
          <w:szCs w:val="24"/>
        </w:rPr>
        <w:t>Что такое рефракция при распространении сигнала в атмосфере?</w:t>
      </w:r>
    </w:p>
    <w:p w:rsidR="00D046A7" w:rsidRPr="00303251" w:rsidRDefault="00C11745">
      <w:pPr>
        <w:pStyle w:val="22"/>
        <w:numPr>
          <w:ilvl w:val="0"/>
          <w:numId w:val="71"/>
        </w:numPr>
        <w:shd w:val="clear" w:color="auto" w:fill="auto"/>
        <w:tabs>
          <w:tab w:val="left" w:pos="654"/>
        </w:tabs>
        <w:spacing w:before="0" w:line="197" w:lineRule="exact"/>
        <w:ind w:firstLine="440"/>
        <w:rPr>
          <w:sz w:val="24"/>
          <w:szCs w:val="24"/>
        </w:rPr>
      </w:pPr>
      <w:r w:rsidRPr="00303251">
        <w:rPr>
          <w:sz w:val="24"/>
          <w:szCs w:val="24"/>
        </w:rPr>
        <w:t>Чем может быть вызвана неточность наведения остронаправленной антен</w:t>
      </w:r>
      <w:r w:rsidRPr="00303251">
        <w:rPr>
          <w:sz w:val="24"/>
          <w:szCs w:val="24"/>
        </w:rPr>
        <w:softHyphen/>
        <w:t>ны земной станции спутниковой связи?</w:t>
      </w:r>
    </w:p>
    <w:p w:rsidR="00D046A7" w:rsidRPr="00303251" w:rsidRDefault="00C11745">
      <w:pPr>
        <w:pStyle w:val="22"/>
        <w:numPr>
          <w:ilvl w:val="0"/>
          <w:numId w:val="71"/>
        </w:numPr>
        <w:shd w:val="clear" w:color="auto" w:fill="auto"/>
        <w:tabs>
          <w:tab w:val="left" w:pos="649"/>
        </w:tabs>
        <w:spacing w:before="0" w:line="197" w:lineRule="exact"/>
        <w:ind w:firstLine="440"/>
        <w:rPr>
          <w:sz w:val="24"/>
          <w:szCs w:val="24"/>
        </w:rPr>
      </w:pPr>
      <w:r w:rsidRPr="00303251">
        <w:rPr>
          <w:sz w:val="24"/>
          <w:szCs w:val="24"/>
        </w:rPr>
        <w:t>К какому эффекту приводит несогласованность поляризации антенн на линии спутниковой связи?</w:t>
      </w:r>
    </w:p>
    <w:p w:rsidR="00D046A7" w:rsidRPr="00303251" w:rsidRDefault="00C11745">
      <w:pPr>
        <w:pStyle w:val="22"/>
        <w:numPr>
          <w:ilvl w:val="0"/>
          <w:numId w:val="71"/>
        </w:numPr>
        <w:shd w:val="clear" w:color="auto" w:fill="auto"/>
        <w:tabs>
          <w:tab w:val="left" w:pos="654"/>
        </w:tabs>
        <w:spacing w:before="0" w:line="197" w:lineRule="exact"/>
        <w:ind w:firstLine="440"/>
        <w:rPr>
          <w:sz w:val="24"/>
          <w:szCs w:val="24"/>
        </w:rPr>
      </w:pPr>
      <w:r w:rsidRPr="00303251">
        <w:rPr>
          <w:sz w:val="24"/>
          <w:szCs w:val="24"/>
        </w:rPr>
        <w:t>Какие эффекты приводят к деполяризации радиоволн в атмосфере при спутниковой связи?</w:t>
      </w:r>
    </w:p>
    <w:p w:rsidR="00D046A7" w:rsidRPr="00303251" w:rsidRDefault="00C11745">
      <w:pPr>
        <w:pStyle w:val="22"/>
        <w:numPr>
          <w:ilvl w:val="0"/>
          <w:numId w:val="71"/>
        </w:numPr>
        <w:shd w:val="clear" w:color="auto" w:fill="auto"/>
        <w:tabs>
          <w:tab w:val="left" w:pos="654"/>
        </w:tabs>
        <w:spacing w:before="0" w:line="197" w:lineRule="exact"/>
        <w:ind w:firstLine="440"/>
        <w:rPr>
          <w:sz w:val="24"/>
          <w:szCs w:val="24"/>
        </w:rPr>
        <w:sectPr w:rsidR="00D046A7" w:rsidRPr="00303251">
          <w:pgSz w:w="8400" w:h="11900"/>
          <w:pgMar w:top="968" w:right="878" w:bottom="531" w:left="931" w:header="0" w:footer="3" w:gutter="0"/>
          <w:cols w:space="720"/>
          <w:noEndnote/>
          <w:docGrid w:linePitch="360"/>
        </w:sectPr>
      </w:pPr>
      <w:r w:rsidRPr="00303251">
        <w:rPr>
          <w:sz w:val="24"/>
          <w:szCs w:val="24"/>
        </w:rPr>
        <w:t>Каковы основные источники шумов при приеме сигнала земной станцией спутниковой связи?</w:t>
      </w:r>
    </w:p>
    <w:p w:rsidR="00D046A7" w:rsidRPr="00303251" w:rsidRDefault="00C11745">
      <w:pPr>
        <w:pStyle w:val="32"/>
        <w:keepNext/>
        <w:keepLines/>
        <w:shd w:val="clear" w:color="auto" w:fill="auto"/>
        <w:spacing w:after="324" w:line="260" w:lineRule="exact"/>
        <w:ind w:firstLine="0"/>
        <w:jc w:val="left"/>
        <w:rPr>
          <w:rFonts w:ascii="Times New Roman" w:hAnsi="Times New Roman" w:cs="Times New Roman"/>
          <w:sz w:val="24"/>
          <w:szCs w:val="24"/>
        </w:rPr>
      </w:pPr>
      <w:bookmarkStart w:id="133" w:name="bookmark133"/>
      <w:r w:rsidRPr="00303251">
        <w:rPr>
          <w:rFonts w:ascii="Times New Roman" w:hAnsi="Times New Roman" w:cs="Times New Roman"/>
          <w:sz w:val="24"/>
          <w:szCs w:val="24"/>
        </w:rPr>
        <w:t>Список сокращений</w:t>
      </w:r>
      <w:bookmarkEnd w:id="133"/>
    </w:p>
    <w:p w:rsidR="00D046A7" w:rsidRPr="00303251" w:rsidRDefault="00D65201">
      <w:pPr>
        <w:pStyle w:val="22"/>
        <w:shd w:val="clear" w:color="auto" w:fill="auto"/>
        <w:spacing w:before="0" w:line="192" w:lineRule="exact"/>
        <w:ind w:firstLine="0"/>
        <w:jc w:val="left"/>
        <w:rPr>
          <w:sz w:val="24"/>
          <w:szCs w:val="24"/>
        </w:rPr>
      </w:pPr>
      <w:r w:rsidRPr="00303251">
        <w:rPr>
          <w:noProof/>
          <w:sz w:val="24"/>
          <w:szCs w:val="24"/>
          <w:lang w:bidi="ar-SA"/>
        </w:rPr>
        <mc:AlternateContent>
          <mc:Choice Requires="wps">
            <w:drawing>
              <wp:anchor distT="0" distB="1818005" distL="63500" distR="140335" simplePos="0" relativeHeight="251796480" behindDoc="1" locked="0" layoutInCell="1" allowOverlap="1" wp14:anchorId="61A688B9" wp14:editId="4CD805AF">
                <wp:simplePos x="0" y="0"/>
                <wp:positionH relativeFrom="margin">
                  <wp:posOffset>-193675</wp:posOffset>
                </wp:positionH>
                <wp:positionV relativeFrom="paragraph">
                  <wp:posOffset>-36830</wp:posOffset>
                </wp:positionV>
                <wp:extent cx="551815" cy="4608830"/>
                <wp:effectExtent l="0" t="1270" r="3810" b="0"/>
                <wp:wrapSquare wrapText="right"/>
                <wp:docPr id="10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815" cy="4608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16-QAM</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8-PSK</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ACM</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ALOHA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ADPCM</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AMBE</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AOR</w:t>
                            </w:r>
                          </w:p>
                          <w:p w:rsidR="00FB10C6" w:rsidRPr="00EC2672" w:rsidRDefault="00FB10C6">
                            <w:pPr>
                              <w:pStyle w:val="22"/>
                              <w:shd w:val="clear" w:color="auto" w:fill="auto"/>
                              <w:spacing w:before="0" w:after="60" w:line="197" w:lineRule="exact"/>
                              <w:ind w:firstLine="0"/>
                              <w:jc w:val="right"/>
                              <w:rPr>
                                <w:lang w:val="en-US"/>
                              </w:rPr>
                            </w:pPr>
                            <w:r>
                              <w:rPr>
                                <w:rStyle w:val="2Exact1"/>
                                <w:lang w:val="en-US" w:eastAsia="en-US" w:bidi="en-US"/>
                              </w:rPr>
                              <w:t>APR</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APSK</w:t>
                            </w:r>
                          </w:p>
                          <w:p w:rsidR="00FB10C6" w:rsidRPr="00EC2672" w:rsidRDefault="00FB10C6">
                            <w:pPr>
                              <w:pStyle w:val="22"/>
                              <w:shd w:val="clear" w:color="auto" w:fill="auto"/>
                              <w:spacing w:before="0" w:after="60" w:line="197" w:lineRule="exact"/>
                              <w:ind w:firstLine="0"/>
                              <w:jc w:val="right"/>
                              <w:rPr>
                                <w:lang w:val="en-US"/>
                              </w:rPr>
                            </w:pPr>
                            <w:r>
                              <w:rPr>
                                <w:rStyle w:val="2Exact1"/>
                                <w:lang w:val="en-US" w:eastAsia="en-US" w:bidi="en-US"/>
                              </w:rPr>
                              <w:t>ATM</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BGAN</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BSS</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CDMA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DAMA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DSNG</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DVB</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DVB-RCS</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EBU</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ETSI</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FAS</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FDMA</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FEC</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FH-CDMA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 o:spid="_x0000_s1277" type="#_x0000_t202" style="position:absolute;margin-left:-15.25pt;margin-top:-2.9pt;width:43.45pt;height:362.9pt;z-index:-251520000;visibility:visible;mso-wrap-style:square;mso-width-percent:0;mso-height-percent:0;mso-wrap-distance-left:5pt;mso-wrap-distance-top:0;mso-wrap-distance-right:11.05pt;mso-wrap-distance-bottom:143.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NhfswIAALQ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" filled="f" stroked="f">
                <v:textbox style="mso-fit-shape-to-text:t" inset="0,0,0,0">
                  <w:txbxContent>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16-QAM</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8-PSK</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ACM</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ALOHA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ADPCM</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AMBE</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AOR</w:t>
                      </w:r>
                    </w:p>
                    <w:p w:rsidR="00FB10C6" w:rsidRPr="00EC2672" w:rsidRDefault="00FB10C6">
                      <w:pPr>
                        <w:pStyle w:val="22"/>
                        <w:shd w:val="clear" w:color="auto" w:fill="auto"/>
                        <w:spacing w:before="0" w:after="60" w:line="197" w:lineRule="exact"/>
                        <w:ind w:firstLine="0"/>
                        <w:jc w:val="right"/>
                        <w:rPr>
                          <w:lang w:val="en-US"/>
                        </w:rPr>
                      </w:pPr>
                      <w:r>
                        <w:rPr>
                          <w:rStyle w:val="2Exact1"/>
                          <w:lang w:val="en-US" w:eastAsia="en-US" w:bidi="en-US"/>
                        </w:rPr>
                        <w:t>APR</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APSK</w:t>
                      </w:r>
                    </w:p>
                    <w:p w:rsidR="00FB10C6" w:rsidRPr="00EC2672" w:rsidRDefault="00FB10C6">
                      <w:pPr>
                        <w:pStyle w:val="22"/>
                        <w:shd w:val="clear" w:color="auto" w:fill="auto"/>
                        <w:spacing w:before="0" w:after="60" w:line="197" w:lineRule="exact"/>
                        <w:ind w:firstLine="0"/>
                        <w:jc w:val="right"/>
                        <w:rPr>
                          <w:lang w:val="en-US"/>
                        </w:rPr>
                      </w:pPr>
                      <w:r>
                        <w:rPr>
                          <w:rStyle w:val="2Exact1"/>
                          <w:lang w:val="en-US" w:eastAsia="en-US" w:bidi="en-US"/>
                        </w:rPr>
                        <w:t>ATM</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BGAN</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BSS</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CDMA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DAMA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DSNG</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DVB</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DVB-RCS</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EBU</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ETSI</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FAS</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FDMA</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FEC</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FH-CDMA</w:t>
                      </w:r>
                    </w:p>
                  </w:txbxContent>
                </v:textbox>
                <w10:wrap type="square" side="right" anchorx="margin"/>
              </v:shape>
            </w:pict>
          </mc:Fallback>
        </mc:AlternateContent>
      </w:r>
      <w:r w:rsidRPr="00303251">
        <w:rPr>
          <w:noProof/>
          <w:sz w:val="24"/>
          <w:szCs w:val="24"/>
          <w:lang w:bidi="ar-SA"/>
        </w:rPr>
        <mc:AlternateContent>
          <mc:Choice Requires="wps">
            <w:drawing>
              <wp:anchor distT="4344035" distB="57150" distL="115570" distR="143510" simplePos="0" relativeHeight="251797504" behindDoc="1" locked="0" layoutInCell="1" allowOverlap="1" wp14:anchorId="165EFAAB" wp14:editId="54C341C5">
                <wp:simplePos x="0" y="0"/>
                <wp:positionH relativeFrom="margin">
                  <wp:posOffset>-77470</wp:posOffset>
                </wp:positionH>
                <wp:positionV relativeFrom="paragraph">
                  <wp:posOffset>4344035</wp:posOffset>
                </wp:positionV>
                <wp:extent cx="433070" cy="1857375"/>
                <wp:effectExtent l="0" t="635" r="0" b="0"/>
                <wp:wrapSquare wrapText="right"/>
                <wp:docPr id="10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857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FTDMA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GEO</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GMSK</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GPS</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HDTV</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HES</w:t>
                            </w:r>
                          </w:p>
                          <w:p w:rsidR="00FB10C6" w:rsidRDefault="00FB10C6">
                            <w:pPr>
                              <w:pStyle w:val="22"/>
                              <w:shd w:val="clear" w:color="auto" w:fill="auto"/>
                              <w:spacing w:before="0" w:line="210" w:lineRule="exact"/>
                              <w:ind w:firstLine="0"/>
                              <w:jc w:val="right"/>
                            </w:pPr>
                            <w:r>
                              <w:rPr>
                                <w:rStyle w:val="2Exact1"/>
                                <w:lang w:val="en-US" w:eastAsia="en-US" w:bidi="en-US"/>
                              </w:rPr>
                              <w:t>HUB</w:t>
                            </w:r>
                          </w:p>
                          <w:p w:rsidR="00FB10C6" w:rsidRDefault="00FB10C6">
                            <w:pPr>
                              <w:pStyle w:val="22"/>
                              <w:shd w:val="clear" w:color="auto" w:fill="auto"/>
                              <w:spacing w:before="0" w:line="210" w:lineRule="exact"/>
                              <w:ind w:firstLine="0"/>
                              <w:jc w:val="right"/>
                            </w:pPr>
                            <w:r>
                              <w:rPr>
                                <w:rStyle w:val="2Exact1"/>
                                <w:lang w:val="en-US" w:eastAsia="en-US" w:bidi="en-US"/>
                              </w:rPr>
                              <w:t>IBS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278" type="#_x0000_t202" style="position:absolute;margin-left:-6.1pt;margin-top:342.05pt;width:34.1pt;height:146.25pt;z-index:-251518976;visibility:visible;mso-wrap-style:square;mso-width-percent:0;mso-height-percent:0;mso-wrap-distance-left:9.1pt;mso-wrap-distance-top:342.05pt;mso-wrap-distance-right:11.3pt;mso-wrap-distance-bottom: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bLsgIAALQ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" filled="f" stroked="f">
                <v:textbox style="mso-fit-shape-to-text:t" inset="0,0,0,0">
                  <w:txbxContent>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FTDMA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GEO</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GMSK</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GPS</w:t>
                      </w:r>
                    </w:p>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HDTV</w:t>
                      </w:r>
                    </w:p>
                    <w:p w:rsidR="00FB10C6" w:rsidRPr="00EC2672" w:rsidRDefault="00FB10C6">
                      <w:pPr>
                        <w:pStyle w:val="22"/>
                        <w:shd w:val="clear" w:color="auto" w:fill="auto"/>
                        <w:spacing w:before="0" w:after="140" w:line="210" w:lineRule="exact"/>
                        <w:ind w:firstLine="0"/>
                        <w:jc w:val="right"/>
                        <w:rPr>
                          <w:lang w:val="en-US"/>
                        </w:rPr>
                      </w:pPr>
                      <w:r>
                        <w:rPr>
                          <w:rStyle w:val="2Exact1"/>
                          <w:lang w:val="en-US" w:eastAsia="en-US" w:bidi="en-US"/>
                        </w:rPr>
                        <w:t>HES</w:t>
                      </w:r>
                    </w:p>
                    <w:p w:rsidR="00FB10C6" w:rsidRDefault="00FB10C6">
                      <w:pPr>
                        <w:pStyle w:val="22"/>
                        <w:shd w:val="clear" w:color="auto" w:fill="auto"/>
                        <w:spacing w:before="0" w:line="210" w:lineRule="exact"/>
                        <w:ind w:firstLine="0"/>
                        <w:jc w:val="right"/>
                      </w:pPr>
                      <w:r>
                        <w:rPr>
                          <w:rStyle w:val="2Exact1"/>
                          <w:lang w:val="en-US" w:eastAsia="en-US" w:bidi="en-US"/>
                        </w:rPr>
                        <w:t>HUB</w:t>
                      </w:r>
                    </w:p>
                    <w:p w:rsidR="00FB10C6" w:rsidRDefault="00FB10C6">
                      <w:pPr>
                        <w:pStyle w:val="22"/>
                        <w:shd w:val="clear" w:color="auto" w:fill="auto"/>
                        <w:spacing w:before="0" w:line="210" w:lineRule="exact"/>
                        <w:ind w:firstLine="0"/>
                        <w:jc w:val="right"/>
                      </w:pPr>
                      <w:r>
                        <w:rPr>
                          <w:rStyle w:val="2Exact1"/>
                          <w:lang w:val="en-US" w:eastAsia="en-US" w:bidi="en-US"/>
                        </w:rPr>
                        <w:t>IBS</w:t>
                      </w:r>
                    </w:p>
                  </w:txbxContent>
                </v:textbox>
                <w10:wrap type="square" side="right" anchorx="margin"/>
              </v:shape>
            </w:pict>
          </mc:Fallback>
        </mc:AlternateContent>
      </w:r>
      <w:r w:rsidR="00C11745" w:rsidRPr="00303251">
        <w:rPr>
          <w:sz w:val="24"/>
          <w:szCs w:val="24"/>
          <w:lang w:val="en-US" w:eastAsia="en-US" w:bidi="en-US"/>
        </w:rPr>
        <w:t>Quadrature</w:t>
      </w:r>
      <w:r w:rsidR="00C11745" w:rsidRPr="00303251">
        <w:rPr>
          <w:sz w:val="24"/>
          <w:szCs w:val="24"/>
          <w:lang w:eastAsia="en-US" w:bidi="en-US"/>
        </w:rPr>
        <w:t xml:space="preserve"> </w:t>
      </w:r>
      <w:r w:rsidR="00C11745" w:rsidRPr="00303251">
        <w:rPr>
          <w:sz w:val="24"/>
          <w:szCs w:val="24"/>
          <w:lang w:val="en-US" w:eastAsia="en-US" w:bidi="en-US"/>
        </w:rPr>
        <w:t>Amplitude</w:t>
      </w:r>
      <w:r w:rsidR="00C11745" w:rsidRPr="00303251">
        <w:rPr>
          <w:sz w:val="24"/>
          <w:szCs w:val="24"/>
          <w:lang w:eastAsia="en-US" w:bidi="en-US"/>
        </w:rPr>
        <w:t xml:space="preserve"> </w:t>
      </w:r>
      <w:r w:rsidR="00C11745" w:rsidRPr="00303251">
        <w:rPr>
          <w:sz w:val="24"/>
          <w:szCs w:val="24"/>
          <w:lang w:val="en-US" w:eastAsia="en-US" w:bidi="en-US"/>
        </w:rPr>
        <w:t>Modulation</w:t>
      </w:r>
      <w:r w:rsidR="00C11745" w:rsidRPr="00303251">
        <w:rPr>
          <w:sz w:val="24"/>
          <w:szCs w:val="24"/>
          <w:lang w:eastAsia="en-US" w:bidi="en-US"/>
        </w:rPr>
        <w:t xml:space="preserve">, </w:t>
      </w:r>
      <w:r w:rsidR="00C11745" w:rsidRPr="00303251">
        <w:rPr>
          <w:sz w:val="24"/>
          <w:szCs w:val="24"/>
        </w:rPr>
        <w:t>шестнадцатипозиционная квад</w:t>
      </w:r>
      <w:r w:rsidR="00C11745" w:rsidRPr="00303251">
        <w:rPr>
          <w:sz w:val="24"/>
          <w:szCs w:val="24"/>
        </w:rPr>
        <w:softHyphen/>
        <w:t>ратурная амплитудная модуляция</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rPr>
        <w:t xml:space="preserve">8 </w:t>
      </w:r>
      <w:r w:rsidRPr="00303251">
        <w:rPr>
          <w:sz w:val="24"/>
          <w:szCs w:val="24"/>
          <w:lang w:val="en-US" w:eastAsia="en-US" w:bidi="en-US"/>
        </w:rPr>
        <w:t>Phase</w:t>
      </w:r>
      <w:r w:rsidRPr="00303251">
        <w:rPr>
          <w:sz w:val="24"/>
          <w:szCs w:val="24"/>
          <w:lang w:eastAsia="en-US" w:bidi="en-US"/>
        </w:rPr>
        <w:t xml:space="preserve"> </w:t>
      </w:r>
      <w:r w:rsidRPr="00303251">
        <w:rPr>
          <w:sz w:val="24"/>
          <w:szCs w:val="24"/>
          <w:lang w:val="en-US" w:eastAsia="en-US" w:bidi="en-US"/>
        </w:rPr>
        <w:t>Shift</w:t>
      </w:r>
      <w:r w:rsidRPr="00303251">
        <w:rPr>
          <w:sz w:val="24"/>
          <w:szCs w:val="24"/>
          <w:lang w:eastAsia="en-US" w:bidi="en-US"/>
        </w:rPr>
        <w:t xml:space="preserve"> </w:t>
      </w:r>
      <w:r w:rsidRPr="00303251">
        <w:rPr>
          <w:sz w:val="24"/>
          <w:szCs w:val="24"/>
          <w:lang w:val="en-US" w:eastAsia="en-US" w:bidi="en-US"/>
        </w:rPr>
        <w:t>Keying</w:t>
      </w:r>
      <w:r w:rsidRPr="00303251">
        <w:rPr>
          <w:sz w:val="24"/>
          <w:szCs w:val="24"/>
          <w:lang w:eastAsia="en-US" w:bidi="en-US"/>
        </w:rPr>
        <w:t xml:space="preserve">, </w:t>
      </w:r>
      <w:r w:rsidRPr="00303251">
        <w:rPr>
          <w:sz w:val="24"/>
          <w:szCs w:val="24"/>
        </w:rPr>
        <w:t xml:space="preserve">восьмипозиционная фазовая модуляция </w:t>
      </w:r>
      <w:r w:rsidRPr="00303251">
        <w:rPr>
          <w:sz w:val="24"/>
          <w:szCs w:val="24"/>
          <w:lang w:val="en-US" w:eastAsia="en-US" w:bidi="en-US"/>
        </w:rPr>
        <w:t>Adaptive</w:t>
      </w:r>
      <w:r w:rsidRPr="00303251">
        <w:rPr>
          <w:sz w:val="24"/>
          <w:szCs w:val="24"/>
          <w:lang w:eastAsia="en-US" w:bidi="en-US"/>
        </w:rPr>
        <w:t xml:space="preserve"> </w:t>
      </w:r>
      <w:r w:rsidRPr="00303251">
        <w:rPr>
          <w:sz w:val="24"/>
          <w:szCs w:val="24"/>
          <w:lang w:val="en-US" w:eastAsia="en-US" w:bidi="en-US"/>
        </w:rPr>
        <w:t>Coding</w:t>
      </w:r>
      <w:r w:rsidRPr="00303251">
        <w:rPr>
          <w:sz w:val="24"/>
          <w:szCs w:val="24"/>
          <w:lang w:eastAsia="en-US" w:bidi="en-US"/>
        </w:rPr>
        <w:t xml:space="preserve"> &amp; </w:t>
      </w:r>
      <w:r w:rsidRPr="00303251">
        <w:rPr>
          <w:sz w:val="24"/>
          <w:szCs w:val="24"/>
          <w:lang w:val="en-US" w:eastAsia="en-US" w:bidi="en-US"/>
        </w:rPr>
        <w:t>Modulation</w:t>
      </w:r>
      <w:r w:rsidRPr="00303251">
        <w:rPr>
          <w:sz w:val="24"/>
          <w:szCs w:val="24"/>
          <w:lang w:eastAsia="en-US" w:bidi="en-US"/>
        </w:rPr>
        <w:t xml:space="preserve">, </w:t>
      </w:r>
      <w:r w:rsidRPr="00303251">
        <w:rPr>
          <w:sz w:val="24"/>
          <w:szCs w:val="24"/>
        </w:rPr>
        <w:t>режим адаптивного кодирования и модуляции</w:t>
      </w:r>
    </w:p>
    <w:p w:rsidR="00D046A7" w:rsidRPr="00303251" w:rsidRDefault="00C11745">
      <w:pPr>
        <w:pStyle w:val="22"/>
        <w:shd w:val="clear" w:color="auto" w:fill="auto"/>
        <w:spacing w:before="0" w:line="192" w:lineRule="exact"/>
        <w:ind w:firstLine="0"/>
        <w:jc w:val="left"/>
        <w:rPr>
          <w:sz w:val="24"/>
          <w:szCs w:val="24"/>
        </w:rPr>
      </w:pPr>
      <w:r w:rsidRPr="00303251">
        <w:rPr>
          <w:sz w:val="24"/>
          <w:szCs w:val="24"/>
        </w:rPr>
        <w:t>режим произвольного доступа к каналу</w:t>
      </w:r>
    </w:p>
    <w:p w:rsidR="00D046A7" w:rsidRPr="00303251" w:rsidRDefault="00C11745">
      <w:pPr>
        <w:pStyle w:val="22"/>
        <w:shd w:val="clear" w:color="auto" w:fill="auto"/>
        <w:spacing w:before="0" w:line="192" w:lineRule="exact"/>
        <w:ind w:firstLine="0"/>
        <w:jc w:val="left"/>
        <w:rPr>
          <w:sz w:val="24"/>
          <w:szCs w:val="24"/>
        </w:rPr>
      </w:pPr>
      <w:r w:rsidRPr="00303251">
        <w:rPr>
          <w:sz w:val="24"/>
          <w:szCs w:val="24"/>
          <w:lang w:val="en-US" w:eastAsia="en-US" w:bidi="en-US"/>
        </w:rPr>
        <w:t>adaptive</w:t>
      </w:r>
      <w:r w:rsidRPr="00303251">
        <w:rPr>
          <w:sz w:val="24"/>
          <w:szCs w:val="24"/>
          <w:lang w:eastAsia="en-US" w:bidi="en-US"/>
        </w:rPr>
        <w:t xml:space="preserve"> </w:t>
      </w:r>
      <w:r w:rsidRPr="00303251">
        <w:rPr>
          <w:sz w:val="24"/>
          <w:szCs w:val="24"/>
          <w:lang w:val="en-US" w:eastAsia="en-US" w:bidi="en-US"/>
        </w:rPr>
        <w:t>differential</w:t>
      </w:r>
      <w:r w:rsidRPr="00303251">
        <w:rPr>
          <w:sz w:val="24"/>
          <w:szCs w:val="24"/>
          <w:lang w:eastAsia="en-US" w:bidi="en-US"/>
        </w:rPr>
        <w:t xml:space="preserve"> </w:t>
      </w:r>
      <w:r w:rsidRPr="00303251">
        <w:rPr>
          <w:sz w:val="24"/>
          <w:szCs w:val="24"/>
          <w:lang w:val="en-US" w:eastAsia="en-US" w:bidi="en-US"/>
        </w:rPr>
        <w:t>pulse</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modulation</w:t>
      </w:r>
      <w:r w:rsidRPr="00303251">
        <w:rPr>
          <w:sz w:val="24"/>
          <w:szCs w:val="24"/>
          <w:lang w:eastAsia="en-US" w:bidi="en-US"/>
        </w:rPr>
        <w:t xml:space="preserve">, </w:t>
      </w:r>
      <w:r w:rsidRPr="00303251">
        <w:rPr>
          <w:sz w:val="24"/>
          <w:szCs w:val="24"/>
        </w:rPr>
        <w:t>адаптивная дифференци</w:t>
      </w:r>
      <w:r w:rsidRPr="00303251">
        <w:rPr>
          <w:sz w:val="24"/>
          <w:szCs w:val="24"/>
        </w:rPr>
        <w:softHyphen/>
        <w:t>альная импульсно-кодовая модуляция</w:t>
      </w:r>
    </w:p>
    <w:p w:rsidR="00D046A7" w:rsidRPr="00303251" w:rsidRDefault="00C11745">
      <w:pPr>
        <w:pStyle w:val="22"/>
        <w:shd w:val="clear" w:color="auto" w:fill="auto"/>
        <w:spacing w:before="0" w:line="192" w:lineRule="exact"/>
        <w:ind w:firstLine="0"/>
        <w:jc w:val="left"/>
        <w:rPr>
          <w:sz w:val="24"/>
          <w:szCs w:val="24"/>
        </w:rPr>
      </w:pPr>
      <w:r w:rsidRPr="00303251">
        <w:rPr>
          <w:sz w:val="24"/>
          <w:szCs w:val="24"/>
          <w:lang w:val="en-US" w:eastAsia="en-US" w:bidi="en-US"/>
        </w:rPr>
        <w:t>Advanced</w:t>
      </w:r>
      <w:r w:rsidRPr="00303251">
        <w:rPr>
          <w:sz w:val="24"/>
          <w:szCs w:val="24"/>
          <w:lang w:eastAsia="en-US" w:bidi="en-US"/>
        </w:rPr>
        <w:t xml:space="preserve"> </w:t>
      </w:r>
      <w:r w:rsidRPr="00303251">
        <w:rPr>
          <w:sz w:val="24"/>
          <w:szCs w:val="24"/>
          <w:lang w:val="en-US" w:eastAsia="en-US" w:bidi="en-US"/>
        </w:rPr>
        <w:t>Multi</w:t>
      </w:r>
      <w:r w:rsidRPr="00303251">
        <w:rPr>
          <w:sz w:val="24"/>
          <w:szCs w:val="24"/>
          <w:lang w:eastAsia="en-US" w:bidi="en-US"/>
        </w:rPr>
        <w:t xml:space="preserve"> </w:t>
      </w:r>
      <w:r w:rsidRPr="00303251">
        <w:rPr>
          <w:sz w:val="24"/>
          <w:szCs w:val="24"/>
          <w:lang w:val="en-US" w:eastAsia="en-US" w:bidi="en-US"/>
        </w:rPr>
        <w:t>Band</w:t>
      </w:r>
      <w:r w:rsidRPr="00303251">
        <w:rPr>
          <w:sz w:val="24"/>
          <w:szCs w:val="24"/>
          <w:lang w:eastAsia="en-US" w:bidi="en-US"/>
        </w:rPr>
        <w:t xml:space="preserve"> </w:t>
      </w:r>
      <w:r w:rsidRPr="00303251">
        <w:rPr>
          <w:sz w:val="24"/>
          <w:szCs w:val="24"/>
          <w:lang w:val="en-US" w:eastAsia="en-US" w:bidi="en-US"/>
        </w:rPr>
        <w:t>Excitation</w:t>
      </w:r>
      <w:r w:rsidRPr="00303251">
        <w:rPr>
          <w:sz w:val="24"/>
          <w:szCs w:val="24"/>
          <w:lang w:eastAsia="en-US" w:bidi="en-US"/>
        </w:rPr>
        <w:t xml:space="preserve">, </w:t>
      </w:r>
      <w:r w:rsidRPr="00303251">
        <w:rPr>
          <w:sz w:val="24"/>
          <w:szCs w:val="24"/>
        </w:rPr>
        <w:t>вокодер с многополосным возбуж</w:t>
      </w:r>
      <w:r w:rsidRPr="00303251">
        <w:rPr>
          <w:sz w:val="24"/>
          <w:szCs w:val="24"/>
        </w:rPr>
        <w:softHyphen/>
        <w:t>дением</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Atlantic</w:t>
      </w:r>
      <w:r w:rsidRPr="00303251">
        <w:rPr>
          <w:sz w:val="24"/>
          <w:szCs w:val="24"/>
          <w:lang w:eastAsia="en-US" w:bidi="en-US"/>
        </w:rPr>
        <w:t xml:space="preserve"> </w:t>
      </w:r>
      <w:r w:rsidRPr="00303251">
        <w:rPr>
          <w:sz w:val="24"/>
          <w:szCs w:val="24"/>
          <w:lang w:val="en-US" w:eastAsia="en-US" w:bidi="en-US"/>
        </w:rPr>
        <w:t>Ocean</w:t>
      </w:r>
      <w:r w:rsidRPr="00303251">
        <w:rPr>
          <w:sz w:val="24"/>
          <w:szCs w:val="24"/>
          <w:lang w:eastAsia="en-US" w:bidi="en-US"/>
        </w:rPr>
        <w:t xml:space="preserve"> </w:t>
      </w:r>
      <w:r w:rsidRPr="00303251">
        <w:rPr>
          <w:sz w:val="24"/>
          <w:szCs w:val="24"/>
          <w:lang w:val="en-US" w:eastAsia="en-US" w:bidi="en-US"/>
        </w:rPr>
        <w:t>Region</w:t>
      </w:r>
      <w:r w:rsidRPr="00303251">
        <w:rPr>
          <w:sz w:val="24"/>
          <w:szCs w:val="24"/>
          <w:lang w:eastAsia="en-US" w:bidi="en-US"/>
        </w:rPr>
        <w:t xml:space="preserve">, </w:t>
      </w:r>
      <w:r w:rsidRPr="00303251">
        <w:rPr>
          <w:sz w:val="24"/>
          <w:szCs w:val="24"/>
        </w:rPr>
        <w:t xml:space="preserve">Атлантический регион </w:t>
      </w:r>
      <w:r w:rsidRPr="00303251">
        <w:rPr>
          <w:sz w:val="24"/>
          <w:szCs w:val="24"/>
          <w:lang w:val="en-US" w:eastAsia="en-US" w:bidi="en-US"/>
        </w:rPr>
        <w:t>Asia</w:t>
      </w:r>
      <w:r w:rsidRPr="00303251">
        <w:rPr>
          <w:sz w:val="24"/>
          <w:szCs w:val="24"/>
          <w:lang w:eastAsia="en-US" w:bidi="en-US"/>
        </w:rPr>
        <w:t xml:space="preserve"> </w:t>
      </w:r>
      <w:r w:rsidRPr="00303251">
        <w:rPr>
          <w:sz w:val="24"/>
          <w:szCs w:val="24"/>
          <w:lang w:val="en-US" w:eastAsia="en-US" w:bidi="en-US"/>
        </w:rPr>
        <w:t>Pacific</w:t>
      </w:r>
      <w:r w:rsidRPr="00303251">
        <w:rPr>
          <w:sz w:val="24"/>
          <w:szCs w:val="24"/>
          <w:lang w:eastAsia="en-US" w:bidi="en-US"/>
        </w:rPr>
        <w:t xml:space="preserve"> </w:t>
      </w:r>
      <w:r w:rsidRPr="00303251">
        <w:rPr>
          <w:sz w:val="24"/>
          <w:szCs w:val="24"/>
          <w:lang w:val="en-US" w:eastAsia="en-US" w:bidi="en-US"/>
        </w:rPr>
        <w:t>Region</w:t>
      </w:r>
      <w:r w:rsidRPr="00303251">
        <w:rPr>
          <w:sz w:val="24"/>
          <w:szCs w:val="24"/>
          <w:lang w:eastAsia="en-US" w:bidi="en-US"/>
        </w:rPr>
        <w:t xml:space="preserve">, </w:t>
      </w:r>
      <w:r w:rsidRPr="00303251">
        <w:rPr>
          <w:sz w:val="24"/>
          <w:szCs w:val="24"/>
        </w:rPr>
        <w:t xml:space="preserve">Азиатско-Тихоокеанский регион </w:t>
      </w:r>
      <w:r w:rsidRPr="00303251">
        <w:rPr>
          <w:sz w:val="24"/>
          <w:szCs w:val="24"/>
          <w:lang w:val="en-US" w:eastAsia="en-US" w:bidi="en-US"/>
        </w:rPr>
        <w:t>Amplitude</w:t>
      </w:r>
      <w:r w:rsidRPr="00303251">
        <w:rPr>
          <w:sz w:val="24"/>
          <w:szCs w:val="24"/>
          <w:lang w:eastAsia="en-US" w:bidi="en-US"/>
        </w:rPr>
        <w:t xml:space="preserve"> </w:t>
      </w:r>
      <w:r w:rsidRPr="00303251">
        <w:rPr>
          <w:sz w:val="24"/>
          <w:szCs w:val="24"/>
          <w:lang w:val="en-US" w:eastAsia="en-US" w:bidi="en-US"/>
        </w:rPr>
        <w:t>Phase</w:t>
      </w:r>
      <w:r w:rsidRPr="00303251">
        <w:rPr>
          <w:sz w:val="24"/>
          <w:szCs w:val="24"/>
          <w:lang w:eastAsia="en-US" w:bidi="en-US"/>
        </w:rPr>
        <w:t xml:space="preserve"> </w:t>
      </w:r>
      <w:r w:rsidRPr="00303251">
        <w:rPr>
          <w:sz w:val="24"/>
          <w:szCs w:val="24"/>
          <w:lang w:val="en-US" w:eastAsia="en-US" w:bidi="en-US"/>
        </w:rPr>
        <w:t>Shift</w:t>
      </w:r>
      <w:r w:rsidRPr="00303251">
        <w:rPr>
          <w:sz w:val="24"/>
          <w:szCs w:val="24"/>
          <w:lang w:eastAsia="en-US" w:bidi="en-US"/>
        </w:rPr>
        <w:t xml:space="preserve"> </w:t>
      </w:r>
      <w:r w:rsidRPr="00303251">
        <w:rPr>
          <w:sz w:val="24"/>
          <w:szCs w:val="24"/>
          <w:lang w:val="en-US" w:eastAsia="en-US" w:bidi="en-US"/>
        </w:rPr>
        <w:t>Keying</w:t>
      </w:r>
      <w:r w:rsidRPr="00303251">
        <w:rPr>
          <w:sz w:val="24"/>
          <w:szCs w:val="24"/>
          <w:lang w:eastAsia="en-US" w:bidi="en-US"/>
        </w:rPr>
        <w:t xml:space="preserve">, </w:t>
      </w:r>
      <w:r w:rsidRPr="00303251">
        <w:rPr>
          <w:sz w:val="24"/>
          <w:szCs w:val="24"/>
        </w:rPr>
        <w:t xml:space="preserve">амплитудно-фазовая манипуляция </w:t>
      </w:r>
      <w:r w:rsidRPr="00303251">
        <w:rPr>
          <w:sz w:val="24"/>
          <w:szCs w:val="24"/>
          <w:lang w:val="en-US" w:eastAsia="en-US" w:bidi="en-US"/>
        </w:rPr>
        <w:t>Asynchronous</w:t>
      </w:r>
      <w:r w:rsidRPr="00303251">
        <w:rPr>
          <w:sz w:val="24"/>
          <w:szCs w:val="24"/>
          <w:lang w:eastAsia="en-US" w:bidi="en-US"/>
        </w:rPr>
        <w:t xml:space="preserve"> </w:t>
      </w:r>
      <w:r w:rsidRPr="00303251">
        <w:rPr>
          <w:sz w:val="24"/>
          <w:szCs w:val="24"/>
          <w:lang w:val="en-US" w:eastAsia="en-US" w:bidi="en-US"/>
        </w:rPr>
        <w:t>Transfer</w:t>
      </w:r>
      <w:r w:rsidRPr="00303251">
        <w:rPr>
          <w:sz w:val="24"/>
          <w:szCs w:val="24"/>
          <w:lang w:eastAsia="en-US" w:bidi="en-US"/>
        </w:rPr>
        <w:t xml:space="preserve"> </w:t>
      </w:r>
      <w:r w:rsidRPr="00303251">
        <w:rPr>
          <w:sz w:val="24"/>
          <w:szCs w:val="24"/>
          <w:lang w:val="en-US" w:eastAsia="en-US" w:bidi="en-US"/>
        </w:rPr>
        <w:t>Mode</w:t>
      </w:r>
      <w:r w:rsidRPr="00303251">
        <w:rPr>
          <w:sz w:val="24"/>
          <w:szCs w:val="24"/>
          <w:lang w:eastAsia="en-US" w:bidi="en-US"/>
        </w:rPr>
        <w:t xml:space="preserve">, </w:t>
      </w:r>
      <w:r w:rsidRPr="00303251">
        <w:rPr>
          <w:sz w:val="24"/>
          <w:szCs w:val="24"/>
        </w:rPr>
        <w:t xml:space="preserve">асинхронный метод передачи </w:t>
      </w:r>
      <w:r w:rsidRPr="00303251">
        <w:rPr>
          <w:sz w:val="24"/>
          <w:szCs w:val="24"/>
          <w:lang w:val="en-US" w:eastAsia="en-US" w:bidi="en-US"/>
        </w:rPr>
        <w:t>Broadband</w:t>
      </w:r>
      <w:r w:rsidRPr="00303251">
        <w:rPr>
          <w:sz w:val="24"/>
          <w:szCs w:val="24"/>
          <w:lang w:eastAsia="en-US" w:bidi="en-US"/>
        </w:rPr>
        <w:t xml:space="preserve"> </w:t>
      </w:r>
      <w:r w:rsidRPr="00303251">
        <w:rPr>
          <w:sz w:val="24"/>
          <w:szCs w:val="24"/>
          <w:lang w:val="en-US" w:eastAsia="en-US" w:bidi="en-US"/>
        </w:rPr>
        <w:t>Global</w:t>
      </w:r>
      <w:r w:rsidRPr="00303251">
        <w:rPr>
          <w:sz w:val="24"/>
          <w:szCs w:val="24"/>
          <w:lang w:eastAsia="en-US" w:bidi="en-US"/>
        </w:rPr>
        <w:t xml:space="preserve"> </w:t>
      </w:r>
      <w:r w:rsidRPr="00303251">
        <w:rPr>
          <w:sz w:val="24"/>
          <w:szCs w:val="24"/>
          <w:lang w:val="en-US" w:eastAsia="en-US" w:bidi="en-US"/>
        </w:rPr>
        <w:t>Area</w:t>
      </w:r>
      <w:r w:rsidRPr="00303251">
        <w:rPr>
          <w:sz w:val="24"/>
          <w:szCs w:val="24"/>
          <w:lang w:eastAsia="en-US" w:bidi="en-US"/>
        </w:rPr>
        <w:t xml:space="preserve"> </w:t>
      </w:r>
      <w:r w:rsidRPr="00303251">
        <w:rPr>
          <w:sz w:val="24"/>
          <w:szCs w:val="24"/>
          <w:lang w:val="en-US" w:eastAsia="en-US" w:bidi="en-US"/>
        </w:rPr>
        <w:t>Network</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Broadcast</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lang w:val="en-US" w:eastAsia="en-US" w:bidi="en-US"/>
        </w:rPr>
        <w:t>Services</w:t>
      </w:r>
      <w:r w:rsidRPr="00303251">
        <w:rPr>
          <w:sz w:val="24"/>
          <w:szCs w:val="24"/>
          <w:lang w:eastAsia="en-US" w:bidi="en-US"/>
        </w:rPr>
        <w:t xml:space="preserve">, </w:t>
      </w:r>
      <w:r w:rsidRPr="00303251">
        <w:rPr>
          <w:sz w:val="24"/>
          <w:szCs w:val="24"/>
        </w:rPr>
        <w:t>широковещательная спутниковая служба</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rPr>
        <w:t>многостанционный доступ с кодовым разделением</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Demand</w:t>
      </w:r>
      <w:r w:rsidRPr="00303251">
        <w:rPr>
          <w:sz w:val="24"/>
          <w:szCs w:val="24"/>
          <w:lang w:eastAsia="en-US" w:bidi="en-US"/>
        </w:rPr>
        <w:t xml:space="preserve"> </w:t>
      </w:r>
      <w:r w:rsidRPr="00303251">
        <w:rPr>
          <w:sz w:val="24"/>
          <w:szCs w:val="24"/>
          <w:lang w:val="en-US" w:eastAsia="en-US" w:bidi="en-US"/>
        </w:rPr>
        <w:t>Assigned</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rPr>
        <w:t>многостанционный доступ с пре</w:t>
      </w:r>
      <w:r w:rsidRPr="00303251">
        <w:rPr>
          <w:sz w:val="24"/>
          <w:szCs w:val="24"/>
        </w:rPr>
        <w:softHyphen/>
        <w:t>доставлением ресурса по требованию</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lang w:val="en-US" w:eastAsia="en-US" w:bidi="en-US"/>
        </w:rPr>
        <w:t>News</w:t>
      </w:r>
      <w:r w:rsidRPr="00303251">
        <w:rPr>
          <w:sz w:val="24"/>
          <w:szCs w:val="24"/>
          <w:lang w:eastAsia="en-US" w:bidi="en-US"/>
        </w:rPr>
        <w:t xml:space="preserve"> </w:t>
      </w:r>
      <w:r w:rsidRPr="00303251">
        <w:rPr>
          <w:sz w:val="24"/>
          <w:szCs w:val="24"/>
          <w:lang w:val="en-US" w:eastAsia="en-US" w:bidi="en-US"/>
        </w:rPr>
        <w:t>Gathering</w:t>
      </w:r>
      <w:r w:rsidRPr="00303251">
        <w:rPr>
          <w:sz w:val="24"/>
          <w:szCs w:val="24"/>
          <w:lang w:eastAsia="en-US" w:bidi="en-US"/>
        </w:rPr>
        <w:t xml:space="preserve">, </w:t>
      </w:r>
      <w:r w:rsidRPr="00303251">
        <w:rPr>
          <w:sz w:val="24"/>
          <w:szCs w:val="24"/>
        </w:rPr>
        <w:t>цифровая спутниковая видеожур</w:t>
      </w:r>
      <w:r w:rsidRPr="00303251">
        <w:rPr>
          <w:sz w:val="24"/>
          <w:szCs w:val="24"/>
        </w:rPr>
        <w:softHyphen/>
        <w:t>налистика</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Video</w:t>
      </w:r>
      <w:r w:rsidRPr="00303251">
        <w:rPr>
          <w:sz w:val="24"/>
          <w:szCs w:val="24"/>
          <w:lang w:eastAsia="en-US" w:bidi="en-US"/>
        </w:rPr>
        <w:t xml:space="preserve"> </w:t>
      </w:r>
      <w:r w:rsidRPr="00303251">
        <w:rPr>
          <w:sz w:val="24"/>
          <w:szCs w:val="24"/>
          <w:lang w:val="en-US" w:eastAsia="en-US" w:bidi="en-US"/>
        </w:rPr>
        <w:t>Broadcasting</w:t>
      </w:r>
      <w:r w:rsidRPr="00303251">
        <w:rPr>
          <w:sz w:val="24"/>
          <w:szCs w:val="24"/>
          <w:lang w:eastAsia="en-US" w:bidi="en-US"/>
        </w:rPr>
        <w:t xml:space="preserve">, </w:t>
      </w:r>
      <w:r w:rsidRPr="00303251">
        <w:rPr>
          <w:sz w:val="24"/>
          <w:szCs w:val="24"/>
        </w:rPr>
        <w:t xml:space="preserve">цифровое спутниковое вещание </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Video</w:t>
      </w:r>
      <w:r w:rsidRPr="00303251">
        <w:rPr>
          <w:sz w:val="24"/>
          <w:szCs w:val="24"/>
          <w:lang w:eastAsia="en-US" w:bidi="en-US"/>
        </w:rPr>
        <w:t xml:space="preserve"> </w:t>
      </w:r>
      <w:r w:rsidRPr="00303251">
        <w:rPr>
          <w:sz w:val="24"/>
          <w:szCs w:val="24"/>
          <w:lang w:val="en-US" w:eastAsia="en-US" w:bidi="en-US"/>
        </w:rPr>
        <w:t>Broadcasting</w:t>
      </w:r>
      <w:r w:rsidRPr="00303251">
        <w:rPr>
          <w:sz w:val="24"/>
          <w:szCs w:val="24"/>
          <w:lang w:eastAsia="en-US" w:bidi="en-US"/>
        </w:rPr>
        <w:t xml:space="preserve">, </w:t>
      </w:r>
      <w:r w:rsidRPr="00303251">
        <w:rPr>
          <w:sz w:val="24"/>
          <w:szCs w:val="24"/>
          <w:lang w:val="en-US" w:eastAsia="en-US" w:bidi="en-US"/>
        </w:rPr>
        <w:t>Return</w:t>
      </w:r>
      <w:r w:rsidRPr="00303251">
        <w:rPr>
          <w:sz w:val="24"/>
          <w:szCs w:val="24"/>
          <w:lang w:eastAsia="en-US" w:bidi="en-US"/>
        </w:rPr>
        <w:t xml:space="preserve"> </w:t>
      </w:r>
      <w:r w:rsidRPr="00303251">
        <w:rPr>
          <w:sz w:val="24"/>
          <w:szCs w:val="24"/>
          <w:lang w:val="en-US" w:eastAsia="en-US" w:bidi="en-US"/>
        </w:rPr>
        <w:t>Channel</w:t>
      </w:r>
      <w:r w:rsidRPr="00303251">
        <w:rPr>
          <w:sz w:val="24"/>
          <w:szCs w:val="24"/>
          <w:lang w:eastAsia="en-US" w:bidi="en-US"/>
        </w:rPr>
        <w:t xml:space="preserve"> </w:t>
      </w:r>
      <w:r w:rsidRPr="00303251">
        <w:rPr>
          <w:sz w:val="24"/>
          <w:szCs w:val="24"/>
          <w:lang w:val="en-US" w:eastAsia="en-US" w:bidi="en-US"/>
        </w:rPr>
        <w:t>for</w:t>
      </w:r>
      <w:r w:rsidRPr="00303251">
        <w:rPr>
          <w:sz w:val="24"/>
          <w:szCs w:val="24"/>
          <w:lang w:eastAsia="en-US" w:bidi="en-US"/>
        </w:rPr>
        <w:t xml:space="preserve"> </w:t>
      </w:r>
      <w:r w:rsidRPr="00303251">
        <w:rPr>
          <w:sz w:val="24"/>
          <w:szCs w:val="24"/>
          <w:lang w:val="en-US" w:eastAsia="en-US" w:bidi="en-US"/>
        </w:rPr>
        <w:t>Satellite</w:t>
      </w:r>
      <w:r w:rsidRPr="00303251">
        <w:rPr>
          <w:sz w:val="24"/>
          <w:szCs w:val="24"/>
          <w:lang w:eastAsia="en-US" w:bidi="en-US"/>
        </w:rPr>
        <w:t xml:space="preserve">, </w:t>
      </w:r>
      <w:r w:rsidRPr="00303251">
        <w:rPr>
          <w:sz w:val="24"/>
          <w:szCs w:val="24"/>
        </w:rPr>
        <w:t xml:space="preserve">цифровое спутниковое вещание со спутниковым обратным каналом </w:t>
      </w:r>
      <w:r w:rsidRPr="00303251">
        <w:rPr>
          <w:sz w:val="24"/>
          <w:szCs w:val="24"/>
          <w:lang w:val="en-US" w:eastAsia="en-US" w:bidi="en-US"/>
        </w:rPr>
        <w:t>European</w:t>
      </w:r>
      <w:r w:rsidRPr="00303251">
        <w:rPr>
          <w:sz w:val="24"/>
          <w:szCs w:val="24"/>
          <w:lang w:eastAsia="en-US" w:bidi="en-US"/>
        </w:rPr>
        <w:t xml:space="preserve"> </w:t>
      </w:r>
      <w:r w:rsidRPr="00303251">
        <w:rPr>
          <w:sz w:val="24"/>
          <w:szCs w:val="24"/>
          <w:lang w:val="en-US" w:eastAsia="en-US" w:bidi="en-US"/>
        </w:rPr>
        <w:t>Broadcasting</w:t>
      </w:r>
      <w:r w:rsidRPr="00303251">
        <w:rPr>
          <w:sz w:val="24"/>
          <w:szCs w:val="24"/>
          <w:lang w:eastAsia="en-US" w:bidi="en-US"/>
        </w:rPr>
        <w:t xml:space="preserve"> </w:t>
      </w:r>
      <w:r w:rsidRPr="00303251">
        <w:rPr>
          <w:sz w:val="24"/>
          <w:szCs w:val="24"/>
          <w:lang w:val="en-US" w:eastAsia="en-US" w:bidi="en-US"/>
        </w:rPr>
        <w:t>Union</w:t>
      </w:r>
      <w:r w:rsidRPr="00303251">
        <w:rPr>
          <w:sz w:val="24"/>
          <w:szCs w:val="24"/>
          <w:lang w:eastAsia="en-US" w:bidi="en-US"/>
        </w:rPr>
        <w:t xml:space="preserve">, </w:t>
      </w:r>
      <w:r w:rsidRPr="00303251">
        <w:rPr>
          <w:sz w:val="24"/>
          <w:szCs w:val="24"/>
        </w:rPr>
        <w:t xml:space="preserve">Европейский союз радиовещания </w:t>
      </w:r>
      <w:r w:rsidRPr="00303251">
        <w:rPr>
          <w:sz w:val="24"/>
          <w:szCs w:val="24"/>
          <w:lang w:val="en-US" w:eastAsia="en-US" w:bidi="en-US"/>
        </w:rPr>
        <w:t>European</w:t>
      </w:r>
      <w:r w:rsidRPr="00303251">
        <w:rPr>
          <w:sz w:val="24"/>
          <w:szCs w:val="24"/>
          <w:lang w:eastAsia="en-US" w:bidi="en-US"/>
        </w:rPr>
        <w:t xml:space="preserve"> </w:t>
      </w:r>
      <w:r w:rsidRPr="00303251">
        <w:rPr>
          <w:sz w:val="24"/>
          <w:szCs w:val="24"/>
          <w:lang w:val="en-US" w:eastAsia="en-US" w:bidi="en-US"/>
        </w:rPr>
        <w:t>Telecommunications</w:t>
      </w:r>
      <w:r w:rsidRPr="00303251">
        <w:rPr>
          <w:sz w:val="24"/>
          <w:szCs w:val="24"/>
          <w:lang w:eastAsia="en-US" w:bidi="en-US"/>
        </w:rPr>
        <w:t xml:space="preserve"> </w:t>
      </w:r>
      <w:r w:rsidRPr="00303251">
        <w:rPr>
          <w:sz w:val="24"/>
          <w:szCs w:val="24"/>
          <w:lang w:val="en-US" w:eastAsia="en-US" w:bidi="en-US"/>
        </w:rPr>
        <w:t>Standards</w:t>
      </w:r>
      <w:r w:rsidRPr="00303251">
        <w:rPr>
          <w:sz w:val="24"/>
          <w:szCs w:val="24"/>
          <w:lang w:eastAsia="en-US" w:bidi="en-US"/>
        </w:rPr>
        <w:t xml:space="preserve"> </w:t>
      </w:r>
      <w:r w:rsidRPr="00303251">
        <w:rPr>
          <w:sz w:val="24"/>
          <w:szCs w:val="24"/>
          <w:lang w:val="en-US" w:eastAsia="en-US" w:bidi="en-US"/>
        </w:rPr>
        <w:t>Institute</w:t>
      </w:r>
      <w:r w:rsidRPr="00303251">
        <w:rPr>
          <w:sz w:val="24"/>
          <w:szCs w:val="24"/>
          <w:lang w:eastAsia="en-US" w:bidi="en-US"/>
        </w:rPr>
        <w:t xml:space="preserve">, </w:t>
      </w:r>
      <w:r w:rsidRPr="00303251">
        <w:rPr>
          <w:sz w:val="24"/>
          <w:szCs w:val="24"/>
        </w:rPr>
        <w:t>Европейский инс</w:t>
      </w:r>
      <w:r w:rsidRPr="00303251">
        <w:rPr>
          <w:sz w:val="24"/>
          <w:szCs w:val="24"/>
        </w:rPr>
        <w:softHyphen/>
        <w:t xml:space="preserve">титут телекоммуникационных стандартов </w:t>
      </w:r>
      <w:r w:rsidRPr="00303251">
        <w:rPr>
          <w:sz w:val="24"/>
          <w:szCs w:val="24"/>
          <w:lang w:val="en-US" w:eastAsia="en-US" w:bidi="en-US"/>
        </w:rPr>
        <w:t>Frame</w:t>
      </w:r>
      <w:r w:rsidRPr="00303251">
        <w:rPr>
          <w:sz w:val="24"/>
          <w:szCs w:val="24"/>
          <w:lang w:eastAsia="en-US" w:bidi="en-US"/>
        </w:rPr>
        <w:t xml:space="preserve"> </w:t>
      </w:r>
      <w:r w:rsidRPr="00303251">
        <w:rPr>
          <w:sz w:val="24"/>
          <w:szCs w:val="24"/>
          <w:lang w:val="en-US" w:eastAsia="en-US" w:bidi="en-US"/>
        </w:rPr>
        <w:t>Alignment</w:t>
      </w:r>
      <w:r w:rsidRPr="00303251">
        <w:rPr>
          <w:sz w:val="24"/>
          <w:szCs w:val="24"/>
          <w:lang w:eastAsia="en-US" w:bidi="en-US"/>
        </w:rPr>
        <w:t xml:space="preserve"> </w:t>
      </w:r>
      <w:r w:rsidRPr="00303251">
        <w:rPr>
          <w:sz w:val="24"/>
          <w:szCs w:val="24"/>
          <w:lang w:val="en-US" w:eastAsia="en-US" w:bidi="en-US"/>
        </w:rPr>
        <w:t>Signal</w:t>
      </w:r>
      <w:r w:rsidRPr="00303251">
        <w:rPr>
          <w:sz w:val="24"/>
          <w:szCs w:val="24"/>
          <w:lang w:eastAsia="en-US" w:bidi="en-US"/>
        </w:rPr>
        <w:t xml:space="preserve">, </w:t>
      </w:r>
      <w:r w:rsidRPr="00303251">
        <w:rPr>
          <w:sz w:val="24"/>
          <w:szCs w:val="24"/>
        </w:rPr>
        <w:t xml:space="preserve">сигнал кадровой синхронизации </w:t>
      </w:r>
      <w:r w:rsidRPr="00303251">
        <w:rPr>
          <w:sz w:val="24"/>
          <w:szCs w:val="24"/>
          <w:lang w:val="en-US" w:eastAsia="en-US" w:bidi="en-US"/>
        </w:rPr>
        <w:t>Frequency</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rPr>
        <w:t>многостанционный доступ с час</w:t>
      </w:r>
      <w:r w:rsidRPr="00303251">
        <w:rPr>
          <w:sz w:val="24"/>
          <w:szCs w:val="24"/>
        </w:rPr>
        <w:softHyphen/>
        <w:t>тотным разделением</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Forward</w:t>
      </w:r>
      <w:r w:rsidRPr="00303251">
        <w:rPr>
          <w:sz w:val="24"/>
          <w:szCs w:val="24"/>
          <w:lang w:eastAsia="en-US" w:bidi="en-US"/>
        </w:rPr>
        <w:t xml:space="preserve"> </w:t>
      </w:r>
      <w:r w:rsidRPr="00303251">
        <w:rPr>
          <w:sz w:val="24"/>
          <w:szCs w:val="24"/>
          <w:lang w:val="en-US" w:eastAsia="en-US" w:bidi="en-US"/>
        </w:rPr>
        <w:t>Error</w:t>
      </w:r>
      <w:r w:rsidRPr="00303251">
        <w:rPr>
          <w:sz w:val="24"/>
          <w:szCs w:val="24"/>
          <w:lang w:eastAsia="en-US" w:bidi="en-US"/>
        </w:rPr>
        <w:t xml:space="preserve"> </w:t>
      </w:r>
      <w:r w:rsidRPr="00303251">
        <w:rPr>
          <w:sz w:val="24"/>
          <w:szCs w:val="24"/>
          <w:lang w:val="en-US" w:eastAsia="en-US" w:bidi="en-US"/>
        </w:rPr>
        <w:t>Correction</w:t>
      </w:r>
      <w:r w:rsidRPr="00303251">
        <w:rPr>
          <w:sz w:val="24"/>
          <w:szCs w:val="24"/>
          <w:lang w:eastAsia="en-US" w:bidi="en-US"/>
        </w:rPr>
        <w:t xml:space="preserve">, </w:t>
      </w:r>
      <w:r w:rsidRPr="00303251">
        <w:rPr>
          <w:sz w:val="24"/>
          <w:szCs w:val="24"/>
        </w:rPr>
        <w:t xml:space="preserve">упреждающее исправление ошибок </w:t>
      </w:r>
      <w:r w:rsidRPr="00303251">
        <w:rPr>
          <w:sz w:val="24"/>
          <w:szCs w:val="24"/>
          <w:lang w:val="en-US" w:eastAsia="en-US" w:bidi="en-US"/>
        </w:rPr>
        <w:t>Frequency</w:t>
      </w:r>
      <w:r w:rsidRPr="00303251">
        <w:rPr>
          <w:sz w:val="24"/>
          <w:szCs w:val="24"/>
          <w:lang w:eastAsia="en-US" w:bidi="en-US"/>
        </w:rPr>
        <w:t xml:space="preserve"> </w:t>
      </w:r>
      <w:r w:rsidRPr="00303251">
        <w:rPr>
          <w:sz w:val="24"/>
          <w:szCs w:val="24"/>
          <w:lang w:val="en-US" w:eastAsia="en-US" w:bidi="en-US"/>
        </w:rPr>
        <w:t>Hopping</w:t>
      </w:r>
      <w:r w:rsidRPr="00303251">
        <w:rPr>
          <w:sz w:val="24"/>
          <w:szCs w:val="24"/>
          <w:lang w:eastAsia="en-US" w:bidi="en-US"/>
        </w:rPr>
        <w:t xml:space="preserve"> </w:t>
      </w:r>
      <w:r w:rsidRPr="00303251">
        <w:rPr>
          <w:sz w:val="24"/>
          <w:szCs w:val="24"/>
          <w:lang w:val="en-US" w:eastAsia="en-US" w:bidi="en-US"/>
        </w:rPr>
        <w:t>Code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rPr>
        <w:t>многостанцион</w:t>
      </w:r>
      <w:r w:rsidRPr="00303251">
        <w:rPr>
          <w:sz w:val="24"/>
          <w:szCs w:val="24"/>
        </w:rPr>
        <w:softHyphen/>
        <w:t xml:space="preserve">ный доступ с кодовым разделением </w:t>
      </w:r>
      <w:r w:rsidRPr="00303251">
        <w:rPr>
          <w:sz w:val="24"/>
          <w:szCs w:val="24"/>
          <w:lang w:val="en-US" w:eastAsia="en-US" w:bidi="en-US"/>
        </w:rPr>
        <w:t>m</w:t>
      </w:r>
      <w:r w:rsidRPr="00303251">
        <w:rPr>
          <w:sz w:val="24"/>
          <w:szCs w:val="24"/>
          <w:lang w:eastAsia="en-US" w:bidi="en-US"/>
        </w:rPr>
        <w:t xml:space="preserve"> </w:t>
      </w:r>
      <w:r w:rsidRPr="00303251">
        <w:rPr>
          <w:sz w:val="24"/>
          <w:szCs w:val="24"/>
        </w:rPr>
        <w:t>скачкообразной перестрой</w:t>
      </w:r>
      <w:r w:rsidRPr="00303251">
        <w:rPr>
          <w:sz w:val="24"/>
          <w:szCs w:val="24"/>
        </w:rPr>
        <w:softHyphen/>
        <w:t>кой частоты</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Frequency</w:t>
      </w:r>
      <w:r w:rsidRPr="00303251">
        <w:rPr>
          <w:sz w:val="24"/>
          <w:szCs w:val="24"/>
          <w:lang w:eastAsia="en-US" w:bidi="en-US"/>
        </w:rPr>
        <w:t xml:space="preserve"> </w:t>
      </w:r>
      <w:r w:rsidRPr="00303251">
        <w:rPr>
          <w:sz w:val="24"/>
          <w:szCs w:val="24"/>
          <w:lang w:val="en-US" w:eastAsia="en-US" w:bidi="en-US"/>
        </w:rPr>
        <w:t>Time</w:t>
      </w:r>
      <w:r w:rsidRPr="00303251">
        <w:rPr>
          <w:sz w:val="24"/>
          <w:szCs w:val="24"/>
          <w:lang w:eastAsia="en-US" w:bidi="en-US"/>
        </w:rPr>
        <w:t xml:space="preserve"> </w:t>
      </w:r>
      <w:r w:rsidRPr="00303251">
        <w:rPr>
          <w:sz w:val="24"/>
          <w:szCs w:val="24"/>
          <w:lang w:val="en-US" w:eastAsia="en-US" w:bidi="en-US"/>
        </w:rPr>
        <w:t>Division</w:t>
      </w:r>
      <w:r w:rsidRPr="00303251">
        <w:rPr>
          <w:sz w:val="24"/>
          <w:szCs w:val="24"/>
          <w:lang w:eastAsia="en-US" w:bidi="en-US"/>
        </w:rPr>
        <w:t xml:space="preserve"> </w:t>
      </w:r>
      <w:r w:rsidRPr="00303251">
        <w:rPr>
          <w:sz w:val="24"/>
          <w:szCs w:val="24"/>
          <w:lang w:val="en-US" w:eastAsia="en-US" w:bidi="en-US"/>
        </w:rPr>
        <w:t>Multiple</w:t>
      </w:r>
      <w:r w:rsidRPr="00303251">
        <w:rPr>
          <w:sz w:val="24"/>
          <w:szCs w:val="24"/>
          <w:lang w:eastAsia="en-US" w:bidi="en-US"/>
        </w:rPr>
        <w:t xml:space="preserve"> </w:t>
      </w:r>
      <w:r w:rsidRPr="00303251">
        <w:rPr>
          <w:sz w:val="24"/>
          <w:szCs w:val="24"/>
          <w:lang w:val="en-US" w:eastAsia="en-US" w:bidi="en-US"/>
        </w:rPr>
        <w:t>Access</w:t>
      </w:r>
      <w:r w:rsidRPr="00303251">
        <w:rPr>
          <w:sz w:val="24"/>
          <w:szCs w:val="24"/>
          <w:lang w:eastAsia="en-US" w:bidi="en-US"/>
        </w:rPr>
        <w:t xml:space="preserve">, </w:t>
      </w:r>
      <w:r w:rsidRPr="00303251">
        <w:rPr>
          <w:sz w:val="24"/>
          <w:szCs w:val="24"/>
        </w:rPr>
        <w:t>многостанционный доступ с частотно-временным разделением</w:t>
      </w:r>
    </w:p>
    <w:p w:rsidR="00D046A7" w:rsidRPr="00303251" w:rsidRDefault="00C11745">
      <w:pPr>
        <w:pStyle w:val="22"/>
        <w:shd w:val="clear" w:color="auto" w:fill="auto"/>
        <w:spacing w:before="0" w:line="192" w:lineRule="exact"/>
        <w:ind w:right="400" w:firstLine="0"/>
        <w:jc w:val="left"/>
        <w:rPr>
          <w:sz w:val="24"/>
          <w:szCs w:val="24"/>
          <w:lang w:val="en-US"/>
        </w:rPr>
      </w:pPr>
      <w:r w:rsidRPr="00303251">
        <w:rPr>
          <w:sz w:val="24"/>
          <w:szCs w:val="24"/>
          <w:lang w:val="en-US" w:eastAsia="en-US" w:bidi="en-US"/>
        </w:rPr>
        <w:t xml:space="preserve">Geosynchronous (geostationary) Equatorial Orbit, </w:t>
      </w:r>
      <w:r w:rsidRPr="00303251">
        <w:rPr>
          <w:sz w:val="24"/>
          <w:szCs w:val="24"/>
        </w:rPr>
        <w:t>геостационарная</w:t>
      </w:r>
      <w:r w:rsidRPr="00303251">
        <w:rPr>
          <w:sz w:val="24"/>
          <w:szCs w:val="24"/>
          <w:lang w:val="en-US"/>
        </w:rPr>
        <w:t xml:space="preserve"> </w:t>
      </w:r>
      <w:r w:rsidRPr="00303251">
        <w:rPr>
          <w:sz w:val="24"/>
          <w:szCs w:val="24"/>
        </w:rPr>
        <w:t>орбита</w:t>
      </w:r>
    </w:p>
    <w:p w:rsidR="00D046A7" w:rsidRPr="00303251" w:rsidRDefault="00C11745">
      <w:pPr>
        <w:pStyle w:val="22"/>
        <w:shd w:val="clear" w:color="auto" w:fill="auto"/>
        <w:spacing w:before="0" w:line="192" w:lineRule="exact"/>
        <w:ind w:right="400" w:firstLine="0"/>
        <w:jc w:val="left"/>
        <w:rPr>
          <w:sz w:val="24"/>
          <w:szCs w:val="24"/>
          <w:lang w:val="en-US"/>
        </w:rPr>
      </w:pPr>
      <w:r w:rsidRPr="00303251">
        <w:rPr>
          <w:sz w:val="24"/>
          <w:szCs w:val="24"/>
          <w:lang w:val="en-US" w:eastAsia="en-US" w:bidi="en-US"/>
        </w:rPr>
        <w:t xml:space="preserve">Gaussian filtered minimum shift keying, or gaussian minimum shift keying, </w:t>
      </w:r>
      <w:r w:rsidRPr="00303251">
        <w:rPr>
          <w:sz w:val="24"/>
          <w:szCs w:val="24"/>
        </w:rPr>
        <w:t>гауссовская</w:t>
      </w:r>
      <w:r w:rsidRPr="00303251">
        <w:rPr>
          <w:sz w:val="24"/>
          <w:szCs w:val="24"/>
          <w:lang w:val="en-US"/>
        </w:rPr>
        <w:t xml:space="preserve"> </w:t>
      </w:r>
      <w:r w:rsidRPr="00303251">
        <w:rPr>
          <w:sz w:val="24"/>
          <w:szCs w:val="24"/>
        </w:rPr>
        <w:t>частотная</w:t>
      </w:r>
      <w:r w:rsidRPr="00303251">
        <w:rPr>
          <w:sz w:val="24"/>
          <w:szCs w:val="24"/>
          <w:lang w:val="en-US"/>
        </w:rPr>
        <w:t xml:space="preserve"> </w:t>
      </w:r>
      <w:r w:rsidRPr="00303251">
        <w:rPr>
          <w:sz w:val="24"/>
          <w:szCs w:val="24"/>
        </w:rPr>
        <w:t>модуляция</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минимальным</w:t>
      </w:r>
      <w:r w:rsidRPr="00303251">
        <w:rPr>
          <w:sz w:val="24"/>
          <w:szCs w:val="24"/>
          <w:lang w:val="en-US"/>
        </w:rPr>
        <w:t xml:space="preserve"> </w:t>
      </w:r>
      <w:r w:rsidRPr="00303251">
        <w:rPr>
          <w:sz w:val="24"/>
          <w:szCs w:val="24"/>
        </w:rPr>
        <w:t>сдвигом</w:t>
      </w:r>
      <w:r w:rsidRPr="00303251">
        <w:rPr>
          <w:sz w:val="24"/>
          <w:szCs w:val="24"/>
          <w:lang w:val="en-US"/>
        </w:rPr>
        <w:t xml:space="preserve"> </w:t>
      </w:r>
      <w:r w:rsidRPr="00303251">
        <w:rPr>
          <w:sz w:val="24"/>
          <w:szCs w:val="24"/>
          <w:lang w:val="en-US" w:eastAsia="en-US" w:bidi="en-US"/>
        </w:rPr>
        <w:t xml:space="preserve">Global Positioning System, </w:t>
      </w:r>
      <w:r w:rsidRPr="00303251">
        <w:rPr>
          <w:sz w:val="24"/>
          <w:szCs w:val="24"/>
        </w:rPr>
        <w:t>глобальная</w:t>
      </w:r>
      <w:r w:rsidRPr="00303251">
        <w:rPr>
          <w:sz w:val="24"/>
          <w:szCs w:val="24"/>
          <w:lang w:val="en-US"/>
        </w:rPr>
        <w:t xml:space="preserve"> </w:t>
      </w:r>
      <w:r w:rsidRPr="00303251">
        <w:rPr>
          <w:sz w:val="24"/>
          <w:szCs w:val="24"/>
        </w:rPr>
        <w:t>система</w:t>
      </w:r>
      <w:r w:rsidRPr="00303251">
        <w:rPr>
          <w:sz w:val="24"/>
          <w:szCs w:val="24"/>
          <w:lang w:val="en-US"/>
        </w:rPr>
        <w:t xml:space="preserve"> </w:t>
      </w:r>
      <w:r w:rsidRPr="00303251">
        <w:rPr>
          <w:sz w:val="24"/>
          <w:szCs w:val="24"/>
        </w:rPr>
        <w:t>позиционирования</w:t>
      </w:r>
      <w:r w:rsidRPr="00303251">
        <w:rPr>
          <w:sz w:val="24"/>
          <w:szCs w:val="24"/>
          <w:lang w:val="en-US"/>
        </w:rPr>
        <w:t xml:space="preserve"> </w:t>
      </w:r>
      <w:r w:rsidRPr="00303251">
        <w:rPr>
          <w:sz w:val="24"/>
          <w:szCs w:val="24"/>
          <w:lang w:val="en-US" w:eastAsia="en-US" w:bidi="en-US"/>
        </w:rPr>
        <w:t xml:space="preserve">High Definition Television, </w:t>
      </w:r>
      <w:r w:rsidRPr="00303251">
        <w:rPr>
          <w:sz w:val="24"/>
          <w:szCs w:val="24"/>
        </w:rPr>
        <w:t>телевидение</w:t>
      </w:r>
      <w:r w:rsidRPr="00303251">
        <w:rPr>
          <w:sz w:val="24"/>
          <w:szCs w:val="24"/>
          <w:lang w:val="en-US"/>
        </w:rPr>
        <w:t xml:space="preserve"> </w:t>
      </w:r>
      <w:r w:rsidRPr="00303251">
        <w:rPr>
          <w:sz w:val="24"/>
          <w:szCs w:val="24"/>
        </w:rPr>
        <w:t>высокой</w:t>
      </w:r>
      <w:r w:rsidRPr="00303251">
        <w:rPr>
          <w:sz w:val="24"/>
          <w:szCs w:val="24"/>
          <w:lang w:val="en-US"/>
        </w:rPr>
        <w:t xml:space="preserve"> </w:t>
      </w:r>
      <w:r w:rsidRPr="00303251">
        <w:rPr>
          <w:sz w:val="24"/>
          <w:szCs w:val="24"/>
        </w:rPr>
        <w:t>четкости</w:t>
      </w:r>
      <w:r w:rsidRPr="00303251">
        <w:rPr>
          <w:sz w:val="24"/>
          <w:szCs w:val="24"/>
          <w:lang w:val="en-US"/>
        </w:rPr>
        <w:t xml:space="preserve"> </w:t>
      </w:r>
      <w:r w:rsidRPr="00303251">
        <w:rPr>
          <w:sz w:val="24"/>
          <w:szCs w:val="24"/>
          <w:lang w:val="en-US" w:eastAsia="en-US" w:bidi="en-US"/>
        </w:rPr>
        <w:t xml:space="preserve">Hybrid Earth Station, </w:t>
      </w:r>
      <w:r w:rsidRPr="00303251">
        <w:rPr>
          <w:sz w:val="24"/>
          <w:szCs w:val="24"/>
        </w:rPr>
        <w:t>земная</w:t>
      </w:r>
      <w:r w:rsidRPr="00303251">
        <w:rPr>
          <w:sz w:val="24"/>
          <w:szCs w:val="24"/>
          <w:lang w:val="en-US"/>
        </w:rPr>
        <w:t xml:space="preserve"> </w:t>
      </w:r>
      <w:r w:rsidRPr="00303251">
        <w:rPr>
          <w:sz w:val="24"/>
          <w:szCs w:val="24"/>
        </w:rPr>
        <w:t>станция</w:t>
      </w:r>
      <w:r w:rsidRPr="00303251">
        <w:rPr>
          <w:sz w:val="24"/>
          <w:szCs w:val="24"/>
          <w:lang w:val="en-US"/>
        </w:rPr>
        <w:t xml:space="preserve">, </w:t>
      </w:r>
      <w:r w:rsidRPr="00303251">
        <w:rPr>
          <w:sz w:val="24"/>
          <w:szCs w:val="24"/>
        </w:rPr>
        <w:t>использующая</w:t>
      </w:r>
      <w:r w:rsidRPr="00303251">
        <w:rPr>
          <w:sz w:val="24"/>
          <w:szCs w:val="24"/>
          <w:lang w:val="en-US"/>
        </w:rPr>
        <w:t xml:space="preserve"> </w:t>
      </w:r>
      <w:r w:rsidRPr="00303251">
        <w:rPr>
          <w:sz w:val="24"/>
          <w:szCs w:val="24"/>
        </w:rPr>
        <w:t>различные</w:t>
      </w:r>
      <w:r w:rsidRPr="00303251">
        <w:rPr>
          <w:sz w:val="24"/>
          <w:szCs w:val="24"/>
          <w:lang w:val="en-US"/>
        </w:rPr>
        <w:t xml:space="preserve"> </w:t>
      </w:r>
      <w:r w:rsidRPr="00303251">
        <w:rPr>
          <w:sz w:val="24"/>
          <w:szCs w:val="24"/>
        </w:rPr>
        <w:t>технологии</w:t>
      </w:r>
      <w:r w:rsidRPr="00303251">
        <w:rPr>
          <w:sz w:val="24"/>
          <w:szCs w:val="24"/>
          <w:lang w:val="en-US"/>
        </w:rPr>
        <w:t xml:space="preserve"> </w:t>
      </w:r>
      <w:r w:rsidRPr="00303251">
        <w:rPr>
          <w:sz w:val="24"/>
          <w:szCs w:val="24"/>
        </w:rPr>
        <w:t>доступа</w:t>
      </w:r>
      <w:r w:rsidRPr="00303251">
        <w:rPr>
          <w:sz w:val="24"/>
          <w:szCs w:val="24"/>
          <w:lang w:val="en-US"/>
        </w:rPr>
        <w:t xml:space="preserve"> </w:t>
      </w:r>
      <w:r w:rsidRPr="00303251">
        <w:rPr>
          <w:sz w:val="24"/>
          <w:szCs w:val="24"/>
        </w:rPr>
        <w:t>центральная</w:t>
      </w:r>
      <w:r w:rsidRPr="00303251">
        <w:rPr>
          <w:sz w:val="24"/>
          <w:szCs w:val="24"/>
          <w:lang w:val="en-US"/>
        </w:rPr>
        <w:t xml:space="preserve"> </w:t>
      </w:r>
      <w:r w:rsidRPr="00303251">
        <w:rPr>
          <w:sz w:val="24"/>
          <w:szCs w:val="24"/>
        </w:rPr>
        <w:t>земная</w:t>
      </w:r>
      <w:r w:rsidRPr="00303251">
        <w:rPr>
          <w:sz w:val="24"/>
          <w:szCs w:val="24"/>
          <w:lang w:val="en-US"/>
        </w:rPr>
        <w:t xml:space="preserve"> </w:t>
      </w:r>
      <w:r w:rsidRPr="00303251">
        <w:rPr>
          <w:sz w:val="24"/>
          <w:szCs w:val="24"/>
        </w:rPr>
        <w:t>станция</w:t>
      </w:r>
    </w:p>
    <w:p w:rsidR="00D046A7" w:rsidRPr="00303251" w:rsidRDefault="00C11745">
      <w:pPr>
        <w:pStyle w:val="22"/>
        <w:shd w:val="clear" w:color="auto" w:fill="auto"/>
        <w:spacing w:before="0" w:line="192" w:lineRule="exact"/>
        <w:ind w:right="400" w:firstLine="0"/>
        <w:jc w:val="left"/>
        <w:rPr>
          <w:sz w:val="24"/>
          <w:szCs w:val="24"/>
        </w:rPr>
      </w:pPr>
      <w:r w:rsidRPr="00303251">
        <w:rPr>
          <w:sz w:val="24"/>
          <w:szCs w:val="24"/>
          <w:lang w:val="en-US" w:eastAsia="en-US" w:bidi="en-US"/>
        </w:rPr>
        <w:t>Intelsat</w:t>
      </w:r>
      <w:r w:rsidRPr="00303251">
        <w:rPr>
          <w:sz w:val="24"/>
          <w:szCs w:val="24"/>
          <w:lang w:eastAsia="en-US" w:bidi="en-US"/>
        </w:rPr>
        <w:t xml:space="preserve"> </w:t>
      </w:r>
      <w:r w:rsidRPr="00303251">
        <w:rPr>
          <w:sz w:val="24"/>
          <w:szCs w:val="24"/>
          <w:lang w:val="en-US" w:eastAsia="en-US" w:bidi="en-US"/>
        </w:rPr>
        <w:t>Business</w:t>
      </w:r>
      <w:r w:rsidRPr="00303251">
        <w:rPr>
          <w:sz w:val="24"/>
          <w:szCs w:val="24"/>
          <w:lang w:eastAsia="en-US" w:bidi="en-US"/>
        </w:rPr>
        <w:t xml:space="preserve"> </w:t>
      </w:r>
      <w:r w:rsidRPr="00303251">
        <w:rPr>
          <w:sz w:val="24"/>
          <w:szCs w:val="24"/>
          <w:lang w:val="en-US" w:eastAsia="en-US" w:bidi="en-US"/>
        </w:rPr>
        <w:t>Services</w:t>
      </w:r>
      <w:r w:rsidRPr="00303251">
        <w:rPr>
          <w:sz w:val="24"/>
          <w:szCs w:val="24"/>
          <w:lang w:eastAsia="en-US" w:bidi="en-US"/>
        </w:rPr>
        <w:t xml:space="preserve">, </w:t>
      </w:r>
      <w:r w:rsidRPr="00303251">
        <w:rPr>
          <w:sz w:val="24"/>
          <w:szCs w:val="24"/>
        </w:rPr>
        <w:t>служба передачи цифровых потоков в ССС Интелсат</w:t>
      </w:r>
      <w:r w:rsidRPr="00303251">
        <w:rPr>
          <w:sz w:val="24"/>
          <w:szCs w:val="24"/>
        </w:rPr>
        <w:br w:type="page"/>
      </w:r>
    </w:p>
    <w:p w:rsidR="00D046A7" w:rsidRPr="00303251" w:rsidRDefault="00C11745">
      <w:pPr>
        <w:pStyle w:val="22"/>
        <w:shd w:val="clear" w:color="auto" w:fill="auto"/>
        <w:spacing w:before="0" w:line="192" w:lineRule="exact"/>
        <w:ind w:left="1120" w:hanging="580"/>
        <w:jc w:val="left"/>
        <w:rPr>
          <w:sz w:val="24"/>
          <w:szCs w:val="24"/>
        </w:rPr>
      </w:pPr>
      <w:r w:rsidRPr="00303251">
        <w:rPr>
          <w:sz w:val="24"/>
          <w:szCs w:val="24"/>
          <w:lang w:val="en-US" w:eastAsia="en-US" w:bidi="en-US"/>
        </w:rPr>
        <w:t>IDR</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Intermediate</w:t>
      </w:r>
      <w:r w:rsidRPr="00303251">
        <w:rPr>
          <w:sz w:val="24"/>
          <w:szCs w:val="24"/>
          <w:lang w:eastAsia="en-US" w:bidi="en-US"/>
        </w:rPr>
        <w:t xml:space="preserve"> </w:t>
      </w:r>
      <w:r w:rsidRPr="00303251">
        <w:rPr>
          <w:sz w:val="24"/>
          <w:szCs w:val="24"/>
          <w:lang w:val="en-US" w:eastAsia="en-US" w:bidi="en-US"/>
        </w:rPr>
        <w:t>Date</w:t>
      </w:r>
      <w:r w:rsidRPr="00303251">
        <w:rPr>
          <w:sz w:val="24"/>
          <w:szCs w:val="24"/>
          <w:lang w:eastAsia="en-US" w:bidi="en-US"/>
        </w:rPr>
        <w:t xml:space="preserve"> </w:t>
      </w:r>
      <w:r w:rsidRPr="00303251">
        <w:rPr>
          <w:sz w:val="24"/>
          <w:szCs w:val="24"/>
          <w:lang w:val="en-US" w:eastAsia="en-US" w:bidi="en-US"/>
        </w:rPr>
        <w:t>Rate</w:t>
      </w:r>
      <w:r w:rsidRPr="00303251">
        <w:rPr>
          <w:sz w:val="24"/>
          <w:szCs w:val="24"/>
          <w:lang w:eastAsia="en-US" w:bidi="en-US"/>
        </w:rPr>
        <w:t xml:space="preserve">, </w:t>
      </w:r>
      <w:r w:rsidRPr="00303251">
        <w:rPr>
          <w:sz w:val="24"/>
          <w:szCs w:val="24"/>
        </w:rPr>
        <w:t>служба передачи цифровых потоков в ССС Интелсат</w:t>
      </w:r>
    </w:p>
    <w:p w:rsidR="00D046A7" w:rsidRPr="00303251" w:rsidRDefault="00C11745">
      <w:pPr>
        <w:pStyle w:val="22"/>
        <w:shd w:val="clear" w:color="auto" w:fill="auto"/>
        <w:spacing w:before="0" w:line="192" w:lineRule="exact"/>
        <w:ind w:left="380" w:firstLine="160"/>
        <w:jc w:val="left"/>
        <w:rPr>
          <w:sz w:val="24"/>
          <w:szCs w:val="24"/>
        </w:rPr>
      </w:pPr>
      <w:r w:rsidRPr="00303251">
        <w:rPr>
          <w:sz w:val="24"/>
          <w:szCs w:val="24"/>
          <w:lang w:val="en-US" w:eastAsia="en-US" w:bidi="en-US"/>
        </w:rPr>
        <w:t>IOR</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Indian</w:t>
      </w:r>
      <w:r w:rsidRPr="00303251">
        <w:rPr>
          <w:sz w:val="24"/>
          <w:szCs w:val="24"/>
          <w:lang w:eastAsia="en-US" w:bidi="en-US"/>
        </w:rPr>
        <w:t xml:space="preserve"> </w:t>
      </w:r>
      <w:r w:rsidRPr="00303251">
        <w:rPr>
          <w:sz w:val="24"/>
          <w:szCs w:val="24"/>
          <w:lang w:val="en-US" w:eastAsia="en-US" w:bidi="en-US"/>
        </w:rPr>
        <w:t>Ocean</w:t>
      </w:r>
      <w:r w:rsidRPr="00303251">
        <w:rPr>
          <w:sz w:val="24"/>
          <w:szCs w:val="24"/>
          <w:lang w:eastAsia="en-US" w:bidi="en-US"/>
        </w:rPr>
        <w:t xml:space="preserve"> </w:t>
      </w:r>
      <w:r w:rsidRPr="00303251">
        <w:rPr>
          <w:sz w:val="24"/>
          <w:szCs w:val="24"/>
          <w:lang w:val="en-US" w:eastAsia="en-US" w:bidi="en-US"/>
        </w:rPr>
        <w:t>Region</w:t>
      </w:r>
      <w:r w:rsidRPr="00303251">
        <w:rPr>
          <w:sz w:val="24"/>
          <w:szCs w:val="24"/>
          <w:lang w:eastAsia="en-US" w:bidi="en-US"/>
        </w:rPr>
        <w:t xml:space="preserve">, </w:t>
      </w:r>
      <w:r w:rsidRPr="00303251">
        <w:rPr>
          <w:sz w:val="24"/>
          <w:szCs w:val="24"/>
        </w:rPr>
        <w:t xml:space="preserve">Индийский океанский регион </w:t>
      </w:r>
      <w:r w:rsidRPr="00303251">
        <w:rPr>
          <w:sz w:val="24"/>
          <w:szCs w:val="24"/>
          <w:lang w:val="en-US" w:eastAsia="en-US" w:bidi="en-US"/>
        </w:rPr>
        <w:t>IQ</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Inphase</w:t>
      </w:r>
      <w:r w:rsidRPr="00303251">
        <w:rPr>
          <w:sz w:val="24"/>
          <w:szCs w:val="24"/>
          <w:lang w:eastAsia="en-US" w:bidi="en-US"/>
        </w:rPr>
        <w:t xml:space="preserve"> </w:t>
      </w:r>
      <w:r w:rsidRPr="00303251">
        <w:rPr>
          <w:sz w:val="24"/>
          <w:szCs w:val="24"/>
          <w:lang w:val="en-US" w:eastAsia="en-US" w:bidi="en-US"/>
        </w:rPr>
        <w:t>Quadrature</w:t>
      </w:r>
      <w:r w:rsidRPr="00303251">
        <w:rPr>
          <w:sz w:val="24"/>
          <w:szCs w:val="24"/>
          <w:lang w:eastAsia="en-US" w:bidi="en-US"/>
        </w:rPr>
        <w:t xml:space="preserve">, </w:t>
      </w:r>
      <w:r w:rsidRPr="00303251">
        <w:rPr>
          <w:sz w:val="24"/>
          <w:szCs w:val="24"/>
        </w:rPr>
        <w:t xml:space="preserve">общее название модулированных сигналов, формируемых квадртурным методом </w:t>
      </w:r>
      <w:r w:rsidRPr="00303251">
        <w:rPr>
          <w:sz w:val="24"/>
          <w:szCs w:val="24"/>
          <w:lang w:val="en-US" w:eastAsia="en-US" w:bidi="en-US"/>
        </w:rPr>
        <w:t>ISDN</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Integrated</w:t>
      </w:r>
      <w:r w:rsidRPr="00303251">
        <w:rPr>
          <w:sz w:val="24"/>
          <w:szCs w:val="24"/>
          <w:lang w:eastAsia="en-US" w:bidi="en-US"/>
        </w:rPr>
        <w:t xml:space="preserve"> </w:t>
      </w:r>
      <w:r w:rsidRPr="00303251">
        <w:rPr>
          <w:sz w:val="24"/>
          <w:szCs w:val="24"/>
          <w:lang w:val="en-US" w:eastAsia="en-US" w:bidi="en-US"/>
        </w:rPr>
        <w:t>Services</w:t>
      </w:r>
      <w:r w:rsidRPr="00303251">
        <w:rPr>
          <w:sz w:val="24"/>
          <w:szCs w:val="24"/>
          <w:lang w:eastAsia="en-US" w:bidi="en-US"/>
        </w:rPr>
        <w:t xml:space="preserve"> </w:t>
      </w:r>
      <w:r w:rsidRPr="00303251">
        <w:rPr>
          <w:sz w:val="24"/>
          <w:szCs w:val="24"/>
          <w:lang w:val="en-US" w:eastAsia="en-US" w:bidi="en-US"/>
        </w:rPr>
        <w:t>Digital</w:t>
      </w:r>
      <w:r w:rsidRPr="00303251">
        <w:rPr>
          <w:sz w:val="24"/>
          <w:szCs w:val="24"/>
          <w:lang w:eastAsia="en-US" w:bidi="en-US"/>
        </w:rPr>
        <w:t xml:space="preserve"> </w:t>
      </w:r>
      <w:r w:rsidRPr="00303251">
        <w:rPr>
          <w:sz w:val="24"/>
          <w:szCs w:val="24"/>
          <w:lang w:val="en-US" w:eastAsia="en-US" w:bidi="en-US"/>
        </w:rPr>
        <w:t>Network</w:t>
      </w:r>
      <w:r w:rsidRPr="00303251">
        <w:rPr>
          <w:sz w:val="24"/>
          <w:szCs w:val="24"/>
          <w:lang w:eastAsia="en-US" w:bidi="en-US"/>
        </w:rPr>
        <w:t xml:space="preserve">, </w:t>
      </w:r>
      <w:r w:rsidRPr="00303251">
        <w:rPr>
          <w:sz w:val="24"/>
          <w:szCs w:val="24"/>
        </w:rPr>
        <w:t>цифровая сеть интегрального обслуживания</w:t>
      </w:r>
    </w:p>
    <w:p w:rsidR="00D046A7" w:rsidRPr="00303251" w:rsidRDefault="00C11745">
      <w:pPr>
        <w:pStyle w:val="22"/>
        <w:shd w:val="clear" w:color="auto" w:fill="auto"/>
        <w:spacing w:before="0" w:line="192" w:lineRule="exact"/>
        <w:ind w:left="1120" w:hanging="520"/>
        <w:jc w:val="left"/>
        <w:rPr>
          <w:sz w:val="24"/>
          <w:szCs w:val="24"/>
          <w:lang w:val="en-US"/>
        </w:rPr>
      </w:pPr>
      <w:r w:rsidRPr="00303251">
        <w:rPr>
          <w:sz w:val="24"/>
          <w:szCs w:val="24"/>
          <w:lang w:val="en-US" w:eastAsia="en-US" w:bidi="en-US"/>
        </w:rPr>
        <w:t xml:space="preserve">ITU </w:t>
      </w:r>
      <w:r w:rsidRPr="00303251">
        <w:rPr>
          <w:sz w:val="24"/>
          <w:szCs w:val="24"/>
          <w:lang w:val="en-US"/>
        </w:rPr>
        <w:t xml:space="preserve">— </w:t>
      </w:r>
      <w:r w:rsidRPr="00303251">
        <w:rPr>
          <w:sz w:val="24"/>
          <w:szCs w:val="24"/>
          <w:lang w:val="en-US" w:eastAsia="en-US" w:bidi="en-US"/>
        </w:rPr>
        <w:t xml:space="preserve">International Telecommunications Union, </w:t>
      </w:r>
      <w:r w:rsidRPr="00303251">
        <w:rPr>
          <w:sz w:val="24"/>
          <w:szCs w:val="24"/>
        </w:rPr>
        <w:t>Международный</w:t>
      </w:r>
      <w:r w:rsidRPr="00303251">
        <w:rPr>
          <w:sz w:val="24"/>
          <w:szCs w:val="24"/>
          <w:lang w:val="en-US"/>
        </w:rPr>
        <w:t xml:space="preserve"> </w:t>
      </w:r>
      <w:r w:rsidRPr="00303251">
        <w:rPr>
          <w:sz w:val="24"/>
          <w:szCs w:val="24"/>
        </w:rPr>
        <w:t>союз</w:t>
      </w:r>
      <w:r w:rsidRPr="00303251">
        <w:rPr>
          <w:sz w:val="24"/>
          <w:szCs w:val="24"/>
          <w:lang w:val="en-US"/>
        </w:rPr>
        <w:t xml:space="preserve"> </w:t>
      </w:r>
      <w:r w:rsidRPr="00303251">
        <w:rPr>
          <w:sz w:val="24"/>
          <w:szCs w:val="24"/>
        </w:rPr>
        <w:t>элек</w:t>
      </w:r>
      <w:r w:rsidRPr="00303251">
        <w:rPr>
          <w:sz w:val="24"/>
          <w:szCs w:val="24"/>
          <w:lang w:val="en-US"/>
        </w:rPr>
        <w:softHyphen/>
      </w:r>
      <w:r w:rsidRPr="00303251">
        <w:rPr>
          <w:sz w:val="24"/>
          <w:szCs w:val="24"/>
        </w:rPr>
        <w:t>тросвязи</w:t>
      </w:r>
    </w:p>
    <w:p w:rsidR="00D046A7" w:rsidRPr="00303251" w:rsidRDefault="00C11745">
      <w:pPr>
        <w:pStyle w:val="22"/>
        <w:shd w:val="clear" w:color="auto" w:fill="auto"/>
        <w:spacing w:before="0" w:line="192" w:lineRule="exact"/>
        <w:ind w:left="380" w:firstLine="280"/>
        <w:jc w:val="left"/>
        <w:rPr>
          <w:sz w:val="24"/>
          <w:szCs w:val="24"/>
          <w:lang w:val="en-US"/>
        </w:rPr>
      </w:pPr>
      <w:r w:rsidRPr="00303251">
        <w:rPr>
          <w:sz w:val="24"/>
          <w:szCs w:val="24"/>
          <w:lang w:val="en-US" w:eastAsia="en-US" w:bidi="en-US"/>
        </w:rPr>
        <w:t xml:space="preserve">Ka </w:t>
      </w:r>
      <w:r w:rsidRPr="00303251">
        <w:rPr>
          <w:sz w:val="24"/>
          <w:szCs w:val="24"/>
          <w:lang w:val="en-US"/>
        </w:rPr>
        <w:t xml:space="preserve">— </w:t>
      </w:r>
      <w:r w:rsidRPr="00303251">
        <w:rPr>
          <w:sz w:val="24"/>
          <w:szCs w:val="24"/>
        </w:rPr>
        <w:t>название</w:t>
      </w:r>
      <w:r w:rsidRPr="00303251">
        <w:rPr>
          <w:sz w:val="24"/>
          <w:szCs w:val="24"/>
          <w:lang w:val="en-US"/>
        </w:rPr>
        <w:t xml:space="preserve"> </w:t>
      </w:r>
      <w:r w:rsidRPr="00303251">
        <w:rPr>
          <w:sz w:val="24"/>
          <w:szCs w:val="24"/>
        </w:rPr>
        <w:t>диапазона</w:t>
      </w:r>
      <w:r w:rsidRPr="00303251">
        <w:rPr>
          <w:sz w:val="24"/>
          <w:szCs w:val="24"/>
          <w:lang w:val="en-US"/>
        </w:rPr>
        <w:t xml:space="preserve"> </w:t>
      </w:r>
      <w:r w:rsidRPr="00303251">
        <w:rPr>
          <w:sz w:val="24"/>
          <w:szCs w:val="24"/>
        </w:rPr>
        <w:t>частот</w:t>
      </w:r>
      <w:r w:rsidRPr="00303251">
        <w:rPr>
          <w:sz w:val="24"/>
          <w:szCs w:val="24"/>
          <w:lang w:val="en-US"/>
        </w:rPr>
        <w:t xml:space="preserve"> 20/30 </w:t>
      </w:r>
      <w:r w:rsidRPr="00303251">
        <w:rPr>
          <w:sz w:val="24"/>
          <w:szCs w:val="24"/>
        </w:rPr>
        <w:t>ГГц</w:t>
      </w:r>
      <w:r w:rsidRPr="00303251">
        <w:rPr>
          <w:sz w:val="24"/>
          <w:szCs w:val="24"/>
          <w:lang w:val="en-US"/>
        </w:rPr>
        <w:t xml:space="preserve"> </w:t>
      </w:r>
      <w:r w:rsidRPr="00303251">
        <w:rPr>
          <w:sz w:val="24"/>
          <w:szCs w:val="24"/>
          <w:lang w:val="en-US" w:eastAsia="en-US" w:bidi="en-US"/>
        </w:rPr>
        <w:t xml:space="preserve">Ku </w:t>
      </w:r>
      <w:r w:rsidRPr="00303251">
        <w:rPr>
          <w:sz w:val="24"/>
          <w:szCs w:val="24"/>
          <w:lang w:val="en-US"/>
        </w:rPr>
        <w:t xml:space="preserve">— </w:t>
      </w:r>
      <w:r w:rsidRPr="00303251">
        <w:rPr>
          <w:sz w:val="24"/>
          <w:szCs w:val="24"/>
        </w:rPr>
        <w:t>название</w:t>
      </w:r>
      <w:r w:rsidRPr="00303251">
        <w:rPr>
          <w:sz w:val="24"/>
          <w:szCs w:val="24"/>
          <w:lang w:val="en-US"/>
        </w:rPr>
        <w:t xml:space="preserve"> </w:t>
      </w:r>
      <w:r w:rsidRPr="00303251">
        <w:rPr>
          <w:sz w:val="24"/>
          <w:szCs w:val="24"/>
        </w:rPr>
        <w:t>диапазона</w:t>
      </w:r>
      <w:r w:rsidRPr="00303251">
        <w:rPr>
          <w:sz w:val="24"/>
          <w:szCs w:val="24"/>
          <w:lang w:val="en-US"/>
        </w:rPr>
        <w:t xml:space="preserve"> </w:t>
      </w:r>
      <w:r w:rsidRPr="00303251">
        <w:rPr>
          <w:sz w:val="24"/>
          <w:szCs w:val="24"/>
        </w:rPr>
        <w:t>частот</w:t>
      </w:r>
      <w:r w:rsidRPr="00303251">
        <w:rPr>
          <w:sz w:val="24"/>
          <w:szCs w:val="24"/>
          <w:lang w:val="en-US"/>
        </w:rPr>
        <w:t xml:space="preserve"> 11/14 </w:t>
      </w:r>
      <w:r w:rsidRPr="00303251">
        <w:rPr>
          <w:sz w:val="24"/>
          <w:szCs w:val="24"/>
        </w:rPr>
        <w:t>ГГц</w:t>
      </w:r>
      <w:r w:rsidRPr="00303251">
        <w:rPr>
          <w:sz w:val="24"/>
          <w:szCs w:val="24"/>
          <w:lang w:val="en-US"/>
        </w:rPr>
        <w:t xml:space="preserve"> </w:t>
      </w:r>
      <w:r w:rsidRPr="00303251">
        <w:rPr>
          <w:sz w:val="24"/>
          <w:szCs w:val="24"/>
          <w:lang w:val="en-US" w:eastAsia="en-US" w:bidi="en-US"/>
        </w:rPr>
        <w:t xml:space="preserve">LAN </w:t>
      </w:r>
      <w:r w:rsidRPr="00303251">
        <w:rPr>
          <w:sz w:val="24"/>
          <w:szCs w:val="24"/>
          <w:lang w:val="en-US"/>
        </w:rPr>
        <w:t xml:space="preserve">— </w:t>
      </w:r>
      <w:r w:rsidRPr="00303251">
        <w:rPr>
          <w:sz w:val="24"/>
          <w:szCs w:val="24"/>
          <w:lang w:val="en-US" w:eastAsia="en-US" w:bidi="en-US"/>
        </w:rPr>
        <w:t xml:space="preserve">Local Area Network, </w:t>
      </w:r>
      <w:r w:rsidRPr="00303251">
        <w:rPr>
          <w:sz w:val="24"/>
          <w:szCs w:val="24"/>
        </w:rPr>
        <w:t>локальная</w:t>
      </w:r>
      <w:r w:rsidRPr="00303251">
        <w:rPr>
          <w:sz w:val="24"/>
          <w:szCs w:val="24"/>
          <w:lang w:val="en-US"/>
        </w:rPr>
        <w:t xml:space="preserve"> </w:t>
      </w:r>
      <w:r w:rsidRPr="00303251">
        <w:rPr>
          <w:sz w:val="24"/>
          <w:szCs w:val="24"/>
        </w:rPr>
        <w:t>сеть</w:t>
      </w:r>
      <w:r w:rsidRPr="00303251">
        <w:rPr>
          <w:sz w:val="24"/>
          <w:szCs w:val="24"/>
          <w:lang w:val="en-US"/>
        </w:rPr>
        <w:t xml:space="preserve"> </w:t>
      </w:r>
      <w:r w:rsidRPr="00303251">
        <w:rPr>
          <w:sz w:val="24"/>
          <w:szCs w:val="24"/>
          <w:lang w:val="en-US" w:eastAsia="en-US" w:bidi="en-US"/>
        </w:rPr>
        <w:t xml:space="preserve">LDPC </w:t>
      </w:r>
      <w:r w:rsidRPr="00303251">
        <w:rPr>
          <w:sz w:val="24"/>
          <w:szCs w:val="24"/>
          <w:lang w:val="en-US"/>
        </w:rPr>
        <w:t xml:space="preserve">— </w:t>
      </w:r>
      <w:r w:rsidRPr="00303251">
        <w:rPr>
          <w:sz w:val="24"/>
          <w:szCs w:val="24"/>
          <w:lang w:val="en-US" w:eastAsia="en-US" w:bidi="en-US"/>
        </w:rPr>
        <w:t xml:space="preserve">low-density parity-check codes, </w:t>
      </w:r>
      <w:r w:rsidRPr="00303251">
        <w:rPr>
          <w:sz w:val="24"/>
          <w:szCs w:val="24"/>
        </w:rPr>
        <w:t>коды</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низкой</w:t>
      </w:r>
      <w:r w:rsidRPr="00303251">
        <w:rPr>
          <w:sz w:val="24"/>
          <w:szCs w:val="24"/>
          <w:lang w:val="en-US"/>
        </w:rPr>
        <w:t xml:space="preserve"> </w:t>
      </w:r>
      <w:r w:rsidRPr="00303251">
        <w:rPr>
          <w:sz w:val="24"/>
          <w:szCs w:val="24"/>
        </w:rPr>
        <w:t>плотностью</w:t>
      </w:r>
      <w:r w:rsidRPr="00303251">
        <w:rPr>
          <w:sz w:val="24"/>
          <w:szCs w:val="24"/>
          <w:lang w:val="en-US"/>
        </w:rPr>
        <w:t xml:space="preserve"> </w:t>
      </w:r>
      <w:r w:rsidRPr="00303251">
        <w:rPr>
          <w:sz w:val="24"/>
          <w:szCs w:val="24"/>
        </w:rPr>
        <w:t>проверок</w:t>
      </w:r>
      <w:r w:rsidRPr="00303251">
        <w:rPr>
          <w:sz w:val="24"/>
          <w:szCs w:val="24"/>
          <w:lang w:val="en-US"/>
        </w:rPr>
        <w:t xml:space="preserve"> </w:t>
      </w:r>
      <w:r w:rsidRPr="00303251">
        <w:rPr>
          <w:sz w:val="24"/>
          <w:szCs w:val="24"/>
        </w:rPr>
        <w:t>на</w:t>
      </w:r>
      <w:r w:rsidRPr="00303251">
        <w:rPr>
          <w:sz w:val="24"/>
          <w:szCs w:val="24"/>
          <w:lang w:val="en-US"/>
        </w:rPr>
        <w:t xml:space="preserve"> </w:t>
      </w:r>
      <w:r w:rsidRPr="00303251">
        <w:rPr>
          <w:sz w:val="24"/>
          <w:szCs w:val="24"/>
        </w:rPr>
        <w:t>четность</w:t>
      </w:r>
    </w:p>
    <w:p w:rsidR="00D046A7" w:rsidRPr="00303251" w:rsidRDefault="00C11745">
      <w:pPr>
        <w:pStyle w:val="22"/>
        <w:shd w:val="clear" w:color="auto" w:fill="auto"/>
        <w:spacing w:before="0" w:line="192" w:lineRule="exact"/>
        <w:ind w:left="380" w:firstLine="160"/>
        <w:jc w:val="left"/>
        <w:rPr>
          <w:sz w:val="24"/>
          <w:szCs w:val="24"/>
          <w:lang w:val="en-US"/>
        </w:rPr>
      </w:pPr>
      <w:r w:rsidRPr="00303251">
        <w:rPr>
          <w:sz w:val="24"/>
          <w:szCs w:val="24"/>
          <w:lang w:val="en-US" w:eastAsia="en-US" w:bidi="en-US"/>
        </w:rPr>
        <w:t xml:space="preserve">LEO </w:t>
      </w:r>
      <w:r w:rsidRPr="00303251">
        <w:rPr>
          <w:sz w:val="24"/>
          <w:szCs w:val="24"/>
          <w:lang w:val="en-US"/>
        </w:rPr>
        <w:t xml:space="preserve">— </w:t>
      </w:r>
      <w:r w:rsidRPr="00303251">
        <w:rPr>
          <w:sz w:val="24"/>
          <w:szCs w:val="24"/>
          <w:lang w:val="en-US" w:eastAsia="en-US" w:bidi="en-US"/>
        </w:rPr>
        <w:t xml:space="preserve">Low Earth Orbit, </w:t>
      </w:r>
      <w:r w:rsidRPr="00303251">
        <w:rPr>
          <w:sz w:val="24"/>
          <w:szCs w:val="24"/>
        </w:rPr>
        <w:t>низкие</w:t>
      </w:r>
      <w:r w:rsidRPr="00303251">
        <w:rPr>
          <w:sz w:val="24"/>
          <w:szCs w:val="24"/>
          <w:lang w:val="en-US"/>
        </w:rPr>
        <w:t xml:space="preserve"> </w:t>
      </w:r>
      <w:r w:rsidRPr="00303251">
        <w:rPr>
          <w:sz w:val="24"/>
          <w:szCs w:val="24"/>
        </w:rPr>
        <w:t>орбиты</w:t>
      </w:r>
      <w:r w:rsidRPr="00303251">
        <w:rPr>
          <w:sz w:val="24"/>
          <w:szCs w:val="24"/>
          <w:lang w:val="en-US"/>
        </w:rPr>
        <w:t xml:space="preserve"> (500... 1500 </w:t>
      </w:r>
      <w:r w:rsidRPr="00303251">
        <w:rPr>
          <w:sz w:val="24"/>
          <w:szCs w:val="24"/>
        </w:rPr>
        <w:t>км</w:t>
      </w:r>
      <w:r w:rsidRPr="00303251">
        <w:rPr>
          <w:sz w:val="24"/>
          <w:szCs w:val="24"/>
          <w:lang w:val="en-US"/>
        </w:rPr>
        <w:t>)</w:t>
      </w:r>
    </w:p>
    <w:p w:rsidR="00D046A7" w:rsidRPr="00303251" w:rsidRDefault="00C11745">
      <w:pPr>
        <w:pStyle w:val="22"/>
        <w:shd w:val="clear" w:color="auto" w:fill="auto"/>
        <w:spacing w:before="0" w:line="192" w:lineRule="exact"/>
        <w:ind w:firstLine="380"/>
        <w:jc w:val="left"/>
        <w:rPr>
          <w:sz w:val="24"/>
          <w:szCs w:val="24"/>
          <w:lang w:val="en-US"/>
        </w:rPr>
      </w:pPr>
      <w:r w:rsidRPr="00303251">
        <w:rPr>
          <w:sz w:val="24"/>
          <w:szCs w:val="24"/>
          <w:lang w:val="en-US" w:eastAsia="en-US" w:bidi="en-US"/>
        </w:rPr>
        <w:t xml:space="preserve">MCPC </w:t>
      </w:r>
      <w:r w:rsidRPr="00303251">
        <w:rPr>
          <w:sz w:val="24"/>
          <w:szCs w:val="24"/>
          <w:lang w:val="en-US"/>
        </w:rPr>
        <w:t xml:space="preserve">— </w:t>
      </w:r>
      <w:r w:rsidRPr="00303251">
        <w:rPr>
          <w:sz w:val="24"/>
          <w:szCs w:val="24"/>
          <w:lang w:val="en-US" w:eastAsia="en-US" w:bidi="en-US"/>
        </w:rPr>
        <w:t xml:space="preserve">Multi Channel Per Carrier, </w:t>
      </w:r>
      <w:r w:rsidRPr="00303251">
        <w:rPr>
          <w:sz w:val="24"/>
          <w:szCs w:val="24"/>
        </w:rPr>
        <w:t>много</w:t>
      </w:r>
      <w:r w:rsidRPr="00303251">
        <w:rPr>
          <w:sz w:val="24"/>
          <w:szCs w:val="24"/>
          <w:lang w:val="en-US"/>
        </w:rPr>
        <w:t xml:space="preserve"> </w:t>
      </w:r>
      <w:r w:rsidRPr="00303251">
        <w:rPr>
          <w:sz w:val="24"/>
          <w:szCs w:val="24"/>
        </w:rPr>
        <w:t>каналов</w:t>
      </w:r>
      <w:r w:rsidRPr="00303251">
        <w:rPr>
          <w:sz w:val="24"/>
          <w:szCs w:val="24"/>
          <w:lang w:val="en-US"/>
        </w:rPr>
        <w:t xml:space="preserve"> </w:t>
      </w:r>
      <w:r w:rsidRPr="00303251">
        <w:rPr>
          <w:sz w:val="24"/>
          <w:szCs w:val="24"/>
        </w:rPr>
        <w:t>на</w:t>
      </w:r>
      <w:r w:rsidRPr="00303251">
        <w:rPr>
          <w:sz w:val="24"/>
          <w:szCs w:val="24"/>
          <w:lang w:val="en-US"/>
        </w:rPr>
        <w:t xml:space="preserve"> </w:t>
      </w:r>
      <w:r w:rsidRPr="00303251">
        <w:rPr>
          <w:sz w:val="24"/>
          <w:szCs w:val="24"/>
        </w:rPr>
        <w:t>несущей</w:t>
      </w:r>
      <w:r w:rsidRPr="00303251">
        <w:rPr>
          <w:sz w:val="24"/>
          <w:szCs w:val="24"/>
          <w:lang w:val="en-US"/>
        </w:rPr>
        <w:t xml:space="preserve"> </w:t>
      </w:r>
      <w:r w:rsidRPr="00303251">
        <w:rPr>
          <w:sz w:val="24"/>
          <w:szCs w:val="24"/>
          <w:lang w:val="en-US" w:eastAsia="en-US" w:bidi="en-US"/>
        </w:rPr>
        <w:t xml:space="preserve">MEO </w:t>
      </w:r>
      <w:r w:rsidRPr="00303251">
        <w:rPr>
          <w:sz w:val="24"/>
          <w:szCs w:val="24"/>
          <w:lang w:val="en-US"/>
        </w:rPr>
        <w:t xml:space="preserve">— </w:t>
      </w:r>
      <w:r w:rsidRPr="00303251">
        <w:rPr>
          <w:sz w:val="24"/>
          <w:szCs w:val="24"/>
          <w:lang w:val="en-US" w:eastAsia="en-US" w:bidi="en-US"/>
        </w:rPr>
        <w:t xml:space="preserve">Median Earth Orbit, </w:t>
      </w:r>
      <w:r w:rsidRPr="00303251">
        <w:rPr>
          <w:sz w:val="24"/>
          <w:szCs w:val="24"/>
        </w:rPr>
        <w:t>средневысотные</w:t>
      </w:r>
      <w:r w:rsidRPr="00303251">
        <w:rPr>
          <w:sz w:val="24"/>
          <w:szCs w:val="24"/>
          <w:lang w:val="en-US"/>
        </w:rPr>
        <w:t xml:space="preserve"> </w:t>
      </w:r>
      <w:r w:rsidRPr="00303251">
        <w:rPr>
          <w:sz w:val="24"/>
          <w:szCs w:val="24"/>
        </w:rPr>
        <w:t>орбиты</w:t>
      </w:r>
      <w:r w:rsidRPr="00303251">
        <w:rPr>
          <w:sz w:val="24"/>
          <w:szCs w:val="24"/>
          <w:lang w:val="en-US"/>
        </w:rPr>
        <w:t xml:space="preserve"> </w:t>
      </w:r>
      <w:r w:rsidRPr="00303251">
        <w:rPr>
          <w:sz w:val="24"/>
          <w:szCs w:val="24"/>
          <w:lang w:val="en-US" w:eastAsia="en-US" w:bidi="en-US"/>
        </w:rPr>
        <w:t xml:space="preserve">MF-TDMA </w:t>
      </w:r>
      <w:r w:rsidRPr="00303251">
        <w:rPr>
          <w:sz w:val="24"/>
          <w:szCs w:val="24"/>
          <w:lang w:val="en-US"/>
        </w:rPr>
        <w:t xml:space="preserve">— </w:t>
      </w:r>
      <w:r w:rsidRPr="00303251">
        <w:rPr>
          <w:sz w:val="24"/>
          <w:szCs w:val="24"/>
          <w:lang w:val="en-US" w:eastAsia="en-US" w:bidi="en-US"/>
        </w:rPr>
        <w:t xml:space="preserve">Multi Frequency-Time Division Multiple Access, </w:t>
      </w:r>
      <w:r w:rsidRPr="00303251">
        <w:rPr>
          <w:sz w:val="24"/>
          <w:szCs w:val="24"/>
        </w:rPr>
        <w:t>многостанционный</w:t>
      </w:r>
      <w:r w:rsidRPr="00303251">
        <w:rPr>
          <w:sz w:val="24"/>
          <w:szCs w:val="24"/>
          <w:lang w:val="en-US"/>
        </w:rPr>
        <w:t xml:space="preserve"> </w:t>
      </w:r>
      <w:r w:rsidRPr="00303251">
        <w:rPr>
          <w:sz w:val="24"/>
          <w:szCs w:val="24"/>
        </w:rPr>
        <w:t>доступ</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временным</w:t>
      </w:r>
      <w:r w:rsidRPr="00303251">
        <w:rPr>
          <w:sz w:val="24"/>
          <w:szCs w:val="24"/>
          <w:lang w:val="en-US"/>
        </w:rPr>
        <w:t xml:space="preserve"> </w:t>
      </w:r>
      <w:r w:rsidRPr="00303251">
        <w:rPr>
          <w:sz w:val="24"/>
          <w:szCs w:val="24"/>
        </w:rPr>
        <w:t>разделением</w:t>
      </w:r>
      <w:r w:rsidRPr="00303251">
        <w:rPr>
          <w:sz w:val="24"/>
          <w:szCs w:val="24"/>
          <w:lang w:val="en-US"/>
        </w:rPr>
        <w:t xml:space="preserve"> </w:t>
      </w:r>
      <w:r w:rsidRPr="00303251">
        <w:rPr>
          <w:sz w:val="24"/>
          <w:szCs w:val="24"/>
        </w:rPr>
        <w:t>при</w:t>
      </w:r>
      <w:r w:rsidRPr="00303251">
        <w:rPr>
          <w:sz w:val="24"/>
          <w:szCs w:val="24"/>
          <w:lang w:val="en-US"/>
        </w:rPr>
        <w:t xml:space="preserve"> </w:t>
      </w:r>
      <w:r w:rsidRPr="00303251">
        <w:rPr>
          <w:sz w:val="24"/>
          <w:szCs w:val="24"/>
        </w:rPr>
        <w:t>использовании</w:t>
      </w:r>
      <w:r w:rsidRPr="00303251">
        <w:rPr>
          <w:sz w:val="24"/>
          <w:szCs w:val="24"/>
          <w:lang w:val="en-US"/>
        </w:rPr>
        <w:t xml:space="preserve"> </w:t>
      </w:r>
      <w:r w:rsidRPr="00303251">
        <w:rPr>
          <w:sz w:val="24"/>
          <w:szCs w:val="24"/>
        </w:rPr>
        <w:t>многих</w:t>
      </w:r>
      <w:r w:rsidRPr="00303251">
        <w:rPr>
          <w:sz w:val="24"/>
          <w:szCs w:val="24"/>
          <w:lang w:val="en-US"/>
        </w:rPr>
        <w:t xml:space="preserve"> </w:t>
      </w:r>
      <w:r w:rsidRPr="00303251">
        <w:rPr>
          <w:sz w:val="24"/>
          <w:szCs w:val="24"/>
        </w:rPr>
        <w:t>несу</w:t>
      </w:r>
      <w:r w:rsidRPr="00303251">
        <w:rPr>
          <w:sz w:val="24"/>
          <w:szCs w:val="24"/>
          <w:lang w:val="en-US"/>
        </w:rPr>
        <w:softHyphen/>
      </w:r>
      <w:r w:rsidRPr="00303251">
        <w:rPr>
          <w:sz w:val="24"/>
          <w:szCs w:val="24"/>
        </w:rPr>
        <w:t>щих</w:t>
      </w:r>
      <w:r w:rsidRPr="00303251">
        <w:rPr>
          <w:sz w:val="24"/>
          <w:szCs w:val="24"/>
          <w:lang w:val="en-US"/>
        </w:rPr>
        <w:t xml:space="preserve"> </w:t>
      </w:r>
      <w:r w:rsidRPr="00303251">
        <w:rPr>
          <w:sz w:val="24"/>
          <w:szCs w:val="24"/>
        </w:rPr>
        <w:t>частот</w:t>
      </w:r>
    </w:p>
    <w:p w:rsidR="00D046A7" w:rsidRPr="00303251" w:rsidRDefault="00C11745">
      <w:pPr>
        <w:pStyle w:val="22"/>
        <w:shd w:val="clear" w:color="auto" w:fill="auto"/>
        <w:spacing w:before="0" w:line="192" w:lineRule="exact"/>
        <w:ind w:firstLine="380"/>
        <w:jc w:val="left"/>
        <w:rPr>
          <w:sz w:val="24"/>
          <w:szCs w:val="24"/>
          <w:lang w:val="en-US"/>
        </w:rPr>
      </w:pPr>
      <w:r w:rsidRPr="00303251">
        <w:rPr>
          <w:sz w:val="24"/>
          <w:szCs w:val="24"/>
          <w:lang w:val="en-US" w:eastAsia="en-US" w:bidi="en-US"/>
        </w:rPr>
        <w:t xml:space="preserve">MFAS — Multi Frame Alignment Signal, </w:t>
      </w:r>
      <w:r w:rsidRPr="00303251">
        <w:rPr>
          <w:sz w:val="24"/>
          <w:szCs w:val="24"/>
        </w:rPr>
        <w:t>сигнал</w:t>
      </w:r>
      <w:r w:rsidRPr="00303251">
        <w:rPr>
          <w:sz w:val="24"/>
          <w:szCs w:val="24"/>
          <w:lang w:val="en-US"/>
        </w:rPr>
        <w:t xml:space="preserve"> </w:t>
      </w:r>
      <w:r w:rsidRPr="00303251">
        <w:rPr>
          <w:sz w:val="24"/>
          <w:szCs w:val="24"/>
        </w:rPr>
        <w:t>сверхкадровой</w:t>
      </w:r>
      <w:r w:rsidRPr="00303251">
        <w:rPr>
          <w:sz w:val="24"/>
          <w:szCs w:val="24"/>
          <w:lang w:val="en-US"/>
        </w:rPr>
        <w:t xml:space="preserve"> </w:t>
      </w:r>
      <w:r w:rsidRPr="00303251">
        <w:rPr>
          <w:sz w:val="24"/>
          <w:szCs w:val="24"/>
        </w:rPr>
        <w:t>синхронизации</w:t>
      </w:r>
      <w:r w:rsidRPr="00303251">
        <w:rPr>
          <w:sz w:val="24"/>
          <w:szCs w:val="24"/>
          <w:lang w:val="en-US"/>
        </w:rPr>
        <w:t xml:space="preserve"> </w:t>
      </w:r>
      <w:r w:rsidRPr="00303251">
        <w:rPr>
          <w:sz w:val="24"/>
          <w:szCs w:val="24"/>
          <w:lang w:val="en-US" w:eastAsia="en-US" w:bidi="en-US"/>
        </w:rPr>
        <w:t xml:space="preserve">MPEG </w:t>
      </w:r>
      <w:r w:rsidRPr="00303251">
        <w:rPr>
          <w:sz w:val="24"/>
          <w:szCs w:val="24"/>
          <w:lang w:val="en-US"/>
        </w:rPr>
        <w:t xml:space="preserve">— </w:t>
      </w:r>
      <w:r w:rsidRPr="00303251">
        <w:rPr>
          <w:sz w:val="24"/>
          <w:szCs w:val="24"/>
          <w:lang w:val="en-US" w:eastAsia="en-US" w:bidi="en-US"/>
        </w:rPr>
        <w:t xml:space="preserve">Motion Picture Experts Group, </w:t>
      </w:r>
      <w:r w:rsidRPr="00303251">
        <w:rPr>
          <w:sz w:val="24"/>
          <w:szCs w:val="24"/>
        </w:rPr>
        <w:t>группа</w:t>
      </w:r>
      <w:r w:rsidRPr="00303251">
        <w:rPr>
          <w:sz w:val="24"/>
          <w:szCs w:val="24"/>
          <w:lang w:val="en-US"/>
        </w:rPr>
        <w:t xml:space="preserve"> </w:t>
      </w:r>
      <w:r w:rsidRPr="00303251">
        <w:rPr>
          <w:sz w:val="24"/>
          <w:szCs w:val="24"/>
        </w:rPr>
        <w:t>экспертов</w:t>
      </w:r>
      <w:r w:rsidRPr="00303251">
        <w:rPr>
          <w:sz w:val="24"/>
          <w:szCs w:val="24"/>
          <w:lang w:val="en-US"/>
        </w:rPr>
        <w:t xml:space="preserve"> </w:t>
      </w:r>
      <w:r w:rsidRPr="00303251">
        <w:rPr>
          <w:sz w:val="24"/>
          <w:szCs w:val="24"/>
        </w:rPr>
        <w:t>Международной</w:t>
      </w:r>
      <w:r w:rsidRPr="00303251">
        <w:rPr>
          <w:sz w:val="24"/>
          <w:szCs w:val="24"/>
          <w:lang w:val="en-US"/>
        </w:rPr>
        <w:t xml:space="preserve"> </w:t>
      </w:r>
      <w:r w:rsidRPr="00303251">
        <w:rPr>
          <w:sz w:val="24"/>
          <w:szCs w:val="24"/>
        </w:rPr>
        <w:t>организации</w:t>
      </w:r>
      <w:r w:rsidRPr="00303251">
        <w:rPr>
          <w:sz w:val="24"/>
          <w:szCs w:val="24"/>
          <w:lang w:val="en-US"/>
        </w:rPr>
        <w:t xml:space="preserve"> </w:t>
      </w:r>
      <w:r w:rsidRPr="00303251">
        <w:rPr>
          <w:sz w:val="24"/>
          <w:szCs w:val="24"/>
        </w:rPr>
        <w:t>стандартизации</w:t>
      </w:r>
    </w:p>
    <w:p w:rsidR="00D046A7" w:rsidRPr="00303251" w:rsidRDefault="00C11745">
      <w:pPr>
        <w:pStyle w:val="22"/>
        <w:shd w:val="clear" w:color="auto" w:fill="auto"/>
        <w:spacing w:before="0" w:line="192" w:lineRule="exact"/>
        <w:ind w:left="1120" w:hanging="580"/>
        <w:jc w:val="left"/>
        <w:rPr>
          <w:sz w:val="24"/>
          <w:szCs w:val="24"/>
          <w:lang w:val="en-US"/>
        </w:rPr>
      </w:pPr>
      <w:r w:rsidRPr="00303251">
        <w:rPr>
          <w:sz w:val="24"/>
          <w:szCs w:val="24"/>
          <w:lang w:val="en-US" w:eastAsia="en-US" w:bidi="en-US"/>
        </w:rPr>
        <w:t xml:space="preserve">MSK — Minimum (frequency) Shift Keying, </w:t>
      </w:r>
      <w:r w:rsidRPr="00303251">
        <w:rPr>
          <w:sz w:val="24"/>
          <w:szCs w:val="24"/>
        </w:rPr>
        <w:t>частотная</w:t>
      </w:r>
      <w:r w:rsidRPr="00303251">
        <w:rPr>
          <w:sz w:val="24"/>
          <w:szCs w:val="24"/>
          <w:lang w:val="en-US"/>
        </w:rPr>
        <w:t xml:space="preserve"> </w:t>
      </w:r>
      <w:r w:rsidRPr="00303251">
        <w:rPr>
          <w:sz w:val="24"/>
          <w:szCs w:val="24"/>
        </w:rPr>
        <w:t>модуляция</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минима</w:t>
      </w:r>
      <w:r w:rsidRPr="00303251">
        <w:rPr>
          <w:sz w:val="24"/>
          <w:szCs w:val="24"/>
          <w:lang w:val="en-US"/>
        </w:rPr>
        <w:softHyphen/>
      </w:r>
      <w:r w:rsidRPr="00303251">
        <w:rPr>
          <w:sz w:val="24"/>
          <w:szCs w:val="24"/>
        </w:rPr>
        <w:t>льным</w:t>
      </w:r>
      <w:r w:rsidRPr="00303251">
        <w:rPr>
          <w:sz w:val="24"/>
          <w:szCs w:val="24"/>
          <w:lang w:val="en-US"/>
        </w:rPr>
        <w:t xml:space="preserve"> </w:t>
      </w:r>
      <w:r w:rsidRPr="00303251">
        <w:rPr>
          <w:sz w:val="24"/>
          <w:szCs w:val="24"/>
        </w:rPr>
        <w:t>сдвигом</w:t>
      </w:r>
    </w:p>
    <w:p w:rsidR="00D046A7" w:rsidRPr="00303251" w:rsidRDefault="00C11745">
      <w:pPr>
        <w:pStyle w:val="22"/>
        <w:shd w:val="clear" w:color="auto" w:fill="auto"/>
        <w:spacing w:before="0" w:line="192" w:lineRule="exact"/>
        <w:ind w:firstLine="380"/>
        <w:jc w:val="left"/>
        <w:rPr>
          <w:sz w:val="24"/>
          <w:szCs w:val="24"/>
          <w:lang w:val="en-US"/>
        </w:rPr>
      </w:pPr>
      <w:r w:rsidRPr="00303251">
        <w:rPr>
          <w:sz w:val="24"/>
          <w:szCs w:val="24"/>
          <w:lang w:val="en-US" w:eastAsia="en-US" w:bidi="en-US"/>
        </w:rPr>
        <w:t xml:space="preserve">MTBF </w:t>
      </w:r>
      <w:r w:rsidRPr="00303251">
        <w:rPr>
          <w:sz w:val="24"/>
          <w:szCs w:val="24"/>
          <w:lang w:val="en-US"/>
        </w:rPr>
        <w:t xml:space="preserve">— </w:t>
      </w:r>
      <w:r w:rsidRPr="00303251">
        <w:rPr>
          <w:sz w:val="24"/>
          <w:szCs w:val="24"/>
          <w:lang w:val="en-US" w:eastAsia="en-US" w:bidi="en-US"/>
        </w:rPr>
        <w:t xml:space="preserve">Mean Time Between Failure, </w:t>
      </w:r>
      <w:r w:rsidRPr="00303251">
        <w:rPr>
          <w:sz w:val="24"/>
          <w:szCs w:val="24"/>
        </w:rPr>
        <w:t>среднее</w:t>
      </w:r>
      <w:r w:rsidRPr="00303251">
        <w:rPr>
          <w:sz w:val="24"/>
          <w:szCs w:val="24"/>
          <w:lang w:val="en-US"/>
        </w:rPr>
        <w:t xml:space="preserve"> </w:t>
      </w:r>
      <w:r w:rsidRPr="00303251">
        <w:rPr>
          <w:sz w:val="24"/>
          <w:szCs w:val="24"/>
        </w:rPr>
        <w:t>время</w:t>
      </w:r>
      <w:r w:rsidRPr="00303251">
        <w:rPr>
          <w:sz w:val="24"/>
          <w:szCs w:val="24"/>
          <w:lang w:val="en-US"/>
        </w:rPr>
        <w:t xml:space="preserve"> </w:t>
      </w:r>
      <w:r w:rsidRPr="00303251">
        <w:rPr>
          <w:sz w:val="24"/>
          <w:szCs w:val="24"/>
        </w:rPr>
        <w:t>наработки</w:t>
      </w:r>
      <w:r w:rsidRPr="00303251">
        <w:rPr>
          <w:sz w:val="24"/>
          <w:szCs w:val="24"/>
          <w:lang w:val="en-US"/>
        </w:rPr>
        <w:t xml:space="preserve"> </w:t>
      </w:r>
      <w:r w:rsidRPr="00303251">
        <w:rPr>
          <w:sz w:val="24"/>
          <w:szCs w:val="24"/>
        </w:rPr>
        <w:t>на</w:t>
      </w:r>
      <w:r w:rsidRPr="00303251">
        <w:rPr>
          <w:sz w:val="24"/>
          <w:szCs w:val="24"/>
          <w:lang w:val="en-US"/>
        </w:rPr>
        <w:t xml:space="preserve"> </w:t>
      </w:r>
      <w:r w:rsidRPr="00303251">
        <w:rPr>
          <w:sz w:val="24"/>
          <w:szCs w:val="24"/>
        </w:rPr>
        <w:t>отказ</w:t>
      </w:r>
      <w:r w:rsidRPr="00303251">
        <w:rPr>
          <w:sz w:val="24"/>
          <w:szCs w:val="24"/>
          <w:lang w:val="en-US"/>
        </w:rPr>
        <w:t xml:space="preserve"> </w:t>
      </w:r>
      <w:r w:rsidRPr="00303251">
        <w:rPr>
          <w:sz w:val="24"/>
          <w:szCs w:val="24"/>
          <w:lang w:val="en-US" w:eastAsia="en-US" w:bidi="en-US"/>
        </w:rPr>
        <w:t xml:space="preserve">OFDM </w:t>
      </w:r>
      <w:r w:rsidRPr="00303251">
        <w:rPr>
          <w:sz w:val="24"/>
          <w:szCs w:val="24"/>
          <w:lang w:val="en-US"/>
        </w:rPr>
        <w:t xml:space="preserve">— </w:t>
      </w:r>
      <w:r w:rsidRPr="00303251">
        <w:rPr>
          <w:sz w:val="24"/>
          <w:szCs w:val="24"/>
          <w:lang w:val="en-US" w:eastAsia="en-US" w:bidi="en-US"/>
        </w:rPr>
        <w:t xml:space="preserve">orthogonal frequency-division multiplexing, </w:t>
      </w:r>
      <w:r w:rsidRPr="00303251">
        <w:rPr>
          <w:sz w:val="24"/>
          <w:szCs w:val="24"/>
        </w:rPr>
        <w:t>ортогональное</w:t>
      </w:r>
      <w:r w:rsidRPr="00303251">
        <w:rPr>
          <w:sz w:val="24"/>
          <w:szCs w:val="24"/>
          <w:lang w:val="en-US"/>
        </w:rPr>
        <w:t xml:space="preserve"> </w:t>
      </w:r>
      <w:r w:rsidRPr="00303251">
        <w:rPr>
          <w:sz w:val="24"/>
          <w:szCs w:val="24"/>
        </w:rPr>
        <w:t>частотное</w:t>
      </w:r>
      <w:r w:rsidRPr="00303251">
        <w:rPr>
          <w:sz w:val="24"/>
          <w:szCs w:val="24"/>
          <w:lang w:val="en-US"/>
        </w:rPr>
        <w:t xml:space="preserve"> </w:t>
      </w:r>
      <w:r w:rsidRPr="00303251">
        <w:rPr>
          <w:sz w:val="24"/>
          <w:szCs w:val="24"/>
        </w:rPr>
        <w:t>мультиплексирование</w:t>
      </w:r>
    </w:p>
    <w:p w:rsidR="00D046A7" w:rsidRPr="00303251" w:rsidRDefault="00C11745">
      <w:pPr>
        <w:pStyle w:val="22"/>
        <w:shd w:val="clear" w:color="auto" w:fill="auto"/>
        <w:spacing w:before="0" w:line="192" w:lineRule="exact"/>
        <w:ind w:left="1120" w:hanging="820"/>
        <w:jc w:val="left"/>
        <w:rPr>
          <w:sz w:val="24"/>
          <w:szCs w:val="24"/>
        </w:rPr>
      </w:pPr>
      <w:r w:rsidRPr="00303251">
        <w:rPr>
          <w:sz w:val="24"/>
          <w:szCs w:val="24"/>
          <w:lang w:val="en-US" w:eastAsia="en-US" w:bidi="en-US"/>
        </w:rPr>
        <w:t>OQPSK</w:t>
      </w:r>
      <w:r w:rsidRPr="00303251">
        <w:rPr>
          <w:sz w:val="24"/>
          <w:szCs w:val="24"/>
          <w:lang w:eastAsia="en-US" w:bidi="en-US"/>
        </w:rPr>
        <w:t xml:space="preserve"> </w:t>
      </w:r>
      <w:r w:rsidRPr="00303251">
        <w:rPr>
          <w:sz w:val="24"/>
          <w:szCs w:val="24"/>
        </w:rPr>
        <w:t xml:space="preserve">— </w:t>
      </w:r>
      <w:r w:rsidRPr="00303251">
        <w:rPr>
          <w:sz w:val="24"/>
          <w:szCs w:val="24"/>
          <w:lang w:val="en-US" w:eastAsia="en-US" w:bidi="en-US"/>
        </w:rPr>
        <w:t>Offset</w:t>
      </w:r>
      <w:r w:rsidRPr="00303251">
        <w:rPr>
          <w:sz w:val="24"/>
          <w:szCs w:val="24"/>
          <w:lang w:eastAsia="en-US" w:bidi="en-US"/>
        </w:rPr>
        <w:t xml:space="preserve"> </w:t>
      </w:r>
      <w:r w:rsidRPr="00303251">
        <w:rPr>
          <w:sz w:val="24"/>
          <w:szCs w:val="24"/>
          <w:lang w:val="en-US" w:eastAsia="en-US" w:bidi="en-US"/>
        </w:rPr>
        <w:t>QPSK</w:t>
      </w:r>
      <w:r w:rsidRPr="00303251">
        <w:rPr>
          <w:sz w:val="24"/>
          <w:szCs w:val="24"/>
          <w:lang w:eastAsia="en-US" w:bidi="en-US"/>
        </w:rPr>
        <w:t xml:space="preserve">, </w:t>
      </w:r>
      <w:r w:rsidRPr="00303251">
        <w:rPr>
          <w:sz w:val="24"/>
          <w:szCs w:val="24"/>
        </w:rPr>
        <w:t>квадратурная фазовая модуляция со сдвигом (офсет</w:t>
      </w:r>
      <w:r w:rsidRPr="00303251">
        <w:rPr>
          <w:sz w:val="24"/>
          <w:szCs w:val="24"/>
        </w:rPr>
        <w:softHyphen/>
        <w:t>ная модуляция)</w:t>
      </w:r>
    </w:p>
    <w:p w:rsidR="00D046A7" w:rsidRPr="00303251" w:rsidRDefault="00C11745">
      <w:pPr>
        <w:pStyle w:val="22"/>
        <w:shd w:val="clear" w:color="auto" w:fill="auto"/>
        <w:spacing w:before="0" w:line="192" w:lineRule="exact"/>
        <w:ind w:left="1120" w:hanging="740"/>
        <w:jc w:val="left"/>
        <w:rPr>
          <w:sz w:val="24"/>
          <w:szCs w:val="24"/>
          <w:lang w:val="en-US"/>
        </w:rPr>
      </w:pPr>
      <w:r w:rsidRPr="00303251">
        <w:rPr>
          <w:sz w:val="24"/>
          <w:szCs w:val="24"/>
          <w:lang w:val="en-US" w:eastAsia="en-US" w:bidi="en-US"/>
        </w:rPr>
        <w:t xml:space="preserve">PCMA </w:t>
      </w:r>
      <w:r w:rsidRPr="00303251">
        <w:rPr>
          <w:sz w:val="24"/>
          <w:szCs w:val="24"/>
          <w:lang w:val="en-US"/>
        </w:rPr>
        <w:t xml:space="preserve">— </w:t>
      </w:r>
      <w:r w:rsidRPr="00303251">
        <w:rPr>
          <w:sz w:val="24"/>
          <w:szCs w:val="24"/>
          <w:lang w:val="en-US" w:eastAsia="en-US" w:bidi="en-US"/>
        </w:rPr>
        <w:t xml:space="preserve">Paired Carrier Multiple Access, </w:t>
      </w:r>
      <w:r w:rsidRPr="00303251">
        <w:rPr>
          <w:sz w:val="24"/>
          <w:szCs w:val="24"/>
        </w:rPr>
        <w:t>метод</w:t>
      </w:r>
      <w:r w:rsidRPr="00303251">
        <w:rPr>
          <w:sz w:val="24"/>
          <w:szCs w:val="24"/>
          <w:lang w:val="en-US"/>
        </w:rPr>
        <w:t xml:space="preserve"> </w:t>
      </w:r>
      <w:r w:rsidRPr="00303251">
        <w:rPr>
          <w:sz w:val="24"/>
          <w:szCs w:val="24"/>
        </w:rPr>
        <w:t>сдвоенной</w:t>
      </w:r>
      <w:r w:rsidRPr="00303251">
        <w:rPr>
          <w:sz w:val="24"/>
          <w:szCs w:val="24"/>
          <w:lang w:val="en-US"/>
        </w:rPr>
        <w:t xml:space="preserve"> </w:t>
      </w:r>
      <w:r w:rsidRPr="00303251">
        <w:rPr>
          <w:sz w:val="24"/>
          <w:szCs w:val="24"/>
        </w:rPr>
        <w:t>несущей</w:t>
      </w:r>
      <w:r w:rsidRPr="00303251">
        <w:rPr>
          <w:sz w:val="24"/>
          <w:szCs w:val="24"/>
          <w:lang w:val="en-US"/>
        </w:rPr>
        <w:t xml:space="preserve"> </w:t>
      </w:r>
      <w:r w:rsidRPr="00303251">
        <w:rPr>
          <w:sz w:val="24"/>
          <w:szCs w:val="24"/>
          <w:lang w:val="en-US" w:eastAsia="en-US" w:bidi="en-US"/>
        </w:rPr>
        <w:t>(Carrier-in</w:t>
      </w:r>
      <w:r w:rsidRPr="00303251">
        <w:rPr>
          <w:sz w:val="24"/>
          <w:szCs w:val="24"/>
          <w:lang w:val="en-US" w:eastAsia="en-US" w:bidi="en-US"/>
        </w:rPr>
        <w:softHyphen/>
        <w:t>Carrier)</w:t>
      </w:r>
    </w:p>
    <w:p w:rsidR="00D046A7" w:rsidRPr="00303251" w:rsidRDefault="00C11745">
      <w:pPr>
        <w:pStyle w:val="22"/>
        <w:shd w:val="clear" w:color="auto" w:fill="auto"/>
        <w:spacing w:before="0" w:line="192" w:lineRule="exact"/>
        <w:ind w:left="1120" w:hanging="580"/>
        <w:jc w:val="left"/>
        <w:rPr>
          <w:sz w:val="24"/>
          <w:szCs w:val="24"/>
          <w:lang w:val="en-US"/>
        </w:rPr>
      </w:pPr>
      <w:r w:rsidRPr="00303251">
        <w:rPr>
          <w:sz w:val="24"/>
          <w:szCs w:val="24"/>
          <w:lang w:val="en-US" w:eastAsia="en-US" w:bidi="en-US"/>
        </w:rPr>
        <w:t xml:space="preserve">PDH </w:t>
      </w:r>
      <w:r w:rsidRPr="00303251">
        <w:rPr>
          <w:sz w:val="24"/>
          <w:szCs w:val="24"/>
          <w:lang w:val="en-US"/>
        </w:rPr>
        <w:t xml:space="preserve">— </w:t>
      </w:r>
      <w:r w:rsidRPr="00303251">
        <w:rPr>
          <w:sz w:val="24"/>
          <w:szCs w:val="24"/>
          <w:lang w:val="en-US" w:eastAsia="en-US" w:bidi="en-US"/>
        </w:rPr>
        <w:t xml:space="preserve">Plesiosyncronous Digital Hierarchy, </w:t>
      </w:r>
      <w:r w:rsidRPr="00303251">
        <w:rPr>
          <w:sz w:val="24"/>
          <w:szCs w:val="24"/>
        </w:rPr>
        <w:t>плезиохронная</w:t>
      </w:r>
      <w:r w:rsidRPr="00303251">
        <w:rPr>
          <w:sz w:val="24"/>
          <w:szCs w:val="24"/>
          <w:lang w:val="en-US"/>
        </w:rPr>
        <w:t xml:space="preserve"> </w:t>
      </w:r>
      <w:r w:rsidRPr="00303251">
        <w:rPr>
          <w:sz w:val="24"/>
          <w:szCs w:val="24"/>
        </w:rPr>
        <w:t>цифровая</w:t>
      </w:r>
      <w:r w:rsidRPr="00303251">
        <w:rPr>
          <w:sz w:val="24"/>
          <w:szCs w:val="24"/>
          <w:lang w:val="en-US"/>
        </w:rPr>
        <w:t xml:space="preserve"> </w:t>
      </w:r>
      <w:r w:rsidRPr="00303251">
        <w:rPr>
          <w:sz w:val="24"/>
          <w:szCs w:val="24"/>
        </w:rPr>
        <w:t>иерар</w:t>
      </w:r>
      <w:r w:rsidRPr="00303251">
        <w:rPr>
          <w:sz w:val="24"/>
          <w:szCs w:val="24"/>
          <w:lang w:val="en-US"/>
        </w:rPr>
        <w:softHyphen/>
      </w:r>
      <w:r w:rsidRPr="00303251">
        <w:rPr>
          <w:sz w:val="24"/>
          <w:szCs w:val="24"/>
        </w:rPr>
        <w:t>хия</w:t>
      </w:r>
    </w:p>
    <w:p w:rsidR="00D046A7" w:rsidRPr="00303251" w:rsidRDefault="00C11745">
      <w:pPr>
        <w:pStyle w:val="22"/>
        <w:shd w:val="clear" w:color="auto" w:fill="auto"/>
        <w:spacing w:before="0" w:line="192" w:lineRule="exact"/>
        <w:ind w:left="380" w:firstLine="160"/>
        <w:jc w:val="left"/>
        <w:rPr>
          <w:sz w:val="24"/>
          <w:szCs w:val="24"/>
          <w:lang w:val="en-US"/>
        </w:rPr>
      </w:pPr>
      <w:r w:rsidRPr="00303251">
        <w:rPr>
          <w:sz w:val="24"/>
          <w:szCs w:val="24"/>
          <w:lang w:val="en-US" w:eastAsia="en-US" w:bidi="en-US"/>
        </w:rPr>
        <w:t xml:space="preserve">PES </w:t>
      </w:r>
      <w:r w:rsidRPr="00303251">
        <w:rPr>
          <w:sz w:val="24"/>
          <w:szCs w:val="24"/>
          <w:lang w:val="en-US"/>
        </w:rPr>
        <w:t xml:space="preserve">— </w:t>
      </w:r>
      <w:r w:rsidRPr="00303251">
        <w:rPr>
          <w:sz w:val="24"/>
          <w:szCs w:val="24"/>
          <w:lang w:val="en-US" w:eastAsia="en-US" w:bidi="en-US"/>
        </w:rPr>
        <w:t xml:space="preserve">Packetized Elementary Stream, </w:t>
      </w:r>
      <w:r w:rsidRPr="00303251">
        <w:rPr>
          <w:sz w:val="24"/>
          <w:szCs w:val="24"/>
        </w:rPr>
        <w:t>пакетированный</w:t>
      </w:r>
      <w:r w:rsidRPr="00303251">
        <w:rPr>
          <w:sz w:val="24"/>
          <w:szCs w:val="24"/>
          <w:lang w:val="en-US"/>
        </w:rPr>
        <w:t xml:space="preserve"> </w:t>
      </w:r>
      <w:r w:rsidRPr="00303251">
        <w:rPr>
          <w:sz w:val="24"/>
          <w:szCs w:val="24"/>
        </w:rPr>
        <w:t>элементарный</w:t>
      </w:r>
      <w:r w:rsidRPr="00303251">
        <w:rPr>
          <w:sz w:val="24"/>
          <w:szCs w:val="24"/>
          <w:lang w:val="en-US"/>
        </w:rPr>
        <w:t xml:space="preserve"> </w:t>
      </w:r>
      <w:r w:rsidRPr="00303251">
        <w:rPr>
          <w:sz w:val="24"/>
          <w:szCs w:val="24"/>
        </w:rPr>
        <w:t>поток</w:t>
      </w:r>
      <w:r w:rsidRPr="00303251">
        <w:rPr>
          <w:sz w:val="24"/>
          <w:szCs w:val="24"/>
          <w:lang w:val="en-US"/>
        </w:rPr>
        <w:t xml:space="preserve"> </w:t>
      </w:r>
      <w:r w:rsidRPr="00303251">
        <w:rPr>
          <w:sz w:val="24"/>
          <w:szCs w:val="24"/>
          <w:lang w:val="en-US" w:eastAsia="en-US" w:bidi="en-US"/>
        </w:rPr>
        <w:t xml:space="preserve">PES </w:t>
      </w:r>
      <w:r w:rsidRPr="00303251">
        <w:rPr>
          <w:sz w:val="24"/>
          <w:szCs w:val="24"/>
          <w:lang w:val="en-US"/>
        </w:rPr>
        <w:t xml:space="preserve">— </w:t>
      </w:r>
      <w:r w:rsidRPr="00303251">
        <w:rPr>
          <w:sz w:val="24"/>
          <w:szCs w:val="24"/>
          <w:lang w:val="en-US" w:eastAsia="en-US" w:bidi="en-US"/>
        </w:rPr>
        <w:t xml:space="preserve">Personal Earth Station, </w:t>
      </w:r>
      <w:r w:rsidRPr="00303251">
        <w:rPr>
          <w:sz w:val="24"/>
          <w:szCs w:val="24"/>
        </w:rPr>
        <w:t>персональная</w:t>
      </w:r>
      <w:r w:rsidRPr="00303251">
        <w:rPr>
          <w:sz w:val="24"/>
          <w:szCs w:val="24"/>
          <w:lang w:val="en-US"/>
        </w:rPr>
        <w:t xml:space="preserve"> </w:t>
      </w:r>
      <w:r w:rsidRPr="00303251">
        <w:rPr>
          <w:sz w:val="24"/>
          <w:szCs w:val="24"/>
        </w:rPr>
        <w:t>наземная</w:t>
      </w:r>
      <w:r w:rsidRPr="00303251">
        <w:rPr>
          <w:sz w:val="24"/>
          <w:szCs w:val="24"/>
          <w:lang w:val="en-US"/>
        </w:rPr>
        <w:t xml:space="preserve"> </w:t>
      </w:r>
      <w:r w:rsidRPr="00303251">
        <w:rPr>
          <w:sz w:val="24"/>
          <w:szCs w:val="24"/>
        </w:rPr>
        <w:t>станция</w:t>
      </w:r>
      <w:r w:rsidRPr="00303251">
        <w:rPr>
          <w:sz w:val="24"/>
          <w:szCs w:val="24"/>
          <w:lang w:val="en-US"/>
        </w:rPr>
        <w:t xml:space="preserve"> </w:t>
      </w:r>
      <w:r w:rsidRPr="00303251">
        <w:rPr>
          <w:sz w:val="24"/>
          <w:szCs w:val="24"/>
          <w:lang w:val="en-US" w:eastAsia="en-US" w:bidi="en-US"/>
        </w:rPr>
        <w:t xml:space="preserve">PID </w:t>
      </w:r>
      <w:r w:rsidRPr="00303251">
        <w:rPr>
          <w:sz w:val="24"/>
          <w:szCs w:val="24"/>
          <w:lang w:val="en-US"/>
        </w:rPr>
        <w:t xml:space="preserve">— </w:t>
      </w:r>
      <w:r w:rsidRPr="00303251">
        <w:rPr>
          <w:sz w:val="24"/>
          <w:szCs w:val="24"/>
          <w:lang w:val="en-US" w:eastAsia="en-US" w:bidi="en-US"/>
        </w:rPr>
        <w:t xml:space="preserve">Packet Identificator, </w:t>
      </w:r>
      <w:r w:rsidRPr="00303251">
        <w:rPr>
          <w:sz w:val="24"/>
          <w:szCs w:val="24"/>
        </w:rPr>
        <w:t>идентификатор</w:t>
      </w:r>
      <w:r w:rsidRPr="00303251">
        <w:rPr>
          <w:sz w:val="24"/>
          <w:szCs w:val="24"/>
          <w:lang w:val="en-US"/>
        </w:rPr>
        <w:t xml:space="preserve"> </w:t>
      </w:r>
      <w:r w:rsidRPr="00303251">
        <w:rPr>
          <w:sz w:val="24"/>
          <w:szCs w:val="24"/>
        </w:rPr>
        <w:t>пакета</w:t>
      </w:r>
      <w:r w:rsidRPr="00303251">
        <w:rPr>
          <w:sz w:val="24"/>
          <w:szCs w:val="24"/>
          <w:lang w:val="en-US"/>
        </w:rPr>
        <w:t xml:space="preserve"> </w:t>
      </w:r>
      <w:r w:rsidRPr="00303251">
        <w:rPr>
          <w:sz w:val="24"/>
          <w:szCs w:val="24"/>
          <w:lang w:val="en-US" w:eastAsia="en-US" w:bidi="en-US"/>
        </w:rPr>
        <w:t xml:space="preserve">POR </w:t>
      </w:r>
      <w:r w:rsidRPr="00303251">
        <w:rPr>
          <w:sz w:val="24"/>
          <w:szCs w:val="24"/>
          <w:lang w:val="en-US"/>
        </w:rPr>
        <w:t xml:space="preserve">— </w:t>
      </w:r>
      <w:r w:rsidRPr="00303251">
        <w:rPr>
          <w:sz w:val="24"/>
          <w:szCs w:val="24"/>
          <w:lang w:val="en-US" w:eastAsia="en-US" w:bidi="en-US"/>
        </w:rPr>
        <w:t xml:space="preserve">Pacific Ocean Region, </w:t>
      </w:r>
      <w:r w:rsidRPr="00303251">
        <w:rPr>
          <w:sz w:val="24"/>
          <w:szCs w:val="24"/>
        </w:rPr>
        <w:t>Тихоокеанский</w:t>
      </w:r>
      <w:r w:rsidRPr="00303251">
        <w:rPr>
          <w:sz w:val="24"/>
          <w:szCs w:val="24"/>
          <w:lang w:val="en-US"/>
        </w:rPr>
        <w:t xml:space="preserve"> </w:t>
      </w:r>
      <w:r w:rsidRPr="00303251">
        <w:rPr>
          <w:sz w:val="24"/>
          <w:szCs w:val="24"/>
        </w:rPr>
        <w:t>регион</w:t>
      </w:r>
      <w:r w:rsidRPr="00303251">
        <w:rPr>
          <w:sz w:val="24"/>
          <w:szCs w:val="24"/>
          <w:lang w:val="en-US"/>
        </w:rPr>
        <w:t xml:space="preserve"> </w:t>
      </w:r>
      <w:r w:rsidRPr="00303251">
        <w:rPr>
          <w:sz w:val="24"/>
          <w:szCs w:val="24"/>
          <w:lang w:val="en-US" w:eastAsia="en-US" w:bidi="en-US"/>
        </w:rPr>
        <w:t xml:space="preserve">QPSK </w:t>
      </w:r>
      <w:r w:rsidRPr="00303251">
        <w:rPr>
          <w:sz w:val="24"/>
          <w:szCs w:val="24"/>
          <w:lang w:val="en-US"/>
        </w:rPr>
        <w:t xml:space="preserve">— </w:t>
      </w:r>
      <w:r w:rsidRPr="00303251">
        <w:rPr>
          <w:sz w:val="24"/>
          <w:szCs w:val="24"/>
          <w:lang w:val="en-US" w:eastAsia="en-US" w:bidi="en-US"/>
        </w:rPr>
        <w:t xml:space="preserve">Quadrature Phase Shift Keying, Quaternary Phase Shift Keying, </w:t>
      </w:r>
      <w:r w:rsidRPr="00303251">
        <w:rPr>
          <w:sz w:val="24"/>
          <w:szCs w:val="24"/>
        </w:rPr>
        <w:t>квад</w:t>
      </w:r>
      <w:r w:rsidRPr="00303251">
        <w:rPr>
          <w:sz w:val="24"/>
          <w:szCs w:val="24"/>
          <w:lang w:val="en-US"/>
        </w:rPr>
        <w:softHyphen/>
      </w:r>
      <w:r w:rsidRPr="00303251">
        <w:rPr>
          <w:sz w:val="24"/>
          <w:szCs w:val="24"/>
        </w:rPr>
        <w:t>ратурная</w:t>
      </w:r>
      <w:r w:rsidRPr="00303251">
        <w:rPr>
          <w:sz w:val="24"/>
          <w:szCs w:val="24"/>
          <w:lang w:val="en-US"/>
        </w:rPr>
        <w:t xml:space="preserve"> </w:t>
      </w:r>
      <w:r w:rsidRPr="00303251">
        <w:rPr>
          <w:sz w:val="24"/>
          <w:szCs w:val="24"/>
        </w:rPr>
        <w:t>четырехфазная</w:t>
      </w:r>
      <w:r w:rsidRPr="00303251">
        <w:rPr>
          <w:sz w:val="24"/>
          <w:szCs w:val="24"/>
          <w:lang w:val="en-US"/>
        </w:rPr>
        <w:t xml:space="preserve"> </w:t>
      </w:r>
      <w:r w:rsidRPr="00303251">
        <w:rPr>
          <w:sz w:val="24"/>
          <w:szCs w:val="24"/>
        </w:rPr>
        <w:t>модуляция</w:t>
      </w:r>
      <w:r w:rsidRPr="00303251">
        <w:rPr>
          <w:sz w:val="24"/>
          <w:szCs w:val="24"/>
          <w:lang w:val="en-US"/>
        </w:rPr>
        <w:t xml:space="preserve"> (</w:t>
      </w:r>
      <w:r w:rsidRPr="00303251">
        <w:rPr>
          <w:sz w:val="24"/>
          <w:szCs w:val="24"/>
        </w:rPr>
        <w:t>ФМ</w:t>
      </w:r>
      <w:r w:rsidRPr="00303251">
        <w:rPr>
          <w:sz w:val="24"/>
          <w:szCs w:val="24"/>
          <w:lang w:val="en-US"/>
        </w:rPr>
        <w:t>-4)</w:t>
      </w:r>
    </w:p>
    <w:p w:rsidR="00D046A7" w:rsidRPr="00303251" w:rsidRDefault="00C11745">
      <w:pPr>
        <w:pStyle w:val="22"/>
        <w:shd w:val="clear" w:color="auto" w:fill="auto"/>
        <w:spacing w:before="0" w:line="192" w:lineRule="exact"/>
        <w:ind w:left="1120" w:hanging="740"/>
        <w:jc w:val="left"/>
        <w:rPr>
          <w:sz w:val="24"/>
          <w:szCs w:val="24"/>
          <w:lang w:val="en-US"/>
        </w:rPr>
      </w:pPr>
      <w:r w:rsidRPr="00303251">
        <w:rPr>
          <w:sz w:val="24"/>
          <w:szCs w:val="24"/>
          <w:lang w:val="en-US" w:eastAsia="en-US" w:bidi="en-US"/>
        </w:rPr>
        <w:t xml:space="preserve">SCPC </w:t>
      </w:r>
      <w:r w:rsidRPr="00303251">
        <w:rPr>
          <w:sz w:val="24"/>
          <w:szCs w:val="24"/>
          <w:lang w:val="en-US"/>
        </w:rPr>
        <w:t xml:space="preserve">— </w:t>
      </w:r>
      <w:r w:rsidRPr="00303251">
        <w:rPr>
          <w:sz w:val="24"/>
          <w:szCs w:val="24"/>
          <w:lang w:val="en-US" w:eastAsia="en-US" w:bidi="en-US"/>
        </w:rPr>
        <w:t xml:space="preserve">Single Channel Per Carrier, </w:t>
      </w:r>
      <w:r w:rsidRPr="00303251">
        <w:rPr>
          <w:sz w:val="24"/>
          <w:szCs w:val="24"/>
        </w:rPr>
        <w:t>один</w:t>
      </w:r>
      <w:r w:rsidRPr="00303251">
        <w:rPr>
          <w:sz w:val="24"/>
          <w:szCs w:val="24"/>
          <w:lang w:val="en-US"/>
        </w:rPr>
        <w:t xml:space="preserve"> </w:t>
      </w:r>
      <w:r w:rsidRPr="00303251">
        <w:rPr>
          <w:sz w:val="24"/>
          <w:szCs w:val="24"/>
        </w:rPr>
        <w:t>канал</w:t>
      </w:r>
      <w:r w:rsidRPr="00303251">
        <w:rPr>
          <w:sz w:val="24"/>
          <w:szCs w:val="24"/>
          <w:lang w:val="en-US"/>
        </w:rPr>
        <w:t xml:space="preserve"> </w:t>
      </w:r>
      <w:r w:rsidRPr="00303251">
        <w:rPr>
          <w:sz w:val="24"/>
          <w:szCs w:val="24"/>
        </w:rPr>
        <w:t>на</w:t>
      </w:r>
      <w:r w:rsidRPr="00303251">
        <w:rPr>
          <w:sz w:val="24"/>
          <w:szCs w:val="24"/>
          <w:lang w:val="en-US"/>
        </w:rPr>
        <w:t xml:space="preserve"> </w:t>
      </w:r>
      <w:r w:rsidRPr="00303251">
        <w:rPr>
          <w:sz w:val="24"/>
          <w:szCs w:val="24"/>
        </w:rPr>
        <w:t>несущую</w:t>
      </w:r>
      <w:r w:rsidRPr="00303251">
        <w:rPr>
          <w:sz w:val="24"/>
          <w:szCs w:val="24"/>
          <w:lang w:val="en-US"/>
        </w:rPr>
        <w:t xml:space="preserve"> (</w:t>
      </w:r>
      <w:r w:rsidRPr="00303251">
        <w:rPr>
          <w:sz w:val="24"/>
          <w:szCs w:val="24"/>
        </w:rPr>
        <w:t>ОКН</w:t>
      </w:r>
      <w:r w:rsidRPr="00303251">
        <w:rPr>
          <w:sz w:val="24"/>
          <w:szCs w:val="24"/>
          <w:lang w:val="en-US"/>
        </w:rPr>
        <w:t>)</w:t>
      </w:r>
    </w:p>
    <w:p w:rsidR="00D046A7" w:rsidRPr="00303251" w:rsidRDefault="00C11745">
      <w:pPr>
        <w:pStyle w:val="22"/>
        <w:shd w:val="clear" w:color="auto" w:fill="auto"/>
        <w:spacing w:before="0" w:line="192" w:lineRule="exact"/>
        <w:ind w:left="380" w:firstLine="160"/>
        <w:jc w:val="left"/>
        <w:rPr>
          <w:sz w:val="24"/>
          <w:szCs w:val="24"/>
          <w:lang w:val="en-US"/>
        </w:rPr>
      </w:pPr>
      <w:r w:rsidRPr="00303251">
        <w:rPr>
          <w:sz w:val="24"/>
          <w:szCs w:val="24"/>
          <w:lang w:val="en-US" w:eastAsia="en-US" w:bidi="en-US"/>
        </w:rPr>
        <w:t xml:space="preserve">SDH </w:t>
      </w:r>
      <w:r w:rsidRPr="00303251">
        <w:rPr>
          <w:sz w:val="24"/>
          <w:szCs w:val="24"/>
          <w:lang w:val="en-US"/>
        </w:rPr>
        <w:t xml:space="preserve">— </w:t>
      </w:r>
      <w:r w:rsidRPr="00303251">
        <w:rPr>
          <w:sz w:val="24"/>
          <w:szCs w:val="24"/>
          <w:lang w:val="en-US" w:eastAsia="en-US" w:bidi="en-US"/>
        </w:rPr>
        <w:t xml:space="preserve">Synchronous Digital Hierarchy, </w:t>
      </w:r>
      <w:r w:rsidRPr="00303251">
        <w:rPr>
          <w:sz w:val="24"/>
          <w:szCs w:val="24"/>
        </w:rPr>
        <w:t>синхронная</w:t>
      </w:r>
      <w:r w:rsidRPr="00303251">
        <w:rPr>
          <w:sz w:val="24"/>
          <w:szCs w:val="24"/>
          <w:lang w:val="en-US"/>
        </w:rPr>
        <w:t xml:space="preserve"> </w:t>
      </w:r>
      <w:r w:rsidRPr="00303251">
        <w:rPr>
          <w:sz w:val="24"/>
          <w:szCs w:val="24"/>
        </w:rPr>
        <w:t>цифровая</w:t>
      </w:r>
      <w:r w:rsidRPr="00303251">
        <w:rPr>
          <w:sz w:val="24"/>
          <w:szCs w:val="24"/>
          <w:lang w:val="en-US"/>
        </w:rPr>
        <w:t xml:space="preserve"> </w:t>
      </w:r>
      <w:r w:rsidRPr="00303251">
        <w:rPr>
          <w:sz w:val="24"/>
          <w:szCs w:val="24"/>
        </w:rPr>
        <w:t>иерархия</w:t>
      </w:r>
      <w:r w:rsidRPr="00303251">
        <w:rPr>
          <w:sz w:val="24"/>
          <w:szCs w:val="24"/>
          <w:lang w:val="en-US"/>
        </w:rPr>
        <w:t xml:space="preserve"> </w:t>
      </w:r>
      <w:r w:rsidRPr="00303251">
        <w:rPr>
          <w:sz w:val="24"/>
          <w:szCs w:val="24"/>
          <w:lang w:val="en-US" w:eastAsia="en-US" w:bidi="en-US"/>
        </w:rPr>
        <w:t xml:space="preserve">SDTV </w:t>
      </w:r>
      <w:r w:rsidRPr="00303251">
        <w:rPr>
          <w:sz w:val="24"/>
          <w:szCs w:val="24"/>
          <w:lang w:val="en-US"/>
        </w:rPr>
        <w:t xml:space="preserve">— </w:t>
      </w:r>
      <w:r w:rsidRPr="00303251">
        <w:rPr>
          <w:sz w:val="24"/>
          <w:szCs w:val="24"/>
          <w:lang w:val="en-US" w:eastAsia="en-US" w:bidi="en-US"/>
        </w:rPr>
        <w:t xml:space="preserve">Standard Definition Television, </w:t>
      </w:r>
      <w:r w:rsidRPr="00303251">
        <w:rPr>
          <w:sz w:val="24"/>
          <w:szCs w:val="24"/>
        </w:rPr>
        <w:t>телевидение</w:t>
      </w:r>
      <w:r w:rsidRPr="00303251">
        <w:rPr>
          <w:sz w:val="24"/>
          <w:szCs w:val="24"/>
          <w:lang w:val="en-US"/>
        </w:rPr>
        <w:t xml:space="preserve"> </w:t>
      </w:r>
      <w:r w:rsidRPr="00303251">
        <w:rPr>
          <w:sz w:val="24"/>
          <w:szCs w:val="24"/>
        </w:rPr>
        <w:t>стандартной</w:t>
      </w:r>
      <w:r w:rsidRPr="00303251">
        <w:rPr>
          <w:sz w:val="24"/>
          <w:szCs w:val="24"/>
          <w:lang w:val="en-US"/>
        </w:rPr>
        <w:t xml:space="preserve"> </w:t>
      </w:r>
      <w:r w:rsidRPr="00303251">
        <w:rPr>
          <w:sz w:val="24"/>
          <w:szCs w:val="24"/>
        </w:rPr>
        <w:t>четкости</w:t>
      </w:r>
      <w:r w:rsidRPr="00303251">
        <w:rPr>
          <w:sz w:val="24"/>
          <w:szCs w:val="24"/>
          <w:lang w:val="en-US"/>
        </w:rPr>
        <w:t xml:space="preserve"> </w:t>
      </w:r>
      <w:r w:rsidRPr="00303251">
        <w:rPr>
          <w:sz w:val="24"/>
          <w:szCs w:val="24"/>
          <w:lang w:val="en-US" w:eastAsia="en-US" w:bidi="en-US"/>
        </w:rPr>
        <w:t xml:space="preserve">SIT </w:t>
      </w:r>
      <w:r w:rsidRPr="00303251">
        <w:rPr>
          <w:sz w:val="24"/>
          <w:szCs w:val="24"/>
          <w:lang w:val="en-US"/>
        </w:rPr>
        <w:t xml:space="preserve">— </w:t>
      </w:r>
      <w:r w:rsidRPr="00303251">
        <w:rPr>
          <w:sz w:val="24"/>
          <w:szCs w:val="24"/>
          <w:lang w:val="en-US" w:eastAsia="en-US" w:bidi="en-US"/>
        </w:rPr>
        <w:t xml:space="preserve">Satellite Interactive Terminal, </w:t>
      </w:r>
      <w:r w:rsidRPr="00303251">
        <w:rPr>
          <w:sz w:val="24"/>
          <w:szCs w:val="24"/>
        </w:rPr>
        <w:t>интерактивный</w:t>
      </w:r>
      <w:r w:rsidRPr="00303251">
        <w:rPr>
          <w:sz w:val="24"/>
          <w:szCs w:val="24"/>
          <w:lang w:val="en-US"/>
        </w:rPr>
        <w:t xml:space="preserve"> </w:t>
      </w:r>
      <w:r w:rsidRPr="00303251">
        <w:rPr>
          <w:sz w:val="24"/>
          <w:szCs w:val="24"/>
        </w:rPr>
        <w:t>спутниковый</w:t>
      </w:r>
      <w:r w:rsidRPr="00303251">
        <w:rPr>
          <w:sz w:val="24"/>
          <w:szCs w:val="24"/>
          <w:lang w:val="en-US"/>
        </w:rPr>
        <w:t xml:space="preserve"> </w:t>
      </w:r>
      <w:r w:rsidRPr="00303251">
        <w:rPr>
          <w:sz w:val="24"/>
          <w:szCs w:val="24"/>
        </w:rPr>
        <w:t>терми</w:t>
      </w:r>
      <w:r w:rsidRPr="00303251">
        <w:rPr>
          <w:sz w:val="24"/>
          <w:szCs w:val="24"/>
          <w:lang w:val="en-US"/>
        </w:rPr>
        <w:softHyphen/>
      </w:r>
      <w:r w:rsidRPr="00303251">
        <w:rPr>
          <w:sz w:val="24"/>
          <w:szCs w:val="24"/>
        </w:rPr>
        <w:t>нал</w:t>
      </w:r>
    </w:p>
    <w:p w:rsidR="00D046A7" w:rsidRPr="00303251" w:rsidRDefault="00C11745">
      <w:pPr>
        <w:pStyle w:val="22"/>
        <w:shd w:val="clear" w:color="auto" w:fill="auto"/>
        <w:spacing w:before="0" w:line="192" w:lineRule="exact"/>
        <w:ind w:left="300" w:firstLine="300"/>
        <w:jc w:val="left"/>
        <w:rPr>
          <w:sz w:val="24"/>
          <w:szCs w:val="24"/>
          <w:lang w:val="en-US"/>
        </w:rPr>
      </w:pPr>
      <w:r w:rsidRPr="00303251">
        <w:rPr>
          <w:sz w:val="24"/>
          <w:szCs w:val="24"/>
          <w:lang w:val="en-US" w:eastAsia="en-US" w:bidi="en-US"/>
        </w:rPr>
        <w:t xml:space="preserve">SS7 </w:t>
      </w:r>
      <w:r w:rsidRPr="00303251">
        <w:rPr>
          <w:sz w:val="24"/>
          <w:szCs w:val="24"/>
          <w:lang w:val="en-US"/>
        </w:rPr>
        <w:t xml:space="preserve">— </w:t>
      </w:r>
      <w:r w:rsidRPr="00303251">
        <w:rPr>
          <w:sz w:val="24"/>
          <w:szCs w:val="24"/>
          <w:lang w:val="en-US" w:eastAsia="en-US" w:bidi="en-US"/>
        </w:rPr>
        <w:t xml:space="preserve">Signalling System No.7, </w:t>
      </w:r>
      <w:r w:rsidRPr="00303251">
        <w:rPr>
          <w:sz w:val="24"/>
          <w:szCs w:val="24"/>
        </w:rPr>
        <w:t>система</w:t>
      </w:r>
      <w:r w:rsidRPr="00303251">
        <w:rPr>
          <w:sz w:val="24"/>
          <w:szCs w:val="24"/>
          <w:lang w:val="en-US"/>
        </w:rPr>
        <w:t xml:space="preserve"> </w:t>
      </w:r>
      <w:r w:rsidRPr="00303251">
        <w:rPr>
          <w:sz w:val="24"/>
          <w:szCs w:val="24"/>
        </w:rPr>
        <w:t>сигнализации</w:t>
      </w:r>
      <w:r w:rsidRPr="00303251">
        <w:rPr>
          <w:sz w:val="24"/>
          <w:szCs w:val="24"/>
          <w:lang w:val="en-US"/>
        </w:rPr>
        <w:t xml:space="preserve"> </w:t>
      </w:r>
      <w:r w:rsidRPr="00303251">
        <w:rPr>
          <w:sz w:val="24"/>
          <w:szCs w:val="24"/>
        </w:rPr>
        <w:t>номер</w:t>
      </w:r>
      <w:r w:rsidRPr="00303251">
        <w:rPr>
          <w:sz w:val="24"/>
          <w:szCs w:val="24"/>
          <w:lang w:val="en-US"/>
        </w:rPr>
        <w:t xml:space="preserve"> 7 </w:t>
      </w:r>
      <w:r w:rsidRPr="00303251">
        <w:rPr>
          <w:sz w:val="24"/>
          <w:szCs w:val="24"/>
          <w:lang w:val="en-US" w:eastAsia="en-US" w:bidi="en-US"/>
        </w:rPr>
        <w:t xml:space="preserve">STM-N </w:t>
      </w:r>
      <w:r w:rsidRPr="00303251">
        <w:rPr>
          <w:sz w:val="24"/>
          <w:szCs w:val="24"/>
          <w:lang w:val="en-US"/>
        </w:rPr>
        <w:t xml:space="preserve">— </w:t>
      </w:r>
      <w:r w:rsidRPr="00303251">
        <w:rPr>
          <w:sz w:val="24"/>
          <w:szCs w:val="24"/>
          <w:lang w:val="en-US" w:eastAsia="en-US" w:bidi="en-US"/>
        </w:rPr>
        <w:t xml:space="preserve">Synchronous Transport Module level N, </w:t>
      </w:r>
      <w:r w:rsidRPr="00303251">
        <w:rPr>
          <w:sz w:val="24"/>
          <w:szCs w:val="24"/>
        </w:rPr>
        <w:t>синхронный</w:t>
      </w:r>
      <w:r w:rsidRPr="00303251">
        <w:rPr>
          <w:sz w:val="24"/>
          <w:szCs w:val="24"/>
          <w:lang w:val="en-US"/>
        </w:rPr>
        <w:t xml:space="preserve"> </w:t>
      </w:r>
      <w:r w:rsidRPr="00303251">
        <w:rPr>
          <w:sz w:val="24"/>
          <w:szCs w:val="24"/>
        </w:rPr>
        <w:t>транспортный</w:t>
      </w:r>
      <w:r w:rsidRPr="00303251">
        <w:rPr>
          <w:sz w:val="24"/>
          <w:szCs w:val="24"/>
          <w:lang w:val="en-US"/>
        </w:rPr>
        <w:t xml:space="preserve"> </w:t>
      </w:r>
      <w:r w:rsidRPr="00303251">
        <w:rPr>
          <w:sz w:val="24"/>
          <w:szCs w:val="24"/>
        </w:rPr>
        <w:t>модуль</w:t>
      </w:r>
      <w:r w:rsidRPr="00303251">
        <w:rPr>
          <w:sz w:val="24"/>
          <w:szCs w:val="24"/>
          <w:lang w:val="en-US"/>
        </w:rPr>
        <w:t xml:space="preserve"> </w:t>
      </w:r>
      <w:r w:rsidRPr="00303251">
        <w:rPr>
          <w:sz w:val="24"/>
          <w:szCs w:val="24"/>
        </w:rPr>
        <w:t>уровня</w:t>
      </w:r>
      <w:r w:rsidRPr="00303251">
        <w:rPr>
          <w:sz w:val="24"/>
          <w:szCs w:val="24"/>
          <w:lang w:val="en-US"/>
        </w:rPr>
        <w:t xml:space="preserve"> </w:t>
      </w:r>
      <w:r w:rsidRPr="00303251">
        <w:rPr>
          <w:sz w:val="24"/>
          <w:szCs w:val="24"/>
          <w:lang w:val="en-US" w:eastAsia="en-US" w:bidi="en-US"/>
        </w:rPr>
        <w:t>N</w:t>
      </w:r>
    </w:p>
    <w:p w:rsidR="00D046A7" w:rsidRPr="00303251" w:rsidRDefault="00C11745">
      <w:pPr>
        <w:pStyle w:val="22"/>
        <w:shd w:val="clear" w:color="auto" w:fill="auto"/>
        <w:spacing w:before="0" w:line="192" w:lineRule="exact"/>
        <w:ind w:left="1120" w:hanging="740"/>
        <w:jc w:val="left"/>
        <w:rPr>
          <w:sz w:val="24"/>
          <w:szCs w:val="24"/>
          <w:lang w:val="en-US"/>
        </w:rPr>
      </w:pPr>
      <w:r w:rsidRPr="00303251">
        <w:rPr>
          <w:sz w:val="24"/>
          <w:szCs w:val="24"/>
          <w:lang w:val="en-US" w:eastAsia="en-US" w:bidi="en-US"/>
        </w:rPr>
        <w:t xml:space="preserve">STS-N </w:t>
      </w:r>
      <w:r w:rsidRPr="00303251">
        <w:rPr>
          <w:sz w:val="24"/>
          <w:szCs w:val="24"/>
          <w:lang w:val="en-US"/>
        </w:rPr>
        <w:t xml:space="preserve">— </w:t>
      </w:r>
      <w:r w:rsidRPr="00303251">
        <w:rPr>
          <w:sz w:val="24"/>
          <w:szCs w:val="24"/>
          <w:lang w:val="en-US" w:eastAsia="en-US" w:bidi="en-US"/>
        </w:rPr>
        <w:t xml:space="preserve">Synchronous Transport Signal level N, </w:t>
      </w:r>
      <w:r w:rsidRPr="00303251">
        <w:rPr>
          <w:sz w:val="24"/>
          <w:szCs w:val="24"/>
        </w:rPr>
        <w:t>синхронный</w:t>
      </w:r>
      <w:r w:rsidRPr="00303251">
        <w:rPr>
          <w:sz w:val="24"/>
          <w:szCs w:val="24"/>
          <w:lang w:val="en-US"/>
        </w:rPr>
        <w:t xml:space="preserve"> </w:t>
      </w:r>
      <w:r w:rsidRPr="00303251">
        <w:rPr>
          <w:sz w:val="24"/>
          <w:szCs w:val="24"/>
        </w:rPr>
        <w:t>транспортный</w:t>
      </w:r>
      <w:r w:rsidRPr="00303251">
        <w:rPr>
          <w:sz w:val="24"/>
          <w:szCs w:val="24"/>
          <w:lang w:val="en-US"/>
        </w:rPr>
        <w:t xml:space="preserve"> </w:t>
      </w:r>
      <w:r w:rsidRPr="00303251">
        <w:rPr>
          <w:sz w:val="24"/>
          <w:szCs w:val="24"/>
        </w:rPr>
        <w:t>сигнал</w:t>
      </w:r>
      <w:r w:rsidRPr="00303251">
        <w:rPr>
          <w:sz w:val="24"/>
          <w:szCs w:val="24"/>
          <w:lang w:val="en-US"/>
        </w:rPr>
        <w:t xml:space="preserve"> </w:t>
      </w:r>
      <w:r w:rsidRPr="00303251">
        <w:rPr>
          <w:sz w:val="24"/>
          <w:szCs w:val="24"/>
        </w:rPr>
        <w:t>уровня</w:t>
      </w:r>
      <w:r w:rsidRPr="00303251">
        <w:rPr>
          <w:sz w:val="24"/>
          <w:szCs w:val="24"/>
          <w:lang w:val="en-US"/>
        </w:rPr>
        <w:t xml:space="preserve"> </w:t>
      </w:r>
      <w:r w:rsidRPr="00303251">
        <w:rPr>
          <w:sz w:val="24"/>
          <w:szCs w:val="24"/>
          <w:lang w:val="en-US" w:eastAsia="en-US" w:bidi="en-US"/>
        </w:rPr>
        <w:t>N</w:t>
      </w:r>
    </w:p>
    <w:p w:rsidR="00D046A7" w:rsidRPr="00303251" w:rsidRDefault="00C11745">
      <w:pPr>
        <w:pStyle w:val="22"/>
        <w:shd w:val="clear" w:color="auto" w:fill="auto"/>
        <w:spacing w:before="0" w:line="192" w:lineRule="exact"/>
        <w:ind w:firstLine="0"/>
        <w:jc w:val="right"/>
        <w:rPr>
          <w:sz w:val="24"/>
          <w:szCs w:val="24"/>
          <w:lang w:val="en-US"/>
        </w:rPr>
      </w:pPr>
      <w:r w:rsidRPr="00303251">
        <w:rPr>
          <w:sz w:val="24"/>
          <w:szCs w:val="24"/>
          <w:lang w:val="en-US" w:eastAsia="en-US" w:bidi="en-US"/>
        </w:rPr>
        <w:t xml:space="preserve">TCM — Trellis-Coded Modulation, </w:t>
      </w:r>
      <w:r w:rsidRPr="00303251">
        <w:rPr>
          <w:sz w:val="24"/>
          <w:szCs w:val="24"/>
        </w:rPr>
        <w:t>треллис</w:t>
      </w:r>
      <w:r w:rsidRPr="00303251">
        <w:rPr>
          <w:sz w:val="24"/>
          <w:szCs w:val="24"/>
          <w:lang w:val="en-US"/>
        </w:rPr>
        <w:t>-</w:t>
      </w:r>
      <w:r w:rsidRPr="00303251">
        <w:rPr>
          <w:sz w:val="24"/>
          <w:szCs w:val="24"/>
        </w:rPr>
        <w:t>кодирование</w:t>
      </w:r>
      <w:r w:rsidRPr="00303251">
        <w:rPr>
          <w:sz w:val="24"/>
          <w:szCs w:val="24"/>
          <w:lang w:val="en-US"/>
        </w:rPr>
        <w:t xml:space="preserve">, </w:t>
      </w:r>
      <w:r w:rsidRPr="00303251">
        <w:rPr>
          <w:sz w:val="24"/>
          <w:szCs w:val="24"/>
        </w:rPr>
        <w:t>решетчатое</w:t>
      </w:r>
      <w:r w:rsidRPr="00303251">
        <w:rPr>
          <w:sz w:val="24"/>
          <w:szCs w:val="24"/>
          <w:lang w:val="en-US"/>
        </w:rPr>
        <w:t xml:space="preserve"> </w:t>
      </w:r>
      <w:r w:rsidRPr="00303251">
        <w:rPr>
          <w:sz w:val="24"/>
          <w:szCs w:val="24"/>
        </w:rPr>
        <w:t>кодиро</w:t>
      </w:r>
      <w:r w:rsidRPr="00303251">
        <w:rPr>
          <w:sz w:val="24"/>
          <w:szCs w:val="24"/>
          <w:lang w:val="en-US"/>
        </w:rPr>
        <w:t>-</w:t>
      </w:r>
    </w:p>
    <w:p w:rsidR="00D046A7" w:rsidRPr="00303251" w:rsidRDefault="00C11745">
      <w:pPr>
        <w:pStyle w:val="22"/>
        <w:shd w:val="clear" w:color="auto" w:fill="auto"/>
        <w:spacing w:before="0" w:line="210" w:lineRule="exact"/>
        <w:ind w:left="1120" w:firstLine="0"/>
        <w:jc w:val="left"/>
        <w:rPr>
          <w:sz w:val="24"/>
          <w:szCs w:val="24"/>
          <w:lang w:val="en-US"/>
        </w:rPr>
        <w:sectPr w:rsidR="00D046A7" w:rsidRPr="00303251">
          <w:headerReference w:type="even" r:id="rId146"/>
          <w:headerReference w:type="default" r:id="rId147"/>
          <w:headerReference w:type="first" r:id="rId148"/>
          <w:footerReference w:type="first" r:id="rId149"/>
          <w:pgSz w:w="8400" w:h="11900"/>
          <w:pgMar w:top="1003" w:right="804" w:bottom="638" w:left="1136" w:header="0" w:footer="3" w:gutter="0"/>
          <w:cols w:space="720"/>
          <w:noEndnote/>
          <w:titlePg/>
          <w:docGrid w:linePitch="360"/>
        </w:sectPr>
      </w:pPr>
      <w:r w:rsidRPr="00303251">
        <w:rPr>
          <w:sz w:val="24"/>
          <w:szCs w:val="24"/>
        </w:rPr>
        <w:t>вание</w:t>
      </w:r>
    </w:p>
    <w:p w:rsidR="00D046A7" w:rsidRPr="00303251" w:rsidRDefault="00C11745">
      <w:pPr>
        <w:pStyle w:val="22"/>
        <w:shd w:val="clear" w:color="auto" w:fill="auto"/>
        <w:spacing w:before="0" w:line="197" w:lineRule="exact"/>
        <w:ind w:right="400" w:firstLine="0"/>
        <w:jc w:val="left"/>
        <w:rPr>
          <w:sz w:val="24"/>
          <w:szCs w:val="24"/>
          <w:lang w:val="en-US"/>
        </w:rPr>
      </w:pPr>
      <w:r w:rsidRPr="00303251">
        <w:rPr>
          <w:sz w:val="24"/>
          <w:szCs w:val="24"/>
          <w:lang w:val="en-US" w:eastAsia="en-US" w:bidi="en-US"/>
        </w:rPr>
        <w:t xml:space="preserve">Time Division Multiplexing, </w:t>
      </w:r>
      <w:r w:rsidRPr="00303251">
        <w:rPr>
          <w:sz w:val="24"/>
          <w:szCs w:val="24"/>
        </w:rPr>
        <w:t>временное</w:t>
      </w:r>
      <w:r w:rsidRPr="00303251">
        <w:rPr>
          <w:sz w:val="24"/>
          <w:szCs w:val="24"/>
          <w:lang w:val="en-US"/>
        </w:rPr>
        <w:t xml:space="preserve"> </w:t>
      </w:r>
      <w:r w:rsidRPr="00303251">
        <w:rPr>
          <w:sz w:val="24"/>
          <w:szCs w:val="24"/>
        </w:rPr>
        <w:t>разделение</w:t>
      </w:r>
      <w:r w:rsidRPr="00303251">
        <w:rPr>
          <w:sz w:val="24"/>
          <w:szCs w:val="24"/>
          <w:lang w:val="en-US"/>
        </w:rPr>
        <w:t xml:space="preserve"> </w:t>
      </w:r>
      <w:r w:rsidRPr="00303251">
        <w:rPr>
          <w:sz w:val="24"/>
          <w:szCs w:val="24"/>
        </w:rPr>
        <w:t>каналов</w:t>
      </w:r>
      <w:r w:rsidRPr="00303251">
        <w:rPr>
          <w:sz w:val="24"/>
          <w:szCs w:val="24"/>
          <w:lang w:val="en-US"/>
        </w:rPr>
        <w:t xml:space="preserve"> (</w:t>
      </w:r>
      <w:r w:rsidRPr="00303251">
        <w:rPr>
          <w:sz w:val="24"/>
          <w:szCs w:val="24"/>
        </w:rPr>
        <w:t>ВРК</w:t>
      </w:r>
      <w:r w:rsidRPr="00303251">
        <w:rPr>
          <w:sz w:val="24"/>
          <w:szCs w:val="24"/>
          <w:lang w:val="en-US"/>
        </w:rPr>
        <w:t xml:space="preserve">) </w:t>
      </w:r>
      <w:r w:rsidRPr="00303251">
        <w:rPr>
          <w:sz w:val="24"/>
          <w:szCs w:val="24"/>
          <w:lang w:val="en-US" w:eastAsia="en-US" w:bidi="en-US"/>
        </w:rPr>
        <w:t xml:space="preserve">Time Division Multiple Access, </w:t>
      </w:r>
      <w:r w:rsidRPr="00303251">
        <w:rPr>
          <w:sz w:val="24"/>
          <w:szCs w:val="24"/>
        </w:rPr>
        <w:t>многостанционный</w:t>
      </w:r>
      <w:r w:rsidRPr="00303251">
        <w:rPr>
          <w:sz w:val="24"/>
          <w:szCs w:val="24"/>
          <w:lang w:val="en-US"/>
        </w:rPr>
        <w:t xml:space="preserve"> </w:t>
      </w:r>
      <w:r w:rsidRPr="00303251">
        <w:rPr>
          <w:sz w:val="24"/>
          <w:szCs w:val="24"/>
        </w:rPr>
        <w:t>доступ</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времен</w:t>
      </w:r>
      <w:r w:rsidRPr="00303251">
        <w:rPr>
          <w:sz w:val="24"/>
          <w:szCs w:val="24"/>
          <w:lang w:val="en-US"/>
        </w:rPr>
        <w:softHyphen/>
      </w:r>
      <w:r w:rsidRPr="00303251">
        <w:rPr>
          <w:sz w:val="24"/>
          <w:szCs w:val="24"/>
        </w:rPr>
        <w:t>ным</w:t>
      </w:r>
      <w:r w:rsidRPr="00303251">
        <w:rPr>
          <w:sz w:val="24"/>
          <w:szCs w:val="24"/>
          <w:lang w:val="en-US"/>
        </w:rPr>
        <w:t xml:space="preserve"> </w:t>
      </w:r>
      <w:r w:rsidRPr="00303251">
        <w:rPr>
          <w:sz w:val="24"/>
          <w:szCs w:val="24"/>
        </w:rPr>
        <w:t>разделением</w:t>
      </w:r>
      <w:r w:rsidRPr="00303251">
        <w:rPr>
          <w:sz w:val="24"/>
          <w:szCs w:val="24"/>
          <w:lang w:val="en-US"/>
        </w:rPr>
        <w:t xml:space="preserve"> (</w:t>
      </w:r>
      <w:r w:rsidRPr="00303251">
        <w:rPr>
          <w:sz w:val="24"/>
          <w:szCs w:val="24"/>
        </w:rPr>
        <w:t>МДВР</w:t>
      </w:r>
      <w:r w:rsidRPr="00303251">
        <w:rPr>
          <w:sz w:val="24"/>
          <w:szCs w:val="24"/>
          <w:lang w:val="en-US"/>
        </w:rPr>
        <w:t>)</w:t>
      </w:r>
    </w:p>
    <w:p w:rsidR="00D046A7" w:rsidRPr="00303251" w:rsidRDefault="00D65201">
      <w:pPr>
        <w:pStyle w:val="22"/>
        <w:shd w:val="clear" w:color="auto" w:fill="auto"/>
        <w:spacing w:before="0" w:line="197" w:lineRule="exact"/>
        <w:ind w:right="400" w:firstLine="0"/>
        <w:jc w:val="left"/>
        <w:rPr>
          <w:sz w:val="24"/>
          <w:szCs w:val="24"/>
          <w:lang w:val="en-US"/>
        </w:rPr>
      </w:pPr>
      <w:r w:rsidRPr="00303251">
        <w:rPr>
          <w:noProof/>
          <w:sz w:val="24"/>
          <w:szCs w:val="24"/>
          <w:lang w:bidi="ar-SA"/>
        </w:rPr>
        <mc:AlternateContent>
          <mc:Choice Requires="wps">
            <w:drawing>
              <wp:anchor distT="0" distB="0" distL="63500" distR="143510" simplePos="0" relativeHeight="251798528" behindDoc="1" locked="0" layoutInCell="1" allowOverlap="1" wp14:anchorId="61BEFFA0" wp14:editId="77618DE4">
                <wp:simplePos x="0" y="0"/>
                <wp:positionH relativeFrom="margin">
                  <wp:posOffset>-100330</wp:posOffset>
                </wp:positionH>
                <wp:positionV relativeFrom="paragraph">
                  <wp:posOffset>-429895</wp:posOffset>
                </wp:positionV>
                <wp:extent cx="450850" cy="6695440"/>
                <wp:effectExtent l="4445" t="0" r="1905" b="3175"/>
                <wp:wrapSquare wrapText="right"/>
                <wp:docPr id="10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669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TDM</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TDMA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UMTS</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UNI</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VSAT</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VSELP</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WAN</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WLL</w:t>
                            </w:r>
                          </w:p>
                          <w:p w:rsidR="00FB10C6" w:rsidRPr="00EC2672" w:rsidRDefault="00FB10C6">
                            <w:pPr>
                              <w:pStyle w:val="22"/>
                              <w:shd w:val="clear" w:color="auto" w:fill="auto"/>
                              <w:spacing w:before="0" w:line="197" w:lineRule="exact"/>
                              <w:ind w:firstLine="0"/>
                              <w:jc w:val="right"/>
                              <w:rPr>
                                <w:lang w:val="en-US"/>
                              </w:rPr>
                            </w:pPr>
                            <w:r>
                              <w:rPr>
                                <w:rStyle w:val="2Exact1"/>
                              </w:rPr>
                              <w:t>АВТ</w:t>
                            </w:r>
                          </w:p>
                          <w:p w:rsidR="00FB10C6" w:rsidRPr="00EC2672" w:rsidRDefault="00FB10C6">
                            <w:pPr>
                              <w:pStyle w:val="22"/>
                              <w:shd w:val="clear" w:color="auto" w:fill="auto"/>
                              <w:spacing w:before="0" w:line="197" w:lineRule="exact"/>
                              <w:ind w:firstLine="0"/>
                              <w:jc w:val="right"/>
                              <w:rPr>
                                <w:lang w:val="en-US"/>
                              </w:rPr>
                            </w:pPr>
                            <w:r>
                              <w:rPr>
                                <w:rStyle w:val="2Exact1"/>
                              </w:rPr>
                              <w:t>АРУ</w:t>
                            </w:r>
                          </w:p>
                          <w:p w:rsidR="00FB10C6" w:rsidRPr="00EC2672" w:rsidRDefault="00FB10C6">
                            <w:pPr>
                              <w:pStyle w:val="22"/>
                              <w:shd w:val="clear" w:color="auto" w:fill="auto"/>
                              <w:spacing w:before="0" w:line="197" w:lineRule="exact"/>
                              <w:ind w:firstLine="0"/>
                              <w:jc w:val="right"/>
                              <w:rPr>
                                <w:lang w:val="en-US"/>
                              </w:rPr>
                            </w:pPr>
                            <w:r>
                              <w:rPr>
                                <w:rStyle w:val="2Exact1"/>
                              </w:rPr>
                              <w:t>АФМ</w:t>
                            </w:r>
                          </w:p>
                          <w:p w:rsidR="00FB10C6" w:rsidRPr="00EC2672" w:rsidRDefault="00FB10C6">
                            <w:pPr>
                              <w:pStyle w:val="22"/>
                              <w:shd w:val="clear" w:color="auto" w:fill="auto"/>
                              <w:spacing w:before="0" w:line="197" w:lineRule="exact"/>
                              <w:ind w:firstLine="0"/>
                              <w:jc w:val="right"/>
                              <w:rPr>
                                <w:lang w:val="en-US"/>
                              </w:rPr>
                            </w:pPr>
                            <w:r>
                              <w:rPr>
                                <w:rStyle w:val="2Exact1"/>
                              </w:rPr>
                              <w:t>АЧХ</w:t>
                            </w:r>
                          </w:p>
                          <w:p w:rsidR="00FB10C6" w:rsidRPr="00EC2672" w:rsidRDefault="00FB10C6">
                            <w:pPr>
                              <w:pStyle w:val="22"/>
                              <w:shd w:val="clear" w:color="auto" w:fill="auto"/>
                              <w:spacing w:before="0" w:line="197" w:lineRule="exact"/>
                              <w:ind w:firstLine="0"/>
                              <w:jc w:val="right"/>
                              <w:rPr>
                                <w:lang w:val="en-US"/>
                              </w:rPr>
                            </w:pPr>
                            <w:r>
                              <w:rPr>
                                <w:rStyle w:val="2Exact1"/>
                              </w:rPr>
                              <w:t>БРТК</w:t>
                            </w:r>
                          </w:p>
                          <w:p w:rsidR="00FB10C6" w:rsidRPr="00EC2672" w:rsidRDefault="00FB10C6">
                            <w:pPr>
                              <w:pStyle w:val="22"/>
                              <w:shd w:val="clear" w:color="auto" w:fill="auto"/>
                              <w:spacing w:before="0" w:line="197" w:lineRule="exact"/>
                              <w:ind w:firstLine="0"/>
                              <w:jc w:val="right"/>
                              <w:rPr>
                                <w:lang w:val="en-US"/>
                              </w:rPr>
                            </w:pPr>
                            <w:r>
                              <w:rPr>
                                <w:rStyle w:val="2Exact1"/>
                              </w:rPr>
                              <w:t>БРТР</w:t>
                            </w:r>
                          </w:p>
                          <w:p w:rsidR="00FB10C6" w:rsidRPr="00EC2672" w:rsidRDefault="00FB10C6">
                            <w:pPr>
                              <w:pStyle w:val="22"/>
                              <w:shd w:val="clear" w:color="auto" w:fill="auto"/>
                              <w:spacing w:before="0" w:line="197" w:lineRule="exact"/>
                              <w:ind w:firstLine="0"/>
                              <w:jc w:val="right"/>
                              <w:rPr>
                                <w:lang w:val="en-US"/>
                              </w:rPr>
                            </w:pPr>
                            <w:r>
                              <w:rPr>
                                <w:rStyle w:val="2Exact1"/>
                              </w:rPr>
                              <w:t>БЧХ</w:t>
                            </w:r>
                          </w:p>
                          <w:p w:rsidR="00FB10C6" w:rsidRPr="00EC2672" w:rsidRDefault="00FB10C6">
                            <w:pPr>
                              <w:pStyle w:val="22"/>
                              <w:shd w:val="clear" w:color="auto" w:fill="auto"/>
                              <w:spacing w:before="0" w:line="197" w:lineRule="exact"/>
                              <w:ind w:firstLine="0"/>
                              <w:jc w:val="right"/>
                              <w:rPr>
                                <w:lang w:val="en-US"/>
                              </w:rPr>
                            </w:pPr>
                            <w:r>
                              <w:rPr>
                                <w:rStyle w:val="2Exact1"/>
                              </w:rPr>
                              <w:t>ВАКР</w:t>
                            </w:r>
                          </w:p>
                          <w:p w:rsidR="00FB10C6" w:rsidRPr="00EC2672" w:rsidRDefault="00FB10C6">
                            <w:pPr>
                              <w:pStyle w:val="22"/>
                              <w:shd w:val="clear" w:color="auto" w:fill="auto"/>
                              <w:spacing w:before="0" w:line="197" w:lineRule="exact"/>
                              <w:ind w:firstLine="0"/>
                              <w:jc w:val="right"/>
                              <w:rPr>
                                <w:lang w:val="en-US"/>
                              </w:rPr>
                            </w:pPr>
                            <w:r>
                              <w:rPr>
                                <w:rStyle w:val="2Exact1"/>
                              </w:rPr>
                              <w:t>ВОЛС</w:t>
                            </w:r>
                          </w:p>
                          <w:p w:rsidR="00FB10C6" w:rsidRPr="00EC2672" w:rsidRDefault="00FB10C6">
                            <w:pPr>
                              <w:pStyle w:val="22"/>
                              <w:shd w:val="clear" w:color="auto" w:fill="auto"/>
                              <w:spacing w:before="0" w:line="197" w:lineRule="exact"/>
                              <w:ind w:firstLine="0"/>
                              <w:jc w:val="right"/>
                              <w:rPr>
                                <w:lang w:val="en-US"/>
                              </w:rPr>
                            </w:pPr>
                            <w:r>
                              <w:rPr>
                                <w:rStyle w:val="2Exact1"/>
                              </w:rPr>
                              <w:t>ВЭО</w:t>
                            </w:r>
                          </w:p>
                          <w:p w:rsidR="00FB10C6" w:rsidRPr="00EC2672" w:rsidRDefault="00FB10C6">
                            <w:pPr>
                              <w:pStyle w:val="22"/>
                              <w:shd w:val="clear" w:color="auto" w:fill="auto"/>
                              <w:spacing w:before="0" w:line="197" w:lineRule="exact"/>
                              <w:ind w:firstLine="0"/>
                              <w:jc w:val="right"/>
                              <w:rPr>
                                <w:lang w:val="en-US"/>
                              </w:rPr>
                            </w:pPr>
                            <w:r>
                              <w:rPr>
                                <w:rStyle w:val="2Exact1"/>
                              </w:rPr>
                              <w:t>ГВЗ</w:t>
                            </w:r>
                          </w:p>
                          <w:p w:rsidR="00FB10C6" w:rsidRPr="00EC2672" w:rsidRDefault="00FB10C6">
                            <w:pPr>
                              <w:pStyle w:val="22"/>
                              <w:shd w:val="clear" w:color="auto" w:fill="auto"/>
                              <w:spacing w:before="0" w:line="197" w:lineRule="exact"/>
                              <w:ind w:firstLine="0"/>
                              <w:jc w:val="right"/>
                              <w:rPr>
                                <w:lang w:val="en-US"/>
                              </w:rPr>
                            </w:pPr>
                            <w:r>
                              <w:rPr>
                                <w:rStyle w:val="2Exact1"/>
                              </w:rPr>
                              <w:t>ГСО</w:t>
                            </w:r>
                          </w:p>
                          <w:p w:rsidR="00FB10C6" w:rsidRPr="00EC2672" w:rsidRDefault="00FB10C6">
                            <w:pPr>
                              <w:pStyle w:val="22"/>
                              <w:shd w:val="clear" w:color="auto" w:fill="auto"/>
                              <w:spacing w:before="0" w:line="197" w:lineRule="exact"/>
                              <w:ind w:firstLine="0"/>
                              <w:jc w:val="right"/>
                              <w:rPr>
                                <w:lang w:val="en-US"/>
                              </w:rPr>
                            </w:pPr>
                            <w:r>
                              <w:rPr>
                                <w:rStyle w:val="2Exact1"/>
                              </w:rPr>
                              <w:t>ДМТ</w:t>
                            </w:r>
                          </w:p>
                          <w:p w:rsidR="00FB10C6" w:rsidRPr="00EC2672" w:rsidRDefault="00FB10C6">
                            <w:pPr>
                              <w:pStyle w:val="22"/>
                              <w:shd w:val="clear" w:color="auto" w:fill="auto"/>
                              <w:spacing w:before="0" w:line="197" w:lineRule="exact"/>
                              <w:ind w:firstLine="0"/>
                              <w:jc w:val="right"/>
                              <w:rPr>
                                <w:lang w:val="en-US"/>
                              </w:rPr>
                            </w:pPr>
                            <w:r>
                              <w:rPr>
                                <w:rStyle w:val="2Exact1"/>
                              </w:rPr>
                              <w:t>ЗС</w:t>
                            </w:r>
                          </w:p>
                          <w:p w:rsidR="00FB10C6" w:rsidRPr="00EC2672" w:rsidRDefault="00FB10C6">
                            <w:pPr>
                              <w:pStyle w:val="22"/>
                              <w:shd w:val="clear" w:color="auto" w:fill="auto"/>
                              <w:spacing w:before="0" w:line="197" w:lineRule="exact"/>
                              <w:ind w:firstLine="0"/>
                              <w:jc w:val="right"/>
                              <w:rPr>
                                <w:lang w:val="en-US"/>
                              </w:rPr>
                            </w:pPr>
                            <w:r>
                              <w:rPr>
                                <w:rStyle w:val="2Exact1"/>
                              </w:rPr>
                              <w:t>ИКМ</w:t>
                            </w:r>
                          </w:p>
                          <w:p w:rsidR="00FB10C6" w:rsidRPr="00EC2672" w:rsidRDefault="00FB10C6">
                            <w:pPr>
                              <w:pStyle w:val="22"/>
                              <w:shd w:val="clear" w:color="auto" w:fill="auto"/>
                              <w:spacing w:before="0" w:line="197" w:lineRule="exact"/>
                              <w:ind w:firstLine="0"/>
                              <w:jc w:val="right"/>
                              <w:rPr>
                                <w:lang w:val="en-US"/>
                              </w:rPr>
                            </w:pPr>
                            <w:r>
                              <w:rPr>
                                <w:rStyle w:val="2Exact1"/>
                              </w:rPr>
                              <w:t>ИСЗ</w:t>
                            </w:r>
                          </w:p>
                          <w:p w:rsidR="00FB10C6" w:rsidRPr="00EC2672" w:rsidRDefault="00FB10C6">
                            <w:pPr>
                              <w:pStyle w:val="22"/>
                              <w:shd w:val="clear" w:color="auto" w:fill="auto"/>
                              <w:spacing w:before="0" w:line="197" w:lineRule="exact"/>
                              <w:ind w:firstLine="0"/>
                              <w:jc w:val="right"/>
                              <w:rPr>
                                <w:lang w:val="en-US"/>
                              </w:rPr>
                            </w:pPr>
                            <w:r>
                              <w:rPr>
                                <w:rStyle w:val="2Exact1"/>
                              </w:rPr>
                              <w:t>КА</w:t>
                            </w:r>
                          </w:p>
                          <w:p w:rsidR="00FB10C6" w:rsidRPr="00EC2672" w:rsidRDefault="00FB10C6">
                            <w:pPr>
                              <w:pStyle w:val="22"/>
                              <w:shd w:val="clear" w:color="auto" w:fill="auto"/>
                              <w:spacing w:before="0" w:line="197" w:lineRule="exact"/>
                              <w:ind w:firstLine="0"/>
                              <w:jc w:val="right"/>
                              <w:rPr>
                                <w:lang w:val="en-US"/>
                              </w:rPr>
                            </w:pPr>
                            <w:r>
                              <w:rPr>
                                <w:rStyle w:val="2Exact1"/>
                              </w:rPr>
                              <w:t>КС</w:t>
                            </w:r>
                          </w:p>
                          <w:p w:rsidR="00FB10C6" w:rsidRPr="00EC2672" w:rsidRDefault="00FB10C6">
                            <w:pPr>
                              <w:pStyle w:val="22"/>
                              <w:shd w:val="clear" w:color="auto" w:fill="auto"/>
                              <w:spacing w:before="0" w:line="197" w:lineRule="exact"/>
                              <w:ind w:firstLine="0"/>
                              <w:jc w:val="right"/>
                              <w:rPr>
                                <w:lang w:val="en-US"/>
                              </w:rPr>
                            </w:pPr>
                            <w:r>
                              <w:rPr>
                                <w:rStyle w:val="2Exact1"/>
                              </w:rPr>
                              <w:t>МД</w:t>
                            </w:r>
                          </w:p>
                          <w:p w:rsidR="00FB10C6" w:rsidRPr="00EC2672" w:rsidRDefault="00FB10C6">
                            <w:pPr>
                              <w:pStyle w:val="22"/>
                              <w:shd w:val="clear" w:color="auto" w:fill="auto"/>
                              <w:spacing w:before="0" w:line="197" w:lineRule="exact"/>
                              <w:ind w:firstLine="0"/>
                              <w:jc w:val="right"/>
                              <w:rPr>
                                <w:lang w:val="en-US"/>
                              </w:rPr>
                            </w:pPr>
                            <w:r>
                              <w:rPr>
                                <w:rStyle w:val="2Exact1"/>
                              </w:rPr>
                              <w:t>МДВР</w:t>
                            </w:r>
                          </w:p>
                          <w:p w:rsidR="00FB10C6" w:rsidRPr="00EC2672" w:rsidRDefault="00FB10C6">
                            <w:pPr>
                              <w:pStyle w:val="22"/>
                              <w:shd w:val="clear" w:color="auto" w:fill="auto"/>
                              <w:spacing w:before="0" w:line="197" w:lineRule="exact"/>
                              <w:ind w:firstLine="0"/>
                              <w:jc w:val="right"/>
                              <w:rPr>
                                <w:lang w:val="en-US"/>
                              </w:rPr>
                            </w:pPr>
                            <w:r>
                              <w:rPr>
                                <w:rStyle w:val="2Exact1"/>
                              </w:rPr>
                              <w:t>МДКР</w:t>
                            </w:r>
                          </w:p>
                          <w:p w:rsidR="00FB10C6" w:rsidRPr="00EC2672" w:rsidRDefault="00FB10C6">
                            <w:pPr>
                              <w:pStyle w:val="22"/>
                              <w:shd w:val="clear" w:color="auto" w:fill="auto"/>
                              <w:spacing w:before="0" w:after="120" w:line="197" w:lineRule="exact"/>
                              <w:ind w:firstLine="0"/>
                              <w:jc w:val="right"/>
                              <w:rPr>
                                <w:lang w:val="en-US"/>
                              </w:rPr>
                            </w:pPr>
                            <w:r>
                              <w:rPr>
                                <w:rStyle w:val="2Exact1"/>
                              </w:rPr>
                              <w:t>МДПКТ</w:t>
                            </w:r>
                          </w:p>
                          <w:p w:rsidR="00FB10C6" w:rsidRPr="00EC2672" w:rsidRDefault="00FB10C6">
                            <w:pPr>
                              <w:pStyle w:val="22"/>
                              <w:shd w:val="clear" w:color="auto" w:fill="auto"/>
                              <w:spacing w:before="0" w:line="197" w:lineRule="exact"/>
                              <w:ind w:firstLine="0"/>
                              <w:jc w:val="right"/>
                              <w:rPr>
                                <w:lang w:val="en-US"/>
                              </w:rPr>
                            </w:pPr>
                            <w:r>
                              <w:rPr>
                                <w:rStyle w:val="2Exact1"/>
                              </w:rPr>
                              <w:t>МДЧР</w:t>
                            </w:r>
                          </w:p>
                          <w:p w:rsidR="00FB10C6" w:rsidRPr="00EC2672" w:rsidRDefault="00FB10C6">
                            <w:pPr>
                              <w:pStyle w:val="22"/>
                              <w:shd w:val="clear" w:color="auto" w:fill="auto"/>
                              <w:spacing w:before="0" w:line="197" w:lineRule="exact"/>
                              <w:ind w:firstLine="0"/>
                              <w:jc w:val="right"/>
                              <w:rPr>
                                <w:lang w:val="en-US"/>
                              </w:rPr>
                            </w:pPr>
                            <w:r>
                              <w:rPr>
                                <w:rStyle w:val="2Exact1"/>
                              </w:rPr>
                              <w:t>МКРЧ</w:t>
                            </w:r>
                          </w:p>
                          <w:p w:rsidR="00FB10C6" w:rsidRPr="00EC2672" w:rsidRDefault="00FB10C6">
                            <w:pPr>
                              <w:pStyle w:val="22"/>
                              <w:shd w:val="clear" w:color="auto" w:fill="auto"/>
                              <w:spacing w:before="0" w:line="197" w:lineRule="exact"/>
                              <w:ind w:firstLine="0"/>
                              <w:jc w:val="right"/>
                              <w:rPr>
                                <w:lang w:val="en-US"/>
                              </w:rPr>
                            </w:pPr>
                            <w:r>
                              <w:rPr>
                                <w:rStyle w:val="2Exact1"/>
                              </w:rPr>
                              <w:t>ММС</w:t>
                            </w:r>
                          </w:p>
                          <w:p w:rsidR="00FB10C6" w:rsidRPr="00EC2672" w:rsidRDefault="00FB10C6">
                            <w:pPr>
                              <w:pStyle w:val="22"/>
                              <w:shd w:val="clear" w:color="auto" w:fill="auto"/>
                              <w:spacing w:before="0" w:line="197" w:lineRule="exact"/>
                              <w:ind w:firstLine="0"/>
                              <w:jc w:val="right"/>
                              <w:rPr>
                                <w:lang w:val="en-US"/>
                              </w:rPr>
                            </w:pPr>
                            <w:r>
                              <w:rPr>
                                <w:rStyle w:val="2Exact1"/>
                              </w:rPr>
                              <w:t>МПТВ</w:t>
                            </w:r>
                          </w:p>
                          <w:p w:rsidR="00FB10C6" w:rsidRPr="00EC2672" w:rsidRDefault="00FB10C6">
                            <w:pPr>
                              <w:pStyle w:val="22"/>
                              <w:shd w:val="clear" w:color="auto" w:fill="auto"/>
                              <w:spacing w:before="0" w:line="197" w:lineRule="exact"/>
                              <w:ind w:firstLine="0"/>
                              <w:jc w:val="right"/>
                              <w:rPr>
                                <w:lang w:val="en-US"/>
                              </w:rPr>
                            </w:pPr>
                            <w:r>
                              <w:rPr>
                                <w:rStyle w:val="2Exact1"/>
                              </w:rPr>
                              <w:t>МПЧ</w:t>
                            </w:r>
                          </w:p>
                          <w:p w:rsidR="00FB10C6" w:rsidRPr="00EC2672" w:rsidRDefault="00FB10C6">
                            <w:pPr>
                              <w:pStyle w:val="22"/>
                              <w:shd w:val="clear" w:color="auto" w:fill="auto"/>
                              <w:spacing w:before="0" w:line="197" w:lineRule="exact"/>
                              <w:ind w:firstLine="0"/>
                              <w:jc w:val="right"/>
                              <w:rPr>
                                <w:lang w:val="en-US"/>
                              </w:rPr>
                            </w:pPr>
                            <w:r>
                              <w:rPr>
                                <w:rStyle w:val="2Exact1"/>
                              </w:rPr>
                              <w:t>МСС</w:t>
                            </w:r>
                          </w:p>
                          <w:p w:rsidR="00FB10C6" w:rsidRDefault="00FB10C6">
                            <w:pPr>
                              <w:pStyle w:val="22"/>
                              <w:shd w:val="clear" w:color="auto" w:fill="auto"/>
                              <w:spacing w:before="0" w:line="197" w:lineRule="exact"/>
                              <w:ind w:firstLine="0"/>
                              <w:jc w:val="right"/>
                            </w:pPr>
                            <w:r>
                              <w:rPr>
                                <w:rStyle w:val="2Exact1"/>
                              </w:rPr>
                              <w:t>МСЭ</w:t>
                            </w:r>
                          </w:p>
                          <w:p w:rsidR="00FB10C6" w:rsidRDefault="00FB10C6">
                            <w:pPr>
                              <w:pStyle w:val="22"/>
                              <w:shd w:val="clear" w:color="auto" w:fill="auto"/>
                              <w:spacing w:before="0" w:line="197" w:lineRule="exact"/>
                              <w:ind w:firstLine="0"/>
                              <w:jc w:val="right"/>
                            </w:pPr>
                            <w:r>
                              <w:rPr>
                                <w:rStyle w:val="2Exact1"/>
                              </w:rPr>
                              <w:t>МТС</w:t>
                            </w:r>
                          </w:p>
                          <w:p w:rsidR="00FB10C6" w:rsidRDefault="00FB10C6">
                            <w:pPr>
                              <w:pStyle w:val="22"/>
                              <w:shd w:val="clear" w:color="auto" w:fill="auto"/>
                              <w:spacing w:before="0" w:line="197" w:lineRule="exact"/>
                              <w:ind w:firstLine="0"/>
                              <w:jc w:val="right"/>
                            </w:pPr>
                            <w:r>
                              <w:rPr>
                                <w:rStyle w:val="2Exact1"/>
                              </w:rPr>
                              <w:t>МШУ</w:t>
                            </w:r>
                          </w:p>
                          <w:p w:rsidR="00FB10C6" w:rsidRDefault="00FB10C6">
                            <w:pPr>
                              <w:pStyle w:val="22"/>
                              <w:shd w:val="clear" w:color="auto" w:fill="auto"/>
                              <w:spacing w:before="0" w:line="197" w:lineRule="exact"/>
                              <w:ind w:firstLine="0"/>
                              <w:jc w:val="right"/>
                            </w:pPr>
                            <w:r>
                              <w:rPr>
                                <w:rStyle w:val="2Exact1"/>
                              </w:rPr>
                              <w:t>НТВ</w:t>
                            </w:r>
                          </w:p>
                          <w:p w:rsidR="00FB10C6" w:rsidRDefault="00FB10C6">
                            <w:pPr>
                              <w:pStyle w:val="22"/>
                              <w:shd w:val="clear" w:color="auto" w:fill="auto"/>
                              <w:spacing w:before="0" w:line="197" w:lineRule="exact"/>
                              <w:ind w:firstLine="0"/>
                              <w:jc w:val="right"/>
                            </w:pPr>
                            <w:r>
                              <w:rPr>
                                <w:rStyle w:val="2Exact1"/>
                              </w:rPr>
                              <w:t>ОКН</w:t>
                            </w:r>
                          </w:p>
                          <w:p w:rsidR="00FB10C6" w:rsidRDefault="00FB10C6">
                            <w:pPr>
                              <w:pStyle w:val="22"/>
                              <w:shd w:val="clear" w:color="auto" w:fill="auto"/>
                              <w:spacing w:before="0" w:line="197" w:lineRule="exact"/>
                              <w:ind w:firstLine="0"/>
                              <w:jc w:val="right"/>
                            </w:pPr>
                            <w:r>
                              <w:rPr>
                                <w:rStyle w:val="2Exact1"/>
                              </w:rPr>
                              <w:t>ОКС7</w:t>
                            </w:r>
                          </w:p>
                          <w:p w:rsidR="00FB10C6" w:rsidRDefault="00FB10C6">
                            <w:pPr>
                              <w:pStyle w:val="22"/>
                              <w:shd w:val="clear" w:color="auto" w:fill="auto"/>
                              <w:spacing w:before="0" w:line="197" w:lineRule="exact"/>
                              <w:ind w:firstLine="0"/>
                              <w:jc w:val="right"/>
                            </w:pPr>
                            <w:r>
                              <w:rPr>
                                <w:rStyle w:val="2Exact1"/>
                              </w:rPr>
                              <w:t>ОЧМ</w:t>
                            </w:r>
                          </w:p>
                          <w:p w:rsidR="00FB10C6" w:rsidRDefault="00FB10C6">
                            <w:pPr>
                              <w:pStyle w:val="22"/>
                              <w:shd w:val="clear" w:color="auto" w:fill="auto"/>
                              <w:spacing w:before="0" w:line="197" w:lineRule="exact"/>
                              <w:ind w:firstLine="0"/>
                              <w:jc w:val="right"/>
                            </w:pPr>
                            <w:r>
                              <w:rPr>
                                <w:rStyle w:val="2Exact1"/>
                              </w:rPr>
                              <w:t>ПКТ</w:t>
                            </w:r>
                          </w:p>
                          <w:p w:rsidR="00FB10C6" w:rsidRDefault="00FB10C6">
                            <w:pPr>
                              <w:pStyle w:val="22"/>
                              <w:shd w:val="clear" w:color="auto" w:fill="auto"/>
                              <w:spacing w:before="0" w:line="197" w:lineRule="exact"/>
                              <w:ind w:firstLine="0"/>
                              <w:jc w:val="right"/>
                            </w:pPr>
                            <w:r>
                              <w:rPr>
                                <w:rStyle w:val="2Exact1"/>
                              </w:rPr>
                              <w:t>ПСП</w:t>
                            </w:r>
                          </w:p>
                          <w:p w:rsidR="00FB10C6" w:rsidRDefault="00FB10C6">
                            <w:pPr>
                              <w:pStyle w:val="22"/>
                              <w:shd w:val="clear" w:color="auto" w:fill="auto"/>
                              <w:spacing w:before="0" w:line="197" w:lineRule="exact"/>
                              <w:ind w:firstLine="0"/>
                              <w:jc w:val="right"/>
                            </w:pPr>
                            <w:r>
                              <w:rPr>
                                <w:rStyle w:val="2Exact1"/>
                              </w:rPr>
                              <w:t>ПСС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279" type="#_x0000_t202" style="position:absolute;margin-left:-7.9pt;margin-top:-33.85pt;width:35.5pt;height:527.2pt;z-index:-251517952;visibility:visible;mso-wrap-style:square;mso-width-percent:0;mso-height-percent:0;mso-wrap-distance-left:5pt;mso-wrap-distance-top:0;mso-wrap-distance-right:1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3buswIAALQ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" filled="f" stroked="f">
                <v:textbox style="mso-fit-shape-to-text:t" inset="0,0,0,0">
                  <w:txbxContent>
                    <w:p w:rsidR="00FB10C6" w:rsidRPr="00EC2672" w:rsidRDefault="00FB10C6">
                      <w:pPr>
                        <w:pStyle w:val="22"/>
                        <w:shd w:val="clear" w:color="auto" w:fill="auto"/>
                        <w:spacing w:before="0" w:line="210" w:lineRule="exact"/>
                        <w:ind w:firstLine="0"/>
                        <w:jc w:val="right"/>
                        <w:rPr>
                          <w:lang w:val="en-US"/>
                        </w:rPr>
                      </w:pPr>
                      <w:r>
                        <w:rPr>
                          <w:rStyle w:val="2Exact1"/>
                          <w:lang w:val="en-US" w:eastAsia="en-US" w:bidi="en-US"/>
                        </w:rPr>
                        <w:t>TDM</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TDMA</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UMTS</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UNI</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VSAT</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VSELP</w:t>
                      </w:r>
                    </w:p>
                    <w:p w:rsidR="00FB10C6" w:rsidRPr="00EC2672" w:rsidRDefault="00FB10C6">
                      <w:pPr>
                        <w:pStyle w:val="22"/>
                        <w:shd w:val="clear" w:color="auto" w:fill="auto"/>
                        <w:spacing w:before="0" w:line="389" w:lineRule="exact"/>
                        <w:ind w:firstLine="0"/>
                        <w:jc w:val="right"/>
                        <w:rPr>
                          <w:lang w:val="en-US"/>
                        </w:rPr>
                      </w:pPr>
                      <w:r>
                        <w:rPr>
                          <w:rStyle w:val="2Exact1"/>
                          <w:lang w:val="en-US" w:eastAsia="en-US" w:bidi="en-US"/>
                        </w:rPr>
                        <w:t>WAN</w:t>
                      </w:r>
                    </w:p>
                    <w:p w:rsidR="00FB10C6" w:rsidRPr="00EC2672" w:rsidRDefault="00FB10C6">
                      <w:pPr>
                        <w:pStyle w:val="22"/>
                        <w:shd w:val="clear" w:color="auto" w:fill="auto"/>
                        <w:spacing w:before="0" w:line="197" w:lineRule="exact"/>
                        <w:ind w:firstLine="0"/>
                        <w:jc w:val="right"/>
                        <w:rPr>
                          <w:lang w:val="en-US"/>
                        </w:rPr>
                      </w:pPr>
                      <w:r>
                        <w:rPr>
                          <w:rStyle w:val="2Exact1"/>
                          <w:lang w:val="en-US" w:eastAsia="en-US" w:bidi="en-US"/>
                        </w:rPr>
                        <w:t>WLL</w:t>
                      </w:r>
                    </w:p>
                    <w:p w:rsidR="00FB10C6" w:rsidRPr="00EC2672" w:rsidRDefault="00FB10C6">
                      <w:pPr>
                        <w:pStyle w:val="22"/>
                        <w:shd w:val="clear" w:color="auto" w:fill="auto"/>
                        <w:spacing w:before="0" w:line="197" w:lineRule="exact"/>
                        <w:ind w:firstLine="0"/>
                        <w:jc w:val="right"/>
                        <w:rPr>
                          <w:lang w:val="en-US"/>
                        </w:rPr>
                      </w:pPr>
                      <w:r>
                        <w:rPr>
                          <w:rStyle w:val="2Exact1"/>
                        </w:rPr>
                        <w:t>АВТ</w:t>
                      </w:r>
                    </w:p>
                    <w:p w:rsidR="00FB10C6" w:rsidRPr="00EC2672" w:rsidRDefault="00FB10C6">
                      <w:pPr>
                        <w:pStyle w:val="22"/>
                        <w:shd w:val="clear" w:color="auto" w:fill="auto"/>
                        <w:spacing w:before="0" w:line="197" w:lineRule="exact"/>
                        <w:ind w:firstLine="0"/>
                        <w:jc w:val="right"/>
                        <w:rPr>
                          <w:lang w:val="en-US"/>
                        </w:rPr>
                      </w:pPr>
                      <w:r>
                        <w:rPr>
                          <w:rStyle w:val="2Exact1"/>
                        </w:rPr>
                        <w:t>АРУ</w:t>
                      </w:r>
                    </w:p>
                    <w:p w:rsidR="00FB10C6" w:rsidRPr="00EC2672" w:rsidRDefault="00FB10C6">
                      <w:pPr>
                        <w:pStyle w:val="22"/>
                        <w:shd w:val="clear" w:color="auto" w:fill="auto"/>
                        <w:spacing w:before="0" w:line="197" w:lineRule="exact"/>
                        <w:ind w:firstLine="0"/>
                        <w:jc w:val="right"/>
                        <w:rPr>
                          <w:lang w:val="en-US"/>
                        </w:rPr>
                      </w:pPr>
                      <w:r>
                        <w:rPr>
                          <w:rStyle w:val="2Exact1"/>
                        </w:rPr>
                        <w:t>АФМ</w:t>
                      </w:r>
                    </w:p>
                    <w:p w:rsidR="00FB10C6" w:rsidRPr="00EC2672" w:rsidRDefault="00FB10C6">
                      <w:pPr>
                        <w:pStyle w:val="22"/>
                        <w:shd w:val="clear" w:color="auto" w:fill="auto"/>
                        <w:spacing w:before="0" w:line="197" w:lineRule="exact"/>
                        <w:ind w:firstLine="0"/>
                        <w:jc w:val="right"/>
                        <w:rPr>
                          <w:lang w:val="en-US"/>
                        </w:rPr>
                      </w:pPr>
                      <w:r>
                        <w:rPr>
                          <w:rStyle w:val="2Exact1"/>
                        </w:rPr>
                        <w:t>АЧХ</w:t>
                      </w:r>
                    </w:p>
                    <w:p w:rsidR="00FB10C6" w:rsidRPr="00EC2672" w:rsidRDefault="00FB10C6">
                      <w:pPr>
                        <w:pStyle w:val="22"/>
                        <w:shd w:val="clear" w:color="auto" w:fill="auto"/>
                        <w:spacing w:before="0" w:line="197" w:lineRule="exact"/>
                        <w:ind w:firstLine="0"/>
                        <w:jc w:val="right"/>
                        <w:rPr>
                          <w:lang w:val="en-US"/>
                        </w:rPr>
                      </w:pPr>
                      <w:r>
                        <w:rPr>
                          <w:rStyle w:val="2Exact1"/>
                        </w:rPr>
                        <w:t>БРТК</w:t>
                      </w:r>
                    </w:p>
                    <w:p w:rsidR="00FB10C6" w:rsidRPr="00EC2672" w:rsidRDefault="00FB10C6">
                      <w:pPr>
                        <w:pStyle w:val="22"/>
                        <w:shd w:val="clear" w:color="auto" w:fill="auto"/>
                        <w:spacing w:before="0" w:line="197" w:lineRule="exact"/>
                        <w:ind w:firstLine="0"/>
                        <w:jc w:val="right"/>
                        <w:rPr>
                          <w:lang w:val="en-US"/>
                        </w:rPr>
                      </w:pPr>
                      <w:r>
                        <w:rPr>
                          <w:rStyle w:val="2Exact1"/>
                        </w:rPr>
                        <w:t>БРТР</w:t>
                      </w:r>
                    </w:p>
                    <w:p w:rsidR="00FB10C6" w:rsidRPr="00EC2672" w:rsidRDefault="00FB10C6">
                      <w:pPr>
                        <w:pStyle w:val="22"/>
                        <w:shd w:val="clear" w:color="auto" w:fill="auto"/>
                        <w:spacing w:before="0" w:line="197" w:lineRule="exact"/>
                        <w:ind w:firstLine="0"/>
                        <w:jc w:val="right"/>
                        <w:rPr>
                          <w:lang w:val="en-US"/>
                        </w:rPr>
                      </w:pPr>
                      <w:r>
                        <w:rPr>
                          <w:rStyle w:val="2Exact1"/>
                        </w:rPr>
                        <w:t>БЧХ</w:t>
                      </w:r>
                    </w:p>
                    <w:p w:rsidR="00FB10C6" w:rsidRPr="00EC2672" w:rsidRDefault="00FB10C6">
                      <w:pPr>
                        <w:pStyle w:val="22"/>
                        <w:shd w:val="clear" w:color="auto" w:fill="auto"/>
                        <w:spacing w:before="0" w:line="197" w:lineRule="exact"/>
                        <w:ind w:firstLine="0"/>
                        <w:jc w:val="right"/>
                        <w:rPr>
                          <w:lang w:val="en-US"/>
                        </w:rPr>
                      </w:pPr>
                      <w:r>
                        <w:rPr>
                          <w:rStyle w:val="2Exact1"/>
                        </w:rPr>
                        <w:t>ВАКР</w:t>
                      </w:r>
                    </w:p>
                    <w:p w:rsidR="00FB10C6" w:rsidRPr="00EC2672" w:rsidRDefault="00FB10C6">
                      <w:pPr>
                        <w:pStyle w:val="22"/>
                        <w:shd w:val="clear" w:color="auto" w:fill="auto"/>
                        <w:spacing w:before="0" w:line="197" w:lineRule="exact"/>
                        <w:ind w:firstLine="0"/>
                        <w:jc w:val="right"/>
                        <w:rPr>
                          <w:lang w:val="en-US"/>
                        </w:rPr>
                      </w:pPr>
                      <w:r>
                        <w:rPr>
                          <w:rStyle w:val="2Exact1"/>
                        </w:rPr>
                        <w:t>ВОЛС</w:t>
                      </w:r>
                    </w:p>
                    <w:p w:rsidR="00FB10C6" w:rsidRPr="00EC2672" w:rsidRDefault="00FB10C6">
                      <w:pPr>
                        <w:pStyle w:val="22"/>
                        <w:shd w:val="clear" w:color="auto" w:fill="auto"/>
                        <w:spacing w:before="0" w:line="197" w:lineRule="exact"/>
                        <w:ind w:firstLine="0"/>
                        <w:jc w:val="right"/>
                        <w:rPr>
                          <w:lang w:val="en-US"/>
                        </w:rPr>
                      </w:pPr>
                      <w:r>
                        <w:rPr>
                          <w:rStyle w:val="2Exact1"/>
                        </w:rPr>
                        <w:t>ВЭО</w:t>
                      </w:r>
                    </w:p>
                    <w:p w:rsidR="00FB10C6" w:rsidRPr="00EC2672" w:rsidRDefault="00FB10C6">
                      <w:pPr>
                        <w:pStyle w:val="22"/>
                        <w:shd w:val="clear" w:color="auto" w:fill="auto"/>
                        <w:spacing w:before="0" w:line="197" w:lineRule="exact"/>
                        <w:ind w:firstLine="0"/>
                        <w:jc w:val="right"/>
                        <w:rPr>
                          <w:lang w:val="en-US"/>
                        </w:rPr>
                      </w:pPr>
                      <w:r>
                        <w:rPr>
                          <w:rStyle w:val="2Exact1"/>
                        </w:rPr>
                        <w:t>ГВЗ</w:t>
                      </w:r>
                    </w:p>
                    <w:p w:rsidR="00FB10C6" w:rsidRPr="00EC2672" w:rsidRDefault="00FB10C6">
                      <w:pPr>
                        <w:pStyle w:val="22"/>
                        <w:shd w:val="clear" w:color="auto" w:fill="auto"/>
                        <w:spacing w:before="0" w:line="197" w:lineRule="exact"/>
                        <w:ind w:firstLine="0"/>
                        <w:jc w:val="right"/>
                        <w:rPr>
                          <w:lang w:val="en-US"/>
                        </w:rPr>
                      </w:pPr>
                      <w:r>
                        <w:rPr>
                          <w:rStyle w:val="2Exact1"/>
                        </w:rPr>
                        <w:t>ГСО</w:t>
                      </w:r>
                    </w:p>
                    <w:p w:rsidR="00FB10C6" w:rsidRPr="00EC2672" w:rsidRDefault="00FB10C6">
                      <w:pPr>
                        <w:pStyle w:val="22"/>
                        <w:shd w:val="clear" w:color="auto" w:fill="auto"/>
                        <w:spacing w:before="0" w:line="197" w:lineRule="exact"/>
                        <w:ind w:firstLine="0"/>
                        <w:jc w:val="right"/>
                        <w:rPr>
                          <w:lang w:val="en-US"/>
                        </w:rPr>
                      </w:pPr>
                      <w:r>
                        <w:rPr>
                          <w:rStyle w:val="2Exact1"/>
                        </w:rPr>
                        <w:t>ДМТ</w:t>
                      </w:r>
                    </w:p>
                    <w:p w:rsidR="00FB10C6" w:rsidRPr="00EC2672" w:rsidRDefault="00FB10C6">
                      <w:pPr>
                        <w:pStyle w:val="22"/>
                        <w:shd w:val="clear" w:color="auto" w:fill="auto"/>
                        <w:spacing w:before="0" w:line="197" w:lineRule="exact"/>
                        <w:ind w:firstLine="0"/>
                        <w:jc w:val="right"/>
                        <w:rPr>
                          <w:lang w:val="en-US"/>
                        </w:rPr>
                      </w:pPr>
                      <w:r>
                        <w:rPr>
                          <w:rStyle w:val="2Exact1"/>
                        </w:rPr>
                        <w:t>ЗС</w:t>
                      </w:r>
                    </w:p>
                    <w:p w:rsidR="00FB10C6" w:rsidRPr="00EC2672" w:rsidRDefault="00FB10C6">
                      <w:pPr>
                        <w:pStyle w:val="22"/>
                        <w:shd w:val="clear" w:color="auto" w:fill="auto"/>
                        <w:spacing w:before="0" w:line="197" w:lineRule="exact"/>
                        <w:ind w:firstLine="0"/>
                        <w:jc w:val="right"/>
                        <w:rPr>
                          <w:lang w:val="en-US"/>
                        </w:rPr>
                      </w:pPr>
                      <w:r>
                        <w:rPr>
                          <w:rStyle w:val="2Exact1"/>
                        </w:rPr>
                        <w:t>ИКМ</w:t>
                      </w:r>
                    </w:p>
                    <w:p w:rsidR="00FB10C6" w:rsidRPr="00EC2672" w:rsidRDefault="00FB10C6">
                      <w:pPr>
                        <w:pStyle w:val="22"/>
                        <w:shd w:val="clear" w:color="auto" w:fill="auto"/>
                        <w:spacing w:before="0" w:line="197" w:lineRule="exact"/>
                        <w:ind w:firstLine="0"/>
                        <w:jc w:val="right"/>
                        <w:rPr>
                          <w:lang w:val="en-US"/>
                        </w:rPr>
                      </w:pPr>
                      <w:r>
                        <w:rPr>
                          <w:rStyle w:val="2Exact1"/>
                        </w:rPr>
                        <w:t>ИСЗ</w:t>
                      </w:r>
                    </w:p>
                    <w:p w:rsidR="00FB10C6" w:rsidRPr="00EC2672" w:rsidRDefault="00FB10C6">
                      <w:pPr>
                        <w:pStyle w:val="22"/>
                        <w:shd w:val="clear" w:color="auto" w:fill="auto"/>
                        <w:spacing w:before="0" w:line="197" w:lineRule="exact"/>
                        <w:ind w:firstLine="0"/>
                        <w:jc w:val="right"/>
                        <w:rPr>
                          <w:lang w:val="en-US"/>
                        </w:rPr>
                      </w:pPr>
                      <w:r>
                        <w:rPr>
                          <w:rStyle w:val="2Exact1"/>
                        </w:rPr>
                        <w:t>КА</w:t>
                      </w:r>
                    </w:p>
                    <w:p w:rsidR="00FB10C6" w:rsidRPr="00EC2672" w:rsidRDefault="00FB10C6">
                      <w:pPr>
                        <w:pStyle w:val="22"/>
                        <w:shd w:val="clear" w:color="auto" w:fill="auto"/>
                        <w:spacing w:before="0" w:line="197" w:lineRule="exact"/>
                        <w:ind w:firstLine="0"/>
                        <w:jc w:val="right"/>
                        <w:rPr>
                          <w:lang w:val="en-US"/>
                        </w:rPr>
                      </w:pPr>
                      <w:r>
                        <w:rPr>
                          <w:rStyle w:val="2Exact1"/>
                        </w:rPr>
                        <w:t>КС</w:t>
                      </w:r>
                    </w:p>
                    <w:p w:rsidR="00FB10C6" w:rsidRPr="00EC2672" w:rsidRDefault="00FB10C6">
                      <w:pPr>
                        <w:pStyle w:val="22"/>
                        <w:shd w:val="clear" w:color="auto" w:fill="auto"/>
                        <w:spacing w:before="0" w:line="197" w:lineRule="exact"/>
                        <w:ind w:firstLine="0"/>
                        <w:jc w:val="right"/>
                        <w:rPr>
                          <w:lang w:val="en-US"/>
                        </w:rPr>
                      </w:pPr>
                      <w:r>
                        <w:rPr>
                          <w:rStyle w:val="2Exact1"/>
                        </w:rPr>
                        <w:t>МД</w:t>
                      </w:r>
                    </w:p>
                    <w:p w:rsidR="00FB10C6" w:rsidRPr="00EC2672" w:rsidRDefault="00FB10C6">
                      <w:pPr>
                        <w:pStyle w:val="22"/>
                        <w:shd w:val="clear" w:color="auto" w:fill="auto"/>
                        <w:spacing w:before="0" w:line="197" w:lineRule="exact"/>
                        <w:ind w:firstLine="0"/>
                        <w:jc w:val="right"/>
                        <w:rPr>
                          <w:lang w:val="en-US"/>
                        </w:rPr>
                      </w:pPr>
                      <w:r>
                        <w:rPr>
                          <w:rStyle w:val="2Exact1"/>
                        </w:rPr>
                        <w:t>МДВР</w:t>
                      </w:r>
                    </w:p>
                    <w:p w:rsidR="00FB10C6" w:rsidRPr="00EC2672" w:rsidRDefault="00FB10C6">
                      <w:pPr>
                        <w:pStyle w:val="22"/>
                        <w:shd w:val="clear" w:color="auto" w:fill="auto"/>
                        <w:spacing w:before="0" w:line="197" w:lineRule="exact"/>
                        <w:ind w:firstLine="0"/>
                        <w:jc w:val="right"/>
                        <w:rPr>
                          <w:lang w:val="en-US"/>
                        </w:rPr>
                      </w:pPr>
                      <w:r>
                        <w:rPr>
                          <w:rStyle w:val="2Exact1"/>
                        </w:rPr>
                        <w:t>МДКР</w:t>
                      </w:r>
                    </w:p>
                    <w:p w:rsidR="00FB10C6" w:rsidRPr="00EC2672" w:rsidRDefault="00FB10C6">
                      <w:pPr>
                        <w:pStyle w:val="22"/>
                        <w:shd w:val="clear" w:color="auto" w:fill="auto"/>
                        <w:spacing w:before="0" w:after="120" w:line="197" w:lineRule="exact"/>
                        <w:ind w:firstLine="0"/>
                        <w:jc w:val="right"/>
                        <w:rPr>
                          <w:lang w:val="en-US"/>
                        </w:rPr>
                      </w:pPr>
                      <w:r>
                        <w:rPr>
                          <w:rStyle w:val="2Exact1"/>
                        </w:rPr>
                        <w:t>МДПКТ</w:t>
                      </w:r>
                    </w:p>
                    <w:p w:rsidR="00FB10C6" w:rsidRPr="00EC2672" w:rsidRDefault="00FB10C6">
                      <w:pPr>
                        <w:pStyle w:val="22"/>
                        <w:shd w:val="clear" w:color="auto" w:fill="auto"/>
                        <w:spacing w:before="0" w:line="197" w:lineRule="exact"/>
                        <w:ind w:firstLine="0"/>
                        <w:jc w:val="right"/>
                        <w:rPr>
                          <w:lang w:val="en-US"/>
                        </w:rPr>
                      </w:pPr>
                      <w:r>
                        <w:rPr>
                          <w:rStyle w:val="2Exact1"/>
                        </w:rPr>
                        <w:t>МДЧР</w:t>
                      </w:r>
                    </w:p>
                    <w:p w:rsidR="00FB10C6" w:rsidRPr="00EC2672" w:rsidRDefault="00FB10C6">
                      <w:pPr>
                        <w:pStyle w:val="22"/>
                        <w:shd w:val="clear" w:color="auto" w:fill="auto"/>
                        <w:spacing w:before="0" w:line="197" w:lineRule="exact"/>
                        <w:ind w:firstLine="0"/>
                        <w:jc w:val="right"/>
                        <w:rPr>
                          <w:lang w:val="en-US"/>
                        </w:rPr>
                      </w:pPr>
                      <w:r>
                        <w:rPr>
                          <w:rStyle w:val="2Exact1"/>
                        </w:rPr>
                        <w:t>МКРЧ</w:t>
                      </w:r>
                    </w:p>
                    <w:p w:rsidR="00FB10C6" w:rsidRPr="00EC2672" w:rsidRDefault="00FB10C6">
                      <w:pPr>
                        <w:pStyle w:val="22"/>
                        <w:shd w:val="clear" w:color="auto" w:fill="auto"/>
                        <w:spacing w:before="0" w:line="197" w:lineRule="exact"/>
                        <w:ind w:firstLine="0"/>
                        <w:jc w:val="right"/>
                        <w:rPr>
                          <w:lang w:val="en-US"/>
                        </w:rPr>
                      </w:pPr>
                      <w:r>
                        <w:rPr>
                          <w:rStyle w:val="2Exact1"/>
                        </w:rPr>
                        <w:t>ММС</w:t>
                      </w:r>
                    </w:p>
                    <w:p w:rsidR="00FB10C6" w:rsidRPr="00EC2672" w:rsidRDefault="00FB10C6">
                      <w:pPr>
                        <w:pStyle w:val="22"/>
                        <w:shd w:val="clear" w:color="auto" w:fill="auto"/>
                        <w:spacing w:before="0" w:line="197" w:lineRule="exact"/>
                        <w:ind w:firstLine="0"/>
                        <w:jc w:val="right"/>
                        <w:rPr>
                          <w:lang w:val="en-US"/>
                        </w:rPr>
                      </w:pPr>
                      <w:r>
                        <w:rPr>
                          <w:rStyle w:val="2Exact1"/>
                        </w:rPr>
                        <w:t>МПТВ</w:t>
                      </w:r>
                    </w:p>
                    <w:p w:rsidR="00FB10C6" w:rsidRPr="00EC2672" w:rsidRDefault="00FB10C6">
                      <w:pPr>
                        <w:pStyle w:val="22"/>
                        <w:shd w:val="clear" w:color="auto" w:fill="auto"/>
                        <w:spacing w:before="0" w:line="197" w:lineRule="exact"/>
                        <w:ind w:firstLine="0"/>
                        <w:jc w:val="right"/>
                        <w:rPr>
                          <w:lang w:val="en-US"/>
                        </w:rPr>
                      </w:pPr>
                      <w:r>
                        <w:rPr>
                          <w:rStyle w:val="2Exact1"/>
                        </w:rPr>
                        <w:t>МПЧ</w:t>
                      </w:r>
                    </w:p>
                    <w:p w:rsidR="00FB10C6" w:rsidRPr="00EC2672" w:rsidRDefault="00FB10C6">
                      <w:pPr>
                        <w:pStyle w:val="22"/>
                        <w:shd w:val="clear" w:color="auto" w:fill="auto"/>
                        <w:spacing w:before="0" w:line="197" w:lineRule="exact"/>
                        <w:ind w:firstLine="0"/>
                        <w:jc w:val="right"/>
                        <w:rPr>
                          <w:lang w:val="en-US"/>
                        </w:rPr>
                      </w:pPr>
                      <w:r>
                        <w:rPr>
                          <w:rStyle w:val="2Exact1"/>
                        </w:rPr>
                        <w:t>МСС</w:t>
                      </w:r>
                    </w:p>
                    <w:p w:rsidR="00FB10C6" w:rsidRDefault="00FB10C6">
                      <w:pPr>
                        <w:pStyle w:val="22"/>
                        <w:shd w:val="clear" w:color="auto" w:fill="auto"/>
                        <w:spacing w:before="0" w:line="197" w:lineRule="exact"/>
                        <w:ind w:firstLine="0"/>
                        <w:jc w:val="right"/>
                      </w:pPr>
                      <w:r>
                        <w:rPr>
                          <w:rStyle w:val="2Exact1"/>
                        </w:rPr>
                        <w:t>МСЭ</w:t>
                      </w:r>
                    </w:p>
                    <w:p w:rsidR="00FB10C6" w:rsidRDefault="00FB10C6">
                      <w:pPr>
                        <w:pStyle w:val="22"/>
                        <w:shd w:val="clear" w:color="auto" w:fill="auto"/>
                        <w:spacing w:before="0" w:line="197" w:lineRule="exact"/>
                        <w:ind w:firstLine="0"/>
                        <w:jc w:val="right"/>
                      </w:pPr>
                      <w:r>
                        <w:rPr>
                          <w:rStyle w:val="2Exact1"/>
                        </w:rPr>
                        <w:t>МТС</w:t>
                      </w:r>
                    </w:p>
                    <w:p w:rsidR="00FB10C6" w:rsidRDefault="00FB10C6">
                      <w:pPr>
                        <w:pStyle w:val="22"/>
                        <w:shd w:val="clear" w:color="auto" w:fill="auto"/>
                        <w:spacing w:before="0" w:line="197" w:lineRule="exact"/>
                        <w:ind w:firstLine="0"/>
                        <w:jc w:val="right"/>
                      </w:pPr>
                      <w:r>
                        <w:rPr>
                          <w:rStyle w:val="2Exact1"/>
                        </w:rPr>
                        <w:t>МШУ</w:t>
                      </w:r>
                    </w:p>
                    <w:p w:rsidR="00FB10C6" w:rsidRDefault="00FB10C6">
                      <w:pPr>
                        <w:pStyle w:val="22"/>
                        <w:shd w:val="clear" w:color="auto" w:fill="auto"/>
                        <w:spacing w:before="0" w:line="197" w:lineRule="exact"/>
                        <w:ind w:firstLine="0"/>
                        <w:jc w:val="right"/>
                      </w:pPr>
                      <w:r>
                        <w:rPr>
                          <w:rStyle w:val="2Exact1"/>
                        </w:rPr>
                        <w:t>НТВ</w:t>
                      </w:r>
                    </w:p>
                    <w:p w:rsidR="00FB10C6" w:rsidRDefault="00FB10C6">
                      <w:pPr>
                        <w:pStyle w:val="22"/>
                        <w:shd w:val="clear" w:color="auto" w:fill="auto"/>
                        <w:spacing w:before="0" w:line="197" w:lineRule="exact"/>
                        <w:ind w:firstLine="0"/>
                        <w:jc w:val="right"/>
                      </w:pPr>
                      <w:r>
                        <w:rPr>
                          <w:rStyle w:val="2Exact1"/>
                        </w:rPr>
                        <w:t>ОКН</w:t>
                      </w:r>
                    </w:p>
                    <w:p w:rsidR="00FB10C6" w:rsidRDefault="00FB10C6">
                      <w:pPr>
                        <w:pStyle w:val="22"/>
                        <w:shd w:val="clear" w:color="auto" w:fill="auto"/>
                        <w:spacing w:before="0" w:line="197" w:lineRule="exact"/>
                        <w:ind w:firstLine="0"/>
                        <w:jc w:val="right"/>
                      </w:pPr>
                      <w:r>
                        <w:rPr>
                          <w:rStyle w:val="2Exact1"/>
                        </w:rPr>
                        <w:t>ОКС7</w:t>
                      </w:r>
                    </w:p>
                    <w:p w:rsidR="00FB10C6" w:rsidRDefault="00FB10C6">
                      <w:pPr>
                        <w:pStyle w:val="22"/>
                        <w:shd w:val="clear" w:color="auto" w:fill="auto"/>
                        <w:spacing w:before="0" w:line="197" w:lineRule="exact"/>
                        <w:ind w:firstLine="0"/>
                        <w:jc w:val="right"/>
                      </w:pPr>
                      <w:r>
                        <w:rPr>
                          <w:rStyle w:val="2Exact1"/>
                        </w:rPr>
                        <w:t>ОЧМ</w:t>
                      </w:r>
                    </w:p>
                    <w:p w:rsidR="00FB10C6" w:rsidRDefault="00FB10C6">
                      <w:pPr>
                        <w:pStyle w:val="22"/>
                        <w:shd w:val="clear" w:color="auto" w:fill="auto"/>
                        <w:spacing w:before="0" w:line="197" w:lineRule="exact"/>
                        <w:ind w:firstLine="0"/>
                        <w:jc w:val="right"/>
                      </w:pPr>
                      <w:r>
                        <w:rPr>
                          <w:rStyle w:val="2Exact1"/>
                        </w:rPr>
                        <w:t>ПКТ</w:t>
                      </w:r>
                    </w:p>
                    <w:p w:rsidR="00FB10C6" w:rsidRDefault="00FB10C6">
                      <w:pPr>
                        <w:pStyle w:val="22"/>
                        <w:shd w:val="clear" w:color="auto" w:fill="auto"/>
                        <w:spacing w:before="0" w:line="197" w:lineRule="exact"/>
                        <w:ind w:firstLine="0"/>
                        <w:jc w:val="right"/>
                      </w:pPr>
                      <w:r>
                        <w:rPr>
                          <w:rStyle w:val="2Exact1"/>
                        </w:rPr>
                        <w:t>ПСП</w:t>
                      </w:r>
                    </w:p>
                    <w:p w:rsidR="00FB10C6" w:rsidRDefault="00FB10C6">
                      <w:pPr>
                        <w:pStyle w:val="22"/>
                        <w:shd w:val="clear" w:color="auto" w:fill="auto"/>
                        <w:spacing w:before="0" w:line="197" w:lineRule="exact"/>
                        <w:ind w:firstLine="0"/>
                        <w:jc w:val="right"/>
                      </w:pPr>
                      <w:r>
                        <w:rPr>
                          <w:rStyle w:val="2Exact1"/>
                        </w:rPr>
                        <w:t>ПСС</w:t>
                      </w:r>
                    </w:p>
                  </w:txbxContent>
                </v:textbox>
                <w10:wrap type="square" side="right" anchorx="margin"/>
              </v:shape>
            </w:pict>
          </mc:Fallback>
        </mc:AlternateContent>
      </w:r>
      <w:r w:rsidR="00C11745" w:rsidRPr="00303251">
        <w:rPr>
          <w:sz w:val="24"/>
          <w:szCs w:val="24"/>
          <w:lang w:val="en-US" w:eastAsia="en-US" w:bidi="en-US"/>
        </w:rPr>
        <w:t xml:space="preserve">Universal Mobile Telecommunications System, </w:t>
      </w:r>
      <w:r w:rsidR="00C11745" w:rsidRPr="00303251">
        <w:rPr>
          <w:sz w:val="24"/>
          <w:szCs w:val="24"/>
        </w:rPr>
        <w:t>стандарт</w:t>
      </w:r>
      <w:r w:rsidR="00C11745" w:rsidRPr="00303251">
        <w:rPr>
          <w:sz w:val="24"/>
          <w:szCs w:val="24"/>
          <w:lang w:val="en-US"/>
        </w:rPr>
        <w:t xml:space="preserve"> </w:t>
      </w:r>
      <w:r w:rsidR="00C11745" w:rsidRPr="00303251">
        <w:rPr>
          <w:sz w:val="24"/>
          <w:szCs w:val="24"/>
        </w:rPr>
        <w:t>мобильной</w:t>
      </w:r>
      <w:r w:rsidR="00C11745" w:rsidRPr="00303251">
        <w:rPr>
          <w:sz w:val="24"/>
          <w:szCs w:val="24"/>
          <w:lang w:val="en-US"/>
        </w:rPr>
        <w:t xml:space="preserve"> </w:t>
      </w:r>
      <w:r w:rsidR="00C11745" w:rsidRPr="00303251">
        <w:rPr>
          <w:sz w:val="24"/>
          <w:szCs w:val="24"/>
        </w:rPr>
        <w:t>связи</w:t>
      </w:r>
      <w:r w:rsidR="00C11745" w:rsidRPr="00303251">
        <w:rPr>
          <w:sz w:val="24"/>
          <w:szCs w:val="24"/>
          <w:lang w:val="en-US"/>
        </w:rPr>
        <w:t xml:space="preserve"> </w:t>
      </w:r>
      <w:r w:rsidR="00C11745" w:rsidRPr="00303251">
        <w:rPr>
          <w:sz w:val="24"/>
          <w:szCs w:val="24"/>
        </w:rPr>
        <w:t>третьего</w:t>
      </w:r>
      <w:r w:rsidR="00C11745" w:rsidRPr="00303251">
        <w:rPr>
          <w:sz w:val="24"/>
          <w:szCs w:val="24"/>
          <w:lang w:val="en-US"/>
        </w:rPr>
        <w:t xml:space="preserve"> </w:t>
      </w:r>
      <w:r w:rsidR="00C11745" w:rsidRPr="00303251">
        <w:rPr>
          <w:sz w:val="24"/>
          <w:szCs w:val="24"/>
        </w:rPr>
        <w:t>поколения</w:t>
      </w:r>
    </w:p>
    <w:p w:rsidR="00D046A7" w:rsidRPr="00303251" w:rsidRDefault="00C11745">
      <w:pPr>
        <w:pStyle w:val="22"/>
        <w:shd w:val="clear" w:color="auto" w:fill="auto"/>
        <w:spacing w:before="0" w:line="197" w:lineRule="exact"/>
        <w:ind w:firstLine="0"/>
        <w:jc w:val="left"/>
        <w:rPr>
          <w:sz w:val="24"/>
          <w:szCs w:val="24"/>
          <w:lang w:val="en-US"/>
        </w:rPr>
      </w:pPr>
      <w:r w:rsidRPr="00303251">
        <w:rPr>
          <w:sz w:val="24"/>
          <w:szCs w:val="24"/>
          <w:lang w:val="en-US" w:eastAsia="en-US" w:bidi="en-US"/>
        </w:rPr>
        <w:t xml:space="preserve">User Network Interface, </w:t>
      </w:r>
      <w:r w:rsidRPr="00303251">
        <w:rPr>
          <w:sz w:val="24"/>
          <w:szCs w:val="24"/>
        </w:rPr>
        <w:t>пользовательский</w:t>
      </w:r>
      <w:r w:rsidRPr="00303251">
        <w:rPr>
          <w:sz w:val="24"/>
          <w:szCs w:val="24"/>
          <w:lang w:val="en-US"/>
        </w:rPr>
        <w:t xml:space="preserve"> </w:t>
      </w:r>
      <w:r w:rsidRPr="00303251">
        <w:rPr>
          <w:sz w:val="24"/>
          <w:szCs w:val="24"/>
        </w:rPr>
        <w:t>интерфейс</w:t>
      </w:r>
    </w:p>
    <w:p w:rsidR="00D046A7" w:rsidRPr="00303251" w:rsidRDefault="00C11745">
      <w:pPr>
        <w:pStyle w:val="22"/>
        <w:shd w:val="clear" w:color="auto" w:fill="auto"/>
        <w:spacing w:before="0" w:line="197" w:lineRule="exact"/>
        <w:ind w:firstLine="0"/>
        <w:jc w:val="left"/>
        <w:rPr>
          <w:sz w:val="24"/>
          <w:szCs w:val="24"/>
          <w:lang w:val="en-US"/>
        </w:rPr>
      </w:pPr>
      <w:r w:rsidRPr="00303251">
        <w:rPr>
          <w:sz w:val="24"/>
          <w:szCs w:val="24"/>
          <w:lang w:val="en-US" w:eastAsia="en-US" w:bidi="en-US"/>
        </w:rPr>
        <w:t xml:space="preserve">very small aperture terminal, </w:t>
      </w:r>
      <w:r w:rsidRPr="00303251">
        <w:rPr>
          <w:sz w:val="24"/>
          <w:szCs w:val="24"/>
        </w:rPr>
        <w:t>сеть</w:t>
      </w:r>
      <w:r w:rsidRPr="00303251">
        <w:rPr>
          <w:sz w:val="24"/>
          <w:szCs w:val="24"/>
          <w:lang w:val="en-US"/>
        </w:rPr>
        <w:t xml:space="preserve"> </w:t>
      </w:r>
      <w:r w:rsidRPr="00303251">
        <w:rPr>
          <w:sz w:val="24"/>
          <w:szCs w:val="24"/>
        </w:rPr>
        <w:t>спутниковой</w:t>
      </w:r>
      <w:r w:rsidRPr="00303251">
        <w:rPr>
          <w:sz w:val="24"/>
          <w:szCs w:val="24"/>
          <w:lang w:val="en-US"/>
        </w:rPr>
        <w:t xml:space="preserve"> </w:t>
      </w:r>
      <w:r w:rsidRPr="00303251">
        <w:rPr>
          <w:sz w:val="24"/>
          <w:szCs w:val="24"/>
        </w:rPr>
        <w:t>связи</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терминалами</w:t>
      </w:r>
    </w:p>
    <w:p w:rsidR="00D046A7" w:rsidRPr="00303251" w:rsidRDefault="00C11745">
      <w:pPr>
        <w:pStyle w:val="22"/>
        <w:shd w:val="clear" w:color="auto" w:fill="auto"/>
        <w:spacing w:before="0" w:line="197" w:lineRule="exact"/>
        <w:ind w:firstLine="0"/>
        <w:jc w:val="left"/>
        <w:rPr>
          <w:sz w:val="24"/>
          <w:szCs w:val="24"/>
          <w:lang w:val="en-US"/>
        </w:rPr>
      </w:pPr>
      <w:r w:rsidRPr="00303251">
        <w:rPr>
          <w:sz w:val="24"/>
          <w:szCs w:val="24"/>
        </w:rPr>
        <w:t>малого</w:t>
      </w:r>
      <w:r w:rsidRPr="00303251">
        <w:rPr>
          <w:sz w:val="24"/>
          <w:szCs w:val="24"/>
          <w:lang w:val="en-US"/>
        </w:rPr>
        <w:t xml:space="preserve"> </w:t>
      </w:r>
      <w:r w:rsidRPr="00303251">
        <w:rPr>
          <w:sz w:val="24"/>
          <w:szCs w:val="24"/>
        </w:rPr>
        <w:t>размера</w:t>
      </w:r>
    </w:p>
    <w:p w:rsidR="00D046A7" w:rsidRPr="00303251" w:rsidRDefault="00C11745">
      <w:pPr>
        <w:pStyle w:val="22"/>
        <w:shd w:val="clear" w:color="auto" w:fill="auto"/>
        <w:spacing w:before="0" w:line="197" w:lineRule="exact"/>
        <w:ind w:firstLine="0"/>
        <w:jc w:val="left"/>
        <w:rPr>
          <w:sz w:val="24"/>
          <w:szCs w:val="24"/>
          <w:lang w:val="en-US"/>
        </w:rPr>
      </w:pPr>
      <w:r w:rsidRPr="00303251">
        <w:rPr>
          <w:sz w:val="24"/>
          <w:szCs w:val="24"/>
          <w:lang w:val="en-US" w:eastAsia="en-US" w:bidi="en-US"/>
        </w:rPr>
        <w:t xml:space="preserve">Vector Sum Excited Linear Predictive, </w:t>
      </w:r>
      <w:r w:rsidRPr="00303251">
        <w:rPr>
          <w:sz w:val="24"/>
          <w:szCs w:val="24"/>
        </w:rPr>
        <w:t>вокодер</w:t>
      </w:r>
      <w:r w:rsidRPr="00303251">
        <w:rPr>
          <w:sz w:val="24"/>
          <w:szCs w:val="24"/>
          <w:lang w:val="en-US"/>
        </w:rPr>
        <w:t xml:space="preserve"> </w:t>
      </w:r>
      <w:r w:rsidRPr="00303251">
        <w:rPr>
          <w:sz w:val="24"/>
          <w:szCs w:val="24"/>
        </w:rPr>
        <w:t>с</w:t>
      </w:r>
      <w:r w:rsidRPr="00303251">
        <w:rPr>
          <w:sz w:val="24"/>
          <w:szCs w:val="24"/>
          <w:lang w:val="en-US"/>
        </w:rPr>
        <w:t xml:space="preserve"> </w:t>
      </w:r>
      <w:r w:rsidRPr="00303251">
        <w:rPr>
          <w:sz w:val="24"/>
          <w:szCs w:val="24"/>
        </w:rPr>
        <w:t>векторным</w:t>
      </w:r>
      <w:r w:rsidRPr="00303251">
        <w:rPr>
          <w:sz w:val="24"/>
          <w:szCs w:val="24"/>
          <w:lang w:val="en-US"/>
        </w:rPr>
        <w:t xml:space="preserve"> </w:t>
      </w:r>
      <w:r w:rsidRPr="00303251">
        <w:rPr>
          <w:sz w:val="24"/>
          <w:szCs w:val="24"/>
        </w:rPr>
        <w:t>возбуж</w:t>
      </w:r>
      <w:r w:rsidRPr="00303251">
        <w:rPr>
          <w:sz w:val="24"/>
          <w:szCs w:val="24"/>
          <w:lang w:val="en-US"/>
        </w:rPr>
        <w:softHyphen/>
      </w:r>
      <w:r w:rsidRPr="00303251">
        <w:rPr>
          <w:sz w:val="24"/>
          <w:szCs w:val="24"/>
        </w:rPr>
        <w:t>дением</w:t>
      </w:r>
    </w:p>
    <w:p w:rsidR="00D046A7" w:rsidRPr="00303251" w:rsidRDefault="00C11745">
      <w:pPr>
        <w:pStyle w:val="22"/>
        <w:shd w:val="clear" w:color="auto" w:fill="auto"/>
        <w:spacing w:before="0" w:line="197" w:lineRule="exact"/>
        <w:ind w:firstLine="0"/>
        <w:jc w:val="left"/>
        <w:rPr>
          <w:sz w:val="24"/>
          <w:szCs w:val="24"/>
          <w:lang w:val="en-US"/>
        </w:rPr>
      </w:pPr>
      <w:r w:rsidRPr="00303251">
        <w:rPr>
          <w:sz w:val="24"/>
          <w:szCs w:val="24"/>
          <w:lang w:val="en-US" w:eastAsia="en-US" w:bidi="en-US"/>
        </w:rPr>
        <w:t xml:space="preserve">Wide Area Network, </w:t>
      </w:r>
      <w:r w:rsidRPr="00303251">
        <w:rPr>
          <w:sz w:val="24"/>
          <w:szCs w:val="24"/>
        </w:rPr>
        <w:t>региональные</w:t>
      </w:r>
      <w:r w:rsidRPr="00303251">
        <w:rPr>
          <w:sz w:val="24"/>
          <w:szCs w:val="24"/>
          <w:lang w:val="en-US"/>
        </w:rPr>
        <w:t xml:space="preserve"> </w:t>
      </w:r>
      <w:r w:rsidRPr="00303251">
        <w:rPr>
          <w:sz w:val="24"/>
          <w:szCs w:val="24"/>
        </w:rPr>
        <w:t>сети</w:t>
      </w:r>
    </w:p>
    <w:p w:rsidR="00D046A7" w:rsidRPr="00303251" w:rsidRDefault="00C11745">
      <w:pPr>
        <w:pStyle w:val="22"/>
        <w:shd w:val="clear" w:color="auto" w:fill="auto"/>
        <w:spacing w:before="0" w:line="197" w:lineRule="exact"/>
        <w:ind w:firstLine="0"/>
        <w:jc w:val="left"/>
        <w:rPr>
          <w:sz w:val="24"/>
          <w:szCs w:val="24"/>
          <w:lang w:val="en-US"/>
        </w:rPr>
      </w:pPr>
      <w:r w:rsidRPr="00303251">
        <w:rPr>
          <w:sz w:val="24"/>
          <w:szCs w:val="24"/>
          <w:lang w:val="en-US" w:eastAsia="en-US" w:bidi="en-US"/>
        </w:rPr>
        <w:t xml:space="preserve">Wireless Local Loop, </w:t>
      </w:r>
      <w:r w:rsidRPr="00303251">
        <w:rPr>
          <w:sz w:val="24"/>
          <w:szCs w:val="24"/>
        </w:rPr>
        <w:t>беспроводной</w:t>
      </w:r>
      <w:r w:rsidRPr="00303251">
        <w:rPr>
          <w:sz w:val="24"/>
          <w:szCs w:val="24"/>
          <w:lang w:val="en-US"/>
        </w:rPr>
        <w:t xml:space="preserve"> </w:t>
      </w:r>
      <w:r w:rsidRPr="00303251">
        <w:rPr>
          <w:sz w:val="24"/>
          <w:szCs w:val="24"/>
        </w:rPr>
        <w:t>абонентский</w:t>
      </w:r>
      <w:r w:rsidRPr="00303251">
        <w:rPr>
          <w:sz w:val="24"/>
          <w:szCs w:val="24"/>
          <w:lang w:val="en-US"/>
        </w:rPr>
        <w:t xml:space="preserve"> </w:t>
      </w:r>
      <w:r w:rsidRPr="00303251">
        <w:rPr>
          <w:sz w:val="24"/>
          <w:szCs w:val="24"/>
        </w:rPr>
        <w:t>шлейф</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антенно-волноводный тракт</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автоматическая регулировка усиления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амплитудно-фазовая модуляция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амплитудно-частотная характеристика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бортовой радиотехнический комплекс</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бортовой ретранслятор</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Код Боуза-Чоудхури-Хоквингема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Всемирная административная конференция радиосвязи</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волоконно-оптическая линия связи</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высокоэллиптическая орбита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групповое время задержки (запаздывания)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геостационарная орбита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дискретная многотоновая модуляция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земная станция</w:t>
      </w:r>
    </w:p>
    <w:p w:rsidR="00D046A7" w:rsidRPr="00303251" w:rsidRDefault="00C11745">
      <w:pPr>
        <w:pStyle w:val="22"/>
        <w:shd w:val="clear" w:color="auto" w:fill="auto"/>
        <w:spacing w:before="0" w:line="197" w:lineRule="exact"/>
        <w:ind w:right="400" w:firstLine="0"/>
        <w:jc w:val="left"/>
        <w:rPr>
          <w:sz w:val="24"/>
          <w:szCs w:val="24"/>
        </w:rPr>
      </w:pPr>
      <w:r w:rsidRPr="00303251">
        <w:rPr>
          <w:sz w:val="24"/>
          <w:szCs w:val="24"/>
        </w:rPr>
        <w:t xml:space="preserve">импульсно-кодовая модуляция </w:t>
      </w:r>
      <w:r w:rsidRPr="00303251">
        <w:rPr>
          <w:sz w:val="24"/>
          <w:szCs w:val="24"/>
          <w:lang w:eastAsia="en-US" w:bidi="en-US"/>
        </w:rPr>
        <w:t>(</w:t>
      </w:r>
      <w:r w:rsidRPr="00303251">
        <w:rPr>
          <w:sz w:val="24"/>
          <w:szCs w:val="24"/>
          <w:lang w:val="en-US" w:eastAsia="en-US" w:bidi="en-US"/>
        </w:rPr>
        <w:t>PCM</w:t>
      </w:r>
      <w:r w:rsidRPr="00303251">
        <w:rPr>
          <w:sz w:val="24"/>
          <w:szCs w:val="24"/>
          <w:lang w:eastAsia="en-US" w:bidi="en-US"/>
        </w:rPr>
        <w:t xml:space="preserve">) </w:t>
      </w:r>
      <w:r w:rsidRPr="00303251">
        <w:rPr>
          <w:sz w:val="24"/>
          <w:szCs w:val="24"/>
        </w:rPr>
        <w:t>искусственный спутник Земли космический аппарат космическая станция</w:t>
      </w:r>
    </w:p>
    <w:p w:rsidR="00D046A7" w:rsidRPr="00303251" w:rsidRDefault="00C11745">
      <w:pPr>
        <w:pStyle w:val="22"/>
        <w:shd w:val="clear" w:color="auto" w:fill="auto"/>
        <w:spacing w:before="0" w:line="197" w:lineRule="exact"/>
        <w:ind w:right="400" w:firstLine="0"/>
        <w:jc w:val="left"/>
        <w:rPr>
          <w:sz w:val="24"/>
          <w:szCs w:val="24"/>
        </w:rPr>
      </w:pPr>
      <w:r w:rsidRPr="00303251">
        <w:rPr>
          <w:sz w:val="24"/>
          <w:szCs w:val="24"/>
        </w:rPr>
        <w:t xml:space="preserve">множественный (многостанционный) доступ многостанционный доступ с временным разделением </w:t>
      </w:r>
      <w:r w:rsidRPr="00303251">
        <w:rPr>
          <w:sz w:val="24"/>
          <w:szCs w:val="24"/>
          <w:lang w:eastAsia="en-US" w:bidi="en-US"/>
        </w:rPr>
        <w:t>(</w:t>
      </w:r>
      <w:r w:rsidRPr="00303251">
        <w:rPr>
          <w:sz w:val="24"/>
          <w:szCs w:val="24"/>
          <w:lang w:val="en-US" w:eastAsia="en-US" w:bidi="en-US"/>
        </w:rPr>
        <w:t>TDMA</w:t>
      </w:r>
      <w:r w:rsidRPr="00303251">
        <w:rPr>
          <w:sz w:val="24"/>
          <w:szCs w:val="24"/>
          <w:lang w:eastAsia="en-US" w:bidi="en-US"/>
        </w:rPr>
        <w:t xml:space="preserve">) </w:t>
      </w:r>
      <w:r w:rsidRPr="00303251">
        <w:rPr>
          <w:sz w:val="24"/>
          <w:szCs w:val="24"/>
        </w:rPr>
        <w:t xml:space="preserve">многостанционный доступ с кодовым разделением </w:t>
      </w:r>
      <w:r w:rsidRPr="00303251">
        <w:rPr>
          <w:sz w:val="24"/>
          <w:szCs w:val="24"/>
          <w:lang w:eastAsia="en-US" w:bidi="en-US"/>
        </w:rPr>
        <w:t>(</w:t>
      </w:r>
      <w:r w:rsidRPr="00303251">
        <w:rPr>
          <w:sz w:val="24"/>
          <w:szCs w:val="24"/>
          <w:lang w:val="en-US" w:eastAsia="en-US" w:bidi="en-US"/>
        </w:rPr>
        <w:t>CDMA</w:t>
      </w:r>
      <w:r w:rsidRPr="00303251">
        <w:rPr>
          <w:sz w:val="24"/>
          <w:szCs w:val="24"/>
          <w:lang w:eastAsia="en-US" w:bidi="en-US"/>
        </w:rPr>
        <w:t xml:space="preserve">) </w:t>
      </w:r>
      <w:r w:rsidRPr="00303251">
        <w:rPr>
          <w:sz w:val="24"/>
          <w:szCs w:val="24"/>
        </w:rPr>
        <w:t xml:space="preserve">множественный доступ с предоставлением каналов по требованию </w:t>
      </w:r>
      <w:r w:rsidRPr="00303251">
        <w:rPr>
          <w:sz w:val="24"/>
          <w:szCs w:val="24"/>
          <w:lang w:eastAsia="en-US" w:bidi="en-US"/>
        </w:rPr>
        <w:t>(</w:t>
      </w:r>
      <w:r w:rsidRPr="00303251">
        <w:rPr>
          <w:sz w:val="24"/>
          <w:szCs w:val="24"/>
          <w:lang w:val="en-US" w:eastAsia="en-US" w:bidi="en-US"/>
        </w:rPr>
        <w:t>DAMA</w:t>
      </w:r>
      <w:r w:rsidRPr="00303251">
        <w:rPr>
          <w:sz w:val="24"/>
          <w:szCs w:val="24"/>
          <w:lang w:eastAsia="en-US" w:bidi="en-US"/>
        </w:rPr>
        <w:t>)</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 xml:space="preserve">многостанционный доступ с частотным разделением </w:t>
      </w:r>
      <w:r w:rsidRPr="00303251">
        <w:rPr>
          <w:sz w:val="24"/>
          <w:szCs w:val="24"/>
          <w:lang w:eastAsia="en-US" w:bidi="en-US"/>
        </w:rPr>
        <w:t>(</w:t>
      </w:r>
      <w:r w:rsidRPr="00303251">
        <w:rPr>
          <w:sz w:val="24"/>
          <w:szCs w:val="24"/>
          <w:lang w:val="en-US" w:eastAsia="en-US" w:bidi="en-US"/>
        </w:rPr>
        <w:t>FDMA</w:t>
      </w:r>
      <w:r w:rsidRPr="00303251">
        <w:rPr>
          <w:sz w:val="24"/>
          <w:szCs w:val="24"/>
          <w:lang w:eastAsia="en-US" w:bidi="en-US"/>
        </w:rPr>
        <w:t>)</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Международный комитет радиочастот</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 xml:space="preserve">модуляция с минимальным сдвигом </w:t>
      </w:r>
      <w:r w:rsidRPr="00303251">
        <w:rPr>
          <w:sz w:val="24"/>
          <w:szCs w:val="24"/>
          <w:lang w:eastAsia="en-US" w:bidi="en-US"/>
        </w:rPr>
        <w:t>(</w:t>
      </w:r>
      <w:r w:rsidRPr="00303251">
        <w:rPr>
          <w:sz w:val="24"/>
          <w:szCs w:val="24"/>
          <w:lang w:val="en-US" w:eastAsia="en-US" w:bidi="en-US"/>
        </w:rPr>
        <w:t>MSK</w:t>
      </w:r>
      <w:r w:rsidRPr="00303251">
        <w:rPr>
          <w:sz w:val="24"/>
          <w:szCs w:val="24"/>
          <w:lang w:eastAsia="en-US" w:bidi="en-US"/>
        </w:rPr>
        <w:t>)</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многопользовательское телевизионное вещание</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максимально применимые частоты</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мобильные спутниковые системы</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 xml:space="preserve">Международный союз электросвязи </w:t>
      </w:r>
      <w:r w:rsidRPr="00303251">
        <w:rPr>
          <w:sz w:val="24"/>
          <w:szCs w:val="24"/>
          <w:lang w:eastAsia="en-US" w:bidi="en-US"/>
        </w:rPr>
        <w:t>(</w:t>
      </w:r>
      <w:r w:rsidRPr="00303251">
        <w:rPr>
          <w:sz w:val="24"/>
          <w:szCs w:val="24"/>
          <w:lang w:val="en-US" w:eastAsia="en-US" w:bidi="en-US"/>
        </w:rPr>
        <w:t>ITU</w:t>
      </w:r>
      <w:r w:rsidRPr="00303251">
        <w:rPr>
          <w:sz w:val="24"/>
          <w:szCs w:val="24"/>
          <w:lang w:eastAsia="en-US" w:bidi="en-US"/>
        </w:rPr>
        <w:t>)</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междугородная телефонная станция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малошумящий усилитель</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непосредственное телевизионное вещание</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 xml:space="preserve">один канал на несущую </w:t>
      </w:r>
      <w:r w:rsidRPr="00303251">
        <w:rPr>
          <w:sz w:val="24"/>
          <w:szCs w:val="24"/>
          <w:lang w:eastAsia="en-US" w:bidi="en-US"/>
        </w:rPr>
        <w:t>(</w:t>
      </w:r>
      <w:r w:rsidRPr="00303251">
        <w:rPr>
          <w:sz w:val="24"/>
          <w:szCs w:val="24"/>
          <w:lang w:val="en-US" w:eastAsia="en-US" w:bidi="en-US"/>
        </w:rPr>
        <w:t>SCPC</w:t>
      </w:r>
      <w:r w:rsidRPr="00303251">
        <w:rPr>
          <w:sz w:val="24"/>
          <w:szCs w:val="24"/>
          <w:lang w:eastAsia="en-US" w:bidi="en-US"/>
        </w:rPr>
        <w:t>)</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общий канал системы сигнализации №7</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ортогональное частотное мультиплексирование</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предоставление канала по требованию</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псевдослучайная последовательность</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подвижная спутниковая служба</w:t>
      </w:r>
      <w:r w:rsidRPr="00303251">
        <w:rPr>
          <w:sz w:val="24"/>
          <w:szCs w:val="24"/>
        </w:rPr>
        <w:br w:type="page"/>
        <w:t xml:space="preserve">плезиохронная цифровая иерархия </w:t>
      </w:r>
      <w:r w:rsidRPr="00303251">
        <w:rPr>
          <w:sz w:val="24"/>
          <w:szCs w:val="24"/>
          <w:lang w:eastAsia="en-US" w:bidi="en-US"/>
        </w:rPr>
        <w:t>(</w:t>
      </w:r>
      <w:r w:rsidRPr="00303251">
        <w:rPr>
          <w:sz w:val="24"/>
          <w:szCs w:val="24"/>
          <w:lang w:val="en-US" w:eastAsia="en-US" w:bidi="en-US"/>
        </w:rPr>
        <w:t>PDH</w:t>
      </w:r>
      <w:r w:rsidRPr="00303251">
        <w:rPr>
          <w:sz w:val="24"/>
          <w:szCs w:val="24"/>
          <w:lang w:eastAsia="en-US" w:bidi="en-US"/>
        </w:rPr>
        <w:t>)</w:t>
      </w:r>
    </w:p>
    <w:p w:rsidR="00D046A7" w:rsidRPr="00303251" w:rsidRDefault="00D65201">
      <w:pPr>
        <w:pStyle w:val="22"/>
        <w:shd w:val="clear" w:color="auto" w:fill="auto"/>
        <w:spacing w:before="0" w:line="197" w:lineRule="exact"/>
        <w:ind w:firstLine="0"/>
        <w:jc w:val="left"/>
        <w:rPr>
          <w:sz w:val="24"/>
          <w:szCs w:val="24"/>
        </w:rPr>
      </w:pPr>
      <w:r w:rsidRPr="00303251">
        <w:rPr>
          <w:noProof/>
          <w:sz w:val="24"/>
          <w:szCs w:val="24"/>
          <w:lang w:bidi="ar-SA"/>
        </w:rPr>
        <mc:AlternateContent>
          <mc:Choice Requires="wps">
            <w:drawing>
              <wp:anchor distT="0" distB="247650" distL="63500" distR="143510" simplePos="0" relativeHeight="251799552" behindDoc="1" locked="0" layoutInCell="1" allowOverlap="1" wp14:anchorId="748D4BD3" wp14:editId="6BA2E259">
                <wp:simplePos x="0" y="0"/>
                <wp:positionH relativeFrom="margin">
                  <wp:posOffset>198120</wp:posOffset>
                </wp:positionH>
                <wp:positionV relativeFrom="paragraph">
                  <wp:posOffset>-175895</wp:posOffset>
                </wp:positionV>
                <wp:extent cx="368935" cy="3502660"/>
                <wp:effectExtent l="0" t="0" r="4445" b="3810"/>
                <wp:wrapSquare wrapText="right"/>
                <wp:docPr id="10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3502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22"/>
                              <w:shd w:val="clear" w:color="auto" w:fill="auto"/>
                              <w:spacing w:before="0" w:line="197" w:lineRule="exact"/>
                              <w:ind w:firstLine="0"/>
                              <w:jc w:val="right"/>
                            </w:pPr>
                            <w:r>
                              <w:rPr>
                                <w:rStyle w:val="2Exact1"/>
                              </w:rPr>
                              <w:t>ПЦИ</w:t>
                            </w:r>
                          </w:p>
                          <w:p w:rsidR="00FB10C6" w:rsidRDefault="00FB10C6">
                            <w:pPr>
                              <w:pStyle w:val="22"/>
                              <w:shd w:val="clear" w:color="auto" w:fill="auto"/>
                              <w:spacing w:before="0" w:line="197" w:lineRule="exact"/>
                              <w:ind w:firstLine="0"/>
                              <w:jc w:val="right"/>
                            </w:pPr>
                            <w:r>
                              <w:rPr>
                                <w:rStyle w:val="2Exact1"/>
                              </w:rPr>
                              <w:t>РКП</w:t>
                            </w:r>
                          </w:p>
                          <w:p w:rsidR="00FB10C6" w:rsidRDefault="00FB10C6">
                            <w:pPr>
                              <w:pStyle w:val="22"/>
                              <w:shd w:val="clear" w:color="auto" w:fill="auto"/>
                              <w:spacing w:before="0" w:line="197" w:lineRule="exact"/>
                              <w:ind w:firstLine="0"/>
                              <w:jc w:val="right"/>
                            </w:pPr>
                            <w:r>
                              <w:rPr>
                                <w:rStyle w:val="2Exact1"/>
                              </w:rPr>
                              <w:t>РЛСС</w:t>
                            </w:r>
                          </w:p>
                          <w:p w:rsidR="00FB10C6" w:rsidRDefault="00FB10C6">
                            <w:pPr>
                              <w:pStyle w:val="22"/>
                              <w:shd w:val="clear" w:color="auto" w:fill="auto"/>
                              <w:spacing w:before="0" w:line="197" w:lineRule="exact"/>
                              <w:ind w:firstLine="0"/>
                              <w:jc w:val="right"/>
                            </w:pPr>
                            <w:r>
                              <w:rPr>
                                <w:rStyle w:val="2Exact1"/>
                              </w:rPr>
                              <w:t>РПУ</w:t>
                            </w:r>
                          </w:p>
                          <w:p w:rsidR="00FB10C6" w:rsidRDefault="00FB10C6">
                            <w:pPr>
                              <w:pStyle w:val="22"/>
                              <w:shd w:val="clear" w:color="auto" w:fill="auto"/>
                              <w:spacing w:before="0" w:line="197" w:lineRule="exact"/>
                              <w:ind w:firstLine="0"/>
                              <w:jc w:val="right"/>
                            </w:pPr>
                            <w:r>
                              <w:rPr>
                                <w:rStyle w:val="2Exact1"/>
                              </w:rPr>
                              <w:t>РСС</w:t>
                            </w:r>
                          </w:p>
                          <w:p w:rsidR="00FB10C6" w:rsidRDefault="00FB10C6">
                            <w:pPr>
                              <w:pStyle w:val="22"/>
                              <w:shd w:val="clear" w:color="auto" w:fill="auto"/>
                              <w:spacing w:before="0" w:line="197" w:lineRule="exact"/>
                              <w:ind w:firstLine="0"/>
                              <w:jc w:val="right"/>
                            </w:pPr>
                            <w:r>
                              <w:rPr>
                                <w:rStyle w:val="2Exact1"/>
                              </w:rPr>
                              <w:t>РТР</w:t>
                            </w:r>
                          </w:p>
                          <w:p w:rsidR="00FB10C6" w:rsidRDefault="00FB10C6">
                            <w:pPr>
                              <w:pStyle w:val="22"/>
                              <w:shd w:val="clear" w:color="auto" w:fill="auto"/>
                              <w:spacing w:before="0" w:line="197" w:lineRule="exact"/>
                              <w:ind w:firstLine="0"/>
                              <w:jc w:val="right"/>
                            </w:pPr>
                            <w:r>
                              <w:rPr>
                                <w:rStyle w:val="2Exact1"/>
                              </w:rPr>
                              <w:t>СВЧ</w:t>
                            </w:r>
                          </w:p>
                          <w:p w:rsidR="00FB10C6" w:rsidRDefault="00FB10C6">
                            <w:pPr>
                              <w:pStyle w:val="22"/>
                              <w:shd w:val="clear" w:color="auto" w:fill="auto"/>
                              <w:spacing w:before="0" w:line="197" w:lineRule="exact"/>
                              <w:ind w:firstLine="0"/>
                              <w:jc w:val="right"/>
                            </w:pPr>
                            <w:r>
                              <w:rPr>
                                <w:rStyle w:val="2Exact1"/>
                              </w:rPr>
                              <w:t>СИТ</w:t>
                            </w:r>
                          </w:p>
                          <w:p w:rsidR="00FB10C6" w:rsidRDefault="00FB10C6">
                            <w:pPr>
                              <w:pStyle w:val="22"/>
                              <w:shd w:val="clear" w:color="auto" w:fill="auto"/>
                              <w:spacing w:before="0" w:line="197" w:lineRule="exact"/>
                              <w:ind w:firstLine="0"/>
                              <w:jc w:val="right"/>
                            </w:pPr>
                            <w:r>
                              <w:rPr>
                                <w:rStyle w:val="2Exact1"/>
                              </w:rPr>
                              <w:t>СПКТ</w:t>
                            </w:r>
                          </w:p>
                          <w:p w:rsidR="00FB10C6" w:rsidRDefault="00FB10C6">
                            <w:pPr>
                              <w:pStyle w:val="22"/>
                              <w:shd w:val="clear" w:color="auto" w:fill="auto"/>
                              <w:spacing w:before="0" w:line="197" w:lineRule="exact"/>
                              <w:ind w:firstLine="0"/>
                              <w:jc w:val="right"/>
                            </w:pPr>
                            <w:r>
                              <w:rPr>
                                <w:rStyle w:val="2Exact1"/>
                              </w:rPr>
                              <w:t>СПСС</w:t>
                            </w:r>
                          </w:p>
                          <w:p w:rsidR="00FB10C6" w:rsidRDefault="00FB10C6">
                            <w:pPr>
                              <w:pStyle w:val="22"/>
                              <w:shd w:val="clear" w:color="auto" w:fill="auto"/>
                              <w:spacing w:before="0" w:line="197" w:lineRule="exact"/>
                              <w:ind w:firstLine="0"/>
                              <w:jc w:val="right"/>
                            </w:pPr>
                            <w:r>
                              <w:rPr>
                                <w:rStyle w:val="2Exact1"/>
                              </w:rPr>
                              <w:t>СС</w:t>
                            </w:r>
                          </w:p>
                          <w:p w:rsidR="00FB10C6" w:rsidRDefault="00FB10C6">
                            <w:pPr>
                              <w:pStyle w:val="22"/>
                              <w:shd w:val="clear" w:color="auto" w:fill="auto"/>
                              <w:spacing w:before="0" w:line="197" w:lineRule="exact"/>
                              <w:ind w:firstLine="0"/>
                              <w:jc w:val="right"/>
                            </w:pPr>
                            <w:r>
                              <w:rPr>
                                <w:rStyle w:val="2Exact1"/>
                              </w:rPr>
                              <w:t>ССС</w:t>
                            </w:r>
                          </w:p>
                          <w:p w:rsidR="00FB10C6" w:rsidRDefault="00FB10C6">
                            <w:pPr>
                              <w:pStyle w:val="22"/>
                              <w:shd w:val="clear" w:color="auto" w:fill="auto"/>
                              <w:spacing w:before="0" w:line="197" w:lineRule="exact"/>
                              <w:ind w:firstLine="0"/>
                              <w:jc w:val="right"/>
                            </w:pPr>
                            <w:r>
                              <w:rPr>
                                <w:rStyle w:val="2Exact1"/>
                              </w:rPr>
                              <w:t>СЦИ</w:t>
                            </w:r>
                          </w:p>
                          <w:p w:rsidR="00FB10C6" w:rsidRDefault="00FB10C6">
                            <w:pPr>
                              <w:pStyle w:val="22"/>
                              <w:shd w:val="clear" w:color="auto" w:fill="auto"/>
                              <w:spacing w:before="0" w:line="197" w:lineRule="exact"/>
                              <w:ind w:firstLine="0"/>
                              <w:jc w:val="right"/>
                            </w:pPr>
                            <w:r>
                              <w:rPr>
                                <w:rStyle w:val="2Exact1"/>
                              </w:rPr>
                              <w:t>УПЧ</w:t>
                            </w:r>
                          </w:p>
                          <w:p w:rsidR="00FB10C6" w:rsidRDefault="00FB10C6">
                            <w:pPr>
                              <w:pStyle w:val="22"/>
                              <w:shd w:val="clear" w:color="auto" w:fill="auto"/>
                              <w:spacing w:before="0" w:line="197" w:lineRule="exact"/>
                              <w:ind w:firstLine="0"/>
                              <w:jc w:val="right"/>
                            </w:pPr>
                            <w:r>
                              <w:rPr>
                                <w:rStyle w:val="2Exact1"/>
                              </w:rPr>
                              <w:t>ФАПЧ</w:t>
                            </w:r>
                          </w:p>
                          <w:p w:rsidR="00FB10C6" w:rsidRDefault="00FB10C6">
                            <w:pPr>
                              <w:pStyle w:val="22"/>
                              <w:shd w:val="clear" w:color="auto" w:fill="auto"/>
                              <w:spacing w:before="0" w:line="197" w:lineRule="exact"/>
                              <w:ind w:firstLine="0"/>
                              <w:jc w:val="right"/>
                            </w:pPr>
                            <w:r>
                              <w:rPr>
                                <w:rStyle w:val="2Exact1"/>
                              </w:rPr>
                              <w:t>ФМ</w:t>
                            </w:r>
                          </w:p>
                          <w:p w:rsidR="00FB10C6" w:rsidRDefault="00FB10C6">
                            <w:pPr>
                              <w:pStyle w:val="22"/>
                              <w:shd w:val="clear" w:color="auto" w:fill="auto"/>
                              <w:spacing w:before="0" w:line="197" w:lineRule="exact"/>
                              <w:ind w:firstLine="0"/>
                              <w:jc w:val="right"/>
                            </w:pPr>
                            <w:r>
                              <w:rPr>
                                <w:rStyle w:val="2Exact1"/>
                              </w:rPr>
                              <w:t>ФМ-4</w:t>
                            </w:r>
                          </w:p>
                          <w:p w:rsidR="00FB10C6" w:rsidRDefault="00FB10C6">
                            <w:pPr>
                              <w:pStyle w:val="22"/>
                              <w:shd w:val="clear" w:color="auto" w:fill="auto"/>
                              <w:spacing w:before="0" w:line="197" w:lineRule="exact"/>
                              <w:ind w:firstLine="0"/>
                              <w:jc w:val="right"/>
                            </w:pPr>
                            <w:r>
                              <w:rPr>
                                <w:rStyle w:val="2Exact1"/>
                              </w:rPr>
                              <w:t>ФСС</w:t>
                            </w:r>
                          </w:p>
                          <w:p w:rsidR="00FB10C6" w:rsidRDefault="00FB10C6">
                            <w:pPr>
                              <w:pStyle w:val="22"/>
                              <w:shd w:val="clear" w:color="auto" w:fill="auto"/>
                              <w:spacing w:before="0" w:line="197" w:lineRule="exact"/>
                              <w:ind w:firstLine="0"/>
                              <w:jc w:val="right"/>
                            </w:pPr>
                            <w:r>
                              <w:rPr>
                                <w:rStyle w:val="2Exact1"/>
                              </w:rPr>
                              <w:t>ФЧХ</w:t>
                            </w:r>
                          </w:p>
                          <w:p w:rsidR="00FB10C6" w:rsidRDefault="00FB10C6">
                            <w:pPr>
                              <w:pStyle w:val="22"/>
                              <w:shd w:val="clear" w:color="auto" w:fill="auto"/>
                              <w:spacing w:before="0" w:line="197" w:lineRule="exact"/>
                              <w:ind w:firstLine="0"/>
                              <w:jc w:val="right"/>
                            </w:pPr>
                            <w:r>
                              <w:rPr>
                                <w:rStyle w:val="2Exact1"/>
                              </w:rPr>
                              <w:t>ЦЗС</w:t>
                            </w:r>
                          </w:p>
                          <w:p w:rsidR="00FB10C6" w:rsidRDefault="00FB10C6">
                            <w:pPr>
                              <w:pStyle w:val="22"/>
                              <w:shd w:val="clear" w:color="auto" w:fill="auto"/>
                              <w:spacing w:before="0" w:line="197" w:lineRule="exact"/>
                              <w:ind w:firstLine="0"/>
                              <w:jc w:val="right"/>
                            </w:pPr>
                            <w:r>
                              <w:rPr>
                                <w:rStyle w:val="2Exact1"/>
                              </w:rPr>
                              <w:t>ЧМ</w:t>
                            </w:r>
                          </w:p>
                          <w:p w:rsidR="00FB10C6" w:rsidRDefault="00FB10C6">
                            <w:pPr>
                              <w:pStyle w:val="22"/>
                              <w:shd w:val="clear" w:color="auto" w:fill="auto"/>
                              <w:spacing w:before="0" w:line="197" w:lineRule="exact"/>
                              <w:ind w:firstLine="0"/>
                              <w:jc w:val="right"/>
                            </w:pPr>
                            <w:r>
                              <w:rPr>
                                <w:rStyle w:val="2Exact1"/>
                              </w:rPr>
                              <w:t>ШД</w:t>
                            </w:r>
                          </w:p>
                          <w:p w:rsidR="00FB10C6" w:rsidRDefault="00FB10C6">
                            <w:pPr>
                              <w:pStyle w:val="22"/>
                              <w:shd w:val="clear" w:color="auto" w:fill="auto"/>
                              <w:spacing w:before="0" w:line="197" w:lineRule="exact"/>
                              <w:ind w:firstLine="0"/>
                              <w:jc w:val="right"/>
                            </w:pPr>
                            <w:r>
                              <w:rPr>
                                <w:rStyle w:val="2Exact1"/>
                              </w:rPr>
                              <w:t>ШПС</w:t>
                            </w:r>
                          </w:p>
                          <w:p w:rsidR="00FB10C6" w:rsidRDefault="00FB10C6">
                            <w:pPr>
                              <w:pStyle w:val="22"/>
                              <w:shd w:val="clear" w:color="auto" w:fill="auto"/>
                              <w:spacing w:before="0" w:line="197" w:lineRule="exact"/>
                              <w:ind w:firstLine="0"/>
                              <w:jc w:val="right"/>
                            </w:pPr>
                            <w:r>
                              <w:rPr>
                                <w:rStyle w:val="2Exact1"/>
                              </w:rPr>
                              <w:t>ЭВК</w:t>
                            </w:r>
                          </w:p>
                          <w:p w:rsidR="00FB10C6" w:rsidRDefault="00FB10C6">
                            <w:pPr>
                              <w:pStyle w:val="22"/>
                              <w:shd w:val="clear" w:color="auto" w:fill="auto"/>
                              <w:spacing w:before="0" w:line="197" w:lineRule="exact"/>
                              <w:ind w:firstLine="0"/>
                              <w:jc w:val="right"/>
                            </w:pPr>
                            <w:r>
                              <w:rPr>
                                <w:rStyle w:val="2Exact1"/>
                              </w:rPr>
                              <w:t>ЭИИМ</w:t>
                            </w:r>
                          </w:p>
                          <w:p w:rsidR="00FB10C6" w:rsidRDefault="00FB10C6">
                            <w:pPr>
                              <w:pStyle w:val="22"/>
                              <w:shd w:val="clear" w:color="auto" w:fill="auto"/>
                              <w:spacing w:before="0" w:line="197" w:lineRule="exact"/>
                              <w:ind w:firstLine="0"/>
                              <w:jc w:val="right"/>
                            </w:pPr>
                            <w:r>
                              <w:rPr>
                                <w:rStyle w:val="2Exact1"/>
                              </w:rPr>
                              <w:t>ЭМД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280" type="#_x0000_t202" style="position:absolute;margin-left:15.6pt;margin-top:-13.85pt;width:29.05pt;height:275.8pt;z-index:-251516928;visibility:visible;mso-wrap-style:square;mso-width-percent:0;mso-height-percent:0;mso-wrap-distance-left:5pt;mso-wrap-distance-top:0;mso-wrap-distance-right:11.3pt;mso-wrap-distance-bottom:1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" filled="f" stroked="f">
                <v:textbox style="mso-fit-shape-to-text:t" inset="0,0,0,0">
                  <w:txbxContent>
                    <w:p w:rsidR="00FB10C6" w:rsidRDefault="00FB10C6">
                      <w:pPr>
                        <w:pStyle w:val="22"/>
                        <w:shd w:val="clear" w:color="auto" w:fill="auto"/>
                        <w:spacing w:before="0" w:line="197" w:lineRule="exact"/>
                        <w:ind w:firstLine="0"/>
                        <w:jc w:val="right"/>
                      </w:pPr>
                      <w:r>
                        <w:rPr>
                          <w:rStyle w:val="2Exact1"/>
                        </w:rPr>
                        <w:t>ПЦИ</w:t>
                      </w:r>
                    </w:p>
                    <w:p w:rsidR="00FB10C6" w:rsidRDefault="00FB10C6">
                      <w:pPr>
                        <w:pStyle w:val="22"/>
                        <w:shd w:val="clear" w:color="auto" w:fill="auto"/>
                        <w:spacing w:before="0" w:line="197" w:lineRule="exact"/>
                        <w:ind w:firstLine="0"/>
                        <w:jc w:val="right"/>
                      </w:pPr>
                      <w:r>
                        <w:rPr>
                          <w:rStyle w:val="2Exact1"/>
                        </w:rPr>
                        <w:t>РКП</w:t>
                      </w:r>
                    </w:p>
                    <w:p w:rsidR="00FB10C6" w:rsidRDefault="00FB10C6">
                      <w:pPr>
                        <w:pStyle w:val="22"/>
                        <w:shd w:val="clear" w:color="auto" w:fill="auto"/>
                        <w:spacing w:before="0" w:line="197" w:lineRule="exact"/>
                        <w:ind w:firstLine="0"/>
                        <w:jc w:val="right"/>
                      </w:pPr>
                      <w:r>
                        <w:rPr>
                          <w:rStyle w:val="2Exact1"/>
                        </w:rPr>
                        <w:t>РЛСС</w:t>
                      </w:r>
                    </w:p>
                    <w:p w:rsidR="00FB10C6" w:rsidRDefault="00FB10C6">
                      <w:pPr>
                        <w:pStyle w:val="22"/>
                        <w:shd w:val="clear" w:color="auto" w:fill="auto"/>
                        <w:spacing w:before="0" w:line="197" w:lineRule="exact"/>
                        <w:ind w:firstLine="0"/>
                        <w:jc w:val="right"/>
                      </w:pPr>
                      <w:r>
                        <w:rPr>
                          <w:rStyle w:val="2Exact1"/>
                        </w:rPr>
                        <w:t>РПУ</w:t>
                      </w:r>
                    </w:p>
                    <w:p w:rsidR="00FB10C6" w:rsidRDefault="00FB10C6">
                      <w:pPr>
                        <w:pStyle w:val="22"/>
                        <w:shd w:val="clear" w:color="auto" w:fill="auto"/>
                        <w:spacing w:before="0" w:line="197" w:lineRule="exact"/>
                        <w:ind w:firstLine="0"/>
                        <w:jc w:val="right"/>
                      </w:pPr>
                      <w:r>
                        <w:rPr>
                          <w:rStyle w:val="2Exact1"/>
                        </w:rPr>
                        <w:t>РСС</w:t>
                      </w:r>
                    </w:p>
                    <w:p w:rsidR="00FB10C6" w:rsidRDefault="00FB10C6">
                      <w:pPr>
                        <w:pStyle w:val="22"/>
                        <w:shd w:val="clear" w:color="auto" w:fill="auto"/>
                        <w:spacing w:before="0" w:line="197" w:lineRule="exact"/>
                        <w:ind w:firstLine="0"/>
                        <w:jc w:val="right"/>
                      </w:pPr>
                      <w:r>
                        <w:rPr>
                          <w:rStyle w:val="2Exact1"/>
                        </w:rPr>
                        <w:t>РТР</w:t>
                      </w:r>
                    </w:p>
                    <w:p w:rsidR="00FB10C6" w:rsidRDefault="00FB10C6">
                      <w:pPr>
                        <w:pStyle w:val="22"/>
                        <w:shd w:val="clear" w:color="auto" w:fill="auto"/>
                        <w:spacing w:before="0" w:line="197" w:lineRule="exact"/>
                        <w:ind w:firstLine="0"/>
                        <w:jc w:val="right"/>
                      </w:pPr>
                      <w:r>
                        <w:rPr>
                          <w:rStyle w:val="2Exact1"/>
                        </w:rPr>
                        <w:t>СВЧ</w:t>
                      </w:r>
                    </w:p>
                    <w:p w:rsidR="00FB10C6" w:rsidRDefault="00FB10C6">
                      <w:pPr>
                        <w:pStyle w:val="22"/>
                        <w:shd w:val="clear" w:color="auto" w:fill="auto"/>
                        <w:spacing w:before="0" w:line="197" w:lineRule="exact"/>
                        <w:ind w:firstLine="0"/>
                        <w:jc w:val="right"/>
                      </w:pPr>
                      <w:r>
                        <w:rPr>
                          <w:rStyle w:val="2Exact1"/>
                        </w:rPr>
                        <w:t>СИТ</w:t>
                      </w:r>
                    </w:p>
                    <w:p w:rsidR="00FB10C6" w:rsidRDefault="00FB10C6">
                      <w:pPr>
                        <w:pStyle w:val="22"/>
                        <w:shd w:val="clear" w:color="auto" w:fill="auto"/>
                        <w:spacing w:before="0" w:line="197" w:lineRule="exact"/>
                        <w:ind w:firstLine="0"/>
                        <w:jc w:val="right"/>
                      </w:pPr>
                      <w:r>
                        <w:rPr>
                          <w:rStyle w:val="2Exact1"/>
                        </w:rPr>
                        <w:t>СПКТ</w:t>
                      </w:r>
                    </w:p>
                    <w:p w:rsidR="00FB10C6" w:rsidRDefault="00FB10C6">
                      <w:pPr>
                        <w:pStyle w:val="22"/>
                        <w:shd w:val="clear" w:color="auto" w:fill="auto"/>
                        <w:spacing w:before="0" w:line="197" w:lineRule="exact"/>
                        <w:ind w:firstLine="0"/>
                        <w:jc w:val="right"/>
                      </w:pPr>
                      <w:r>
                        <w:rPr>
                          <w:rStyle w:val="2Exact1"/>
                        </w:rPr>
                        <w:t>СПСС</w:t>
                      </w:r>
                    </w:p>
                    <w:p w:rsidR="00FB10C6" w:rsidRDefault="00FB10C6">
                      <w:pPr>
                        <w:pStyle w:val="22"/>
                        <w:shd w:val="clear" w:color="auto" w:fill="auto"/>
                        <w:spacing w:before="0" w:line="197" w:lineRule="exact"/>
                        <w:ind w:firstLine="0"/>
                        <w:jc w:val="right"/>
                      </w:pPr>
                      <w:r>
                        <w:rPr>
                          <w:rStyle w:val="2Exact1"/>
                        </w:rPr>
                        <w:t>СС</w:t>
                      </w:r>
                    </w:p>
                    <w:p w:rsidR="00FB10C6" w:rsidRDefault="00FB10C6">
                      <w:pPr>
                        <w:pStyle w:val="22"/>
                        <w:shd w:val="clear" w:color="auto" w:fill="auto"/>
                        <w:spacing w:before="0" w:line="197" w:lineRule="exact"/>
                        <w:ind w:firstLine="0"/>
                        <w:jc w:val="right"/>
                      </w:pPr>
                      <w:r>
                        <w:rPr>
                          <w:rStyle w:val="2Exact1"/>
                        </w:rPr>
                        <w:t>ССС</w:t>
                      </w:r>
                    </w:p>
                    <w:p w:rsidR="00FB10C6" w:rsidRDefault="00FB10C6">
                      <w:pPr>
                        <w:pStyle w:val="22"/>
                        <w:shd w:val="clear" w:color="auto" w:fill="auto"/>
                        <w:spacing w:before="0" w:line="197" w:lineRule="exact"/>
                        <w:ind w:firstLine="0"/>
                        <w:jc w:val="right"/>
                      </w:pPr>
                      <w:r>
                        <w:rPr>
                          <w:rStyle w:val="2Exact1"/>
                        </w:rPr>
                        <w:t>СЦИ</w:t>
                      </w:r>
                    </w:p>
                    <w:p w:rsidR="00FB10C6" w:rsidRDefault="00FB10C6">
                      <w:pPr>
                        <w:pStyle w:val="22"/>
                        <w:shd w:val="clear" w:color="auto" w:fill="auto"/>
                        <w:spacing w:before="0" w:line="197" w:lineRule="exact"/>
                        <w:ind w:firstLine="0"/>
                        <w:jc w:val="right"/>
                      </w:pPr>
                      <w:r>
                        <w:rPr>
                          <w:rStyle w:val="2Exact1"/>
                        </w:rPr>
                        <w:t>УПЧ</w:t>
                      </w:r>
                    </w:p>
                    <w:p w:rsidR="00FB10C6" w:rsidRDefault="00FB10C6">
                      <w:pPr>
                        <w:pStyle w:val="22"/>
                        <w:shd w:val="clear" w:color="auto" w:fill="auto"/>
                        <w:spacing w:before="0" w:line="197" w:lineRule="exact"/>
                        <w:ind w:firstLine="0"/>
                        <w:jc w:val="right"/>
                      </w:pPr>
                      <w:r>
                        <w:rPr>
                          <w:rStyle w:val="2Exact1"/>
                        </w:rPr>
                        <w:t>ФАПЧ</w:t>
                      </w:r>
                    </w:p>
                    <w:p w:rsidR="00FB10C6" w:rsidRDefault="00FB10C6">
                      <w:pPr>
                        <w:pStyle w:val="22"/>
                        <w:shd w:val="clear" w:color="auto" w:fill="auto"/>
                        <w:spacing w:before="0" w:line="197" w:lineRule="exact"/>
                        <w:ind w:firstLine="0"/>
                        <w:jc w:val="right"/>
                      </w:pPr>
                      <w:r>
                        <w:rPr>
                          <w:rStyle w:val="2Exact1"/>
                        </w:rPr>
                        <w:t>ФМ</w:t>
                      </w:r>
                    </w:p>
                    <w:p w:rsidR="00FB10C6" w:rsidRDefault="00FB10C6">
                      <w:pPr>
                        <w:pStyle w:val="22"/>
                        <w:shd w:val="clear" w:color="auto" w:fill="auto"/>
                        <w:spacing w:before="0" w:line="197" w:lineRule="exact"/>
                        <w:ind w:firstLine="0"/>
                        <w:jc w:val="right"/>
                      </w:pPr>
                      <w:r>
                        <w:rPr>
                          <w:rStyle w:val="2Exact1"/>
                        </w:rPr>
                        <w:t>ФМ-4</w:t>
                      </w:r>
                    </w:p>
                    <w:p w:rsidR="00FB10C6" w:rsidRDefault="00FB10C6">
                      <w:pPr>
                        <w:pStyle w:val="22"/>
                        <w:shd w:val="clear" w:color="auto" w:fill="auto"/>
                        <w:spacing w:before="0" w:line="197" w:lineRule="exact"/>
                        <w:ind w:firstLine="0"/>
                        <w:jc w:val="right"/>
                      </w:pPr>
                      <w:r>
                        <w:rPr>
                          <w:rStyle w:val="2Exact1"/>
                        </w:rPr>
                        <w:t>ФСС</w:t>
                      </w:r>
                    </w:p>
                    <w:p w:rsidR="00FB10C6" w:rsidRDefault="00FB10C6">
                      <w:pPr>
                        <w:pStyle w:val="22"/>
                        <w:shd w:val="clear" w:color="auto" w:fill="auto"/>
                        <w:spacing w:before="0" w:line="197" w:lineRule="exact"/>
                        <w:ind w:firstLine="0"/>
                        <w:jc w:val="right"/>
                      </w:pPr>
                      <w:r>
                        <w:rPr>
                          <w:rStyle w:val="2Exact1"/>
                        </w:rPr>
                        <w:t>ФЧХ</w:t>
                      </w:r>
                    </w:p>
                    <w:p w:rsidR="00FB10C6" w:rsidRDefault="00FB10C6">
                      <w:pPr>
                        <w:pStyle w:val="22"/>
                        <w:shd w:val="clear" w:color="auto" w:fill="auto"/>
                        <w:spacing w:before="0" w:line="197" w:lineRule="exact"/>
                        <w:ind w:firstLine="0"/>
                        <w:jc w:val="right"/>
                      </w:pPr>
                      <w:r>
                        <w:rPr>
                          <w:rStyle w:val="2Exact1"/>
                        </w:rPr>
                        <w:t>ЦЗС</w:t>
                      </w:r>
                    </w:p>
                    <w:p w:rsidR="00FB10C6" w:rsidRDefault="00FB10C6">
                      <w:pPr>
                        <w:pStyle w:val="22"/>
                        <w:shd w:val="clear" w:color="auto" w:fill="auto"/>
                        <w:spacing w:before="0" w:line="197" w:lineRule="exact"/>
                        <w:ind w:firstLine="0"/>
                        <w:jc w:val="right"/>
                      </w:pPr>
                      <w:r>
                        <w:rPr>
                          <w:rStyle w:val="2Exact1"/>
                        </w:rPr>
                        <w:t>ЧМ</w:t>
                      </w:r>
                    </w:p>
                    <w:p w:rsidR="00FB10C6" w:rsidRDefault="00FB10C6">
                      <w:pPr>
                        <w:pStyle w:val="22"/>
                        <w:shd w:val="clear" w:color="auto" w:fill="auto"/>
                        <w:spacing w:before="0" w:line="197" w:lineRule="exact"/>
                        <w:ind w:firstLine="0"/>
                        <w:jc w:val="right"/>
                      </w:pPr>
                      <w:r>
                        <w:rPr>
                          <w:rStyle w:val="2Exact1"/>
                        </w:rPr>
                        <w:t>ШД</w:t>
                      </w:r>
                    </w:p>
                    <w:p w:rsidR="00FB10C6" w:rsidRDefault="00FB10C6">
                      <w:pPr>
                        <w:pStyle w:val="22"/>
                        <w:shd w:val="clear" w:color="auto" w:fill="auto"/>
                        <w:spacing w:before="0" w:line="197" w:lineRule="exact"/>
                        <w:ind w:firstLine="0"/>
                        <w:jc w:val="right"/>
                      </w:pPr>
                      <w:r>
                        <w:rPr>
                          <w:rStyle w:val="2Exact1"/>
                        </w:rPr>
                        <w:t>ШПС</w:t>
                      </w:r>
                    </w:p>
                    <w:p w:rsidR="00FB10C6" w:rsidRDefault="00FB10C6">
                      <w:pPr>
                        <w:pStyle w:val="22"/>
                        <w:shd w:val="clear" w:color="auto" w:fill="auto"/>
                        <w:spacing w:before="0" w:line="197" w:lineRule="exact"/>
                        <w:ind w:firstLine="0"/>
                        <w:jc w:val="right"/>
                      </w:pPr>
                      <w:r>
                        <w:rPr>
                          <w:rStyle w:val="2Exact1"/>
                        </w:rPr>
                        <w:t>ЭВК</w:t>
                      </w:r>
                    </w:p>
                    <w:p w:rsidR="00FB10C6" w:rsidRDefault="00FB10C6">
                      <w:pPr>
                        <w:pStyle w:val="22"/>
                        <w:shd w:val="clear" w:color="auto" w:fill="auto"/>
                        <w:spacing w:before="0" w:line="197" w:lineRule="exact"/>
                        <w:ind w:firstLine="0"/>
                        <w:jc w:val="right"/>
                      </w:pPr>
                      <w:r>
                        <w:rPr>
                          <w:rStyle w:val="2Exact1"/>
                        </w:rPr>
                        <w:t>ЭИИМ</w:t>
                      </w:r>
                    </w:p>
                    <w:p w:rsidR="00FB10C6" w:rsidRDefault="00FB10C6">
                      <w:pPr>
                        <w:pStyle w:val="22"/>
                        <w:shd w:val="clear" w:color="auto" w:fill="auto"/>
                        <w:spacing w:before="0" w:line="197" w:lineRule="exact"/>
                        <w:ind w:firstLine="0"/>
                        <w:jc w:val="right"/>
                      </w:pPr>
                      <w:r>
                        <w:rPr>
                          <w:rStyle w:val="2Exact1"/>
                        </w:rPr>
                        <w:t>ЭМД</w:t>
                      </w:r>
                    </w:p>
                  </w:txbxContent>
                </v:textbox>
                <w10:wrap type="square" side="right" anchorx="margin"/>
              </v:shape>
            </w:pict>
          </mc:Fallback>
        </mc:AlternateContent>
      </w:r>
      <w:r w:rsidR="00C11745" w:rsidRPr="00303251">
        <w:rPr>
          <w:sz w:val="24"/>
          <w:szCs w:val="24"/>
        </w:rPr>
        <w:t>коэффициент развязки кроссполяризационых сигналов</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радиорелейные системы связи</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радиоприемное устройство</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радиовещательная спутниковая служба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ретранслятор</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сверхвысокие частоты</w:t>
      </w:r>
    </w:p>
    <w:p w:rsidR="00D046A7" w:rsidRPr="00303251" w:rsidRDefault="00C11745">
      <w:pPr>
        <w:pStyle w:val="22"/>
        <w:shd w:val="clear" w:color="auto" w:fill="auto"/>
        <w:spacing w:before="0" w:line="197" w:lineRule="exact"/>
        <w:ind w:right="1000" w:firstLine="0"/>
        <w:jc w:val="left"/>
        <w:rPr>
          <w:sz w:val="24"/>
          <w:szCs w:val="24"/>
        </w:rPr>
      </w:pPr>
      <w:r w:rsidRPr="00303251">
        <w:rPr>
          <w:sz w:val="24"/>
          <w:szCs w:val="24"/>
        </w:rPr>
        <w:t xml:space="preserve">спутниковый интерактивный терминал </w:t>
      </w:r>
      <w:r w:rsidRPr="00303251">
        <w:rPr>
          <w:sz w:val="24"/>
          <w:szCs w:val="24"/>
          <w:lang w:eastAsia="en-US" w:bidi="en-US"/>
        </w:rPr>
        <w:t>(</w:t>
      </w:r>
      <w:r w:rsidRPr="00303251">
        <w:rPr>
          <w:sz w:val="24"/>
          <w:szCs w:val="24"/>
          <w:lang w:val="en-US" w:eastAsia="en-US" w:bidi="en-US"/>
        </w:rPr>
        <w:t>SIT</w:t>
      </w:r>
      <w:r w:rsidRPr="00303251">
        <w:rPr>
          <w:sz w:val="24"/>
          <w:szCs w:val="24"/>
          <w:lang w:eastAsia="en-US" w:bidi="en-US"/>
        </w:rPr>
        <w:t xml:space="preserve">) </w:t>
      </w:r>
      <w:r w:rsidRPr="00303251">
        <w:rPr>
          <w:sz w:val="24"/>
          <w:szCs w:val="24"/>
        </w:rPr>
        <w:t xml:space="preserve">система с предоставлением каналов по требованию система подвижной спутниковой связи спутниковая система система спутниковой связи синхронная цифровая иерархия </w:t>
      </w:r>
      <w:r w:rsidRPr="00303251">
        <w:rPr>
          <w:sz w:val="24"/>
          <w:szCs w:val="24"/>
          <w:lang w:eastAsia="en-US" w:bidi="en-US"/>
        </w:rPr>
        <w:t>(</w:t>
      </w:r>
      <w:r w:rsidRPr="00303251">
        <w:rPr>
          <w:sz w:val="24"/>
          <w:szCs w:val="24"/>
          <w:lang w:val="en-US" w:eastAsia="en-US" w:bidi="en-US"/>
        </w:rPr>
        <w:t>SDH</w:t>
      </w:r>
      <w:r w:rsidRPr="00303251">
        <w:rPr>
          <w:sz w:val="24"/>
          <w:szCs w:val="24"/>
          <w:lang w:eastAsia="en-US" w:bidi="en-US"/>
        </w:rPr>
        <w:t xml:space="preserve">) </w:t>
      </w:r>
      <w:r w:rsidRPr="00303251">
        <w:rPr>
          <w:sz w:val="24"/>
          <w:szCs w:val="24"/>
        </w:rPr>
        <w:t>усилитель промежуточной частоты фазовая автоподстройка частоты фазовая модуляция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 xml:space="preserve">четырехпозиционная фазовая модуляция </w:t>
      </w:r>
      <w:r w:rsidRPr="00303251">
        <w:rPr>
          <w:sz w:val="24"/>
          <w:szCs w:val="24"/>
          <w:lang w:eastAsia="en-US" w:bidi="en-US"/>
        </w:rPr>
        <w:t>(</w:t>
      </w:r>
      <w:r w:rsidRPr="00303251">
        <w:rPr>
          <w:sz w:val="24"/>
          <w:szCs w:val="24"/>
          <w:lang w:val="en-US" w:eastAsia="en-US" w:bidi="en-US"/>
        </w:rPr>
        <w:t>QPSK</w:t>
      </w:r>
      <w:r w:rsidRPr="00303251">
        <w:rPr>
          <w:sz w:val="24"/>
          <w:szCs w:val="24"/>
          <w:lang w:eastAsia="en-US" w:bidi="en-US"/>
        </w:rPr>
        <w:t>)</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фиксированная спутниковая служба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фазочастотная характеристика</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центральная земная станция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частотная модуляция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шумовая добротность</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шумоподобный сигнал</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энергетический выигрыш кодирования</w:t>
      </w:r>
    </w:p>
    <w:p w:rsidR="00D046A7" w:rsidRPr="00303251" w:rsidRDefault="00C11745">
      <w:pPr>
        <w:pStyle w:val="22"/>
        <w:shd w:val="clear" w:color="auto" w:fill="auto"/>
        <w:spacing w:before="0" w:line="197" w:lineRule="exact"/>
        <w:ind w:firstLine="0"/>
        <w:jc w:val="left"/>
        <w:rPr>
          <w:sz w:val="24"/>
          <w:szCs w:val="24"/>
        </w:rPr>
      </w:pPr>
      <w:r w:rsidRPr="00303251">
        <w:rPr>
          <w:sz w:val="24"/>
          <w:szCs w:val="24"/>
        </w:rPr>
        <w:t>эквивалентная изотропная излучаемая мощность</w:t>
      </w:r>
    </w:p>
    <w:p w:rsidR="00D046A7" w:rsidRPr="00303251" w:rsidRDefault="00C11745">
      <w:pPr>
        <w:pStyle w:val="22"/>
        <w:shd w:val="clear" w:color="auto" w:fill="auto"/>
        <w:spacing w:before="0" w:line="197" w:lineRule="exact"/>
        <w:ind w:firstLine="0"/>
        <w:jc w:val="left"/>
        <w:rPr>
          <w:sz w:val="24"/>
          <w:szCs w:val="24"/>
        </w:rPr>
        <w:sectPr w:rsidR="00D046A7" w:rsidRPr="00303251">
          <w:headerReference w:type="even" r:id="rId150"/>
          <w:headerReference w:type="default" r:id="rId151"/>
          <w:headerReference w:type="first" r:id="rId152"/>
          <w:pgSz w:w="8400" w:h="11900"/>
          <w:pgMar w:top="1003" w:right="804" w:bottom="638" w:left="1136" w:header="0" w:footer="3" w:gutter="0"/>
          <w:cols w:space="720"/>
          <w:noEndnote/>
          <w:titlePg/>
          <w:docGrid w:linePitch="360"/>
        </w:sectPr>
      </w:pPr>
      <w:r w:rsidRPr="00303251">
        <w:rPr>
          <w:sz w:val="24"/>
          <w:szCs w:val="24"/>
        </w:rPr>
        <w:t>электромагнитная доступность</w:t>
      </w:r>
    </w:p>
    <w:p w:rsidR="00D046A7" w:rsidRPr="00303251" w:rsidRDefault="00C11745">
      <w:pPr>
        <w:pStyle w:val="32"/>
        <w:keepNext/>
        <w:keepLines/>
        <w:shd w:val="clear" w:color="auto" w:fill="auto"/>
        <w:spacing w:after="314" w:line="260" w:lineRule="exact"/>
        <w:ind w:firstLine="440"/>
        <w:rPr>
          <w:rFonts w:ascii="Times New Roman" w:hAnsi="Times New Roman" w:cs="Times New Roman"/>
          <w:sz w:val="24"/>
          <w:szCs w:val="24"/>
        </w:rPr>
      </w:pPr>
      <w:bookmarkStart w:id="134" w:name="bookmark134"/>
      <w:r w:rsidRPr="00303251">
        <w:rPr>
          <w:rFonts w:ascii="Times New Roman" w:hAnsi="Times New Roman" w:cs="Times New Roman"/>
          <w:sz w:val="24"/>
          <w:szCs w:val="24"/>
        </w:rPr>
        <w:t>Литература</w:t>
      </w:r>
      <w:bookmarkEnd w:id="134"/>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Спутниковая связь и вещание: справочник / Под ред. Л.Я. Канто</w:t>
      </w:r>
      <w:r w:rsidRPr="00303251">
        <w:rPr>
          <w:rStyle w:val="350pt"/>
          <w:b/>
          <w:bCs/>
          <w:sz w:val="24"/>
          <w:szCs w:val="24"/>
        </w:rPr>
        <w:softHyphen/>
        <w:t>ра. — М.: Радио и связь, 1997. — 528 с.</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Чернявский Г.М., Бартенев В.А. Орбиты спутников связи. — М.: Связь, 1978.</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Спутниковые сети связи: Учеб. пособие/В.Е. Камнев, В.В. Черка</w:t>
      </w:r>
      <w:r w:rsidRPr="00303251">
        <w:rPr>
          <w:rStyle w:val="350pt"/>
          <w:b/>
          <w:bCs/>
          <w:sz w:val="24"/>
          <w:szCs w:val="24"/>
        </w:rPr>
        <w:softHyphen/>
        <w:t>сов, Г.В. Чечин. — М.: Альпина Паблишер, 2004. — 536 с.</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Регламент радиосвязи. — М.: Радио и связь, 1985.</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Кантор Л.Я., Минашкин В.П., Тимофеев В.В. Спутниковое веща</w:t>
      </w:r>
      <w:r w:rsidRPr="00303251">
        <w:rPr>
          <w:rStyle w:val="350pt"/>
          <w:b/>
          <w:bCs/>
          <w:sz w:val="24"/>
          <w:szCs w:val="24"/>
        </w:rPr>
        <w:softHyphen/>
        <w:t>ние. — М.: Радио и связь, 1981. — 232 с.</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Спилкер Дж. Цифровая спутниковая связь. — М.: Связь, 1979.</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 xml:space="preserve">Материалы сервера </w:t>
      </w:r>
      <w:hyperlink r:id="rId153" w:history="1">
        <w:r w:rsidRPr="00303251">
          <w:rPr>
            <w:rStyle w:val="a3"/>
            <w:sz w:val="24"/>
            <w:szCs w:val="24"/>
            <w:lang w:val="en-US" w:eastAsia="en-US" w:bidi="en-US"/>
          </w:rPr>
          <w:t>www.intelsat.com</w:t>
        </w:r>
      </w:hyperlink>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Сомов А.М. Расчет антенн земных станций спутниковой связи. — М.: Горячая линия-Телеком, 2011.</w:t>
      </w:r>
    </w:p>
    <w:p w:rsidR="00D046A7" w:rsidRPr="00303251" w:rsidRDefault="00C11745">
      <w:pPr>
        <w:pStyle w:val="351"/>
        <w:numPr>
          <w:ilvl w:val="0"/>
          <w:numId w:val="72"/>
        </w:numPr>
        <w:shd w:val="clear" w:color="auto" w:fill="auto"/>
        <w:tabs>
          <w:tab w:val="left" w:pos="716"/>
        </w:tabs>
        <w:spacing w:line="235" w:lineRule="exact"/>
        <w:ind w:firstLine="440"/>
        <w:jc w:val="both"/>
        <w:rPr>
          <w:sz w:val="24"/>
          <w:szCs w:val="24"/>
        </w:rPr>
      </w:pPr>
      <w:r w:rsidRPr="00303251">
        <w:rPr>
          <w:rStyle w:val="350pt"/>
          <w:b/>
          <w:bCs/>
          <w:sz w:val="24"/>
          <w:szCs w:val="24"/>
        </w:rPr>
        <w:t>Калинин А.И. Влияние дождя на ослабление радиоволн для ИСЗ // Электросвязь. 1976. № 5.</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Спутниковые системы связи и вещания. Ежегодник 1999-2000/под ред. В.А. Анпилогова. — М: Радиотехника, 2000.</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Акимов А.А. Особенности размещения наземных станций в систе</w:t>
      </w:r>
      <w:r w:rsidRPr="00303251">
        <w:rPr>
          <w:rStyle w:val="350pt"/>
          <w:b/>
          <w:bCs/>
          <w:sz w:val="24"/>
          <w:szCs w:val="24"/>
        </w:rPr>
        <w:softHyphen/>
        <w:t>мах связи через негеостационарные ИСЗ // Электросвязь. 1998. № 2.</w:t>
      </w:r>
    </w:p>
    <w:p w:rsidR="00D046A7" w:rsidRPr="00303251" w:rsidRDefault="00C11745">
      <w:pPr>
        <w:pStyle w:val="351"/>
        <w:numPr>
          <w:ilvl w:val="0"/>
          <w:numId w:val="72"/>
        </w:numPr>
        <w:shd w:val="clear" w:color="auto" w:fill="auto"/>
        <w:tabs>
          <w:tab w:val="left" w:pos="745"/>
        </w:tabs>
        <w:spacing w:line="235" w:lineRule="exact"/>
        <w:ind w:firstLine="440"/>
        <w:jc w:val="both"/>
        <w:rPr>
          <w:sz w:val="24"/>
          <w:szCs w:val="24"/>
        </w:rPr>
      </w:pPr>
      <w:r w:rsidRPr="00303251">
        <w:rPr>
          <w:rStyle w:val="350pt"/>
          <w:b/>
          <w:bCs/>
          <w:sz w:val="24"/>
          <w:szCs w:val="24"/>
        </w:rPr>
        <w:t xml:space="preserve">Голдсмит </w:t>
      </w:r>
      <w:r w:rsidRPr="00303251">
        <w:rPr>
          <w:rStyle w:val="350pt"/>
          <w:b/>
          <w:bCs/>
          <w:sz w:val="24"/>
          <w:szCs w:val="24"/>
          <w:lang w:val="en-US" w:eastAsia="en-US" w:bidi="en-US"/>
        </w:rPr>
        <w:t>A</w:t>
      </w:r>
      <w:r w:rsidRPr="00303251">
        <w:rPr>
          <w:rStyle w:val="350pt"/>
          <w:b/>
          <w:bCs/>
          <w:sz w:val="24"/>
          <w:szCs w:val="24"/>
          <w:lang w:eastAsia="en-US" w:bidi="en-US"/>
        </w:rPr>
        <w:t xml:space="preserve">. </w:t>
      </w:r>
      <w:r w:rsidRPr="00303251">
        <w:rPr>
          <w:rStyle w:val="350pt"/>
          <w:b/>
          <w:bCs/>
          <w:sz w:val="24"/>
          <w:szCs w:val="24"/>
        </w:rPr>
        <w:t>Беспроводные коммуникации. — М.: Техносфера, 2008. — 904 с.</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Ипатов В. Широкополосные системы и кодовое разделение сигна</w:t>
      </w:r>
      <w:r w:rsidRPr="00303251">
        <w:rPr>
          <w:rStyle w:val="350pt"/>
          <w:b/>
          <w:bCs/>
          <w:sz w:val="24"/>
          <w:szCs w:val="24"/>
        </w:rPr>
        <w:softHyphen/>
        <w:t>лов. Принципы и приложения. — М.: Техносфера, 2007. — 488 с.</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Феер К. Беспроводная цифровая связь. Методы модуляции и рас</w:t>
      </w:r>
      <w:r w:rsidRPr="00303251">
        <w:rPr>
          <w:rStyle w:val="350pt"/>
          <w:b/>
          <w:bCs/>
          <w:sz w:val="24"/>
          <w:szCs w:val="24"/>
        </w:rPr>
        <w:softHyphen/>
        <w:t>ширения спектра. Пер. с англ./Под ред. В.И. Журавлева. — М.: Радио и связь, 2000. — 520 с.</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Григорьев В.А., Передача сигналов в зарубежных информационно</w:t>
      </w:r>
      <w:r w:rsidRPr="00303251">
        <w:rPr>
          <w:rStyle w:val="350pt"/>
          <w:b/>
          <w:bCs/>
          <w:sz w:val="24"/>
          <w:szCs w:val="24"/>
        </w:rPr>
        <w:softHyphen/>
        <w:t>технических системах. — СПб: ВАС, 1998.</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Прокис Дж. Цифровая связь. Пер. с англ./Под ред. Д.Д. Клов- ского. — М.: Радио и связь, 2000.</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Золотарев В.В., Овечкин Г.В. Помехоустойчивое кодирование/ Ме</w:t>
      </w:r>
      <w:r w:rsidRPr="00303251">
        <w:rPr>
          <w:rStyle w:val="350pt"/>
          <w:b/>
          <w:bCs/>
          <w:sz w:val="24"/>
          <w:szCs w:val="24"/>
        </w:rPr>
        <w:softHyphen/>
        <w:t>тоды и алгоритмы. Справочник. — М.: Горячая линия Телеком, 2004.</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Карташевский В.Г., Мишин Д.В. Прием кодированных сигналов в каналах с памятью.— М.: Радио и связь, 2004.</w:t>
      </w:r>
    </w:p>
    <w:p w:rsidR="00D046A7" w:rsidRPr="00303251" w:rsidRDefault="00C11745">
      <w:pPr>
        <w:pStyle w:val="351"/>
        <w:numPr>
          <w:ilvl w:val="0"/>
          <w:numId w:val="72"/>
        </w:numPr>
        <w:shd w:val="clear" w:color="auto" w:fill="auto"/>
        <w:tabs>
          <w:tab w:val="left" w:pos="740"/>
        </w:tabs>
        <w:spacing w:line="235" w:lineRule="exact"/>
        <w:ind w:firstLine="440"/>
        <w:jc w:val="both"/>
        <w:rPr>
          <w:sz w:val="24"/>
          <w:szCs w:val="24"/>
        </w:rPr>
      </w:pPr>
      <w:r w:rsidRPr="00303251">
        <w:rPr>
          <w:rStyle w:val="350pt"/>
          <w:b/>
          <w:bCs/>
          <w:sz w:val="24"/>
          <w:szCs w:val="24"/>
        </w:rPr>
        <w:t>Морелос-Сарагоса Р. Искусство помехоустойчивого кодирования. Методы, алгоритмы, применение. — М.: Техносфера, 2005.</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pPr>
      <w:r w:rsidRPr="00303251">
        <w:rPr>
          <w:rStyle w:val="350pt"/>
          <w:b/>
          <w:bCs/>
          <w:sz w:val="24"/>
          <w:szCs w:val="24"/>
        </w:rPr>
        <w:t>Шелухин О.И., Лукьянцев Н.Ф. Цифровая обработка и передача речи / Под ред. О.И. Шелухина. — М.: Радио и связь, 2000. — 465 с.</w:t>
      </w:r>
    </w:p>
    <w:p w:rsidR="00D046A7" w:rsidRPr="00303251" w:rsidRDefault="00C11745">
      <w:pPr>
        <w:pStyle w:val="351"/>
        <w:numPr>
          <w:ilvl w:val="0"/>
          <w:numId w:val="72"/>
        </w:numPr>
        <w:shd w:val="clear" w:color="auto" w:fill="auto"/>
        <w:tabs>
          <w:tab w:val="left" w:pos="750"/>
        </w:tabs>
        <w:spacing w:line="235" w:lineRule="exact"/>
        <w:ind w:firstLine="440"/>
        <w:jc w:val="both"/>
        <w:rPr>
          <w:sz w:val="24"/>
          <w:szCs w:val="24"/>
        </w:rPr>
        <w:sectPr w:rsidR="00D046A7" w:rsidRPr="00303251">
          <w:pgSz w:w="8400" w:h="11900"/>
          <w:pgMar w:top="1006" w:right="981" w:bottom="627" w:left="962" w:header="0" w:footer="3" w:gutter="0"/>
          <w:cols w:space="720"/>
          <w:noEndnote/>
          <w:docGrid w:linePitch="360"/>
        </w:sectPr>
      </w:pPr>
      <w:r w:rsidRPr="00303251">
        <w:rPr>
          <w:rStyle w:val="350pt"/>
          <w:b/>
          <w:bCs/>
          <w:sz w:val="24"/>
          <w:szCs w:val="24"/>
        </w:rPr>
        <w:t>Шалимов И.А. Современные методы передачи речи. Курс лек</w:t>
      </w:r>
      <w:r w:rsidRPr="00303251">
        <w:rPr>
          <w:rStyle w:val="350pt"/>
          <w:b/>
          <w:bCs/>
          <w:sz w:val="24"/>
          <w:szCs w:val="24"/>
        </w:rPr>
        <w:softHyphen/>
        <w:t>ций. — М.: в/ч 33965, 2000. — 132 с.</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Цифровая телефония: системы цифровой интерполяции речи. Учебно-методическое пособие / С.Ф. Корнев, В.Ф. Малышко, В.А. Нагир- ный, В.Д. Сахончик. — М.: в/ч 33965, 1998.</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Материалы сервера </w:t>
      </w:r>
      <w:hyperlink r:id="rId154" w:history="1">
        <w:r w:rsidRPr="00303251">
          <w:rPr>
            <w:rStyle w:val="a3"/>
            <w:b w:val="0"/>
            <w:bCs w:val="0"/>
            <w:sz w:val="24"/>
            <w:szCs w:val="24"/>
          </w:rPr>
          <w:t>www.compression.ru</w:t>
        </w:r>
      </w:hyperlink>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Кислицын А.С. Корпоративные спутниковые информационные сети на основе </w:t>
      </w:r>
      <w:r w:rsidRPr="00303251">
        <w:rPr>
          <w:rStyle w:val="350pt"/>
          <w:b/>
          <w:bCs/>
          <w:sz w:val="24"/>
          <w:szCs w:val="24"/>
          <w:lang w:val="en-US" w:eastAsia="en-US" w:bidi="en-US"/>
        </w:rPr>
        <w:t>VSAT</w:t>
      </w:r>
      <w:r w:rsidRPr="00303251">
        <w:rPr>
          <w:rStyle w:val="350pt"/>
          <w:b/>
          <w:bCs/>
          <w:sz w:val="24"/>
          <w:szCs w:val="24"/>
        </w:rPr>
        <w:t>-технологий. Методология построения/Под ред. проф. Е.М. Сухарева и Ю.А. Подъездкова. — М.: Радиотехника, 2007. — 345 с.</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Пехтерев С.В., Андреев А.В. Ермаков Е.Ю. Выбор технологии и системы спутниковой связи для корпоративной или ведомственной сети // Сети и системы связи. 2002. № 2 (80).</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Анпилогов В.Р., Эйдус А.Г. Сети </w:t>
      </w:r>
      <w:r w:rsidRPr="00303251">
        <w:rPr>
          <w:rStyle w:val="350pt"/>
          <w:b/>
          <w:bCs/>
          <w:sz w:val="24"/>
          <w:szCs w:val="24"/>
          <w:lang w:val="en-US" w:eastAsia="en-US" w:bidi="en-US"/>
        </w:rPr>
        <w:t>VSAT</w:t>
      </w:r>
      <w:r w:rsidRPr="00303251">
        <w:rPr>
          <w:rStyle w:val="350pt"/>
          <w:b/>
          <w:bCs/>
          <w:sz w:val="24"/>
          <w:szCs w:val="24"/>
          <w:lang w:eastAsia="en-US" w:bidi="en-US"/>
        </w:rPr>
        <w:t xml:space="preserve">: </w:t>
      </w:r>
      <w:r w:rsidRPr="00303251">
        <w:rPr>
          <w:rStyle w:val="350pt"/>
          <w:b/>
          <w:bCs/>
          <w:sz w:val="24"/>
          <w:szCs w:val="24"/>
        </w:rPr>
        <w:t xml:space="preserve">обзор технологий и сфер применения. — Материалы сервера </w:t>
      </w:r>
      <w:hyperlink r:id="rId155" w:history="1">
        <w:r w:rsidRPr="00303251">
          <w:rPr>
            <w:rStyle w:val="a3"/>
            <w:b w:val="0"/>
            <w:bCs w:val="0"/>
            <w:sz w:val="24"/>
            <w:szCs w:val="24"/>
          </w:rPr>
          <w:t>www.VSAT-tel.ru</w:t>
        </w:r>
      </w:hyperlink>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Мультисервисная </w:t>
      </w:r>
      <w:r w:rsidRPr="00303251">
        <w:rPr>
          <w:rStyle w:val="350pt"/>
          <w:b/>
          <w:bCs/>
          <w:sz w:val="24"/>
          <w:szCs w:val="24"/>
          <w:lang w:val="en-US" w:eastAsia="en-US" w:bidi="en-US"/>
        </w:rPr>
        <w:t>DVB</w:t>
      </w:r>
      <w:r w:rsidRPr="00303251">
        <w:rPr>
          <w:rStyle w:val="350pt"/>
          <w:b/>
          <w:bCs/>
          <w:sz w:val="24"/>
          <w:szCs w:val="24"/>
          <w:lang w:eastAsia="en-US" w:bidi="en-US"/>
        </w:rPr>
        <w:t>-</w:t>
      </w:r>
      <w:r w:rsidRPr="00303251">
        <w:rPr>
          <w:rStyle w:val="350pt"/>
          <w:b/>
          <w:bCs/>
          <w:sz w:val="24"/>
          <w:szCs w:val="24"/>
          <w:lang w:val="en-US" w:eastAsia="en-US" w:bidi="en-US"/>
        </w:rPr>
        <w:t>RCS</w:t>
      </w:r>
      <w:r w:rsidRPr="00303251">
        <w:rPr>
          <w:rStyle w:val="350pt"/>
          <w:b/>
          <w:bCs/>
          <w:sz w:val="24"/>
          <w:szCs w:val="24"/>
          <w:lang w:eastAsia="en-US" w:bidi="en-US"/>
        </w:rPr>
        <w:t xml:space="preserve"> </w:t>
      </w:r>
      <w:r w:rsidRPr="00303251">
        <w:rPr>
          <w:rStyle w:val="350pt"/>
          <w:b/>
          <w:bCs/>
          <w:sz w:val="24"/>
          <w:szCs w:val="24"/>
        </w:rPr>
        <w:t xml:space="preserve">платформа </w:t>
      </w:r>
      <w:r w:rsidRPr="00303251">
        <w:rPr>
          <w:rStyle w:val="350pt"/>
          <w:b/>
          <w:bCs/>
          <w:sz w:val="24"/>
          <w:szCs w:val="24"/>
          <w:lang w:val="en-US" w:eastAsia="en-US" w:bidi="en-US"/>
        </w:rPr>
        <w:t>MediaSputnik</w:t>
      </w:r>
      <w:r w:rsidRPr="00303251">
        <w:rPr>
          <w:rStyle w:val="350pt"/>
          <w:b/>
          <w:bCs/>
          <w:sz w:val="24"/>
          <w:szCs w:val="24"/>
          <w:lang w:eastAsia="en-US" w:bidi="en-US"/>
        </w:rPr>
        <w:t xml:space="preserve"> </w:t>
      </w:r>
      <w:r w:rsidRPr="00303251">
        <w:rPr>
          <w:rStyle w:val="350pt"/>
          <w:b/>
          <w:bCs/>
          <w:sz w:val="24"/>
          <w:szCs w:val="24"/>
        </w:rPr>
        <w:t xml:space="preserve">2000 </w:t>
      </w:r>
      <w:r w:rsidRPr="00303251">
        <w:rPr>
          <w:rStyle w:val="350pt"/>
          <w:b/>
          <w:bCs/>
          <w:sz w:val="24"/>
          <w:szCs w:val="24"/>
          <w:lang w:val="en-US" w:eastAsia="en-US" w:bidi="en-US"/>
        </w:rPr>
        <w:t>series</w:t>
      </w:r>
      <w:r w:rsidRPr="00303251">
        <w:rPr>
          <w:rStyle w:val="350pt"/>
          <w:b/>
          <w:bCs/>
          <w:sz w:val="24"/>
          <w:szCs w:val="24"/>
          <w:lang w:eastAsia="en-US" w:bidi="en-US"/>
        </w:rPr>
        <w:t xml:space="preserve">. </w:t>
      </w:r>
      <w:r w:rsidRPr="00303251">
        <w:rPr>
          <w:rStyle w:val="350pt"/>
          <w:b/>
          <w:bCs/>
          <w:sz w:val="24"/>
          <w:szCs w:val="24"/>
        </w:rPr>
        <w:t xml:space="preserve">Общее описание. — Материалы сервера </w:t>
      </w:r>
      <w:hyperlink r:id="rId156" w:history="1">
        <w:r w:rsidRPr="00303251">
          <w:rPr>
            <w:rStyle w:val="a3"/>
            <w:b w:val="0"/>
            <w:bCs w:val="0"/>
            <w:sz w:val="24"/>
            <w:szCs w:val="24"/>
          </w:rPr>
          <w:t>www.DVB-RCS.ru</w:t>
        </w:r>
      </w:hyperlink>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Материалы сервера </w:t>
      </w:r>
      <w:hyperlink r:id="rId157" w:history="1">
        <w:r w:rsidRPr="00303251">
          <w:rPr>
            <w:rStyle w:val="a3"/>
            <w:b w:val="0"/>
            <w:bCs w:val="0"/>
            <w:sz w:val="24"/>
            <w:szCs w:val="24"/>
          </w:rPr>
          <w:t>www.VSATinfo.ru</w:t>
        </w:r>
      </w:hyperlink>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lang w:val="en-US" w:eastAsia="en-US" w:bidi="en-US"/>
        </w:rPr>
        <w:t>Satellite Mobile System Architectures. Report of The R&amp;D Group of the Advanced Satellite Mobile System Task Force. Ref.: Doc ASMS-TG- ArchTechnical Group Version 2: Rev. July 02.</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Материалы сервера </w:t>
      </w:r>
      <w:hyperlink r:id="rId158" w:history="1">
        <w:r w:rsidRPr="00303251">
          <w:rPr>
            <w:rStyle w:val="a3"/>
            <w:b w:val="0"/>
            <w:bCs w:val="0"/>
            <w:sz w:val="24"/>
            <w:szCs w:val="24"/>
          </w:rPr>
          <w:t>www.inmarsat.com</w:t>
        </w:r>
      </w:hyperlink>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Материалы сервера </w:t>
      </w:r>
      <w:hyperlink r:id="rId159" w:history="1">
        <w:r w:rsidRPr="00303251">
          <w:rPr>
            <w:rStyle w:val="a3"/>
            <w:b w:val="0"/>
            <w:bCs w:val="0"/>
            <w:sz w:val="24"/>
            <w:szCs w:val="24"/>
          </w:rPr>
          <w:t>www.globalstar.com</w:t>
        </w:r>
      </w:hyperlink>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Беллами Дж. Цифровая телефония: Пер. с англ. / Под ред. А.Н. Берлина, Ю.Н. Чернышова. — М.: Эко-Трендз, 2004. — 640 с.</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Зубарев Ю.Б., Кривошеев М.И., Красносельский И.Н. Цифро</w:t>
      </w:r>
      <w:r w:rsidRPr="00303251">
        <w:rPr>
          <w:rStyle w:val="350pt"/>
          <w:b/>
          <w:bCs/>
          <w:sz w:val="24"/>
          <w:szCs w:val="24"/>
        </w:rPr>
        <w:softHyphen/>
        <w:t>вое телевизионное вещание. Основы, методы, системы. — М.: Научно</w:t>
      </w:r>
      <w:r w:rsidRPr="00303251">
        <w:rPr>
          <w:rStyle w:val="350pt"/>
          <w:b/>
          <w:bCs/>
          <w:sz w:val="24"/>
          <w:szCs w:val="24"/>
        </w:rPr>
        <w:softHyphen/>
        <w:t>исследовательский институт радио (НИИР), 2001. — 568 с.</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Методы информационного сжатия в телевидении. — Национальная Ассоциация Телевещателей, 1997 г.</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rPr>
        <w:t xml:space="preserve">Левченко В.Р. Спутниковое телевидение. — С-Пб.: </w:t>
      </w:r>
      <w:r w:rsidRPr="00303251">
        <w:rPr>
          <w:rStyle w:val="350pt"/>
          <w:b/>
          <w:bCs/>
          <w:sz w:val="24"/>
          <w:szCs w:val="24"/>
          <w:lang w:val="en-US" w:eastAsia="en-US" w:bidi="en-US"/>
        </w:rPr>
        <w:t>BHV</w:t>
      </w:r>
      <w:r w:rsidRPr="00303251">
        <w:rPr>
          <w:rStyle w:val="350pt"/>
          <w:b/>
          <w:bCs/>
          <w:sz w:val="24"/>
          <w:szCs w:val="24"/>
          <w:lang w:eastAsia="en-US" w:bidi="en-US"/>
        </w:rPr>
        <w:t xml:space="preserve">, </w:t>
      </w:r>
      <w:r w:rsidRPr="00303251">
        <w:rPr>
          <w:rStyle w:val="350pt"/>
          <w:b/>
          <w:bCs/>
          <w:sz w:val="24"/>
          <w:szCs w:val="24"/>
        </w:rPr>
        <w:t>1998.</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pPr>
      <w:r w:rsidRPr="00303251">
        <w:rPr>
          <w:rStyle w:val="350pt"/>
          <w:b/>
          <w:bCs/>
          <w:sz w:val="24"/>
          <w:szCs w:val="24"/>
          <w:lang w:val="en-US" w:eastAsia="en-US" w:bidi="en-US"/>
        </w:rPr>
        <w:t>ISO</w:t>
      </w:r>
      <w:r w:rsidRPr="00303251">
        <w:rPr>
          <w:rStyle w:val="350pt"/>
          <w:b/>
          <w:bCs/>
          <w:sz w:val="24"/>
          <w:szCs w:val="24"/>
          <w:lang w:eastAsia="en-US" w:bidi="en-US"/>
        </w:rPr>
        <w:t>/</w:t>
      </w:r>
      <w:r w:rsidRPr="00303251">
        <w:rPr>
          <w:rStyle w:val="350pt"/>
          <w:b/>
          <w:bCs/>
          <w:sz w:val="24"/>
          <w:szCs w:val="24"/>
          <w:lang w:val="en-US" w:eastAsia="en-US" w:bidi="en-US"/>
        </w:rPr>
        <w:t>IEC</w:t>
      </w:r>
      <w:r w:rsidRPr="00303251">
        <w:rPr>
          <w:rStyle w:val="350pt"/>
          <w:b/>
          <w:bCs/>
          <w:sz w:val="24"/>
          <w:szCs w:val="24"/>
          <w:lang w:eastAsia="en-US" w:bidi="en-US"/>
        </w:rPr>
        <w:t xml:space="preserve"> </w:t>
      </w:r>
      <w:r w:rsidRPr="00303251">
        <w:rPr>
          <w:rStyle w:val="350pt"/>
          <w:b/>
          <w:bCs/>
          <w:sz w:val="24"/>
          <w:szCs w:val="24"/>
        </w:rPr>
        <w:t xml:space="preserve">13818. Международный стандарт </w:t>
      </w:r>
      <w:r w:rsidRPr="00303251">
        <w:rPr>
          <w:rStyle w:val="350pt"/>
          <w:b/>
          <w:bCs/>
          <w:sz w:val="24"/>
          <w:szCs w:val="24"/>
          <w:lang w:val="en-US" w:eastAsia="en-US" w:bidi="en-US"/>
        </w:rPr>
        <w:t>MPEG</w:t>
      </w:r>
      <w:r w:rsidRPr="00303251">
        <w:rPr>
          <w:rStyle w:val="350pt"/>
          <w:b/>
          <w:bCs/>
          <w:sz w:val="24"/>
          <w:szCs w:val="24"/>
          <w:lang w:eastAsia="en-US" w:bidi="en-US"/>
        </w:rPr>
        <w:t xml:space="preserve">-2 </w:t>
      </w:r>
      <w:r w:rsidRPr="00303251">
        <w:rPr>
          <w:rStyle w:val="350pt"/>
          <w:b/>
          <w:bCs/>
          <w:sz w:val="24"/>
          <w:szCs w:val="24"/>
        </w:rPr>
        <w:t>(«Информаци</w:t>
      </w:r>
      <w:r w:rsidRPr="00303251">
        <w:rPr>
          <w:rStyle w:val="350pt"/>
          <w:b/>
          <w:bCs/>
          <w:sz w:val="24"/>
          <w:szCs w:val="24"/>
        </w:rPr>
        <w:softHyphen/>
        <w:t>онная технология — Обобщенное кодирование движущихся изображений и сопровождающей звуковой информацией»).</w:t>
      </w:r>
    </w:p>
    <w:p w:rsidR="00D046A7" w:rsidRPr="00303251" w:rsidRDefault="00C11745">
      <w:pPr>
        <w:pStyle w:val="351"/>
        <w:numPr>
          <w:ilvl w:val="0"/>
          <w:numId w:val="72"/>
        </w:numPr>
        <w:shd w:val="clear" w:color="auto" w:fill="auto"/>
        <w:tabs>
          <w:tab w:val="left" w:pos="773"/>
        </w:tabs>
        <w:spacing w:line="226" w:lineRule="exact"/>
        <w:ind w:firstLine="420"/>
        <w:jc w:val="both"/>
        <w:rPr>
          <w:sz w:val="24"/>
          <w:szCs w:val="24"/>
        </w:rPr>
        <w:sectPr w:rsidR="00D046A7" w:rsidRPr="00303251">
          <w:headerReference w:type="default" r:id="rId160"/>
          <w:headerReference w:type="first" r:id="rId161"/>
          <w:pgSz w:w="8400" w:h="11900"/>
          <w:pgMar w:top="1006" w:right="981" w:bottom="627" w:left="962" w:header="0" w:footer="3" w:gutter="0"/>
          <w:cols w:space="720"/>
          <w:noEndnote/>
          <w:titlePg/>
          <w:docGrid w:linePitch="360"/>
        </w:sectPr>
      </w:pPr>
      <w:r w:rsidRPr="00303251">
        <w:rPr>
          <w:rStyle w:val="350pt"/>
          <w:b/>
          <w:bCs/>
          <w:sz w:val="24"/>
          <w:szCs w:val="24"/>
        </w:rPr>
        <w:t>Энергетические характеристики космических радиолиний / Под ред. О.А. Зенкевича. — М.: Советское радио, 1972. — 436 с.</w:t>
      </w:r>
    </w:p>
    <w:p w:rsidR="00D046A7" w:rsidRPr="00303251" w:rsidRDefault="00C11745">
      <w:pPr>
        <w:pStyle w:val="32"/>
        <w:keepNext/>
        <w:keepLines/>
        <w:shd w:val="clear" w:color="auto" w:fill="auto"/>
        <w:spacing w:after="415" w:line="260" w:lineRule="exact"/>
        <w:ind w:left="440" w:firstLine="0"/>
        <w:jc w:val="left"/>
        <w:rPr>
          <w:rFonts w:ascii="Times New Roman" w:hAnsi="Times New Roman" w:cs="Times New Roman"/>
          <w:sz w:val="24"/>
          <w:szCs w:val="24"/>
        </w:rPr>
      </w:pPr>
      <w:bookmarkStart w:id="135" w:name="bookmark135"/>
      <w:r w:rsidRPr="00303251">
        <w:rPr>
          <w:rFonts w:ascii="Times New Roman" w:hAnsi="Times New Roman" w:cs="Times New Roman"/>
          <w:sz w:val="24"/>
          <w:szCs w:val="24"/>
        </w:rPr>
        <w:t>Оглавление</w:t>
      </w:r>
      <w:bookmarkEnd w:id="135"/>
    </w:p>
    <w:p w:rsidR="00D046A7" w:rsidRPr="00303251" w:rsidRDefault="00C11745">
      <w:pPr>
        <w:pStyle w:val="3d"/>
        <w:shd w:val="clear" w:color="auto" w:fill="auto"/>
        <w:tabs>
          <w:tab w:val="right" w:leader="dot" w:pos="6356"/>
        </w:tabs>
        <w:spacing w:before="0" w:after="69" w:line="190" w:lineRule="exact"/>
        <w:ind w:left="880" w:firstLine="0"/>
        <w:rPr>
          <w:sz w:val="24"/>
          <w:szCs w:val="24"/>
        </w:rPr>
      </w:pPr>
      <w:r w:rsidRPr="00303251">
        <w:rPr>
          <w:sz w:val="24"/>
          <w:szCs w:val="24"/>
        </w:rPr>
        <w:fldChar w:fldCharType="begin"/>
      </w:r>
      <w:r w:rsidRPr="00303251">
        <w:rPr>
          <w:sz w:val="24"/>
          <w:szCs w:val="24"/>
        </w:rPr>
        <w:instrText xml:space="preserve"> TOC \o "1-5" \h \z </w:instrText>
      </w:r>
      <w:r w:rsidRPr="00303251">
        <w:rPr>
          <w:sz w:val="24"/>
          <w:szCs w:val="24"/>
        </w:rPr>
        <w:fldChar w:fldCharType="separate"/>
      </w:r>
      <w:hyperlink w:anchor="bookmark1" w:tooltip="Current Document">
        <w:r w:rsidRPr="00303251">
          <w:rPr>
            <w:sz w:val="24"/>
            <w:szCs w:val="24"/>
          </w:rPr>
          <w:t>Введение</w:t>
        </w:r>
        <w:r w:rsidRPr="00303251">
          <w:rPr>
            <w:sz w:val="24"/>
            <w:szCs w:val="24"/>
          </w:rPr>
          <w:tab/>
          <w:t xml:space="preserve"> 3</w:t>
        </w:r>
      </w:hyperlink>
    </w:p>
    <w:p w:rsidR="00D046A7" w:rsidRPr="00303251" w:rsidRDefault="00F77543">
      <w:pPr>
        <w:pStyle w:val="3d"/>
        <w:numPr>
          <w:ilvl w:val="0"/>
          <w:numId w:val="73"/>
        </w:numPr>
        <w:shd w:val="clear" w:color="auto" w:fill="auto"/>
        <w:tabs>
          <w:tab w:val="left" w:pos="349"/>
          <w:tab w:val="right" w:pos="6356"/>
        </w:tabs>
        <w:spacing w:before="0" w:after="25" w:line="190" w:lineRule="exact"/>
        <w:ind w:firstLine="0"/>
        <w:rPr>
          <w:sz w:val="24"/>
          <w:szCs w:val="24"/>
        </w:rPr>
      </w:pPr>
      <w:hyperlink w:anchor="bookmark2" w:tooltip="Current Document">
        <w:r w:rsidR="00C11745" w:rsidRPr="00303251">
          <w:rPr>
            <w:sz w:val="24"/>
            <w:szCs w:val="24"/>
          </w:rPr>
          <w:t xml:space="preserve">Принципы построения спутниковых систем связи </w:t>
        </w:r>
        <w:r w:rsidR="00C11745" w:rsidRPr="00303251">
          <w:rPr>
            <w:rStyle w:val="42pt"/>
            <w:sz w:val="24"/>
            <w:szCs w:val="24"/>
          </w:rPr>
          <w:t>....</w:t>
        </w:r>
        <w:r w:rsidR="00C11745" w:rsidRPr="00303251">
          <w:rPr>
            <w:sz w:val="24"/>
            <w:szCs w:val="24"/>
          </w:rPr>
          <w:tab/>
          <w:t>5</w:t>
        </w:r>
      </w:hyperlink>
    </w:p>
    <w:p w:rsidR="00D046A7" w:rsidRPr="00303251" w:rsidRDefault="00F77543">
      <w:pPr>
        <w:pStyle w:val="46"/>
        <w:numPr>
          <w:ilvl w:val="1"/>
          <w:numId w:val="73"/>
        </w:numPr>
        <w:shd w:val="clear" w:color="auto" w:fill="auto"/>
        <w:tabs>
          <w:tab w:val="left" w:pos="974"/>
          <w:tab w:val="right" w:leader="dot" w:pos="6356"/>
        </w:tabs>
        <w:spacing w:before="0" w:after="0" w:line="245" w:lineRule="exact"/>
        <w:ind w:left="500" w:firstLine="0"/>
        <w:rPr>
          <w:sz w:val="24"/>
          <w:szCs w:val="24"/>
        </w:rPr>
      </w:pPr>
      <w:hyperlink w:anchor="bookmark3" w:tooltip="Current Document">
        <w:r w:rsidR="00C11745" w:rsidRPr="00303251">
          <w:rPr>
            <w:rStyle w:val="3c"/>
            <w:sz w:val="24"/>
            <w:szCs w:val="24"/>
          </w:rPr>
          <w:t>Основные понятия</w:t>
        </w:r>
        <w:r w:rsidR="00C11745" w:rsidRPr="00303251">
          <w:rPr>
            <w:rStyle w:val="3c"/>
            <w:sz w:val="24"/>
            <w:szCs w:val="24"/>
          </w:rPr>
          <w:tab/>
          <w:t xml:space="preserve"> 5</w:t>
        </w:r>
      </w:hyperlink>
    </w:p>
    <w:p w:rsidR="00D046A7" w:rsidRPr="00303251" w:rsidRDefault="00F77543">
      <w:pPr>
        <w:pStyle w:val="46"/>
        <w:numPr>
          <w:ilvl w:val="1"/>
          <w:numId w:val="73"/>
        </w:numPr>
        <w:shd w:val="clear" w:color="auto" w:fill="auto"/>
        <w:tabs>
          <w:tab w:val="left" w:pos="974"/>
          <w:tab w:val="right" w:leader="dot" w:pos="6356"/>
        </w:tabs>
        <w:spacing w:before="0" w:after="0" w:line="245" w:lineRule="exact"/>
        <w:ind w:left="880" w:hanging="380"/>
        <w:jc w:val="left"/>
        <w:rPr>
          <w:sz w:val="24"/>
          <w:szCs w:val="24"/>
        </w:rPr>
      </w:pPr>
      <w:hyperlink w:anchor="bookmark4" w:tooltip="Current Document">
        <w:r w:rsidR="00C11745" w:rsidRPr="00303251">
          <w:rPr>
            <w:rStyle w:val="3c"/>
            <w:sz w:val="24"/>
            <w:szCs w:val="24"/>
          </w:rPr>
          <w:t>Виды орбит. Основные определения. Состав и назначе</w:t>
        </w:r>
        <w:r w:rsidR="00C11745" w:rsidRPr="00303251">
          <w:rPr>
            <w:rStyle w:val="3c"/>
            <w:sz w:val="24"/>
            <w:szCs w:val="24"/>
          </w:rPr>
          <w:softHyphen/>
          <w:t>ние систем спутниковой связи</w:t>
        </w:r>
        <w:r w:rsidR="00C11745" w:rsidRPr="00303251">
          <w:rPr>
            <w:rStyle w:val="3c"/>
            <w:sz w:val="24"/>
            <w:szCs w:val="24"/>
          </w:rPr>
          <w:tab/>
          <w:t xml:space="preserve"> 10</w:t>
        </w:r>
      </w:hyperlink>
    </w:p>
    <w:p w:rsidR="00D046A7" w:rsidRPr="00303251" w:rsidRDefault="00F77543">
      <w:pPr>
        <w:pStyle w:val="46"/>
        <w:numPr>
          <w:ilvl w:val="1"/>
          <w:numId w:val="73"/>
        </w:numPr>
        <w:shd w:val="clear" w:color="auto" w:fill="auto"/>
        <w:tabs>
          <w:tab w:val="left" w:pos="974"/>
          <w:tab w:val="left" w:pos="6174"/>
        </w:tabs>
        <w:spacing w:before="0" w:after="0" w:line="245" w:lineRule="exact"/>
        <w:ind w:left="880" w:hanging="380"/>
        <w:jc w:val="left"/>
        <w:rPr>
          <w:sz w:val="24"/>
          <w:szCs w:val="24"/>
        </w:rPr>
      </w:pPr>
      <w:hyperlink w:anchor="bookmark10" w:tooltip="Current Document">
        <w:r w:rsidR="00C11745" w:rsidRPr="00303251">
          <w:rPr>
            <w:rStyle w:val="3c"/>
            <w:sz w:val="24"/>
            <w:szCs w:val="24"/>
          </w:rPr>
          <w:t>Общие вопросы структурно-функционального построе</w:t>
        </w:r>
        <w:r w:rsidR="00C11745" w:rsidRPr="00303251">
          <w:rPr>
            <w:rStyle w:val="3c"/>
            <w:sz w:val="24"/>
            <w:szCs w:val="24"/>
          </w:rPr>
          <w:softHyphen/>
          <w:t>ния систем спутниковой связи и её составных частей ..</w:t>
        </w:r>
        <w:r w:rsidR="00C11745" w:rsidRPr="00303251">
          <w:rPr>
            <w:rStyle w:val="3c"/>
            <w:sz w:val="24"/>
            <w:szCs w:val="24"/>
          </w:rPr>
          <w:tab/>
          <w:t>16</w:t>
        </w:r>
      </w:hyperlink>
    </w:p>
    <w:p w:rsidR="00D046A7" w:rsidRPr="00303251" w:rsidRDefault="00F77543">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1" w:tooltip="Current Document">
        <w:r w:rsidR="00C11745" w:rsidRPr="00303251">
          <w:rPr>
            <w:rStyle w:val="3c"/>
            <w:sz w:val="24"/>
            <w:szCs w:val="24"/>
          </w:rPr>
          <w:t>Состав системы</w:t>
        </w:r>
        <w:r w:rsidR="00C11745" w:rsidRPr="00303251">
          <w:rPr>
            <w:rStyle w:val="3c"/>
            <w:sz w:val="24"/>
            <w:szCs w:val="24"/>
          </w:rPr>
          <w:tab/>
          <w:t xml:space="preserve"> 16</w:t>
        </w:r>
      </w:hyperlink>
    </w:p>
    <w:p w:rsidR="00D046A7" w:rsidRPr="00303251" w:rsidRDefault="00F77543">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2" w:tooltip="Current Document">
        <w:r w:rsidR="00C11745" w:rsidRPr="00303251">
          <w:rPr>
            <w:rStyle w:val="3c"/>
            <w:sz w:val="24"/>
            <w:szCs w:val="24"/>
          </w:rPr>
          <w:t>Требования к космическому сегменту</w:t>
        </w:r>
        <w:r w:rsidR="00C11745" w:rsidRPr="00303251">
          <w:rPr>
            <w:rStyle w:val="3c"/>
            <w:sz w:val="24"/>
            <w:szCs w:val="24"/>
          </w:rPr>
          <w:tab/>
          <w:t xml:space="preserve"> 16</w:t>
        </w:r>
      </w:hyperlink>
    </w:p>
    <w:p w:rsidR="00D046A7" w:rsidRPr="00303251" w:rsidRDefault="00F77543">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3" w:tooltip="Current Document">
        <w:r w:rsidR="00C11745" w:rsidRPr="00303251">
          <w:rPr>
            <w:rStyle w:val="3c"/>
            <w:sz w:val="24"/>
            <w:szCs w:val="24"/>
          </w:rPr>
          <w:t>Требования к земному сегменту</w:t>
        </w:r>
        <w:r w:rsidR="00C11745" w:rsidRPr="00303251">
          <w:rPr>
            <w:rStyle w:val="3c"/>
            <w:sz w:val="24"/>
            <w:szCs w:val="24"/>
          </w:rPr>
          <w:tab/>
          <w:t xml:space="preserve"> 17</w:t>
        </w:r>
      </w:hyperlink>
    </w:p>
    <w:p w:rsidR="00D046A7" w:rsidRPr="00303251" w:rsidRDefault="00F77543">
      <w:pPr>
        <w:pStyle w:val="46"/>
        <w:numPr>
          <w:ilvl w:val="1"/>
          <w:numId w:val="73"/>
        </w:numPr>
        <w:shd w:val="clear" w:color="auto" w:fill="auto"/>
        <w:tabs>
          <w:tab w:val="left" w:pos="974"/>
          <w:tab w:val="left" w:leader="dot" w:pos="5910"/>
          <w:tab w:val="left" w:pos="6174"/>
        </w:tabs>
        <w:spacing w:before="0" w:after="0" w:line="245" w:lineRule="exact"/>
        <w:ind w:left="500" w:firstLine="0"/>
        <w:rPr>
          <w:sz w:val="24"/>
          <w:szCs w:val="24"/>
        </w:rPr>
      </w:pPr>
      <w:hyperlink w:anchor="bookmark14" w:tooltip="Current Document">
        <w:r w:rsidR="00C11745" w:rsidRPr="00303251">
          <w:rPr>
            <w:rStyle w:val="3c"/>
            <w:sz w:val="24"/>
            <w:szCs w:val="24"/>
          </w:rPr>
          <w:t>Основные параметры систем спутниковой связи</w:t>
        </w:r>
        <w:r w:rsidR="00C11745" w:rsidRPr="00303251">
          <w:rPr>
            <w:rStyle w:val="3c"/>
            <w:sz w:val="24"/>
            <w:szCs w:val="24"/>
          </w:rPr>
          <w:tab/>
        </w:r>
        <w:r w:rsidR="00C11745" w:rsidRPr="00303251">
          <w:rPr>
            <w:rStyle w:val="3c"/>
            <w:sz w:val="24"/>
            <w:szCs w:val="24"/>
          </w:rPr>
          <w:tab/>
          <w:t>18</w:t>
        </w:r>
      </w:hyperlink>
    </w:p>
    <w:p w:rsidR="00D046A7" w:rsidRPr="00303251" w:rsidRDefault="00F77543">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5" w:tooltip="Current Document">
        <w:r w:rsidR="00C11745" w:rsidRPr="00303251">
          <w:rPr>
            <w:rStyle w:val="3c"/>
            <w:sz w:val="24"/>
            <w:szCs w:val="24"/>
          </w:rPr>
          <w:t>Параметры земных станций</w:t>
        </w:r>
        <w:r w:rsidR="00C11745" w:rsidRPr="00303251">
          <w:rPr>
            <w:rStyle w:val="3c"/>
            <w:sz w:val="24"/>
            <w:szCs w:val="24"/>
          </w:rPr>
          <w:tab/>
          <w:t xml:space="preserve"> 18</w:t>
        </w:r>
      </w:hyperlink>
    </w:p>
    <w:p w:rsidR="00D046A7" w:rsidRPr="00303251" w:rsidRDefault="00F77543">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16" w:tooltip="Current Document">
        <w:r w:rsidR="00C11745" w:rsidRPr="00303251">
          <w:rPr>
            <w:rStyle w:val="3c"/>
            <w:sz w:val="24"/>
            <w:szCs w:val="24"/>
          </w:rPr>
          <w:t>Основные показатели космических станций</w:t>
        </w:r>
        <w:r w:rsidR="00C11745" w:rsidRPr="00303251">
          <w:rPr>
            <w:rStyle w:val="3c"/>
            <w:sz w:val="24"/>
            <w:szCs w:val="24"/>
          </w:rPr>
          <w:tab/>
          <w:t xml:space="preserve"> 19</w:t>
        </w:r>
      </w:hyperlink>
    </w:p>
    <w:p w:rsidR="00D046A7" w:rsidRPr="00303251" w:rsidRDefault="00F77543">
      <w:pPr>
        <w:pStyle w:val="56"/>
        <w:numPr>
          <w:ilvl w:val="2"/>
          <w:numId w:val="73"/>
        </w:numPr>
        <w:shd w:val="clear" w:color="auto" w:fill="auto"/>
        <w:tabs>
          <w:tab w:val="left" w:pos="1507"/>
          <w:tab w:val="left" w:leader="dot" w:pos="5910"/>
          <w:tab w:val="right" w:pos="6356"/>
        </w:tabs>
        <w:spacing w:before="0" w:after="0" w:line="245" w:lineRule="exact"/>
        <w:ind w:left="880" w:firstLine="0"/>
        <w:rPr>
          <w:sz w:val="24"/>
          <w:szCs w:val="24"/>
        </w:rPr>
      </w:pPr>
      <w:hyperlink w:anchor="bookmark17" w:tooltip="Current Document">
        <w:r w:rsidR="00C11745" w:rsidRPr="00303251">
          <w:rPr>
            <w:rStyle w:val="3c"/>
            <w:sz w:val="24"/>
            <w:szCs w:val="24"/>
          </w:rPr>
          <w:t>Основные показатели систем спутниковой связи</w:t>
        </w:r>
        <w:r w:rsidR="00C11745" w:rsidRPr="00303251">
          <w:rPr>
            <w:rStyle w:val="3c"/>
            <w:sz w:val="24"/>
            <w:szCs w:val="24"/>
          </w:rPr>
          <w:tab/>
        </w:r>
        <w:r w:rsidR="00C11745" w:rsidRPr="00303251">
          <w:rPr>
            <w:rStyle w:val="3c"/>
            <w:sz w:val="24"/>
            <w:szCs w:val="24"/>
          </w:rPr>
          <w:tab/>
          <w:t>21</w:t>
        </w:r>
      </w:hyperlink>
    </w:p>
    <w:p w:rsidR="00D046A7" w:rsidRPr="00303251" w:rsidRDefault="00F77543">
      <w:pPr>
        <w:pStyle w:val="46"/>
        <w:numPr>
          <w:ilvl w:val="1"/>
          <w:numId w:val="73"/>
        </w:numPr>
        <w:shd w:val="clear" w:color="auto" w:fill="auto"/>
        <w:tabs>
          <w:tab w:val="left" w:pos="974"/>
          <w:tab w:val="right" w:leader="dot" w:pos="6356"/>
        </w:tabs>
        <w:spacing w:before="0" w:after="0" w:line="245" w:lineRule="exact"/>
        <w:ind w:left="500" w:firstLine="0"/>
        <w:rPr>
          <w:sz w:val="24"/>
          <w:szCs w:val="24"/>
        </w:rPr>
      </w:pPr>
      <w:hyperlink w:anchor="bookmark18" w:tooltip="Current Document">
        <w:r w:rsidR="00C11745" w:rsidRPr="00303251">
          <w:rPr>
            <w:rStyle w:val="3c"/>
            <w:sz w:val="24"/>
            <w:szCs w:val="24"/>
          </w:rPr>
          <w:t>Состав земных и космических станций</w:t>
        </w:r>
        <w:r w:rsidR="00C11745" w:rsidRPr="00303251">
          <w:rPr>
            <w:rStyle w:val="3c"/>
            <w:sz w:val="24"/>
            <w:szCs w:val="24"/>
          </w:rPr>
          <w:tab/>
          <w:t xml:space="preserve"> 22</w:t>
        </w:r>
      </w:hyperlink>
    </w:p>
    <w:p w:rsidR="00D046A7" w:rsidRPr="00303251" w:rsidRDefault="00C11745">
      <w:pPr>
        <w:pStyle w:val="3d"/>
        <w:numPr>
          <w:ilvl w:val="1"/>
          <w:numId w:val="73"/>
        </w:numPr>
        <w:shd w:val="clear" w:color="auto" w:fill="auto"/>
        <w:tabs>
          <w:tab w:val="left" w:pos="974"/>
        </w:tabs>
        <w:spacing w:before="0" w:after="0" w:line="245" w:lineRule="exact"/>
        <w:ind w:left="500" w:firstLine="0"/>
        <w:rPr>
          <w:sz w:val="24"/>
          <w:szCs w:val="24"/>
        </w:rPr>
      </w:pPr>
      <w:r w:rsidRPr="00303251">
        <w:rPr>
          <w:sz w:val="24"/>
          <w:szCs w:val="24"/>
        </w:rPr>
        <w:t>Диапазоны частот, выделенные для спутниковой связи</w:t>
      </w:r>
    </w:p>
    <w:p w:rsidR="00D046A7" w:rsidRPr="00303251" w:rsidRDefault="00C11745">
      <w:pPr>
        <w:pStyle w:val="3d"/>
        <w:shd w:val="clear" w:color="auto" w:fill="auto"/>
        <w:tabs>
          <w:tab w:val="right" w:leader="dot" w:pos="6356"/>
        </w:tabs>
        <w:spacing w:before="0" w:after="0" w:line="245" w:lineRule="exact"/>
        <w:ind w:left="880" w:firstLine="0"/>
        <w:rPr>
          <w:sz w:val="24"/>
          <w:szCs w:val="24"/>
        </w:rPr>
      </w:pPr>
      <w:r w:rsidRPr="00303251">
        <w:rPr>
          <w:sz w:val="24"/>
          <w:szCs w:val="24"/>
        </w:rPr>
        <w:t>и вещания, и регулирование их использования</w:t>
      </w:r>
      <w:r w:rsidRPr="00303251">
        <w:rPr>
          <w:sz w:val="24"/>
          <w:szCs w:val="24"/>
        </w:rPr>
        <w:tab/>
        <w:t xml:space="preserve"> 24</w:t>
      </w:r>
    </w:p>
    <w:p w:rsidR="00D046A7" w:rsidRPr="00303251" w:rsidRDefault="00F77543">
      <w:pPr>
        <w:pStyle w:val="56"/>
        <w:numPr>
          <w:ilvl w:val="2"/>
          <w:numId w:val="73"/>
        </w:numPr>
        <w:shd w:val="clear" w:color="auto" w:fill="auto"/>
        <w:tabs>
          <w:tab w:val="left" w:pos="1507"/>
          <w:tab w:val="right" w:leader="dot" w:pos="6356"/>
        </w:tabs>
        <w:spacing w:before="0" w:after="0" w:line="245" w:lineRule="exact"/>
        <w:ind w:left="880" w:firstLine="0"/>
        <w:rPr>
          <w:sz w:val="24"/>
          <w:szCs w:val="24"/>
        </w:rPr>
      </w:pPr>
      <w:hyperlink w:anchor="bookmark20" w:tooltip="Current Document">
        <w:r w:rsidR="00C11745" w:rsidRPr="00303251">
          <w:rPr>
            <w:rStyle w:val="3c"/>
            <w:sz w:val="24"/>
            <w:szCs w:val="24"/>
          </w:rPr>
          <w:t>Распределение полос частот между службами</w:t>
        </w:r>
        <w:r w:rsidR="00C11745" w:rsidRPr="00303251">
          <w:rPr>
            <w:rStyle w:val="3c"/>
            <w:sz w:val="24"/>
            <w:szCs w:val="24"/>
          </w:rPr>
          <w:tab/>
          <w:t xml:space="preserve"> 27</w:t>
        </w:r>
      </w:hyperlink>
    </w:p>
    <w:p w:rsidR="00D046A7" w:rsidRPr="00303251" w:rsidRDefault="00C11745">
      <w:pPr>
        <w:pStyle w:val="3d"/>
        <w:numPr>
          <w:ilvl w:val="2"/>
          <w:numId w:val="73"/>
        </w:numPr>
        <w:shd w:val="clear" w:color="auto" w:fill="auto"/>
        <w:tabs>
          <w:tab w:val="left" w:pos="1507"/>
        </w:tabs>
        <w:spacing w:before="0" w:after="0" w:line="221" w:lineRule="exact"/>
        <w:ind w:left="880" w:firstLine="0"/>
        <w:rPr>
          <w:sz w:val="24"/>
          <w:szCs w:val="24"/>
        </w:rPr>
      </w:pPr>
      <w:r w:rsidRPr="00303251">
        <w:rPr>
          <w:sz w:val="24"/>
          <w:szCs w:val="24"/>
        </w:rPr>
        <w:t>Международная координация использования частот</w:t>
      </w:r>
    </w:p>
    <w:p w:rsidR="00D046A7" w:rsidRPr="00303251" w:rsidRDefault="00F77543">
      <w:pPr>
        <w:pStyle w:val="56"/>
        <w:shd w:val="clear" w:color="auto" w:fill="auto"/>
        <w:tabs>
          <w:tab w:val="right" w:leader="dot" w:pos="6356"/>
        </w:tabs>
        <w:spacing w:before="0" w:after="0" w:line="221" w:lineRule="exact"/>
        <w:ind w:left="1380" w:firstLine="0"/>
        <w:rPr>
          <w:sz w:val="24"/>
          <w:szCs w:val="24"/>
        </w:rPr>
      </w:pPr>
      <w:hyperlink w:anchor="bookmark22" w:tooltip="Current Document">
        <w:r w:rsidR="00C11745" w:rsidRPr="00303251">
          <w:rPr>
            <w:rStyle w:val="3c"/>
            <w:sz w:val="24"/>
            <w:szCs w:val="24"/>
          </w:rPr>
          <w:t>спутниковыми системами</w:t>
        </w:r>
        <w:r w:rsidR="00C11745" w:rsidRPr="00303251">
          <w:rPr>
            <w:rStyle w:val="3c"/>
            <w:sz w:val="24"/>
            <w:szCs w:val="24"/>
          </w:rPr>
          <w:tab/>
          <w:t xml:space="preserve"> 27</w:t>
        </w:r>
      </w:hyperlink>
    </w:p>
    <w:p w:rsidR="00D046A7" w:rsidRPr="00303251" w:rsidRDefault="00C11745">
      <w:pPr>
        <w:pStyle w:val="3d"/>
        <w:numPr>
          <w:ilvl w:val="2"/>
          <w:numId w:val="73"/>
        </w:numPr>
        <w:shd w:val="clear" w:color="auto" w:fill="auto"/>
        <w:tabs>
          <w:tab w:val="left" w:pos="1507"/>
        </w:tabs>
        <w:spacing w:before="0" w:after="0" w:line="221" w:lineRule="exact"/>
        <w:ind w:left="880" w:firstLine="0"/>
        <w:rPr>
          <w:sz w:val="24"/>
          <w:szCs w:val="24"/>
        </w:rPr>
      </w:pPr>
      <w:r w:rsidRPr="00303251">
        <w:rPr>
          <w:sz w:val="24"/>
          <w:szCs w:val="24"/>
        </w:rPr>
        <w:t>Особенности выбора рабочих частот для радиолиний</w:t>
      </w:r>
    </w:p>
    <w:p w:rsidR="00D046A7" w:rsidRPr="00303251" w:rsidRDefault="00C11745">
      <w:pPr>
        <w:pStyle w:val="3d"/>
        <w:shd w:val="clear" w:color="auto" w:fill="auto"/>
        <w:tabs>
          <w:tab w:val="right" w:leader="dot" w:pos="6356"/>
        </w:tabs>
        <w:spacing w:before="0" w:after="0" w:line="221" w:lineRule="exact"/>
        <w:ind w:left="1380" w:firstLine="0"/>
        <w:rPr>
          <w:sz w:val="24"/>
          <w:szCs w:val="24"/>
        </w:rPr>
      </w:pPr>
      <w:r w:rsidRPr="00303251">
        <w:rPr>
          <w:sz w:val="24"/>
          <w:szCs w:val="24"/>
        </w:rPr>
        <w:t>спутниковой связи</w:t>
      </w:r>
      <w:r w:rsidRPr="00303251">
        <w:rPr>
          <w:sz w:val="24"/>
          <w:szCs w:val="24"/>
        </w:rPr>
        <w:tab/>
        <w:t xml:space="preserve"> 30</w:t>
      </w:r>
    </w:p>
    <w:p w:rsidR="00D046A7" w:rsidRPr="00303251" w:rsidRDefault="00C11745">
      <w:pPr>
        <w:pStyle w:val="3d"/>
        <w:numPr>
          <w:ilvl w:val="2"/>
          <w:numId w:val="73"/>
        </w:numPr>
        <w:shd w:val="clear" w:color="auto" w:fill="auto"/>
        <w:tabs>
          <w:tab w:val="left" w:pos="1507"/>
        </w:tabs>
        <w:spacing w:before="0" w:after="0" w:line="221" w:lineRule="exact"/>
        <w:ind w:left="880" w:firstLine="0"/>
        <w:rPr>
          <w:sz w:val="24"/>
          <w:szCs w:val="24"/>
        </w:rPr>
      </w:pPr>
      <w:r w:rsidRPr="00303251">
        <w:rPr>
          <w:sz w:val="24"/>
          <w:szCs w:val="24"/>
        </w:rPr>
        <w:t>Литерные обозначения диапазонов частот спутнико</w:t>
      </w:r>
      <w:r w:rsidRPr="00303251">
        <w:rPr>
          <w:sz w:val="24"/>
          <w:szCs w:val="24"/>
        </w:rPr>
        <w:softHyphen/>
      </w:r>
    </w:p>
    <w:p w:rsidR="00D046A7" w:rsidRPr="00303251" w:rsidRDefault="00C11745">
      <w:pPr>
        <w:pStyle w:val="3d"/>
        <w:shd w:val="clear" w:color="auto" w:fill="auto"/>
        <w:tabs>
          <w:tab w:val="right" w:leader="dot" w:pos="6356"/>
        </w:tabs>
        <w:spacing w:before="0" w:after="0" w:line="221" w:lineRule="exact"/>
        <w:ind w:left="1380" w:firstLine="0"/>
        <w:jc w:val="left"/>
        <w:rPr>
          <w:sz w:val="24"/>
          <w:szCs w:val="24"/>
        </w:rPr>
      </w:pPr>
      <w:r w:rsidRPr="00303251">
        <w:rPr>
          <w:sz w:val="24"/>
          <w:szCs w:val="24"/>
        </w:rPr>
        <w:t>вой связи и сложившееся распределение частот между системами различного назначения</w:t>
      </w:r>
      <w:r w:rsidRPr="00303251">
        <w:rPr>
          <w:sz w:val="24"/>
          <w:szCs w:val="24"/>
        </w:rPr>
        <w:tab/>
        <w:t xml:space="preserve"> 33</w:t>
      </w:r>
    </w:p>
    <w:p w:rsidR="00D046A7" w:rsidRPr="00303251" w:rsidRDefault="00F77543">
      <w:pPr>
        <w:pStyle w:val="56"/>
        <w:numPr>
          <w:ilvl w:val="2"/>
          <w:numId w:val="73"/>
        </w:numPr>
        <w:shd w:val="clear" w:color="auto" w:fill="auto"/>
        <w:tabs>
          <w:tab w:val="left" w:pos="1507"/>
          <w:tab w:val="right" w:leader="dot" w:pos="6356"/>
        </w:tabs>
        <w:spacing w:before="0" w:after="0" w:line="298" w:lineRule="exact"/>
        <w:ind w:left="880" w:firstLine="0"/>
        <w:rPr>
          <w:sz w:val="24"/>
          <w:szCs w:val="24"/>
        </w:rPr>
      </w:pPr>
      <w:hyperlink w:anchor="bookmark25" w:tooltip="Current Document">
        <w:r w:rsidR="00C11745" w:rsidRPr="00303251">
          <w:rPr>
            <w:rStyle w:val="3c"/>
            <w:sz w:val="24"/>
            <w:szCs w:val="24"/>
          </w:rPr>
          <w:t>Тенденции использования диапазонов частот</w:t>
        </w:r>
        <w:r w:rsidR="00C11745" w:rsidRPr="00303251">
          <w:rPr>
            <w:rStyle w:val="3c"/>
            <w:sz w:val="24"/>
            <w:szCs w:val="24"/>
          </w:rPr>
          <w:tab/>
          <w:t xml:space="preserve"> 34</w:t>
        </w:r>
      </w:hyperlink>
    </w:p>
    <w:p w:rsidR="00D046A7" w:rsidRPr="00303251" w:rsidRDefault="00F77543">
      <w:pPr>
        <w:pStyle w:val="3d"/>
        <w:numPr>
          <w:ilvl w:val="0"/>
          <w:numId w:val="73"/>
        </w:numPr>
        <w:shd w:val="clear" w:color="auto" w:fill="auto"/>
        <w:tabs>
          <w:tab w:val="left" w:pos="354"/>
          <w:tab w:val="right" w:leader="dot" w:pos="6356"/>
        </w:tabs>
        <w:spacing w:before="0" w:after="0" w:line="298" w:lineRule="exact"/>
        <w:ind w:firstLine="0"/>
        <w:rPr>
          <w:sz w:val="24"/>
          <w:szCs w:val="24"/>
        </w:rPr>
      </w:pPr>
      <w:hyperlink w:anchor="bookmark26" w:tooltip="Current Document">
        <w:r w:rsidR="00C11745" w:rsidRPr="00303251">
          <w:rPr>
            <w:sz w:val="24"/>
            <w:szCs w:val="24"/>
          </w:rPr>
          <w:t>Службы спутниковой связи</w:t>
        </w:r>
        <w:r w:rsidR="00C11745" w:rsidRPr="00303251">
          <w:rPr>
            <w:sz w:val="24"/>
            <w:szCs w:val="24"/>
          </w:rPr>
          <w:tab/>
          <w:t xml:space="preserve"> 36</w:t>
        </w:r>
      </w:hyperlink>
    </w:p>
    <w:p w:rsidR="00D046A7" w:rsidRPr="00303251" w:rsidRDefault="00F77543">
      <w:pPr>
        <w:pStyle w:val="46"/>
        <w:numPr>
          <w:ilvl w:val="1"/>
          <w:numId w:val="73"/>
        </w:numPr>
        <w:shd w:val="clear" w:color="auto" w:fill="auto"/>
        <w:tabs>
          <w:tab w:val="left" w:pos="978"/>
          <w:tab w:val="right" w:leader="dot" w:pos="6356"/>
        </w:tabs>
        <w:spacing w:before="0" w:after="0" w:line="298" w:lineRule="exact"/>
        <w:ind w:left="500" w:firstLine="0"/>
        <w:rPr>
          <w:sz w:val="24"/>
          <w:szCs w:val="24"/>
        </w:rPr>
      </w:pPr>
      <w:hyperlink w:anchor="bookmark27" w:tooltip="Current Document">
        <w:r w:rsidR="00C11745" w:rsidRPr="00303251">
          <w:rPr>
            <w:rStyle w:val="3c"/>
            <w:sz w:val="24"/>
            <w:szCs w:val="24"/>
          </w:rPr>
          <w:t>Фиксированная служба связи</w:t>
        </w:r>
        <w:r w:rsidR="00C11745" w:rsidRPr="00303251">
          <w:rPr>
            <w:rStyle w:val="3c"/>
            <w:sz w:val="24"/>
            <w:szCs w:val="24"/>
          </w:rPr>
          <w:tab/>
          <w:t xml:space="preserve"> 36</w:t>
        </w:r>
      </w:hyperlink>
    </w:p>
    <w:p w:rsidR="00D046A7" w:rsidRPr="00303251" w:rsidRDefault="00F77543">
      <w:pPr>
        <w:pStyle w:val="46"/>
        <w:numPr>
          <w:ilvl w:val="1"/>
          <w:numId w:val="73"/>
        </w:numPr>
        <w:shd w:val="clear" w:color="auto" w:fill="auto"/>
        <w:tabs>
          <w:tab w:val="left" w:pos="978"/>
          <w:tab w:val="right" w:leader="dot" w:pos="6356"/>
        </w:tabs>
        <w:spacing w:before="0" w:after="0" w:line="250" w:lineRule="exact"/>
        <w:ind w:left="500" w:firstLine="0"/>
        <w:rPr>
          <w:sz w:val="24"/>
          <w:szCs w:val="24"/>
        </w:rPr>
      </w:pPr>
      <w:hyperlink w:anchor="bookmark28" w:tooltip="Current Document">
        <w:r w:rsidR="00C11745" w:rsidRPr="00303251">
          <w:rPr>
            <w:rStyle w:val="3c"/>
            <w:sz w:val="24"/>
            <w:szCs w:val="24"/>
          </w:rPr>
          <w:t>Подвижная спутниковая связь</w:t>
        </w:r>
        <w:r w:rsidR="00C11745" w:rsidRPr="00303251">
          <w:rPr>
            <w:rStyle w:val="3c"/>
            <w:sz w:val="24"/>
            <w:szCs w:val="24"/>
          </w:rPr>
          <w:tab/>
          <w:t xml:space="preserve"> 37</w:t>
        </w:r>
      </w:hyperlink>
    </w:p>
    <w:p w:rsidR="00D046A7" w:rsidRPr="00303251" w:rsidRDefault="00F77543">
      <w:pPr>
        <w:pStyle w:val="46"/>
        <w:numPr>
          <w:ilvl w:val="1"/>
          <w:numId w:val="73"/>
        </w:numPr>
        <w:shd w:val="clear" w:color="auto" w:fill="auto"/>
        <w:tabs>
          <w:tab w:val="left" w:pos="978"/>
          <w:tab w:val="right" w:leader="dot" w:pos="6356"/>
        </w:tabs>
        <w:spacing w:before="0" w:after="0" w:line="250" w:lineRule="exact"/>
        <w:ind w:left="500" w:firstLine="0"/>
        <w:rPr>
          <w:sz w:val="24"/>
          <w:szCs w:val="24"/>
        </w:rPr>
      </w:pPr>
      <w:hyperlink w:anchor="bookmark29" w:tooltip="Current Document">
        <w:r w:rsidR="00C11745" w:rsidRPr="00303251">
          <w:rPr>
            <w:rStyle w:val="3c"/>
            <w:sz w:val="24"/>
            <w:szCs w:val="24"/>
          </w:rPr>
          <w:t>Радиовещательнаяспутниковая связь</w:t>
        </w:r>
        <w:r w:rsidR="00C11745" w:rsidRPr="00303251">
          <w:rPr>
            <w:rStyle w:val="3c"/>
            <w:sz w:val="24"/>
            <w:szCs w:val="24"/>
          </w:rPr>
          <w:tab/>
          <w:t xml:space="preserve"> 40</w:t>
        </w:r>
      </w:hyperlink>
    </w:p>
    <w:p w:rsidR="00D046A7" w:rsidRPr="00303251" w:rsidRDefault="00F77543">
      <w:pPr>
        <w:pStyle w:val="46"/>
        <w:numPr>
          <w:ilvl w:val="1"/>
          <w:numId w:val="73"/>
        </w:numPr>
        <w:shd w:val="clear" w:color="auto" w:fill="auto"/>
        <w:tabs>
          <w:tab w:val="left" w:pos="978"/>
          <w:tab w:val="left" w:leader="dot" w:pos="5910"/>
          <w:tab w:val="right" w:pos="6356"/>
        </w:tabs>
        <w:spacing w:before="0" w:after="0" w:line="250" w:lineRule="exact"/>
        <w:ind w:left="500" w:firstLine="0"/>
        <w:rPr>
          <w:sz w:val="24"/>
          <w:szCs w:val="24"/>
        </w:rPr>
      </w:pPr>
      <w:hyperlink w:anchor="bookmark30" w:tooltip="Current Document">
        <w:r w:rsidR="00C11745" w:rsidRPr="00303251">
          <w:rPr>
            <w:rStyle w:val="3c"/>
            <w:sz w:val="24"/>
            <w:szCs w:val="24"/>
          </w:rPr>
          <w:t>Персональная широкополосная спутниковая связь</w:t>
        </w:r>
        <w:r w:rsidR="00C11745" w:rsidRPr="00303251">
          <w:rPr>
            <w:rStyle w:val="3c"/>
            <w:sz w:val="24"/>
            <w:szCs w:val="24"/>
          </w:rPr>
          <w:tab/>
        </w:r>
        <w:r w:rsidR="00C11745" w:rsidRPr="00303251">
          <w:rPr>
            <w:rStyle w:val="3c"/>
            <w:sz w:val="24"/>
            <w:szCs w:val="24"/>
          </w:rPr>
          <w:tab/>
          <w:t>41</w:t>
        </w:r>
      </w:hyperlink>
    </w:p>
    <w:p w:rsidR="00D046A7" w:rsidRPr="00303251" w:rsidRDefault="00F77543">
      <w:pPr>
        <w:pStyle w:val="3d"/>
        <w:numPr>
          <w:ilvl w:val="0"/>
          <w:numId w:val="73"/>
        </w:numPr>
        <w:shd w:val="clear" w:color="auto" w:fill="auto"/>
        <w:tabs>
          <w:tab w:val="left" w:pos="354"/>
          <w:tab w:val="right" w:leader="dot" w:pos="6356"/>
        </w:tabs>
        <w:spacing w:before="0" w:after="25" w:line="190" w:lineRule="exact"/>
        <w:ind w:firstLine="0"/>
        <w:rPr>
          <w:sz w:val="24"/>
          <w:szCs w:val="24"/>
        </w:rPr>
      </w:pPr>
      <w:hyperlink w:anchor="bookmark31" w:tooltip="Current Document">
        <w:r w:rsidR="00C11745" w:rsidRPr="00303251">
          <w:rPr>
            <w:sz w:val="24"/>
            <w:szCs w:val="24"/>
          </w:rPr>
          <w:t>Виды спутниковых ретрансляторов</w:t>
        </w:r>
        <w:r w:rsidR="00C11745" w:rsidRPr="00303251">
          <w:rPr>
            <w:sz w:val="24"/>
            <w:szCs w:val="24"/>
          </w:rPr>
          <w:tab/>
          <w:t xml:space="preserve"> 43</w:t>
        </w:r>
      </w:hyperlink>
    </w:p>
    <w:p w:rsidR="00D046A7" w:rsidRPr="00303251" w:rsidRDefault="00F77543">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2" w:tooltip="Current Document">
        <w:r w:rsidR="00C11745" w:rsidRPr="00303251">
          <w:rPr>
            <w:rStyle w:val="3c"/>
            <w:sz w:val="24"/>
            <w:szCs w:val="24"/>
          </w:rPr>
          <w:t>Схемы ретрансляторов</w:t>
        </w:r>
        <w:r w:rsidR="00C11745" w:rsidRPr="00303251">
          <w:rPr>
            <w:rStyle w:val="3c"/>
            <w:sz w:val="24"/>
            <w:szCs w:val="24"/>
          </w:rPr>
          <w:tab/>
          <w:t xml:space="preserve"> 43</w:t>
        </w:r>
      </w:hyperlink>
    </w:p>
    <w:p w:rsidR="00D046A7" w:rsidRPr="00303251" w:rsidRDefault="00F77543">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3" w:tooltip="Current Document">
        <w:r w:rsidR="00C11745" w:rsidRPr="00303251">
          <w:rPr>
            <w:rStyle w:val="3c"/>
            <w:sz w:val="24"/>
            <w:szCs w:val="24"/>
          </w:rPr>
          <w:t>Применение многолучевых бортовых антенн</w:t>
        </w:r>
        <w:r w:rsidR="00C11745" w:rsidRPr="00303251">
          <w:rPr>
            <w:rStyle w:val="3c"/>
            <w:sz w:val="24"/>
            <w:szCs w:val="24"/>
          </w:rPr>
          <w:tab/>
          <w:t xml:space="preserve"> 46</w:t>
        </w:r>
      </w:hyperlink>
    </w:p>
    <w:p w:rsidR="00D046A7" w:rsidRPr="00303251" w:rsidRDefault="00F77543">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4" w:tooltip="Current Document">
        <w:r w:rsidR="00C11745" w:rsidRPr="00303251">
          <w:rPr>
            <w:rStyle w:val="3c"/>
            <w:sz w:val="24"/>
            <w:szCs w:val="24"/>
          </w:rPr>
          <w:t>Межлучевая коммутация</w:t>
        </w:r>
        <w:r w:rsidR="00C11745" w:rsidRPr="00303251">
          <w:rPr>
            <w:rStyle w:val="3c"/>
            <w:sz w:val="24"/>
            <w:szCs w:val="24"/>
          </w:rPr>
          <w:tab/>
          <w:t xml:space="preserve"> 47</w:t>
        </w:r>
      </w:hyperlink>
    </w:p>
    <w:p w:rsidR="00D046A7" w:rsidRPr="00303251" w:rsidRDefault="00F77543">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5" w:tooltip="Current Document">
        <w:r w:rsidR="00C11745" w:rsidRPr="00303251">
          <w:rPr>
            <w:rStyle w:val="3c"/>
            <w:sz w:val="24"/>
            <w:szCs w:val="24"/>
          </w:rPr>
          <w:t>Нелинейное усиление ретрансляторов</w:t>
        </w:r>
        <w:r w:rsidR="00C11745" w:rsidRPr="00303251">
          <w:rPr>
            <w:rStyle w:val="3c"/>
            <w:sz w:val="24"/>
            <w:szCs w:val="24"/>
          </w:rPr>
          <w:tab/>
          <w:t xml:space="preserve"> 49</w:t>
        </w:r>
      </w:hyperlink>
    </w:p>
    <w:p w:rsidR="00D046A7" w:rsidRPr="00303251" w:rsidRDefault="00F77543">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6" w:tooltip="Current Document">
        <w:r w:rsidR="00C11745" w:rsidRPr="00303251">
          <w:rPr>
            <w:rStyle w:val="3c"/>
            <w:sz w:val="24"/>
            <w:szCs w:val="24"/>
          </w:rPr>
          <w:t>Поляризация излучений КА</w:t>
        </w:r>
        <w:r w:rsidR="00C11745" w:rsidRPr="00303251">
          <w:rPr>
            <w:rStyle w:val="3c"/>
            <w:sz w:val="24"/>
            <w:szCs w:val="24"/>
          </w:rPr>
          <w:tab/>
          <w:t xml:space="preserve"> 50</w:t>
        </w:r>
      </w:hyperlink>
    </w:p>
    <w:p w:rsidR="00D046A7" w:rsidRPr="00303251" w:rsidRDefault="00F77543">
      <w:pPr>
        <w:pStyle w:val="46"/>
        <w:numPr>
          <w:ilvl w:val="1"/>
          <w:numId w:val="73"/>
        </w:numPr>
        <w:shd w:val="clear" w:color="auto" w:fill="auto"/>
        <w:tabs>
          <w:tab w:val="left" w:pos="983"/>
          <w:tab w:val="right" w:leader="dot" w:pos="6356"/>
        </w:tabs>
        <w:spacing w:before="0" w:after="0" w:line="245" w:lineRule="exact"/>
        <w:ind w:left="500" w:firstLine="0"/>
        <w:rPr>
          <w:sz w:val="24"/>
          <w:szCs w:val="24"/>
        </w:rPr>
      </w:pPr>
      <w:hyperlink w:anchor="bookmark37" w:tooltip="Current Document">
        <w:r w:rsidR="00C11745" w:rsidRPr="00303251">
          <w:rPr>
            <w:rStyle w:val="3c"/>
            <w:sz w:val="24"/>
            <w:szCs w:val="24"/>
          </w:rPr>
          <w:t>Зоны обслуживания</w:t>
        </w:r>
        <w:r w:rsidR="00C11745" w:rsidRPr="00303251">
          <w:rPr>
            <w:rStyle w:val="3c"/>
            <w:sz w:val="24"/>
            <w:szCs w:val="24"/>
          </w:rPr>
          <w:tab/>
          <w:t xml:space="preserve"> 52</w:t>
        </w:r>
      </w:hyperlink>
    </w:p>
    <w:p w:rsidR="00D046A7" w:rsidRPr="00303251" w:rsidRDefault="00F77543">
      <w:pPr>
        <w:pStyle w:val="3d"/>
        <w:numPr>
          <w:ilvl w:val="0"/>
          <w:numId w:val="73"/>
        </w:numPr>
        <w:shd w:val="clear" w:color="auto" w:fill="auto"/>
        <w:tabs>
          <w:tab w:val="left" w:pos="354"/>
          <w:tab w:val="right" w:leader="dot" w:pos="5996"/>
        </w:tabs>
        <w:spacing w:before="0" w:after="0" w:line="250" w:lineRule="exact"/>
        <w:ind w:left="360" w:hanging="360"/>
        <w:jc w:val="left"/>
        <w:rPr>
          <w:sz w:val="24"/>
          <w:szCs w:val="24"/>
        </w:rPr>
      </w:pPr>
      <w:hyperlink w:anchor="bookmark38" w:tooltip="Current Document">
        <w:r w:rsidR="00C11745" w:rsidRPr="00303251">
          <w:rPr>
            <w:sz w:val="24"/>
            <w:szCs w:val="24"/>
          </w:rPr>
          <w:t>Электромагнитная доступность к спутниковым лини</w:t>
        </w:r>
        <w:r w:rsidR="00C11745" w:rsidRPr="00303251">
          <w:rPr>
            <w:sz w:val="24"/>
            <w:szCs w:val="24"/>
          </w:rPr>
          <w:softHyphen/>
          <w:t>ям связи</w:t>
        </w:r>
        <w:r w:rsidR="00C11745" w:rsidRPr="00303251">
          <w:rPr>
            <w:sz w:val="24"/>
            <w:szCs w:val="24"/>
          </w:rPr>
          <w:tab/>
          <w:t xml:space="preserve"> 57</w:t>
        </w:r>
      </w:hyperlink>
    </w:p>
    <w:p w:rsidR="00D046A7" w:rsidRPr="00303251" w:rsidRDefault="00F77543">
      <w:pPr>
        <w:pStyle w:val="46"/>
        <w:numPr>
          <w:ilvl w:val="1"/>
          <w:numId w:val="73"/>
        </w:numPr>
        <w:shd w:val="clear" w:color="auto" w:fill="auto"/>
        <w:tabs>
          <w:tab w:val="left" w:pos="1003"/>
          <w:tab w:val="right" w:leader="dot" w:pos="6373"/>
        </w:tabs>
        <w:spacing w:before="0" w:after="0" w:line="250" w:lineRule="exact"/>
        <w:ind w:left="520" w:firstLine="0"/>
        <w:rPr>
          <w:sz w:val="24"/>
          <w:szCs w:val="24"/>
        </w:rPr>
      </w:pPr>
      <w:hyperlink w:anchor="bookmark39" w:tooltip="Current Document">
        <w:r w:rsidR="00C11745" w:rsidRPr="00303251">
          <w:rPr>
            <w:rStyle w:val="3c"/>
            <w:sz w:val="24"/>
            <w:szCs w:val="24"/>
          </w:rPr>
          <w:t>Возможность электромагнитного доступа</w:t>
        </w:r>
        <w:r w:rsidR="00C11745" w:rsidRPr="00303251">
          <w:rPr>
            <w:rStyle w:val="3c"/>
            <w:sz w:val="24"/>
            <w:szCs w:val="24"/>
          </w:rPr>
          <w:tab/>
          <w:t xml:space="preserve"> 57</w:t>
        </w:r>
      </w:hyperlink>
    </w:p>
    <w:p w:rsidR="00D046A7" w:rsidRPr="00303251" w:rsidRDefault="00C11745">
      <w:pPr>
        <w:pStyle w:val="3d"/>
        <w:numPr>
          <w:ilvl w:val="1"/>
          <w:numId w:val="73"/>
        </w:numPr>
        <w:shd w:val="clear" w:color="auto" w:fill="auto"/>
        <w:tabs>
          <w:tab w:val="left" w:pos="1003"/>
        </w:tabs>
        <w:spacing w:before="0" w:after="0" w:line="250" w:lineRule="exact"/>
        <w:ind w:left="520" w:firstLine="0"/>
        <w:rPr>
          <w:sz w:val="24"/>
          <w:szCs w:val="24"/>
        </w:rPr>
      </w:pPr>
      <w:r w:rsidRPr="00303251">
        <w:rPr>
          <w:sz w:val="24"/>
          <w:szCs w:val="24"/>
        </w:rPr>
        <w:t>Помехи в приемном тракте станции космической связи 60</w:t>
      </w:r>
    </w:p>
    <w:p w:rsidR="00D046A7" w:rsidRPr="00303251" w:rsidRDefault="00F77543">
      <w:pPr>
        <w:pStyle w:val="46"/>
        <w:numPr>
          <w:ilvl w:val="1"/>
          <w:numId w:val="73"/>
        </w:numPr>
        <w:shd w:val="clear" w:color="auto" w:fill="auto"/>
        <w:tabs>
          <w:tab w:val="left" w:pos="1003"/>
          <w:tab w:val="right" w:leader="dot" w:pos="6373"/>
        </w:tabs>
        <w:spacing w:before="0" w:after="0" w:line="250" w:lineRule="exact"/>
        <w:ind w:left="520" w:firstLine="0"/>
        <w:rPr>
          <w:sz w:val="24"/>
          <w:szCs w:val="24"/>
        </w:rPr>
      </w:pPr>
      <w:hyperlink w:anchor="bookmark41" w:tooltip="Current Document">
        <w:r w:rsidR="00C11745" w:rsidRPr="00303251">
          <w:rPr>
            <w:rStyle w:val="3c"/>
            <w:sz w:val="24"/>
            <w:szCs w:val="24"/>
          </w:rPr>
          <w:t>Шумы приемного устройства</w:t>
        </w:r>
        <w:r w:rsidR="00C11745" w:rsidRPr="00303251">
          <w:rPr>
            <w:rStyle w:val="3c"/>
            <w:sz w:val="24"/>
            <w:szCs w:val="24"/>
          </w:rPr>
          <w:tab/>
          <w:t xml:space="preserve"> 65</w:t>
        </w:r>
      </w:hyperlink>
    </w:p>
    <w:p w:rsidR="00D046A7" w:rsidRPr="00303251" w:rsidRDefault="00F77543">
      <w:pPr>
        <w:pStyle w:val="46"/>
        <w:numPr>
          <w:ilvl w:val="1"/>
          <w:numId w:val="73"/>
        </w:numPr>
        <w:shd w:val="clear" w:color="auto" w:fill="auto"/>
        <w:tabs>
          <w:tab w:val="left" w:pos="1003"/>
          <w:tab w:val="center" w:pos="4509"/>
          <w:tab w:val="right" w:leader="dot" w:pos="6373"/>
        </w:tabs>
        <w:spacing w:before="0" w:after="0" w:line="250" w:lineRule="exact"/>
        <w:ind w:left="880" w:hanging="360"/>
        <w:jc w:val="left"/>
        <w:rPr>
          <w:sz w:val="24"/>
          <w:szCs w:val="24"/>
        </w:rPr>
      </w:pPr>
      <w:hyperlink w:anchor="bookmark42" w:tooltip="Current Document">
        <w:r w:rsidR="00C11745" w:rsidRPr="00303251">
          <w:rPr>
            <w:rStyle w:val="3c"/>
            <w:sz w:val="24"/>
            <w:szCs w:val="24"/>
          </w:rPr>
          <w:t>Геометрические характеристики, определяющие взаим</w:t>
        </w:r>
        <w:r w:rsidR="00C11745" w:rsidRPr="00303251">
          <w:rPr>
            <w:rStyle w:val="3c"/>
            <w:sz w:val="24"/>
            <w:szCs w:val="24"/>
          </w:rPr>
          <w:softHyphen/>
          <w:t>ное положение спутника и земной</w:t>
        </w:r>
        <w:r w:rsidR="00C11745" w:rsidRPr="00303251">
          <w:rPr>
            <w:rStyle w:val="3c"/>
            <w:sz w:val="24"/>
            <w:szCs w:val="24"/>
          </w:rPr>
          <w:tab/>
          <w:t>станции</w:t>
        </w:r>
        <w:r w:rsidR="00C11745" w:rsidRPr="00303251">
          <w:rPr>
            <w:rStyle w:val="3c"/>
            <w:sz w:val="24"/>
            <w:szCs w:val="24"/>
          </w:rPr>
          <w:tab/>
          <w:t xml:space="preserve"> 70</w:t>
        </w:r>
      </w:hyperlink>
    </w:p>
    <w:p w:rsidR="00D046A7" w:rsidRPr="00303251" w:rsidRDefault="00F77543">
      <w:pPr>
        <w:pStyle w:val="46"/>
        <w:numPr>
          <w:ilvl w:val="1"/>
          <w:numId w:val="73"/>
        </w:numPr>
        <w:shd w:val="clear" w:color="auto" w:fill="auto"/>
        <w:tabs>
          <w:tab w:val="left" w:pos="1003"/>
          <w:tab w:val="left" w:pos="6189"/>
        </w:tabs>
        <w:spacing w:before="0" w:after="0" w:line="250" w:lineRule="exact"/>
        <w:ind w:left="520" w:firstLine="0"/>
        <w:rPr>
          <w:sz w:val="24"/>
          <w:szCs w:val="24"/>
        </w:rPr>
      </w:pPr>
      <w:hyperlink w:anchor="bookmark43" w:tooltip="Current Document">
        <w:r w:rsidR="00C11745" w:rsidRPr="00303251">
          <w:rPr>
            <w:rStyle w:val="3c"/>
            <w:sz w:val="24"/>
            <w:szCs w:val="24"/>
          </w:rPr>
          <w:t xml:space="preserve">Особенности энергетики спутниковых линий связи </w:t>
        </w:r>
        <w:r w:rsidR="00C11745" w:rsidRPr="00303251">
          <w:rPr>
            <w:rStyle w:val="42pt"/>
            <w:sz w:val="24"/>
            <w:szCs w:val="24"/>
          </w:rPr>
          <w:t>....</w:t>
        </w:r>
        <w:r w:rsidR="00C11745" w:rsidRPr="00303251">
          <w:rPr>
            <w:rStyle w:val="3c"/>
            <w:sz w:val="24"/>
            <w:szCs w:val="24"/>
          </w:rPr>
          <w:tab/>
          <w:t>72</w:t>
        </w:r>
      </w:hyperlink>
    </w:p>
    <w:p w:rsidR="00D046A7" w:rsidRPr="00303251" w:rsidRDefault="00C11745">
      <w:pPr>
        <w:pStyle w:val="3d"/>
        <w:numPr>
          <w:ilvl w:val="0"/>
          <w:numId w:val="73"/>
        </w:numPr>
        <w:shd w:val="clear" w:color="auto" w:fill="auto"/>
        <w:tabs>
          <w:tab w:val="left" w:pos="354"/>
        </w:tabs>
        <w:spacing w:before="0" w:after="0" w:line="245" w:lineRule="exact"/>
        <w:ind w:firstLine="0"/>
        <w:rPr>
          <w:sz w:val="24"/>
          <w:szCs w:val="24"/>
        </w:rPr>
      </w:pPr>
      <w:r w:rsidRPr="00303251">
        <w:rPr>
          <w:sz w:val="24"/>
          <w:szCs w:val="24"/>
        </w:rPr>
        <w:t>Методы многостанционного доступа и предоставления</w:t>
      </w:r>
    </w:p>
    <w:p w:rsidR="00D046A7" w:rsidRPr="00303251" w:rsidRDefault="00C11745">
      <w:pPr>
        <w:pStyle w:val="3d"/>
        <w:shd w:val="clear" w:color="auto" w:fill="auto"/>
        <w:tabs>
          <w:tab w:val="right" w:leader="dot" w:pos="6373"/>
        </w:tabs>
        <w:spacing w:before="0" w:after="0" w:line="245" w:lineRule="exact"/>
        <w:ind w:left="360" w:firstLine="0"/>
        <w:rPr>
          <w:sz w:val="24"/>
          <w:szCs w:val="24"/>
        </w:rPr>
      </w:pPr>
      <w:r w:rsidRPr="00303251">
        <w:rPr>
          <w:sz w:val="24"/>
          <w:szCs w:val="24"/>
        </w:rPr>
        <w:t>каналов</w:t>
      </w:r>
      <w:r w:rsidRPr="00303251">
        <w:rPr>
          <w:sz w:val="24"/>
          <w:szCs w:val="24"/>
        </w:rPr>
        <w:tab/>
        <w:t xml:space="preserve"> 75</w:t>
      </w:r>
    </w:p>
    <w:p w:rsidR="00D046A7" w:rsidRPr="00303251" w:rsidRDefault="00F77543">
      <w:pPr>
        <w:pStyle w:val="46"/>
        <w:numPr>
          <w:ilvl w:val="1"/>
          <w:numId w:val="73"/>
        </w:numPr>
        <w:shd w:val="clear" w:color="auto" w:fill="auto"/>
        <w:tabs>
          <w:tab w:val="left" w:pos="998"/>
          <w:tab w:val="right" w:leader="dot" w:pos="6373"/>
        </w:tabs>
        <w:spacing w:before="0" w:after="0" w:line="245" w:lineRule="exact"/>
        <w:ind w:left="520" w:firstLine="0"/>
        <w:rPr>
          <w:sz w:val="24"/>
          <w:szCs w:val="24"/>
        </w:rPr>
      </w:pPr>
      <w:hyperlink w:anchor="bookmark46" w:tooltip="Current Document">
        <w:r w:rsidR="00C11745" w:rsidRPr="00303251">
          <w:rPr>
            <w:rStyle w:val="3c"/>
            <w:sz w:val="24"/>
            <w:szCs w:val="24"/>
          </w:rPr>
          <w:t>Виды многостанционного доступа</w:t>
        </w:r>
        <w:r w:rsidR="00C11745" w:rsidRPr="00303251">
          <w:rPr>
            <w:rStyle w:val="3c"/>
            <w:sz w:val="24"/>
            <w:szCs w:val="24"/>
          </w:rPr>
          <w:tab/>
          <w:t xml:space="preserve"> 75</w:t>
        </w:r>
      </w:hyperlink>
    </w:p>
    <w:p w:rsidR="00D046A7" w:rsidRPr="00303251" w:rsidRDefault="00F77543">
      <w:pPr>
        <w:pStyle w:val="46"/>
        <w:numPr>
          <w:ilvl w:val="1"/>
          <w:numId w:val="73"/>
        </w:numPr>
        <w:shd w:val="clear" w:color="auto" w:fill="auto"/>
        <w:tabs>
          <w:tab w:val="left" w:pos="998"/>
          <w:tab w:val="right" w:pos="6373"/>
        </w:tabs>
        <w:spacing w:before="0" w:after="0" w:line="245" w:lineRule="exact"/>
        <w:ind w:left="520" w:firstLine="0"/>
        <w:rPr>
          <w:sz w:val="24"/>
          <w:szCs w:val="24"/>
        </w:rPr>
      </w:pPr>
      <w:hyperlink w:anchor="bookmark47" w:tooltip="Current Document">
        <w:r w:rsidR="00C11745" w:rsidRPr="00303251">
          <w:rPr>
            <w:rStyle w:val="3c"/>
            <w:sz w:val="24"/>
            <w:szCs w:val="24"/>
          </w:rPr>
          <w:t>Многостанционный доступ с частотным разделением .</w:t>
        </w:r>
        <w:r w:rsidR="00C11745" w:rsidRPr="00303251">
          <w:rPr>
            <w:rStyle w:val="3c"/>
            <w:sz w:val="24"/>
            <w:szCs w:val="24"/>
          </w:rPr>
          <w:tab/>
          <w:t>75</w:t>
        </w:r>
      </w:hyperlink>
    </w:p>
    <w:p w:rsidR="00D046A7" w:rsidRPr="00303251" w:rsidRDefault="00F77543">
      <w:pPr>
        <w:pStyle w:val="46"/>
        <w:numPr>
          <w:ilvl w:val="1"/>
          <w:numId w:val="73"/>
        </w:numPr>
        <w:shd w:val="clear" w:color="auto" w:fill="auto"/>
        <w:tabs>
          <w:tab w:val="left" w:pos="998"/>
          <w:tab w:val="right" w:leader="dot" w:pos="6373"/>
        </w:tabs>
        <w:spacing w:before="0" w:after="0" w:line="245" w:lineRule="exact"/>
        <w:ind w:left="880" w:hanging="360"/>
        <w:jc w:val="left"/>
        <w:rPr>
          <w:sz w:val="24"/>
          <w:szCs w:val="24"/>
        </w:rPr>
      </w:pPr>
      <w:hyperlink w:anchor="bookmark48" w:tooltip="Current Document">
        <w:r w:rsidR="00C11745" w:rsidRPr="00303251">
          <w:rPr>
            <w:rStyle w:val="3c"/>
            <w:sz w:val="24"/>
            <w:szCs w:val="24"/>
          </w:rPr>
          <w:t>Многостанционный доступ с временным разделением сиг</w:t>
        </w:r>
        <w:r w:rsidR="00C11745" w:rsidRPr="00303251">
          <w:rPr>
            <w:rStyle w:val="3c"/>
            <w:sz w:val="24"/>
            <w:szCs w:val="24"/>
          </w:rPr>
          <w:softHyphen/>
          <w:t xml:space="preserve">налов </w:t>
        </w:r>
        <w:r w:rsidR="00C11745" w:rsidRPr="00303251">
          <w:rPr>
            <w:rStyle w:val="3c"/>
            <w:sz w:val="24"/>
            <w:szCs w:val="24"/>
          </w:rPr>
          <w:tab/>
          <w:t xml:space="preserve"> 76</w:t>
        </w:r>
      </w:hyperlink>
    </w:p>
    <w:p w:rsidR="00D046A7" w:rsidRPr="00303251" w:rsidRDefault="00F77543">
      <w:pPr>
        <w:pStyle w:val="46"/>
        <w:numPr>
          <w:ilvl w:val="1"/>
          <w:numId w:val="73"/>
        </w:numPr>
        <w:shd w:val="clear" w:color="auto" w:fill="auto"/>
        <w:tabs>
          <w:tab w:val="left" w:pos="998"/>
          <w:tab w:val="right" w:leader="dot" w:pos="6373"/>
        </w:tabs>
        <w:spacing w:before="0" w:after="0" w:line="245" w:lineRule="exact"/>
        <w:ind w:left="880" w:hanging="360"/>
        <w:jc w:val="left"/>
        <w:rPr>
          <w:sz w:val="24"/>
          <w:szCs w:val="24"/>
        </w:rPr>
      </w:pPr>
      <w:hyperlink w:anchor="bookmark49" w:tooltip="Current Document">
        <w:r w:rsidR="00C11745" w:rsidRPr="00303251">
          <w:rPr>
            <w:rStyle w:val="3c"/>
            <w:sz w:val="24"/>
            <w:szCs w:val="24"/>
          </w:rPr>
          <w:t>Многостанционный доступ с кодовым разделением сиг</w:t>
        </w:r>
        <w:r w:rsidR="00C11745" w:rsidRPr="00303251">
          <w:rPr>
            <w:rStyle w:val="3c"/>
            <w:sz w:val="24"/>
            <w:szCs w:val="24"/>
          </w:rPr>
          <w:softHyphen/>
          <w:t xml:space="preserve">налов </w:t>
        </w:r>
        <w:r w:rsidR="00C11745" w:rsidRPr="00303251">
          <w:rPr>
            <w:rStyle w:val="3c"/>
            <w:sz w:val="24"/>
            <w:szCs w:val="24"/>
          </w:rPr>
          <w:tab/>
          <w:t xml:space="preserve"> 78</w:t>
        </w:r>
      </w:hyperlink>
    </w:p>
    <w:p w:rsidR="00D046A7" w:rsidRPr="00303251" w:rsidRDefault="00F77543">
      <w:pPr>
        <w:pStyle w:val="46"/>
        <w:numPr>
          <w:ilvl w:val="1"/>
          <w:numId w:val="73"/>
        </w:numPr>
        <w:shd w:val="clear" w:color="auto" w:fill="auto"/>
        <w:tabs>
          <w:tab w:val="left" w:pos="998"/>
          <w:tab w:val="right" w:leader="dot" w:pos="6373"/>
        </w:tabs>
        <w:spacing w:before="0" w:after="0" w:line="250" w:lineRule="exact"/>
        <w:ind w:left="520" w:firstLine="0"/>
        <w:rPr>
          <w:sz w:val="24"/>
          <w:szCs w:val="24"/>
        </w:rPr>
      </w:pPr>
      <w:hyperlink w:anchor="bookmark50" w:tooltip="Current Document">
        <w:r w:rsidR="00C11745" w:rsidRPr="00303251">
          <w:rPr>
            <w:rStyle w:val="3c"/>
            <w:sz w:val="24"/>
            <w:szCs w:val="24"/>
          </w:rPr>
          <w:t>Метод сдвоенной несущей</w:t>
        </w:r>
        <w:r w:rsidR="00C11745" w:rsidRPr="00303251">
          <w:rPr>
            <w:rStyle w:val="3c"/>
            <w:sz w:val="24"/>
            <w:szCs w:val="24"/>
          </w:rPr>
          <w:tab/>
          <w:t xml:space="preserve"> 81</w:t>
        </w:r>
      </w:hyperlink>
    </w:p>
    <w:p w:rsidR="00D046A7" w:rsidRPr="00303251" w:rsidRDefault="00C11745">
      <w:pPr>
        <w:pStyle w:val="3d"/>
        <w:numPr>
          <w:ilvl w:val="1"/>
          <w:numId w:val="73"/>
        </w:numPr>
        <w:shd w:val="clear" w:color="auto" w:fill="auto"/>
        <w:tabs>
          <w:tab w:val="left" w:pos="998"/>
        </w:tabs>
        <w:spacing w:before="0" w:after="0" w:line="250" w:lineRule="exact"/>
        <w:ind w:left="520" w:firstLine="0"/>
        <w:rPr>
          <w:sz w:val="24"/>
          <w:szCs w:val="24"/>
        </w:rPr>
      </w:pPr>
      <w:r w:rsidRPr="00303251">
        <w:rPr>
          <w:sz w:val="24"/>
          <w:szCs w:val="24"/>
        </w:rPr>
        <w:t>Методы предоставления каналов в сетях спутниковой</w:t>
      </w:r>
    </w:p>
    <w:p w:rsidR="00D046A7" w:rsidRPr="00303251" w:rsidRDefault="00C11745">
      <w:pPr>
        <w:pStyle w:val="3d"/>
        <w:shd w:val="clear" w:color="auto" w:fill="auto"/>
        <w:tabs>
          <w:tab w:val="right" w:leader="dot" w:pos="6373"/>
        </w:tabs>
        <w:spacing w:before="0" w:after="0" w:line="250" w:lineRule="exact"/>
        <w:ind w:left="880" w:firstLine="0"/>
        <w:rPr>
          <w:sz w:val="24"/>
          <w:szCs w:val="24"/>
        </w:rPr>
      </w:pPr>
      <w:r w:rsidRPr="00303251">
        <w:rPr>
          <w:sz w:val="24"/>
          <w:szCs w:val="24"/>
        </w:rPr>
        <w:t>связи</w:t>
      </w:r>
      <w:r w:rsidRPr="00303251">
        <w:rPr>
          <w:sz w:val="24"/>
          <w:szCs w:val="24"/>
        </w:rPr>
        <w:tab/>
        <w:t xml:space="preserve"> 83</w:t>
      </w:r>
    </w:p>
    <w:p w:rsidR="00D046A7" w:rsidRPr="00303251" w:rsidRDefault="00C11745">
      <w:pPr>
        <w:pStyle w:val="3d"/>
        <w:numPr>
          <w:ilvl w:val="2"/>
          <w:numId w:val="73"/>
        </w:numPr>
        <w:shd w:val="clear" w:color="auto" w:fill="auto"/>
        <w:tabs>
          <w:tab w:val="left" w:pos="1512"/>
          <w:tab w:val="right" w:leader="dot" w:pos="6373"/>
        </w:tabs>
        <w:spacing w:before="0" w:after="0" w:line="226" w:lineRule="exact"/>
        <w:ind w:left="1400"/>
        <w:jc w:val="left"/>
        <w:rPr>
          <w:sz w:val="24"/>
          <w:szCs w:val="24"/>
        </w:rPr>
      </w:pPr>
      <w:r w:rsidRPr="00303251">
        <w:rPr>
          <w:sz w:val="24"/>
          <w:szCs w:val="24"/>
        </w:rPr>
        <w:t>Многостанционный доступ с фиксированным закреп</w:t>
      </w:r>
      <w:r w:rsidRPr="00303251">
        <w:rPr>
          <w:sz w:val="24"/>
          <w:szCs w:val="24"/>
        </w:rPr>
        <w:softHyphen/>
        <w:t>лением каналов</w:t>
      </w:r>
      <w:r w:rsidRPr="00303251">
        <w:rPr>
          <w:sz w:val="24"/>
          <w:szCs w:val="24"/>
        </w:rPr>
        <w:tab/>
        <w:t xml:space="preserve"> 84</w:t>
      </w:r>
    </w:p>
    <w:p w:rsidR="00D046A7" w:rsidRPr="00303251" w:rsidRDefault="00F77543">
      <w:pPr>
        <w:pStyle w:val="56"/>
        <w:numPr>
          <w:ilvl w:val="2"/>
          <w:numId w:val="73"/>
        </w:numPr>
        <w:shd w:val="clear" w:color="auto" w:fill="auto"/>
        <w:tabs>
          <w:tab w:val="left" w:pos="1512"/>
          <w:tab w:val="right" w:leader="dot" w:pos="6373"/>
        </w:tabs>
        <w:spacing w:before="0" w:after="0" w:line="190" w:lineRule="exact"/>
        <w:ind w:left="880" w:firstLine="0"/>
        <w:rPr>
          <w:sz w:val="24"/>
          <w:szCs w:val="24"/>
        </w:rPr>
      </w:pPr>
      <w:hyperlink w:anchor="bookmark53" w:tooltip="Current Document">
        <w:r w:rsidR="00C11745" w:rsidRPr="00303251">
          <w:rPr>
            <w:rStyle w:val="3c"/>
            <w:sz w:val="24"/>
            <w:szCs w:val="24"/>
          </w:rPr>
          <w:t>Произвольный доступ</w:t>
        </w:r>
        <w:r w:rsidR="00C11745" w:rsidRPr="00303251">
          <w:rPr>
            <w:rStyle w:val="3c"/>
            <w:sz w:val="24"/>
            <w:szCs w:val="24"/>
          </w:rPr>
          <w:tab/>
          <w:t xml:space="preserve"> 84</w:t>
        </w:r>
      </w:hyperlink>
    </w:p>
    <w:p w:rsidR="00D046A7" w:rsidRPr="00303251" w:rsidRDefault="00C11745">
      <w:pPr>
        <w:pStyle w:val="3d"/>
        <w:numPr>
          <w:ilvl w:val="2"/>
          <w:numId w:val="73"/>
        </w:numPr>
        <w:shd w:val="clear" w:color="auto" w:fill="auto"/>
        <w:tabs>
          <w:tab w:val="left" w:pos="1512"/>
        </w:tabs>
        <w:spacing w:before="0" w:after="0" w:line="190" w:lineRule="exact"/>
        <w:ind w:left="880" w:firstLine="0"/>
        <w:rPr>
          <w:sz w:val="24"/>
          <w:szCs w:val="24"/>
        </w:rPr>
      </w:pPr>
      <w:r w:rsidRPr="00303251">
        <w:rPr>
          <w:sz w:val="24"/>
          <w:szCs w:val="24"/>
        </w:rPr>
        <w:t>Многостанционный доступ с предоставлением каналов</w:t>
      </w:r>
    </w:p>
    <w:p w:rsidR="00D046A7" w:rsidRPr="00303251" w:rsidRDefault="00C11745">
      <w:pPr>
        <w:pStyle w:val="3d"/>
        <w:shd w:val="clear" w:color="auto" w:fill="auto"/>
        <w:tabs>
          <w:tab w:val="right" w:leader="dot" w:pos="6373"/>
        </w:tabs>
        <w:spacing w:before="0" w:after="0" w:line="254" w:lineRule="exact"/>
        <w:ind w:left="1400" w:firstLine="0"/>
        <w:rPr>
          <w:sz w:val="24"/>
          <w:szCs w:val="24"/>
        </w:rPr>
      </w:pPr>
      <w:r w:rsidRPr="00303251">
        <w:rPr>
          <w:sz w:val="24"/>
          <w:szCs w:val="24"/>
        </w:rPr>
        <w:t>по требованию</w:t>
      </w:r>
      <w:r w:rsidRPr="00303251">
        <w:rPr>
          <w:sz w:val="24"/>
          <w:szCs w:val="24"/>
        </w:rPr>
        <w:tab/>
        <w:t xml:space="preserve"> 89</w:t>
      </w:r>
    </w:p>
    <w:p w:rsidR="00D046A7" w:rsidRPr="00303251" w:rsidRDefault="00C11745">
      <w:pPr>
        <w:pStyle w:val="3d"/>
        <w:numPr>
          <w:ilvl w:val="0"/>
          <w:numId w:val="73"/>
        </w:numPr>
        <w:shd w:val="clear" w:color="auto" w:fill="auto"/>
        <w:tabs>
          <w:tab w:val="left" w:pos="354"/>
        </w:tabs>
        <w:spacing w:before="0" w:after="0" w:line="254" w:lineRule="exact"/>
        <w:ind w:firstLine="0"/>
        <w:rPr>
          <w:sz w:val="24"/>
          <w:szCs w:val="24"/>
        </w:rPr>
      </w:pPr>
      <w:r w:rsidRPr="00303251">
        <w:rPr>
          <w:sz w:val="24"/>
          <w:szCs w:val="24"/>
        </w:rPr>
        <w:t>Виды модуляции и помехоустойчивого кодирования в</w:t>
      </w:r>
    </w:p>
    <w:p w:rsidR="00D046A7" w:rsidRPr="00303251" w:rsidRDefault="00C11745">
      <w:pPr>
        <w:pStyle w:val="3d"/>
        <w:shd w:val="clear" w:color="auto" w:fill="auto"/>
        <w:tabs>
          <w:tab w:val="right" w:leader="dot" w:pos="6373"/>
        </w:tabs>
        <w:spacing w:before="0" w:after="0" w:line="254" w:lineRule="exact"/>
        <w:ind w:left="360" w:firstLine="0"/>
        <w:rPr>
          <w:sz w:val="24"/>
          <w:szCs w:val="24"/>
        </w:rPr>
      </w:pPr>
      <w:r w:rsidRPr="00303251">
        <w:rPr>
          <w:sz w:val="24"/>
          <w:szCs w:val="24"/>
        </w:rPr>
        <w:t>спутниковых системах связи</w:t>
      </w:r>
      <w:r w:rsidRPr="00303251">
        <w:rPr>
          <w:sz w:val="24"/>
          <w:szCs w:val="24"/>
        </w:rPr>
        <w:tab/>
        <w:t xml:space="preserve"> 94</w:t>
      </w:r>
    </w:p>
    <w:p w:rsidR="00D046A7" w:rsidRPr="00303251" w:rsidRDefault="00F77543">
      <w:pPr>
        <w:pStyle w:val="46"/>
        <w:numPr>
          <w:ilvl w:val="1"/>
          <w:numId w:val="73"/>
        </w:numPr>
        <w:shd w:val="clear" w:color="auto" w:fill="auto"/>
        <w:tabs>
          <w:tab w:val="left" w:pos="1003"/>
          <w:tab w:val="right" w:leader="dot" w:pos="6373"/>
        </w:tabs>
        <w:spacing w:before="0" w:after="0" w:line="190" w:lineRule="exact"/>
        <w:ind w:left="520" w:firstLine="0"/>
        <w:rPr>
          <w:sz w:val="24"/>
          <w:szCs w:val="24"/>
        </w:rPr>
      </w:pPr>
      <w:hyperlink w:anchor="bookmark58" w:tooltip="Current Document">
        <w:r w:rsidR="00C11745" w:rsidRPr="00303251">
          <w:rPr>
            <w:rStyle w:val="3c"/>
            <w:sz w:val="24"/>
            <w:szCs w:val="24"/>
          </w:rPr>
          <w:t>Особенности сигналов дискретной модуляции</w:t>
        </w:r>
        <w:r w:rsidR="00C11745" w:rsidRPr="00303251">
          <w:rPr>
            <w:rStyle w:val="3c"/>
            <w:sz w:val="24"/>
            <w:szCs w:val="24"/>
          </w:rPr>
          <w:tab/>
          <w:t xml:space="preserve"> 94</w:t>
        </w:r>
      </w:hyperlink>
    </w:p>
    <w:p w:rsidR="00D046A7" w:rsidRPr="00303251" w:rsidRDefault="00C11745">
      <w:pPr>
        <w:pStyle w:val="3d"/>
        <w:numPr>
          <w:ilvl w:val="2"/>
          <w:numId w:val="73"/>
        </w:numPr>
        <w:shd w:val="clear" w:color="auto" w:fill="auto"/>
        <w:tabs>
          <w:tab w:val="left" w:pos="1517"/>
          <w:tab w:val="right" w:leader="dot" w:pos="6373"/>
        </w:tabs>
        <w:spacing w:before="0" w:after="0" w:line="235" w:lineRule="exact"/>
        <w:ind w:left="1400"/>
        <w:jc w:val="left"/>
        <w:rPr>
          <w:sz w:val="24"/>
          <w:szCs w:val="24"/>
        </w:rPr>
      </w:pPr>
      <w:r w:rsidRPr="00303251">
        <w:rPr>
          <w:sz w:val="24"/>
          <w:szCs w:val="24"/>
        </w:rPr>
        <w:t>Квадратурный метод формирования сигналов амплитудно</w:t>
      </w:r>
      <w:r w:rsidRPr="00303251">
        <w:rPr>
          <w:sz w:val="24"/>
          <w:szCs w:val="24"/>
        </w:rPr>
        <w:softHyphen/>
        <w:t>фазовой модуляции</w:t>
      </w:r>
      <w:r w:rsidRPr="00303251">
        <w:rPr>
          <w:sz w:val="24"/>
          <w:szCs w:val="24"/>
        </w:rPr>
        <w:tab/>
        <w:t xml:space="preserve"> 94</w:t>
      </w:r>
    </w:p>
    <w:p w:rsidR="00D046A7" w:rsidRPr="00303251" w:rsidRDefault="00F77543">
      <w:pPr>
        <w:pStyle w:val="56"/>
        <w:numPr>
          <w:ilvl w:val="2"/>
          <w:numId w:val="73"/>
        </w:numPr>
        <w:shd w:val="clear" w:color="auto" w:fill="auto"/>
        <w:tabs>
          <w:tab w:val="left" w:pos="1517"/>
          <w:tab w:val="right" w:leader="dot" w:pos="6373"/>
        </w:tabs>
        <w:spacing w:before="0" w:after="0" w:line="235" w:lineRule="exact"/>
        <w:ind w:left="880" w:firstLine="0"/>
        <w:rPr>
          <w:sz w:val="24"/>
          <w:szCs w:val="24"/>
        </w:rPr>
      </w:pPr>
      <w:hyperlink w:anchor="bookmark60" w:tooltip="Current Document">
        <w:r w:rsidR="00C11745" w:rsidRPr="00303251">
          <w:rPr>
            <w:rStyle w:val="3c"/>
            <w:sz w:val="24"/>
            <w:szCs w:val="24"/>
          </w:rPr>
          <w:t>Модуляционное кодирование</w:t>
        </w:r>
        <w:r w:rsidR="00C11745" w:rsidRPr="00303251">
          <w:rPr>
            <w:rStyle w:val="3c"/>
            <w:sz w:val="24"/>
            <w:szCs w:val="24"/>
          </w:rPr>
          <w:tab/>
          <w:t xml:space="preserve"> 96</w:t>
        </w:r>
      </w:hyperlink>
    </w:p>
    <w:p w:rsidR="00D046A7" w:rsidRPr="00303251" w:rsidRDefault="00F77543">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1" w:tooltip="Current Document">
        <w:r w:rsidR="00C11745" w:rsidRPr="00303251">
          <w:rPr>
            <w:rStyle w:val="3c"/>
            <w:sz w:val="24"/>
            <w:szCs w:val="24"/>
          </w:rPr>
          <w:t>Код Грея</w:t>
        </w:r>
        <w:r w:rsidR="00C11745" w:rsidRPr="00303251">
          <w:rPr>
            <w:rStyle w:val="3c"/>
            <w:sz w:val="24"/>
            <w:szCs w:val="24"/>
          </w:rPr>
          <w:tab/>
          <w:t xml:space="preserve"> 96</w:t>
        </w:r>
      </w:hyperlink>
    </w:p>
    <w:p w:rsidR="00D046A7" w:rsidRPr="00303251" w:rsidRDefault="00F77543">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2" w:tooltip="Current Document">
        <w:r w:rsidR="00C11745" w:rsidRPr="00303251">
          <w:rPr>
            <w:rStyle w:val="3c"/>
            <w:sz w:val="24"/>
            <w:szCs w:val="24"/>
          </w:rPr>
          <w:t>Дифференциальное кодирование</w:t>
        </w:r>
        <w:r w:rsidR="00C11745" w:rsidRPr="00303251">
          <w:rPr>
            <w:rStyle w:val="3c"/>
            <w:sz w:val="24"/>
            <w:szCs w:val="24"/>
          </w:rPr>
          <w:tab/>
          <w:t xml:space="preserve"> 97</w:t>
        </w:r>
      </w:hyperlink>
    </w:p>
    <w:p w:rsidR="00D046A7" w:rsidRPr="00303251" w:rsidRDefault="00F77543">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3" w:tooltip="Current Document">
        <w:r w:rsidR="00C11745" w:rsidRPr="00303251">
          <w:rPr>
            <w:rStyle w:val="3c"/>
            <w:sz w:val="24"/>
            <w:szCs w:val="24"/>
          </w:rPr>
          <w:t>Офсетная модуляция</w:t>
        </w:r>
        <w:r w:rsidR="00C11745" w:rsidRPr="00303251">
          <w:rPr>
            <w:rStyle w:val="3c"/>
            <w:sz w:val="24"/>
            <w:szCs w:val="24"/>
          </w:rPr>
          <w:tab/>
          <w:t xml:space="preserve"> 99</w:t>
        </w:r>
      </w:hyperlink>
    </w:p>
    <w:p w:rsidR="00D046A7" w:rsidRPr="00303251" w:rsidRDefault="00C11745">
      <w:pPr>
        <w:pStyle w:val="3d"/>
        <w:numPr>
          <w:ilvl w:val="2"/>
          <w:numId w:val="73"/>
        </w:numPr>
        <w:shd w:val="clear" w:color="auto" w:fill="auto"/>
        <w:tabs>
          <w:tab w:val="left" w:pos="1517"/>
        </w:tabs>
        <w:spacing w:before="0" w:after="0" w:line="235" w:lineRule="exact"/>
        <w:ind w:left="1400"/>
        <w:jc w:val="left"/>
        <w:rPr>
          <w:sz w:val="24"/>
          <w:szCs w:val="24"/>
        </w:rPr>
      </w:pPr>
      <w:r w:rsidRPr="00303251">
        <w:rPr>
          <w:sz w:val="24"/>
          <w:szCs w:val="24"/>
        </w:rPr>
        <w:t>Формирование сигналов частотной модуляции квадра</w:t>
      </w:r>
      <w:r w:rsidRPr="00303251">
        <w:rPr>
          <w:sz w:val="24"/>
          <w:szCs w:val="24"/>
        </w:rPr>
        <w:softHyphen/>
        <w:t>турным способом. Модуляция с минимальным сдвигом 100</w:t>
      </w:r>
    </w:p>
    <w:p w:rsidR="00D046A7" w:rsidRPr="00303251" w:rsidRDefault="00F77543">
      <w:pPr>
        <w:pStyle w:val="56"/>
        <w:numPr>
          <w:ilvl w:val="2"/>
          <w:numId w:val="73"/>
        </w:numPr>
        <w:shd w:val="clear" w:color="auto" w:fill="auto"/>
        <w:tabs>
          <w:tab w:val="left" w:pos="1517"/>
          <w:tab w:val="right" w:leader="dot" w:pos="6373"/>
        </w:tabs>
        <w:spacing w:before="0" w:after="0" w:line="235" w:lineRule="exact"/>
        <w:ind w:left="880" w:firstLine="0"/>
        <w:rPr>
          <w:sz w:val="24"/>
          <w:szCs w:val="24"/>
        </w:rPr>
      </w:pPr>
      <w:hyperlink w:anchor="bookmark64" w:tooltip="Current Document">
        <w:r w:rsidR="00C11745" w:rsidRPr="00303251">
          <w:rPr>
            <w:rStyle w:val="3c"/>
            <w:sz w:val="24"/>
            <w:szCs w:val="24"/>
          </w:rPr>
          <w:t>Решетчатое кодирование</w:t>
        </w:r>
        <w:r w:rsidR="00C11745" w:rsidRPr="00303251">
          <w:rPr>
            <w:rStyle w:val="3c"/>
            <w:sz w:val="24"/>
            <w:szCs w:val="24"/>
          </w:rPr>
          <w:tab/>
          <w:t xml:space="preserve"> 101</w:t>
        </w:r>
      </w:hyperlink>
    </w:p>
    <w:p w:rsidR="00D046A7" w:rsidRPr="00303251" w:rsidRDefault="00F77543">
      <w:pPr>
        <w:pStyle w:val="56"/>
        <w:numPr>
          <w:ilvl w:val="2"/>
          <w:numId w:val="73"/>
        </w:numPr>
        <w:shd w:val="clear" w:color="auto" w:fill="auto"/>
        <w:tabs>
          <w:tab w:val="left" w:pos="1517"/>
          <w:tab w:val="right" w:leader="dot" w:pos="6373"/>
        </w:tabs>
        <w:spacing w:before="0" w:after="0" w:line="250" w:lineRule="exact"/>
        <w:ind w:left="880" w:firstLine="0"/>
        <w:rPr>
          <w:sz w:val="24"/>
          <w:szCs w:val="24"/>
        </w:rPr>
      </w:pPr>
      <w:hyperlink w:anchor="bookmark65" w:tooltip="Current Document">
        <w:r w:rsidR="00C11745" w:rsidRPr="00303251">
          <w:rPr>
            <w:rStyle w:val="3c"/>
            <w:sz w:val="24"/>
            <w:szCs w:val="24"/>
          </w:rPr>
          <w:t>Фильтрация модулированных сигналов</w:t>
        </w:r>
        <w:r w:rsidR="00C11745" w:rsidRPr="00303251">
          <w:rPr>
            <w:rStyle w:val="3c"/>
            <w:sz w:val="24"/>
            <w:szCs w:val="24"/>
          </w:rPr>
          <w:tab/>
          <w:t xml:space="preserve"> 103</w:t>
        </w:r>
      </w:hyperlink>
    </w:p>
    <w:p w:rsidR="00D046A7" w:rsidRPr="00303251" w:rsidRDefault="00C11745">
      <w:pPr>
        <w:pStyle w:val="3d"/>
        <w:numPr>
          <w:ilvl w:val="1"/>
          <w:numId w:val="73"/>
        </w:numPr>
        <w:shd w:val="clear" w:color="auto" w:fill="auto"/>
        <w:tabs>
          <w:tab w:val="left" w:pos="1003"/>
        </w:tabs>
        <w:spacing w:before="0" w:after="0" w:line="250" w:lineRule="exact"/>
        <w:ind w:left="520" w:firstLine="0"/>
        <w:rPr>
          <w:sz w:val="24"/>
          <w:szCs w:val="24"/>
        </w:rPr>
      </w:pPr>
      <w:r w:rsidRPr="00303251">
        <w:rPr>
          <w:sz w:val="24"/>
          <w:szCs w:val="24"/>
        </w:rPr>
        <w:t>Помехоустойчивое кодирование в системах спутниковой</w:t>
      </w:r>
    </w:p>
    <w:p w:rsidR="00D046A7" w:rsidRPr="00303251" w:rsidRDefault="00C11745">
      <w:pPr>
        <w:pStyle w:val="3d"/>
        <w:shd w:val="clear" w:color="auto" w:fill="auto"/>
        <w:tabs>
          <w:tab w:val="center" w:leader="dot" w:pos="6237"/>
        </w:tabs>
        <w:spacing w:before="0" w:after="0" w:line="250" w:lineRule="exact"/>
        <w:ind w:left="880" w:firstLine="0"/>
        <w:rPr>
          <w:sz w:val="24"/>
          <w:szCs w:val="24"/>
        </w:rPr>
      </w:pPr>
      <w:r w:rsidRPr="00303251">
        <w:rPr>
          <w:sz w:val="24"/>
          <w:szCs w:val="24"/>
        </w:rPr>
        <w:t>связи</w:t>
      </w:r>
      <w:r w:rsidRPr="00303251">
        <w:rPr>
          <w:sz w:val="24"/>
          <w:szCs w:val="24"/>
        </w:rPr>
        <w:tab/>
        <w:t xml:space="preserve"> 105</w:t>
      </w:r>
    </w:p>
    <w:p w:rsidR="00D046A7" w:rsidRPr="00303251" w:rsidRDefault="00F77543">
      <w:pPr>
        <w:pStyle w:val="56"/>
        <w:numPr>
          <w:ilvl w:val="2"/>
          <w:numId w:val="73"/>
        </w:numPr>
        <w:shd w:val="clear" w:color="auto" w:fill="auto"/>
        <w:tabs>
          <w:tab w:val="left" w:pos="1517"/>
          <w:tab w:val="center" w:leader="dot" w:pos="6237"/>
        </w:tabs>
        <w:spacing w:before="0" w:after="0" w:line="250" w:lineRule="exact"/>
        <w:ind w:left="880" w:firstLine="0"/>
        <w:rPr>
          <w:sz w:val="24"/>
          <w:szCs w:val="24"/>
        </w:rPr>
      </w:pPr>
      <w:hyperlink w:anchor="bookmark67" w:tooltip="Current Document">
        <w:r w:rsidR="00C11745" w:rsidRPr="00303251">
          <w:rPr>
            <w:rStyle w:val="3c"/>
            <w:sz w:val="24"/>
            <w:szCs w:val="24"/>
          </w:rPr>
          <w:t>Классификация помехоустойчивых кодов</w:t>
        </w:r>
        <w:r w:rsidR="00C11745" w:rsidRPr="00303251">
          <w:rPr>
            <w:rStyle w:val="3c"/>
            <w:sz w:val="24"/>
            <w:szCs w:val="24"/>
          </w:rPr>
          <w:tab/>
          <w:t xml:space="preserve"> 105</w:t>
        </w:r>
      </w:hyperlink>
      <w:r w:rsidR="00C11745" w:rsidRPr="00303251">
        <w:rPr>
          <w:sz w:val="24"/>
          <w:szCs w:val="24"/>
        </w:rPr>
        <w:fldChar w:fldCharType="end"/>
      </w:r>
    </w:p>
    <w:p w:rsidR="00D046A7" w:rsidRPr="00303251" w:rsidRDefault="00C11745">
      <w:pPr>
        <w:pStyle w:val="411"/>
        <w:numPr>
          <w:ilvl w:val="2"/>
          <w:numId w:val="73"/>
        </w:numPr>
        <w:shd w:val="clear" w:color="auto" w:fill="auto"/>
        <w:tabs>
          <w:tab w:val="left" w:pos="1517"/>
        </w:tabs>
        <w:spacing w:after="0"/>
        <w:ind w:left="880"/>
        <w:rPr>
          <w:sz w:val="24"/>
          <w:szCs w:val="24"/>
        </w:rPr>
        <w:sectPr w:rsidR="00D046A7" w:rsidRPr="00303251">
          <w:pgSz w:w="8400" w:h="11900"/>
          <w:pgMar w:top="963" w:right="1094" w:bottom="668" w:left="836" w:header="0" w:footer="3" w:gutter="0"/>
          <w:cols w:space="720"/>
          <w:noEndnote/>
          <w:docGrid w:linePitch="360"/>
        </w:sectPr>
      </w:pPr>
      <w:r w:rsidRPr="00303251">
        <w:rPr>
          <w:sz w:val="24"/>
          <w:szCs w:val="24"/>
        </w:rPr>
        <w:t>Основные характеристики методов коррекции ошибок 108</w:t>
      </w:r>
    </w:p>
    <w:p w:rsidR="00D046A7" w:rsidRPr="00303251" w:rsidRDefault="00C11745">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r w:rsidRPr="00303251">
        <w:rPr>
          <w:sz w:val="24"/>
          <w:szCs w:val="24"/>
        </w:rPr>
        <w:fldChar w:fldCharType="begin"/>
      </w:r>
      <w:r w:rsidRPr="00303251">
        <w:rPr>
          <w:sz w:val="24"/>
          <w:szCs w:val="24"/>
        </w:rPr>
        <w:instrText xml:space="preserve"> TOC \o "1-5" \h \z </w:instrText>
      </w:r>
      <w:r w:rsidRPr="00303251">
        <w:rPr>
          <w:sz w:val="24"/>
          <w:szCs w:val="24"/>
        </w:rPr>
        <w:fldChar w:fldCharType="separate"/>
      </w:r>
      <w:hyperlink w:anchor="bookmark69" w:tooltip="Current Document">
        <w:r w:rsidRPr="00303251">
          <w:rPr>
            <w:rStyle w:val="3c"/>
            <w:sz w:val="24"/>
            <w:szCs w:val="24"/>
          </w:rPr>
          <w:t>Свёрточные коды</w:t>
        </w:r>
        <w:r w:rsidRPr="00303251">
          <w:rPr>
            <w:rStyle w:val="3c"/>
            <w:sz w:val="24"/>
            <w:szCs w:val="24"/>
          </w:rPr>
          <w:tab/>
          <w:t xml:space="preserve"> 110</w:t>
        </w:r>
      </w:hyperlink>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0" w:tooltip="Current Document">
        <w:r w:rsidR="00C11745" w:rsidRPr="00303251">
          <w:rPr>
            <w:rStyle w:val="3c"/>
            <w:sz w:val="24"/>
            <w:szCs w:val="24"/>
          </w:rPr>
          <w:t>Блоковые коды</w:t>
        </w:r>
        <w:r w:rsidR="00C11745" w:rsidRPr="00303251">
          <w:rPr>
            <w:rStyle w:val="3c"/>
            <w:sz w:val="24"/>
            <w:szCs w:val="24"/>
          </w:rPr>
          <w:tab/>
          <w:t xml:space="preserve"> 111</w:t>
        </w:r>
      </w:hyperlink>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1" w:tooltip="Current Document">
        <w:r w:rsidR="00C11745" w:rsidRPr="00303251">
          <w:rPr>
            <w:rStyle w:val="3c"/>
            <w:sz w:val="24"/>
            <w:szCs w:val="24"/>
          </w:rPr>
          <w:t>Каскадные схемы кодирования</w:t>
        </w:r>
        <w:r w:rsidR="00C11745" w:rsidRPr="00303251">
          <w:rPr>
            <w:rStyle w:val="3c"/>
            <w:sz w:val="24"/>
            <w:szCs w:val="24"/>
          </w:rPr>
          <w:tab/>
          <w:t xml:space="preserve"> 112</w:t>
        </w:r>
      </w:hyperlink>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2" w:tooltip="Current Document">
        <w:r w:rsidR="00C11745" w:rsidRPr="00303251">
          <w:rPr>
            <w:rStyle w:val="3c"/>
            <w:sz w:val="24"/>
            <w:szCs w:val="24"/>
          </w:rPr>
          <w:t>Турбокоды</w:t>
        </w:r>
        <w:r w:rsidR="00C11745" w:rsidRPr="00303251">
          <w:rPr>
            <w:rStyle w:val="3c"/>
            <w:sz w:val="24"/>
            <w:szCs w:val="24"/>
          </w:rPr>
          <w:tab/>
          <w:t xml:space="preserve"> 113</w:t>
        </w:r>
      </w:hyperlink>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3" w:tooltip="Current Document">
        <w:r w:rsidR="00C11745" w:rsidRPr="00303251">
          <w:rPr>
            <w:rStyle w:val="3c"/>
            <w:sz w:val="24"/>
            <w:szCs w:val="24"/>
          </w:rPr>
          <w:t xml:space="preserve">Коды </w:t>
        </w:r>
        <w:r w:rsidR="00C11745" w:rsidRPr="00303251">
          <w:rPr>
            <w:rStyle w:val="3c"/>
            <w:sz w:val="24"/>
            <w:szCs w:val="24"/>
            <w:lang w:val="en-US" w:eastAsia="en-US" w:bidi="en-US"/>
          </w:rPr>
          <w:t>LDPC</w:t>
        </w:r>
        <w:r w:rsidR="00C11745" w:rsidRPr="00303251">
          <w:rPr>
            <w:rStyle w:val="3c"/>
            <w:sz w:val="24"/>
            <w:szCs w:val="24"/>
          </w:rPr>
          <w:tab/>
          <w:t xml:space="preserve"> 114</w:t>
        </w:r>
      </w:hyperlink>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4" w:tooltip="Current Document">
        <w:r w:rsidR="00C11745" w:rsidRPr="00303251">
          <w:rPr>
            <w:rStyle w:val="3c"/>
            <w:sz w:val="24"/>
            <w:szCs w:val="24"/>
          </w:rPr>
          <w:t>Перемежители</w:t>
        </w:r>
        <w:r w:rsidR="00C11745" w:rsidRPr="00303251">
          <w:rPr>
            <w:rStyle w:val="3c"/>
            <w:sz w:val="24"/>
            <w:szCs w:val="24"/>
          </w:rPr>
          <w:tab/>
          <w:t xml:space="preserve"> 115</w:t>
        </w:r>
      </w:hyperlink>
    </w:p>
    <w:p w:rsidR="00D046A7" w:rsidRPr="00303251" w:rsidRDefault="00C11745">
      <w:pPr>
        <w:pStyle w:val="3d"/>
        <w:numPr>
          <w:ilvl w:val="1"/>
          <w:numId w:val="73"/>
        </w:numPr>
        <w:shd w:val="clear" w:color="auto" w:fill="auto"/>
        <w:tabs>
          <w:tab w:val="left" w:pos="983"/>
        </w:tabs>
        <w:spacing w:before="0" w:after="0" w:line="250" w:lineRule="exact"/>
        <w:ind w:left="500" w:firstLine="0"/>
        <w:rPr>
          <w:sz w:val="24"/>
          <w:szCs w:val="24"/>
        </w:rPr>
      </w:pPr>
      <w:r w:rsidRPr="00303251">
        <w:rPr>
          <w:sz w:val="24"/>
          <w:szCs w:val="24"/>
        </w:rPr>
        <w:t>Сравнение эффективности различных видов модуляции</w:t>
      </w:r>
    </w:p>
    <w:p w:rsidR="00D046A7" w:rsidRPr="00303251" w:rsidRDefault="00C11745">
      <w:pPr>
        <w:pStyle w:val="3d"/>
        <w:shd w:val="clear" w:color="auto" w:fill="auto"/>
        <w:tabs>
          <w:tab w:val="right" w:leader="dot" w:pos="6355"/>
        </w:tabs>
        <w:spacing w:before="0" w:after="0" w:line="250" w:lineRule="exact"/>
        <w:ind w:left="860" w:firstLine="0"/>
        <w:rPr>
          <w:sz w:val="24"/>
          <w:szCs w:val="24"/>
        </w:rPr>
      </w:pPr>
      <w:r w:rsidRPr="00303251">
        <w:rPr>
          <w:sz w:val="24"/>
          <w:szCs w:val="24"/>
        </w:rPr>
        <w:t>и помехоустойчивого кодирования</w:t>
      </w:r>
      <w:r w:rsidRPr="00303251">
        <w:rPr>
          <w:sz w:val="24"/>
          <w:szCs w:val="24"/>
        </w:rPr>
        <w:tab/>
        <w:t xml:space="preserve"> 117</w:t>
      </w:r>
    </w:p>
    <w:p w:rsidR="00D046A7" w:rsidRPr="00303251" w:rsidRDefault="00F77543">
      <w:pPr>
        <w:pStyle w:val="46"/>
        <w:numPr>
          <w:ilvl w:val="1"/>
          <w:numId w:val="73"/>
        </w:numPr>
        <w:shd w:val="clear" w:color="auto" w:fill="auto"/>
        <w:tabs>
          <w:tab w:val="left" w:pos="983"/>
          <w:tab w:val="right" w:leader="dot" w:pos="6355"/>
        </w:tabs>
        <w:spacing w:before="0" w:after="0" w:line="250" w:lineRule="exact"/>
        <w:ind w:left="500" w:firstLine="0"/>
        <w:rPr>
          <w:sz w:val="24"/>
          <w:szCs w:val="24"/>
        </w:rPr>
      </w:pPr>
      <w:hyperlink w:anchor="bookmark76" w:tooltip="Current Document">
        <w:r w:rsidR="00C11745" w:rsidRPr="00303251">
          <w:rPr>
            <w:rStyle w:val="3c"/>
            <w:sz w:val="24"/>
            <w:szCs w:val="24"/>
          </w:rPr>
          <w:t>Современные спутниковые модемы</w:t>
        </w:r>
        <w:r w:rsidR="00C11745" w:rsidRPr="00303251">
          <w:rPr>
            <w:rStyle w:val="3c"/>
            <w:sz w:val="24"/>
            <w:szCs w:val="24"/>
          </w:rPr>
          <w:tab/>
          <w:t xml:space="preserve"> 117</w:t>
        </w:r>
      </w:hyperlink>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77" w:tooltip="Current Document">
        <w:r w:rsidR="00C11745" w:rsidRPr="00303251">
          <w:rPr>
            <w:rStyle w:val="3c"/>
            <w:sz w:val="24"/>
            <w:szCs w:val="24"/>
          </w:rPr>
          <w:t>Основные параметры модемов</w:t>
        </w:r>
        <w:r w:rsidR="00C11745" w:rsidRPr="00303251">
          <w:rPr>
            <w:rStyle w:val="3c"/>
            <w:sz w:val="24"/>
            <w:szCs w:val="24"/>
          </w:rPr>
          <w:tab/>
          <w:t xml:space="preserve"> 118</w:t>
        </w:r>
      </w:hyperlink>
    </w:p>
    <w:p w:rsidR="00D046A7" w:rsidRPr="00303251" w:rsidRDefault="00F77543">
      <w:pPr>
        <w:pStyle w:val="56"/>
        <w:numPr>
          <w:ilvl w:val="2"/>
          <w:numId w:val="73"/>
        </w:numPr>
        <w:shd w:val="clear" w:color="auto" w:fill="auto"/>
        <w:tabs>
          <w:tab w:val="left" w:pos="1497"/>
          <w:tab w:val="right" w:leader="dot" w:pos="6355"/>
        </w:tabs>
        <w:spacing w:before="0" w:after="0" w:line="230" w:lineRule="exact"/>
        <w:ind w:left="1380"/>
        <w:jc w:val="left"/>
        <w:rPr>
          <w:sz w:val="24"/>
          <w:szCs w:val="24"/>
        </w:rPr>
      </w:pPr>
      <w:hyperlink w:anchor="bookmark78" w:tooltip="Current Document">
        <w:r w:rsidR="00C11745" w:rsidRPr="00303251">
          <w:rPr>
            <w:rStyle w:val="3c"/>
            <w:sz w:val="24"/>
            <w:szCs w:val="24"/>
          </w:rPr>
          <w:t>Сравнительный анализ современных образцов обору</w:t>
        </w:r>
        <w:r w:rsidR="00C11745" w:rsidRPr="00303251">
          <w:rPr>
            <w:rStyle w:val="3c"/>
            <w:sz w:val="24"/>
            <w:szCs w:val="24"/>
          </w:rPr>
          <w:softHyphen/>
          <w:t xml:space="preserve">дования </w:t>
        </w:r>
        <w:r w:rsidR="00C11745" w:rsidRPr="00303251">
          <w:rPr>
            <w:rStyle w:val="3c"/>
            <w:sz w:val="24"/>
            <w:szCs w:val="24"/>
          </w:rPr>
          <w:tab/>
          <w:t xml:space="preserve"> 122</w:t>
        </w:r>
      </w:hyperlink>
    </w:p>
    <w:p w:rsidR="00D046A7" w:rsidRPr="00303251" w:rsidRDefault="00F77543">
      <w:pPr>
        <w:pStyle w:val="3d"/>
        <w:numPr>
          <w:ilvl w:val="0"/>
          <w:numId w:val="73"/>
        </w:numPr>
        <w:shd w:val="clear" w:color="auto" w:fill="auto"/>
        <w:tabs>
          <w:tab w:val="left" w:pos="354"/>
          <w:tab w:val="right" w:leader="dot" w:pos="6355"/>
        </w:tabs>
        <w:spacing w:before="0" w:after="25" w:line="190" w:lineRule="exact"/>
        <w:ind w:firstLine="0"/>
        <w:rPr>
          <w:sz w:val="24"/>
          <w:szCs w:val="24"/>
        </w:rPr>
      </w:pPr>
      <w:hyperlink w:anchor="bookmark80" w:tooltip="Current Document">
        <w:r w:rsidR="00C11745" w:rsidRPr="00303251">
          <w:rPr>
            <w:sz w:val="24"/>
            <w:szCs w:val="24"/>
          </w:rPr>
          <w:t>Сокращение информационной избыточности</w:t>
        </w:r>
        <w:r w:rsidR="00C11745" w:rsidRPr="00303251">
          <w:rPr>
            <w:sz w:val="24"/>
            <w:szCs w:val="24"/>
          </w:rPr>
          <w:tab/>
          <w:t xml:space="preserve"> 126</w:t>
        </w:r>
      </w:hyperlink>
    </w:p>
    <w:p w:rsidR="00D046A7" w:rsidRPr="00303251" w:rsidRDefault="00F77543">
      <w:pPr>
        <w:pStyle w:val="46"/>
        <w:numPr>
          <w:ilvl w:val="1"/>
          <w:numId w:val="73"/>
        </w:numPr>
        <w:shd w:val="clear" w:color="auto" w:fill="auto"/>
        <w:tabs>
          <w:tab w:val="left" w:pos="978"/>
          <w:tab w:val="right" w:leader="dot" w:pos="6355"/>
        </w:tabs>
        <w:spacing w:before="0" w:after="0" w:line="245" w:lineRule="exact"/>
        <w:ind w:left="860" w:hanging="360"/>
        <w:jc w:val="left"/>
        <w:rPr>
          <w:sz w:val="24"/>
          <w:szCs w:val="24"/>
        </w:rPr>
      </w:pPr>
      <w:hyperlink w:anchor="bookmark81" w:tooltip="Current Document">
        <w:r w:rsidR="00C11745" w:rsidRPr="00303251">
          <w:rPr>
            <w:rStyle w:val="3c"/>
            <w:sz w:val="24"/>
            <w:szCs w:val="24"/>
          </w:rPr>
          <w:t>Классификация методов сжатия информационных сиг</w:t>
        </w:r>
        <w:r w:rsidR="00C11745" w:rsidRPr="00303251">
          <w:rPr>
            <w:rStyle w:val="3c"/>
            <w:sz w:val="24"/>
            <w:szCs w:val="24"/>
          </w:rPr>
          <w:softHyphen/>
          <w:t xml:space="preserve">налов </w:t>
        </w:r>
        <w:r w:rsidR="00C11745" w:rsidRPr="00303251">
          <w:rPr>
            <w:rStyle w:val="3c"/>
            <w:sz w:val="24"/>
            <w:szCs w:val="24"/>
          </w:rPr>
          <w:tab/>
          <w:t xml:space="preserve"> 126</w:t>
        </w:r>
      </w:hyperlink>
    </w:p>
    <w:p w:rsidR="00D046A7" w:rsidRPr="00303251" w:rsidRDefault="00F77543">
      <w:pPr>
        <w:pStyle w:val="46"/>
        <w:numPr>
          <w:ilvl w:val="1"/>
          <w:numId w:val="73"/>
        </w:numPr>
        <w:shd w:val="clear" w:color="auto" w:fill="auto"/>
        <w:tabs>
          <w:tab w:val="left" w:pos="978"/>
          <w:tab w:val="right" w:leader="dot" w:pos="6355"/>
        </w:tabs>
        <w:spacing w:before="0" w:after="0" w:line="245" w:lineRule="exact"/>
        <w:ind w:left="860" w:hanging="360"/>
        <w:jc w:val="left"/>
        <w:rPr>
          <w:sz w:val="24"/>
          <w:szCs w:val="24"/>
        </w:rPr>
      </w:pPr>
      <w:hyperlink w:anchor="bookmark82" w:tooltip="Current Document">
        <w:r w:rsidR="00C11745" w:rsidRPr="00303251">
          <w:rPr>
            <w:rStyle w:val="3c"/>
            <w:sz w:val="24"/>
            <w:szCs w:val="24"/>
          </w:rPr>
          <w:t>Классификация и описание принципов действия совре</w:t>
        </w:r>
        <w:r w:rsidR="00C11745" w:rsidRPr="00303251">
          <w:rPr>
            <w:rStyle w:val="3c"/>
            <w:sz w:val="24"/>
            <w:szCs w:val="24"/>
          </w:rPr>
          <w:softHyphen/>
          <w:t>менных речевых кодеков</w:t>
        </w:r>
        <w:r w:rsidR="00C11745" w:rsidRPr="00303251">
          <w:rPr>
            <w:rStyle w:val="3c"/>
            <w:sz w:val="24"/>
            <w:szCs w:val="24"/>
          </w:rPr>
          <w:tab/>
          <w:t xml:space="preserve"> 128</w:t>
        </w:r>
      </w:hyperlink>
    </w:p>
    <w:p w:rsidR="00D046A7" w:rsidRPr="00303251" w:rsidRDefault="00F77543">
      <w:pPr>
        <w:pStyle w:val="56"/>
        <w:numPr>
          <w:ilvl w:val="2"/>
          <w:numId w:val="73"/>
        </w:numPr>
        <w:shd w:val="clear" w:color="auto" w:fill="auto"/>
        <w:tabs>
          <w:tab w:val="left" w:pos="1492"/>
          <w:tab w:val="right" w:leader="dot" w:pos="6355"/>
        </w:tabs>
        <w:spacing w:before="0" w:after="0" w:line="245" w:lineRule="exact"/>
        <w:ind w:left="860" w:firstLine="0"/>
        <w:rPr>
          <w:sz w:val="24"/>
          <w:szCs w:val="24"/>
        </w:rPr>
      </w:pPr>
      <w:hyperlink w:anchor="bookmark83" w:tooltip="Current Document">
        <w:r w:rsidR="00C11745" w:rsidRPr="00303251">
          <w:rPr>
            <w:rStyle w:val="3c"/>
            <w:sz w:val="24"/>
            <w:szCs w:val="24"/>
          </w:rPr>
          <w:t>Кодеры формы</w:t>
        </w:r>
        <w:r w:rsidR="00C11745" w:rsidRPr="00303251">
          <w:rPr>
            <w:rStyle w:val="3c"/>
            <w:sz w:val="24"/>
            <w:szCs w:val="24"/>
          </w:rPr>
          <w:tab/>
          <w:t xml:space="preserve"> 130</w:t>
        </w:r>
      </w:hyperlink>
    </w:p>
    <w:p w:rsidR="00D046A7" w:rsidRPr="00303251" w:rsidRDefault="00F77543">
      <w:pPr>
        <w:pStyle w:val="56"/>
        <w:numPr>
          <w:ilvl w:val="2"/>
          <w:numId w:val="73"/>
        </w:numPr>
        <w:shd w:val="clear" w:color="auto" w:fill="auto"/>
        <w:tabs>
          <w:tab w:val="left" w:pos="1492"/>
          <w:tab w:val="right" w:leader="dot" w:pos="6355"/>
        </w:tabs>
        <w:spacing w:before="0" w:after="0" w:line="245" w:lineRule="exact"/>
        <w:ind w:left="860" w:firstLine="0"/>
        <w:rPr>
          <w:sz w:val="24"/>
          <w:szCs w:val="24"/>
        </w:rPr>
      </w:pPr>
      <w:hyperlink w:anchor="bookmark84" w:tooltip="Current Document">
        <w:r w:rsidR="00C11745" w:rsidRPr="00303251">
          <w:rPr>
            <w:rStyle w:val="3c"/>
            <w:sz w:val="24"/>
            <w:szCs w:val="24"/>
          </w:rPr>
          <w:t>Параметрическое кодирование</w:t>
        </w:r>
        <w:r w:rsidR="00C11745" w:rsidRPr="00303251">
          <w:rPr>
            <w:rStyle w:val="3c"/>
            <w:sz w:val="24"/>
            <w:szCs w:val="24"/>
          </w:rPr>
          <w:tab/>
          <w:t xml:space="preserve"> 133</w:t>
        </w:r>
      </w:hyperlink>
    </w:p>
    <w:p w:rsidR="00D046A7" w:rsidRPr="00303251" w:rsidRDefault="00F77543">
      <w:pPr>
        <w:pStyle w:val="56"/>
        <w:numPr>
          <w:ilvl w:val="2"/>
          <w:numId w:val="73"/>
        </w:numPr>
        <w:shd w:val="clear" w:color="auto" w:fill="auto"/>
        <w:tabs>
          <w:tab w:val="left" w:pos="1492"/>
          <w:tab w:val="right" w:leader="dot" w:pos="6355"/>
        </w:tabs>
        <w:spacing w:before="0" w:after="0" w:line="245" w:lineRule="exact"/>
        <w:ind w:left="1380"/>
        <w:jc w:val="left"/>
        <w:rPr>
          <w:sz w:val="24"/>
          <w:szCs w:val="24"/>
        </w:rPr>
      </w:pPr>
      <w:hyperlink w:anchor="bookmark85" w:tooltip="Current Document">
        <w:r w:rsidR="00C11745" w:rsidRPr="00303251">
          <w:rPr>
            <w:rStyle w:val="3c"/>
            <w:sz w:val="24"/>
            <w:szCs w:val="24"/>
          </w:rPr>
          <w:t>Параметры цифровых потоков современных систем ко</w:t>
        </w:r>
        <w:r w:rsidR="00C11745" w:rsidRPr="00303251">
          <w:rPr>
            <w:rStyle w:val="3c"/>
            <w:sz w:val="24"/>
            <w:szCs w:val="24"/>
          </w:rPr>
          <w:softHyphen/>
          <w:t>дирования речи</w:t>
        </w:r>
        <w:r w:rsidR="00C11745" w:rsidRPr="00303251">
          <w:rPr>
            <w:rStyle w:val="3c"/>
            <w:sz w:val="24"/>
            <w:szCs w:val="24"/>
          </w:rPr>
          <w:tab/>
          <w:t xml:space="preserve"> 135</w:t>
        </w:r>
      </w:hyperlink>
    </w:p>
    <w:p w:rsidR="00D046A7" w:rsidRPr="00303251" w:rsidRDefault="00C11745">
      <w:pPr>
        <w:pStyle w:val="3d"/>
        <w:numPr>
          <w:ilvl w:val="1"/>
          <w:numId w:val="73"/>
        </w:numPr>
        <w:shd w:val="clear" w:color="auto" w:fill="auto"/>
        <w:tabs>
          <w:tab w:val="left" w:pos="978"/>
        </w:tabs>
        <w:spacing w:before="0" w:after="0" w:line="245" w:lineRule="exact"/>
        <w:ind w:left="500" w:firstLine="0"/>
        <w:rPr>
          <w:sz w:val="24"/>
          <w:szCs w:val="24"/>
        </w:rPr>
      </w:pPr>
      <w:r w:rsidRPr="00303251">
        <w:rPr>
          <w:sz w:val="24"/>
          <w:szCs w:val="24"/>
        </w:rPr>
        <w:t xml:space="preserve">Основные стандарты компрессии цифрового видео </w:t>
      </w:r>
      <w:r w:rsidRPr="00303251">
        <w:rPr>
          <w:rStyle w:val="42pt"/>
          <w:sz w:val="24"/>
          <w:szCs w:val="24"/>
        </w:rPr>
        <w:t>....</w:t>
      </w:r>
      <w:r w:rsidRPr="00303251">
        <w:rPr>
          <w:sz w:val="24"/>
          <w:szCs w:val="24"/>
        </w:rPr>
        <w:t xml:space="preserve"> 138</w:t>
      </w:r>
    </w:p>
    <w:p w:rsidR="00D046A7" w:rsidRPr="00303251" w:rsidRDefault="00C11745">
      <w:pPr>
        <w:pStyle w:val="3d"/>
        <w:numPr>
          <w:ilvl w:val="2"/>
          <w:numId w:val="73"/>
        </w:numPr>
        <w:shd w:val="clear" w:color="auto" w:fill="auto"/>
        <w:tabs>
          <w:tab w:val="left" w:pos="1492"/>
        </w:tabs>
        <w:spacing w:before="0" w:after="0" w:line="221" w:lineRule="exact"/>
        <w:ind w:left="860" w:firstLine="0"/>
        <w:rPr>
          <w:sz w:val="24"/>
          <w:szCs w:val="24"/>
        </w:rPr>
      </w:pPr>
      <w:r w:rsidRPr="00303251">
        <w:rPr>
          <w:sz w:val="24"/>
          <w:szCs w:val="24"/>
        </w:rPr>
        <w:t>Краткое описание алгоритма сжатия видеосигнала в</w:t>
      </w:r>
    </w:p>
    <w:p w:rsidR="00D046A7" w:rsidRPr="00303251" w:rsidRDefault="00C11745">
      <w:pPr>
        <w:pStyle w:val="3d"/>
        <w:shd w:val="clear" w:color="auto" w:fill="auto"/>
        <w:tabs>
          <w:tab w:val="right" w:leader="dot" w:pos="6355"/>
        </w:tabs>
        <w:spacing w:before="0" w:after="0" w:line="221" w:lineRule="exact"/>
        <w:ind w:left="1380" w:firstLine="0"/>
        <w:rPr>
          <w:sz w:val="24"/>
          <w:szCs w:val="24"/>
        </w:rPr>
      </w:pPr>
      <w:r w:rsidRPr="00303251">
        <w:rPr>
          <w:sz w:val="24"/>
          <w:szCs w:val="24"/>
        </w:rPr>
        <w:t xml:space="preserve">стандарте </w:t>
      </w:r>
      <w:r w:rsidRPr="00303251">
        <w:rPr>
          <w:sz w:val="24"/>
          <w:szCs w:val="24"/>
          <w:lang w:val="en-US" w:eastAsia="en-US" w:bidi="en-US"/>
        </w:rPr>
        <w:t>MPEG-2</w:t>
      </w:r>
      <w:r w:rsidRPr="00303251">
        <w:rPr>
          <w:sz w:val="24"/>
          <w:szCs w:val="24"/>
        </w:rPr>
        <w:tab/>
        <w:t xml:space="preserve"> 140</w:t>
      </w:r>
    </w:p>
    <w:p w:rsidR="00D046A7" w:rsidRPr="00303251" w:rsidRDefault="00F77543">
      <w:pPr>
        <w:pStyle w:val="56"/>
        <w:numPr>
          <w:ilvl w:val="2"/>
          <w:numId w:val="73"/>
        </w:numPr>
        <w:shd w:val="clear" w:color="auto" w:fill="auto"/>
        <w:tabs>
          <w:tab w:val="left" w:pos="1492"/>
          <w:tab w:val="right" w:leader="dot" w:pos="6355"/>
        </w:tabs>
        <w:spacing w:before="0" w:after="0" w:line="221" w:lineRule="exact"/>
        <w:ind w:left="1380"/>
        <w:jc w:val="left"/>
        <w:rPr>
          <w:sz w:val="24"/>
          <w:szCs w:val="24"/>
        </w:rPr>
      </w:pPr>
      <w:hyperlink w:anchor="bookmark88" w:tooltip="Current Document">
        <w:r w:rsidR="00C11745" w:rsidRPr="00303251">
          <w:rPr>
            <w:rStyle w:val="3c"/>
            <w:sz w:val="24"/>
            <w:szCs w:val="24"/>
          </w:rPr>
          <w:t>Требования к стандарту видеокомпрессии нового по</w:t>
        </w:r>
        <w:r w:rsidR="00C11745" w:rsidRPr="00303251">
          <w:rPr>
            <w:rStyle w:val="3c"/>
            <w:sz w:val="24"/>
            <w:szCs w:val="24"/>
          </w:rPr>
          <w:softHyphen/>
          <w:t xml:space="preserve">коления </w:t>
        </w:r>
        <w:r w:rsidR="00C11745" w:rsidRPr="00303251">
          <w:rPr>
            <w:rStyle w:val="3c"/>
            <w:sz w:val="24"/>
            <w:szCs w:val="24"/>
          </w:rPr>
          <w:tab/>
          <w:t xml:space="preserve"> 142</w:t>
        </w:r>
      </w:hyperlink>
    </w:p>
    <w:p w:rsidR="00D046A7" w:rsidRPr="00303251" w:rsidRDefault="00F77543">
      <w:pPr>
        <w:pStyle w:val="46"/>
        <w:numPr>
          <w:ilvl w:val="1"/>
          <w:numId w:val="73"/>
        </w:numPr>
        <w:shd w:val="clear" w:color="auto" w:fill="auto"/>
        <w:tabs>
          <w:tab w:val="left" w:pos="978"/>
          <w:tab w:val="right" w:leader="dot" w:pos="6355"/>
        </w:tabs>
        <w:spacing w:before="0" w:after="0" w:line="250" w:lineRule="exact"/>
        <w:ind w:left="860" w:hanging="360"/>
        <w:jc w:val="left"/>
        <w:rPr>
          <w:sz w:val="24"/>
          <w:szCs w:val="24"/>
        </w:rPr>
      </w:pPr>
      <w:hyperlink w:anchor="bookmark90" w:tooltip="Current Document">
        <w:r w:rsidR="00C11745" w:rsidRPr="00303251">
          <w:rPr>
            <w:rStyle w:val="3c"/>
            <w:sz w:val="24"/>
            <w:szCs w:val="24"/>
          </w:rPr>
          <w:t>Сокращение избыточности при передаче многоканальн</w:t>
        </w:r>
        <w:r w:rsidR="00C11745" w:rsidRPr="00303251">
          <w:rPr>
            <w:rStyle w:val="3c"/>
            <w:sz w:val="24"/>
            <w:szCs w:val="24"/>
          </w:rPr>
          <w:softHyphen/>
          <w:t>ых цифровых телефонных потоков</w:t>
        </w:r>
        <w:r w:rsidR="00C11745" w:rsidRPr="00303251">
          <w:rPr>
            <w:rStyle w:val="3c"/>
            <w:sz w:val="24"/>
            <w:szCs w:val="24"/>
          </w:rPr>
          <w:tab/>
          <w:t xml:space="preserve"> 143</w:t>
        </w:r>
      </w:hyperlink>
    </w:p>
    <w:p w:rsidR="00D046A7" w:rsidRPr="00303251" w:rsidRDefault="00C11745">
      <w:pPr>
        <w:pStyle w:val="3d"/>
        <w:numPr>
          <w:ilvl w:val="2"/>
          <w:numId w:val="73"/>
        </w:numPr>
        <w:shd w:val="clear" w:color="auto" w:fill="auto"/>
        <w:tabs>
          <w:tab w:val="left" w:pos="1492"/>
        </w:tabs>
        <w:spacing w:before="0" w:after="0" w:line="250" w:lineRule="exact"/>
        <w:ind w:left="860" w:firstLine="0"/>
        <w:rPr>
          <w:sz w:val="24"/>
          <w:szCs w:val="24"/>
        </w:rPr>
      </w:pPr>
      <w:r w:rsidRPr="00303251">
        <w:rPr>
          <w:sz w:val="24"/>
          <w:szCs w:val="24"/>
        </w:rPr>
        <w:t>Оборудование динамического мультиплексирования . 143</w:t>
      </w:r>
    </w:p>
    <w:p w:rsidR="00D046A7" w:rsidRPr="00303251" w:rsidRDefault="00F77543">
      <w:pPr>
        <w:pStyle w:val="56"/>
        <w:numPr>
          <w:ilvl w:val="2"/>
          <w:numId w:val="73"/>
        </w:numPr>
        <w:shd w:val="clear" w:color="auto" w:fill="auto"/>
        <w:tabs>
          <w:tab w:val="left" w:pos="1492"/>
          <w:tab w:val="right" w:leader="dot" w:pos="6355"/>
        </w:tabs>
        <w:spacing w:before="0" w:after="0" w:line="250" w:lineRule="exact"/>
        <w:ind w:left="860" w:firstLine="0"/>
        <w:rPr>
          <w:sz w:val="24"/>
          <w:szCs w:val="24"/>
        </w:rPr>
      </w:pPr>
      <w:hyperlink w:anchor="bookmark92" w:tooltip="Current Document">
        <w:r w:rsidR="00C11745" w:rsidRPr="00303251">
          <w:rPr>
            <w:rStyle w:val="3c"/>
            <w:sz w:val="24"/>
            <w:szCs w:val="24"/>
          </w:rPr>
          <w:t>Статистическое мультиплексирование</w:t>
        </w:r>
        <w:r w:rsidR="00C11745" w:rsidRPr="00303251">
          <w:rPr>
            <w:rStyle w:val="3c"/>
            <w:sz w:val="24"/>
            <w:szCs w:val="24"/>
          </w:rPr>
          <w:tab/>
          <w:t xml:space="preserve"> 145</w:t>
        </w:r>
      </w:hyperlink>
    </w:p>
    <w:p w:rsidR="00D046A7" w:rsidRPr="00303251" w:rsidRDefault="00F77543">
      <w:pPr>
        <w:pStyle w:val="46"/>
        <w:numPr>
          <w:ilvl w:val="1"/>
          <w:numId w:val="73"/>
        </w:numPr>
        <w:shd w:val="clear" w:color="auto" w:fill="auto"/>
        <w:tabs>
          <w:tab w:val="left" w:pos="978"/>
          <w:tab w:val="right" w:leader="dot" w:pos="6355"/>
        </w:tabs>
        <w:spacing w:before="0" w:after="0" w:line="250" w:lineRule="exact"/>
        <w:ind w:left="500" w:firstLine="0"/>
        <w:rPr>
          <w:sz w:val="24"/>
          <w:szCs w:val="24"/>
        </w:rPr>
      </w:pPr>
      <w:hyperlink w:anchor="bookmark93" w:tooltip="Current Document">
        <w:r w:rsidR="00C11745" w:rsidRPr="00303251">
          <w:rPr>
            <w:rStyle w:val="3c"/>
            <w:sz w:val="24"/>
            <w:szCs w:val="24"/>
          </w:rPr>
          <w:t>Сжатие заголовков TCP/IP</w:t>
        </w:r>
        <w:r w:rsidR="00C11745" w:rsidRPr="00303251">
          <w:rPr>
            <w:rStyle w:val="3c"/>
            <w:sz w:val="24"/>
            <w:szCs w:val="24"/>
          </w:rPr>
          <w:tab/>
          <w:t xml:space="preserve"> 146</w:t>
        </w:r>
      </w:hyperlink>
    </w:p>
    <w:p w:rsidR="00D046A7" w:rsidRPr="00303251" w:rsidRDefault="00C11745">
      <w:pPr>
        <w:pStyle w:val="3d"/>
        <w:numPr>
          <w:ilvl w:val="0"/>
          <w:numId w:val="73"/>
        </w:numPr>
        <w:shd w:val="clear" w:color="auto" w:fill="auto"/>
        <w:tabs>
          <w:tab w:val="left" w:pos="354"/>
          <w:tab w:val="center" w:pos="4594"/>
          <w:tab w:val="center" w:pos="5091"/>
        </w:tabs>
        <w:spacing w:before="0" w:after="69" w:line="190" w:lineRule="exact"/>
        <w:ind w:firstLine="0"/>
        <w:rPr>
          <w:sz w:val="24"/>
          <w:szCs w:val="24"/>
        </w:rPr>
      </w:pPr>
      <w:r w:rsidRPr="00303251">
        <w:rPr>
          <w:sz w:val="24"/>
          <w:szCs w:val="24"/>
        </w:rPr>
        <w:t>Особенности и перспектива развития</w:t>
      </w:r>
      <w:r w:rsidRPr="00303251">
        <w:rPr>
          <w:sz w:val="24"/>
          <w:szCs w:val="24"/>
        </w:rPr>
        <w:tab/>
      </w:r>
      <w:r w:rsidRPr="00303251">
        <w:rPr>
          <w:sz w:val="24"/>
          <w:szCs w:val="24"/>
          <w:lang w:val="en-US" w:eastAsia="en-US" w:bidi="en-US"/>
        </w:rPr>
        <w:t>VSAT</w:t>
      </w:r>
      <w:r w:rsidRPr="00303251">
        <w:rPr>
          <w:sz w:val="24"/>
          <w:szCs w:val="24"/>
          <w:lang w:eastAsia="en-US" w:bidi="en-US"/>
        </w:rPr>
        <w:tab/>
      </w:r>
      <w:r w:rsidRPr="00303251">
        <w:rPr>
          <w:sz w:val="24"/>
          <w:szCs w:val="24"/>
        </w:rPr>
        <w:t xml:space="preserve">сетей </w:t>
      </w:r>
      <w:r w:rsidRPr="00303251">
        <w:rPr>
          <w:rStyle w:val="42pt"/>
          <w:sz w:val="24"/>
          <w:szCs w:val="24"/>
        </w:rPr>
        <w:t>....</w:t>
      </w:r>
      <w:r w:rsidRPr="00303251">
        <w:rPr>
          <w:sz w:val="24"/>
          <w:szCs w:val="24"/>
        </w:rPr>
        <w:t xml:space="preserve"> 150</w:t>
      </w:r>
    </w:p>
    <w:p w:rsidR="00D046A7" w:rsidRPr="00303251" w:rsidRDefault="00F77543">
      <w:pPr>
        <w:pStyle w:val="46"/>
        <w:numPr>
          <w:ilvl w:val="1"/>
          <w:numId w:val="73"/>
        </w:numPr>
        <w:shd w:val="clear" w:color="auto" w:fill="auto"/>
        <w:tabs>
          <w:tab w:val="left" w:pos="983"/>
          <w:tab w:val="left" w:leader="dot" w:pos="5919"/>
        </w:tabs>
        <w:spacing w:before="0" w:after="24" w:line="190" w:lineRule="exact"/>
        <w:ind w:left="500" w:firstLine="0"/>
        <w:rPr>
          <w:sz w:val="24"/>
          <w:szCs w:val="24"/>
        </w:rPr>
      </w:pPr>
      <w:hyperlink w:anchor="bookmark96" w:tooltip="Current Document">
        <w:r w:rsidR="00C11745" w:rsidRPr="00303251">
          <w:rPr>
            <w:rStyle w:val="3c"/>
            <w:sz w:val="24"/>
            <w:szCs w:val="24"/>
          </w:rPr>
          <w:t xml:space="preserve">Общие сведения о спутниковых сетях связи </w:t>
        </w:r>
        <w:r w:rsidR="00C11745" w:rsidRPr="00303251">
          <w:rPr>
            <w:rStyle w:val="3c"/>
            <w:sz w:val="24"/>
            <w:szCs w:val="24"/>
            <w:lang w:val="en-US" w:eastAsia="en-US" w:bidi="en-US"/>
          </w:rPr>
          <w:t>VSAT</w:t>
        </w:r>
        <w:r w:rsidR="00C11745" w:rsidRPr="00303251">
          <w:rPr>
            <w:rStyle w:val="3c"/>
            <w:sz w:val="24"/>
            <w:szCs w:val="24"/>
          </w:rPr>
          <w:tab/>
          <w:t xml:space="preserve"> 150</w:t>
        </w:r>
      </w:hyperlink>
    </w:p>
    <w:p w:rsidR="00D046A7" w:rsidRPr="00303251" w:rsidRDefault="00C11745">
      <w:pPr>
        <w:pStyle w:val="3d"/>
        <w:numPr>
          <w:ilvl w:val="2"/>
          <w:numId w:val="73"/>
        </w:numPr>
        <w:shd w:val="clear" w:color="auto" w:fill="auto"/>
        <w:tabs>
          <w:tab w:val="left" w:pos="1497"/>
          <w:tab w:val="right" w:leader="dot" w:pos="6355"/>
        </w:tabs>
        <w:spacing w:before="0" w:after="0" w:line="235" w:lineRule="exact"/>
        <w:ind w:left="1380"/>
        <w:jc w:val="left"/>
        <w:rPr>
          <w:sz w:val="24"/>
          <w:szCs w:val="24"/>
        </w:rPr>
      </w:pPr>
      <w:r w:rsidRPr="00303251">
        <w:rPr>
          <w:sz w:val="24"/>
          <w:szCs w:val="24"/>
        </w:rPr>
        <w:t xml:space="preserve">Отличие </w:t>
      </w:r>
      <w:r w:rsidRPr="00303251">
        <w:rPr>
          <w:sz w:val="24"/>
          <w:szCs w:val="24"/>
          <w:lang w:val="en-US" w:eastAsia="en-US" w:bidi="en-US"/>
        </w:rPr>
        <w:t>VSAT</w:t>
      </w:r>
      <w:r w:rsidRPr="00303251">
        <w:rPr>
          <w:sz w:val="24"/>
          <w:szCs w:val="24"/>
        </w:rPr>
        <w:t>-сетей от локальных или наземных ре</w:t>
      </w:r>
      <w:r w:rsidRPr="00303251">
        <w:rPr>
          <w:sz w:val="24"/>
          <w:szCs w:val="24"/>
        </w:rPr>
        <w:softHyphen/>
        <w:t>гиональных компьютерных сетей</w:t>
      </w:r>
      <w:r w:rsidRPr="00303251">
        <w:rPr>
          <w:sz w:val="24"/>
          <w:szCs w:val="24"/>
        </w:rPr>
        <w:tab/>
        <w:t xml:space="preserve"> 150</w:t>
      </w:r>
    </w:p>
    <w:p w:rsidR="00D046A7" w:rsidRPr="00303251" w:rsidRDefault="00F77543">
      <w:pPr>
        <w:pStyle w:val="56"/>
        <w:numPr>
          <w:ilvl w:val="2"/>
          <w:numId w:val="73"/>
        </w:numPr>
        <w:shd w:val="clear" w:color="auto" w:fill="auto"/>
        <w:tabs>
          <w:tab w:val="left" w:pos="1497"/>
          <w:tab w:val="right" w:leader="dot" w:pos="6355"/>
        </w:tabs>
        <w:spacing w:before="0" w:after="0" w:line="235" w:lineRule="exact"/>
        <w:ind w:left="860" w:firstLine="0"/>
        <w:rPr>
          <w:sz w:val="24"/>
          <w:szCs w:val="24"/>
        </w:rPr>
      </w:pPr>
      <w:hyperlink w:anchor="bookmark98" w:tooltip="Current Document">
        <w:r w:rsidR="00C11745" w:rsidRPr="00303251">
          <w:rPr>
            <w:rStyle w:val="3c"/>
            <w:sz w:val="24"/>
            <w:szCs w:val="24"/>
          </w:rPr>
          <w:t xml:space="preserve">Типы сетей </w:t>
        </w:r>
        <w:r w:rsidR="00C11745" w:rsidRPr="00303251">
          <w:rPr>
            <w:rStyle w:val="3c"/>
            <w:sz w:val="24"/>
            <w:szCs w:val="24"/>
            <w:lang w:val="en-US" w:eastAsia="en-US" w:bidi="en-US"/>
          </w:rPr>
          <w:t>VSAT</w:t>
        </w:r>
        <w:r w:rsidR="00C11745" w:rsidRPr="00303251">
          <w:rPr>
            <w:rStyle w:val="3c"/>
            <w:sz w:val="24"/>
            <w:szCs w:val="24"/>
          </w:rPr>
          <w:tab/>
          <w:t xml:space="preserve"> 152</w:t>
        </w:r>
      </w:hyperlink>
    </w:p>
    <w:p w:rsidR="00D046A7" w:rsidRPr="00303251" w:rsidRDefault="00C11745">
      <w:pPr>
        <w:pStyle w:val="3d"/>
        <w:numPr>
          <w:ilvl w:val="1"/>
          <w:numId w:val="73"/>
        </w:numPr>
        <w:shd w:val="clear" w:color="auto" w:fill="auto"/>
        <w:tabs>
          <w:tab w:val="left" w:pos="983"/>
        </w:tabs>
        <w:spacing w:before="0" w:after="0" w:line="250" w:lineRule="exact"/>
        <w:ind w:left="500" w:firstLine="0"/>
        <w:rPr>
          <w:sz w:val="24"/>
          <w:szCs w:val="24"/>
        </w:rPr>
      </w:pPr>
      <w:r w:rsidRPr="00303251">
        <w:rPr>
          <w:sz w:val="24"/>
          <w:szCs w:val="24"/>
        </w:rPr>
        <w:t xml:space="preserve">Технологии, используемые в сетях </w:t>
      </w:r>
      <w:r w:rsidRPr="00303251">
        <w:rPr>
          <w:sz w:val="24"/>
          <w:szCs w:val="24"/>
          <w:lang w:val="en-US" w:eastAsia="en-US" w:bidi="en-US"/>
        </w:rPr>
        <w:t>VSAT</w:t>
      </w:r>
      <w:r w:rsidRPr="00303251">
        <w:rPr>
          <w:sz w:val="24"/>
          <w:szCs w:val="24"/>
          <w:lang w:eastAsia="en-US" w:bidi="en-US"/>
        </w:rPr>
        <w:t xml:space="preserve"> </w:t>
      </w:r>
      <w:r w:rsidRPr="00303251">
        <w:rPr>
          <w:sz w:val="24"/>
          <w:szCs w:val="24"/>
        </w:rPr>
        <w:t>для создания</w:t>
      </w:r>
    </w:p>
    <w:p w:rsidR="00D046A7" w:rsidRPr="00303251" w:rsidRDefault="00C11745">
      <w:pPr>
        <w:pStyle w:val="3d"/>
        <w:shd w:val="clear" w:color="auto" w:fill="auto"/>
        <w:tabs>
          <w:tab w:val="right" w:leader="dot" w:pos="6355"/>
        </w:tabs>
        <w:spacing w:before="0" w:after="0" w:line="250" w:lineRule="exact"/>
        <w:ind w:left="860" w:firstLine="0"/>
        <w:rPr>
          <w:sz w:val="24"/>
          <w:szCs w:val="24"/>
        </w:rPr>
      </w:pPr>
      <w:r w:rsidRPr="00303251">
        <w:rPr>
          <w:sz w:val="24"/>
          <w:szCs w:val="24"/>
        </w:rPr>
        <w:t>корпоративных сетей</w:t>
      </w:r>
      <w:r w:rsidRPr="00303251">
        <w:rPr>
          <w:sz w:val="24"/>
          <w:szCs w:val="24"/>
        </w:rPr>
        <w:tab/>
        <w:t xml:space="preserve"> 154</w:t>
      </w:r>
    </w:p>
    <w:p w:rsidR="00D046A7" w:rsidRPr="00303251" w:rsidRDefault="00F77543">
      <w:pPr>
        <w:pStyle w:val="56"/>
        <w:numPr>
          <w:ilvl w:val="2"/>
          <w:numId w:val="73"/>
        </w:numPr>
        <w:shd w:val="clear" w:color="auto" w:fill="auto"/>
        <w:tabs>
          <w:tab w:val="left" w:pos="1497"/>
          <w:tab w:val="right" w:leader="dot" w:pos="6355"/>
        </w:tabs>
        <w:spacing w:before="0" w:after="0" w:line="250" w:lineRule="exact"/>
        <w:ind w:left="860" w:firstLine="0"/>
        <w:rPr>
          <w:sz w:val="24"/>
          <w:szCs w:val="24"/>
        </w:rPr>
      </w:pPr>
      <w:hyperlink w:anchor="bookmark100" w:tooltip="Current Document">
        <w:r w:rsidR="00C11745" w:rsidRPr="00303251">
          <w:rPr>
            <w:rStyle w:val="3c"/>
            <w:sz w:val="24"/>
            <w:szCs w:val="24"/>
          </w:rPr>
          <w:t>Топология сетей связи</w:t>
        </w:r>
        <w:r w:rsidR="00C11745" w:rsidRPr="00303251">
          <w:rPr>
            <w:rStyle w:val="3c"/>
            <w:sz w:val="24"/>
            <w:szCs w:val="24"/>
          </w:rPr>
          <w:tab/>
          <w:t xml:space="preserve"> 156</w:t>
        </w:r>
      </w:hyperlink>
    </w:p>
    <w:p w:rsidR="00D046A7" w:rsidRPr="00303251" w:rsidRDefault="00C11745">
      <w:pPr>
        <w:pStyle w:val="3d"/>
        <w:numPr>
          <w:ilvl w:val="2"/>
          <w:numId w:val="73"/>
        </w:numPr>
        <w:shd w:val="clear" w:color="auto" w:fill="auto"/>
        <w:tabs>
          <w:tab w:val="left" w:pos="1497"/>
        </w:tabs>
        <w:spacing w:before="0" w:after="0" w:line="230" w:lineRule="exact"/>
        <w:ind w:left="860" w:firstLine="0"/>
        <w:rPr>
          <w:sz w:val="24"/>
          <w:szCs w:val="24"/>
        </w:rPr>
      </w:pPr>
      <w:r w:rsidRPr="00303251">
        <w:rPr>
          <w:sz w:val="24"/>
          <w:szCs w:val="24"/>
        </w:rPr>
        <w:t>Особенности организации ведомственной телефонной</w:t>
      </w:r>
    </w:p>
    <w:p w:rsidR="00D046A7" w:rsidRPr="00303251" w:rsidRDefault="00C11745">
      <w:pPr>
        <w:pStyle w:val="3d"/>
        <w:shd w:val="clear" w:color="auto" w:fill="auto"/>
        <w:tabs>
          <w:tab w:val="right" w:leader="dot" w:pos="6355"/>
        </w:tabs>
        <w:spacing w:before="0" w:after="0" w:line="230" w:lineRule="exact"/>
        <w:ind w:left="1380" w:firstLine="0"/>
        <w:rPr>
          <w:sz w:val="24"/>
          <w:szCs w:val="24"/>
        </w:rPr>
      </w:pPr>
      <w:r w:rsidRPr="00303251">
        <w:rPr>
          <w:sz w:val="24"/>
          <w:szCs w:val="24"/>
        </w:rPr>
        <w:t xml:space="preserve">связи с помощью сетей </w:t>
      </w:r>
      <w:r w:rsidRPr="00303251">
        <w:rPr>
          <w:sz w:val="24"/>
          <w:szCs w:val="24"/>
          <w:lang w:val="en-US" w:eastAsia="en-US" w:bidi="en-US"/>
        </w:rPr>
        <w:t>VSAT</w:t>
      </w:r>
      <w:r w:rsidRPr="00303251">
        <w:rPr>
          <w:sz w:val="24"/>
          <w:szCs w:val="24"/>
        </w:rPr>
        <w:tab/>
        <w:t xml:space="preserve"> 159</w:t>
      </w:r>
      <w:r w:rsidRPr="00303251">
        <w:rPr>
          <w:sz w:val="24"/>
          <w:szCs w:val="24"/>
        </w:rPr>
        <w:br w:type="page"/>
      </w:r>
      <w:r w:rsidRPr="00303251">
        <w:rPr>
          <w:sz w:val="24"/>
          <w:szCs w:val="24"/>
        </w:rPr>
        <w:fldChar w:fldCharType="end"/>
      </w:r>
    </w:p>
    <w:p w:rsidR="00D046A7" w:rsidRPr="00303251" w:rsidRDefault="00C11745">
      <w:pPr>
        <w:pStyle w:val="af1"/>
        <w:framePr w:w="497" w:h="8688" w:wrap="around" w:hAnchor="margin" w:x="6423" w:y="54"/>
        <w:shd w:val="clear" w:color="auto" w:fill="auto"/>
        <w:rPr>
          <w:sz w:val="24"/>
          <w:szCs w:val="24"/>
        </w:rPr>
      </w:pPr>
      <w:r w:rsidRPr="00303251">
        <w:rPr>
          <w:sz w:val="24"/>
          <w:szCs w:val="24"/>
        </w:rPr>
        <w:t>161</w:t>
      </w:r>
    </w:p>
    <w:p w:rsidR="00D046A7" w:rsidRPr="00303251" w:rsidRDefault="00C11745">
      <w:pPr>
        <w:pStyle w:val="af1"/>
        <w:framePr w:w="497" w:h="8688" w:wrap="around" w:hAnchor="margin" w:x="6423" w:y="54"/>
        <w:shd w:val="clear" w:color="auto" w:fill="auto"/>
        <w:rPr>
          <w:sz w:val="24"/>
          <w:szCs w:val="24"/>
        </w:rPr>
      </w:pPr>
      <w:r w:rsidRPr="00303251">
        <w:rPr>
          <w:sz w:val="24"/>
          <w:szCs w:val="24"/>
        </w:rPr>
        <w:t>170</w:t>
      </w:r>
    </w:p>
    <w:p w:rsidR="00D046A7" w:rsidRPr="00303251" w:rsidRDefault="00C11745">
      <w:pPr>
        <w:pStyle w:val="af1"/>
        <w:framePr w:w="497" w:h="8688" w:wrap="around" w:hAnchor="margin" w:x="6423" w:y="54"/>
        <w:shd w:val="clear" w:color="auto" w:fill="auto"/>
        <w:rPr>
          <w:sz w:val="24"/>
          <w:szCs w:val="24"/>
        </w:rPr>
      </w:pPr>
      <w:r w:rsidRPr="00303251">
        <w:rPr>
          <w:sz w:val="24"/>
          <w:szCs w:val="24"/>
        </w:rPr>
        <w:t>170</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172</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176</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177</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178</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180</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180</w:t>
      </w:r>
    </w:p>
    <w:p w:rsidR="00D046A7" w:rsidRPr="00303251" w:rsidRDefault="00C11745">
      <w:pPr>
        <w:pStyle w:val="af1"/>
        <w:framePr w:w="497" w:h="8688" w:wrap="around" w:hAnchor="margin" w:x="6423" w:y="54"/>
        <w:shd w:val="clear" w:color="auto" w:fill="auto"/>
        <w:spacing w:after="69" w:line="190" w:lineRule="exact"/>
        <w:rPr>
          <w:sz w:val="24"/>
          <w:szCs w:val="24"/>
        </w:rPr>
      </w:pPr>
      <w:r w:rsidRPr="00303251">
        <w:rPr>
          <w:sz w:val="24"/>
          <w:szCs w:val="24"/>
        </w:rPr>
        <w:t>183</w:t>
      </w:r>
    </w:p>
    <w:p w:rsidR="00D046A7" w:rsidRPr="00303251" w:rsidRDefault="00C11745">
      <w:pPr>
        <w:pStyle w:val="af1"/>
        <w:framePr w:w="497" w:h="8688" w:wrap="around" w:hAnchor="margin" w:x="6423" w:y="54"/>
        <w:shd w:val="clear" w:color="auto" w:fill="auto"/>
        <w:spacing w:after="309" w:line="190" w:lineRule="exact"/>
        <w:rPr>
          <w:sz w:val="24"/>
          <w:szCs w:val="24"/>
        </w:rPr>
      </w:pPr>
      <w:r w:rsidRPr="00303251">
        <w:rPr>
          <w:sz w:val="24"/>
          <w:szCs w:val="24"/>
        </w:rPr>
        <w:t>183</w:t>
      </w:r>
    </w:p>
    <w:p w:rsidR="00D046A7" w:rsidRPr="00303251" w:rsidRDefault="00C11745">
      <w:pPr>
        <w:pStyle w:val="af1"/>
        <w:framePr w:w="497" w:h="8688" w:wrap="around" w:hAnchor="margin" w:x="6423" w:y="54"/>
        <w:shd w:val="clear" w:color="auto" w:fill="auto"/>
        <w:spacing w:after="69" w:line="190" w:lineRule="exact"/>
        <w:rPr>
          <w:sz w:val="24"/>
          <w:szCs w:val="24"/>
        </w:rPr>
      </w:pPr>
      <w:r w:rsidRPr="00303251">
        <w:rPr>
          <w:sz w:val="24"/>
          <w:szCs w:val="24"/>
        </w:rPr>
        <w:t>190</w:t>
      </w:r>
    </w:p>
    <w:p w:rsidR="00D046A7" w:rsidRPr="00303251" w:rsidRDefault="00C11745">
      <w:pPr>
        <w:pStyle w:val="af1"/>
        <w:framePr w:w="497" w:h="8688" w:wrap="around" w:hAnchor="margin" w:x="6423" w:y="54"/>
        <w:shd w:val="clear" w:color="auto" w:fill="auto"/>
        <w:spacing w:after="81" w:line="190" w:lineRule="exact"/>
        <w:rPr>
          <w:sz w:val="24"/>
          <w:szCs w:val="24"/>
        </w:rPr>
      </w:pPr>
      <w:r w:rsidRPr="00303251">
        <w:rPr>
          <w:sz w:val="24"/>
          <w:szCs w:val="24"/>
        </w:rPr>
        <w:t>197</w:t>
      </w:r>
    </w:p>
    <w:p w:rsidR="00D046A7" w:rsidRPr="00303251" w:rsidRDefault="00C11745">
      <w:pPr>
        <w:pStyle w:val="af1"/>
        <w:framePr w:w="497" w:h="8688" w:wrap="around" w:hAnchor="margin" w:x="6423" w:y="54"/>
        <w:shd w:val="clear" w:color="auto" w:fill="auto"/>
        <w:spacing w:line="475" w:lineRule="exact"/>
        <w:rPr>
          <w:sz w:val="24"/>
          <w:szCs w:val="24"/>
        </w:rPr>
      </w:pPr>
      <w:r w:rsidRPr="00303251">
        <w:rPr>
          <w:sz w:val="24"/>
          <w:szCs w:val="24"/>
        </w:rPr>
        <w:t>197</w:t>
      </w:r>
    </w:p>
    <w:p w:rsidR="00D046A7" w:rsidRPr="00303251" w:rsidRDefault="00C11745">
      <w:pPr>
        <w:pStyle w:val="af1"/>
        <w:framePr w:w="497" w:h="8688" w:wrap="around" w:hAnchor="margin" w:x="6423" w:y="54"/>
        <w:shd w:val="clear" w:color="auto" w:fill="auto"/>
        <w:spacing w:line="475" w:lineRule="exact"/>
        <w:rPr>
          <w:sz w:val="24"/>
          <w:szCs w:val="24"/>
        </w:rPr>
      </w:pPr>
      <w:r w:rsidRPr="00303251">
        <w:rPr>
          <w:sz w:val="24"/>
          <w:szCs w:val="24"/>
        </w:rPr>
        <w:t>199</w:t>
      </w:r>
    </w:p>
    <w:p w:rsidR="00D046A7" w:rsidRPr="00303251" w:rsidRDefault="00C11745">
      <w:pPr>
        <w:pStyle w:val="af1"/>
        <w:framePr w:w="497" w:h="8688" w:wrap="around" w:hAnchor="margin" w:x="6423" w:y="54"/>
        <w:shd w:val="clear" w:color="auto" w:fill="auto"/>
        <w:spacing w:line="475" w:lineRule="exact"/>
        <w:rPr>
          <w:sz w:val="24"/>
          <w:szCs w:val="24"/>
        </w:rPr>
      </w:pPr>
      <w:r w:rsidRPr="00303251">
        <w:rPr>
          <w:sz w:val="24"/>
          <w:szCs w:val="24"/>
        </w:rPr>
        <w:t>205</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212</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212</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213</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216</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220</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222</w:t>
      </w:r>
    </w:p>
    <w:p w:rsidR="00D046A7" w:rsidRPr="00303251" w:rsidRDefault="00C11745">
      <w:pPr>
        <w:pStyle w:val="af1"/>
        <w:framePr w:w="497" w:h="8688" w:wrap="around" w:hAnchor="margin" w:x="6423" w:y="54"/>
        <w:shd w:val="clear" w:color="auto" w:fill="auto"/>
        <w:spacing w:line="245" w:lineRule="exact"/>
        <w:rPr>
          <w:sz w:val="24"/>
          <w:szCs w:val="24"/>
        </w:rPr>
      </w:pPr>
      <w:r w:rsidRPr="00303251">
        <w:rPr>
          <w:sz w:val="24"/>
          <w:szCs w:val="24"/>
        </w:rPr>
        <w:t>223</w:t>
      </w:r>
    </w:p>
    <w:p w:rsidR="00D046A7" w:rsidRPr="00303251" w:rsidRDefault="00C11745">
      <w:pPr>
        <w:pStyle w:val="af1"/>
        <w:framePr w:w="497" w:h="8688" w:wrap="around" w:hAnchor="margin" w:x="6423" w:y="54"/>
        <w:shd w:val="clear" w:color="auto" w:fill="auto"/>
        <w:spacing w:after="176" w:line="245" w:lineRule="exact"/>
        <w:rPr>
          <w:sz w:val="24"/>
          <w:szCs w:val="24"/>
        </w:rPr>
      </w:pPr>
      <w:r w:rsidRPr="00303251">
        <w:rPr>
          <w:sz w:val="24"/>
          <w:szCs w:val="24"/>
        </w:rPr>
        <w:t>224</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225</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231</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234</w:t>
      </w:r>
    </w:p>
    <w:p w:rsidR="00D046A7" w:rsidRPr="00303251" w:rsidRDefault="00C11745">
      <w:pPr>
        <w:pStyle w:val="af1"/>
        <w:framePr w:w="497" w:h="8688" w:wrap="around" w:hAnchor="margin" w:x="6423" w:y="54"/>
        <w:shd w:val="clear" w:color="auto" w:fill="auto"/>
        <w:spacing w:line="250" w:lineRule="exact"/>
        <w:rPr>
          <w:sz w:val="24"/>
          <w:szCs w:val="24"/>
        </w:rPr>
      </w:pPr>
      <w:r w:rsidRPr="00303251">
        <w:rPr>
          <w:sz w:val="24"/>
          <w:szCs w:val="24"/>
        </w:rPr>
        <w:t>238</w:t>
      </w:r>
    </w:p>
    <w:p w:rsidR="00D046A7" w:rsidRPr="00303251" w:rsidRDefault="00C11745">
      <w:pPr>
        <w:pStyle w:val="411"/>
        <w:numPr>
          <w:ilvl w:val="1"/>
          <w:numId w:val="73"/>
        </w:numPr>
        <w:shd w:val="clear" w:color="auto" w:fill="auto"/>
        <w:tabs>
          <w:tab w:val="left" w:pos="1323"/>
        </w:tabs>
        <w:spacing w:after="0" w:line="298" w:lineRule="exact"/>
        <w:ind w:left="840"/>
        <w:rPr>
          <w:sz w:val="24"/>
          <w:szCs w:val="24"/>
        </w:rPr>
      </w:pPr>
      <w:r w:rsidRPr="00303251">
        <w:rPr>
          <w:sz w:val="24"/>
          <w:szCs w:val="24"/>
        </w:rPr>
        <w:t xml:space="preserve">Мультисервисная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RCS</w:t>
      </w:r>
      <w:r w:rsidRPr="00303251">
        <w:rPr>
          <w:sz w:val="24"/>
          <w:szCs w:val="24"/>
          <w:lang w:eastAsia="en-US" w:bidi="en-US"/>
        </w:rPr>
        <w:t xml:space="preserve"> </w:t>
      </w:r>
      <w:r w:rsidRPr="00303251">
        <w:rPr>
          <w:sz w:val="24"/>
          <w:szCs w:val="24"/>
        </w:rPr>
        <w:t xml:space="preserve">платформа для сетей </w:t>
      </w:r>
      <w:r w:rsidRPr="00303251">
        <w:rPr>
          <w:sz w:val="24"/>
          <w:szCs w:val="24"/>
          <w:lang w:val="en-US" w:eastAsia="en-US" w:bidi="en-US"/>
        </w:rPr>
        <w:t>VSAT</w:t>
      </w:r>
    </w:p>
    <w:p w:rsidR="00D046A7" w:rsidRPr="00303251" w:rsidRDefault="00C11745">
      <w:pPr>
        <w:pStyle w:val="411"/>
        <w:numPr>
          <w:ilvl w:val="0"/>
          <w:numId w:val="73"/>
        </w:numPr>
        <w:shd w:val="clear" w:color="auto" w:fill="auto"/>
        <w:tabs>
          <w:tab w:val="left" w:pos="729"/>
          <w:tab w:val="left" w:leader="dot" w:pos="6257"/>
        </w:tabs>
        <w:spacing w:after="0" w:line="298" w:lineRule="exact"/>
        <w:ind w:left="380"/>
        <w:rPr>
          <w:sz w:val="24"/>
          <w:szCs w:val="24"/>
        </w:rPr>
      </w:pPr>
      <w:r w:rsidRPr="00303251">
        <w:rPr>
          <w:sz w:val="24"/>
          <w:szCs w:val="24"/>
        </w:rPr>
        <w:t>Особенности мобильных спутниковых систем</w:t>
      </w:r>
      <w:r w:rsidRPr="00303251">
        <w:rPr>
          <w:sz w:val="24"/>
          <w:szCs w:val="24"/>
        </w:rPr>
        <w:tab/>
      </w:r>
    </w:p>
    <w:p w:rsidR="00D046A7" w:rsidRPr="00303251" w:rsidRDefault="00C11745">
      <w:pPr>
        <w:pStyle w:val="411"/>
        <w:numPr>
          <w:ilvl w:val="1"/>
          <w:numId w:val="73"/>
        </w:numPr>
        <w:shd w:val="clear" w:color="auto" w:fill="auto"/>
        <w:tabs>
          <w:tab w:val="left" w:pos="1323"/>
          <w:tab w:val="left" w:leader="dot" w:pos="6257"/>
        </w:tabs>
        <w:spacing w:after="0" w:line="298" w:lineRule="exact"/>
        <w:ind w:left="840"/>
        <w:rPr>
          <w:sz w:val="24"/>
          <w:szCs w:val="24"/>
        </w:rPr>
      </w:pPr>
      <w:r w:rsidRPr="00303251">
        <w:rPr>
          <w:sz w:val="24"/>
          <w:szCs w:val="24"/>
        </w:rPr>
        <w:t xml:space="preserve">СПСС </w:t>
      </w:r>
      <w:r w:rsidRPr="00303251">
        <w:rPr>
          <w:sz w:val="24"/>
          <w:szCs w:val="24"/>
          <w:lang w:val="en-US" w:eastAsia="en-US" w:bidi="en-US"/>
        </w:rPr>
        <w:t>Inmarsat</w:t>
      </w:r>
      <w:r w:rsidRPr="00303251">
        <w:rPr>
          <w:sz w:val="24"/>
          <w:szCs w:val="24"/>
        </w:rPr>
        <w:tab/>
      </w:r>
    </w:p>
    <w:p w:rsidR="00D046A7" w:rsidRPr="00303251" w:rsidRDefault="00C11745">
      <w:pPr>
        <w:pStyle w:val="411"/>
        <w:numPr>
          <w:ilvl w:val="1"/>
          <w:numId w:val="73"/>
        </w:numPr>
        <w:shd w:val="clear" w:color="auto" w:fill="auto"/>
        <w:tabs>
          <w:tab w:val="left" w:pos="1323"/>
          <w:tab w:val="left" w:leader="dot" w:pos="6257"/>
        </w:tabs>
        <w:spacing w:after="0" w:line="245" w:lineRule="exact"/>
        <w:ind w:left="840"/>
        <w:rPr>
          <w:sz w:val="24"/>
          <w:szCs w:val="24"/>
        </w:rPr>
      </w:pPr>
      <w:r w:rsidRPr="00303251">
        <w:rPr>
          <w:sz w:val="24"/>
          <w:szCs w:val="24"/>
        </w:rPr>
        <w:t xml:space="preserve">СПСС </w:t>
      </w:r>
      <w:r w:rsidRPr="00303251">
        <w:rPr>
          <w:sz w:val="24"/>
          <w:szCs w:val="24"/>
          <w:lang w:val="en-US" w:eastAsia="en-US" w:bidi="en-US"/>
        </w:rPr>
        <w:t>Thuraya</w:t>
      </w:r>
      <w:r w:rsidRPr="00303251">
        <w:rPr>
          <w:sz w:val="24"/>
          <w:szCs w:val="24"/>
        </w:rPr>
        <w:tab/>
      </w:r>
    </w:p>
    <w:p w:rsidR="00D046A7" w:rsidRPr="00303251" w:rsidRDefault="00C11745">
      <w:pPr>
        <w:pStyle w:val="411"/>
        <w:numPr>
          <w:ilvl w:val="1"/>
          <w:numId w:val="73"/>
        </w:numPr>
        <w:shd w:val="clear" w:color="auto" w:fill="auto"/>
        <w:tabs>
          <w:tab w:val="left" w:pos="1323"/>
          <w:tab w:val="left" w:leader="dot" w:pos="6257"/>
        </w:tabs>
        <w:spacing w:after="0" w:line="245" w:lineRule="exact"/>
        <w:ind w:left="840"/>
        <w:rPr>
          <w:sz w:val="24"/>
          <w:szCs w:val="24"/>
        </w:rPr>
      </w:pPr>
      <w:r w:rsidRPr="00303251">
        <w:rPr>
          <w:sz w:val="24"/>
          <w:szCs w:val="24"/>
        </w:rPr>
        <w:t xml:space="preserve">СПСС </w:t>
      </w:r>
      <w:r w:rsidRPr="00303251">
        <w:rPr>
          <w:sz w:val="24"/>
          <w:szCs w:val="24"/>
          <w:lang w:val="en-US" w:eastAsia="en-US" w:bidi="en-US"/>
        </w:rPr>
        <w:t>Iridium</w:t>
      </w:r>
      <w:r w:rsidRPr="00303251">
        <w:rPr>
          <w:sz w:val="24"/>
          <w:szCs w:val="24"/>
        </w:rPr>
        <w:tab/>
      </w:r>
    </w:p>
    <w:p w:rsidR="00D046A7" w:rsidRPr="00303251" w:rsidRDefault="00C11745">
      <w:pPr>
        <w:pStyle w:val="411"/>
        <w:numPr>
          <w:ilvl w:val="1"/>
          <w:numId w:val="73"/>
        </w:numPr>
        <w:shd w:val="clear" w:color="auto" w:fill="auto"/>
        <w:tabs>
          <w:tab w:val="left" w:pos="1323"/>
          <w:tab w:val="left" w:leader="dot" w:pos="6257"/>
        </w:tabs>
        <w:spacing w:after="0" w:line="245" w:lineRule="exact"/>
        <w:ind w:left="840"/>
        <w:rPr>
          <w:sz w:val="24"/>
          <w:szCs w:val="24"/>
        </w:rPr>
      </w:pPr>
      <w:r w:rsidRPr="00303251">
        <w:rPr>
          <w:sz w:val="24"/>
          <w:szCs w:val="24"/>
        </w:rPr>
        <w:t xml:space="preserve">СПСС </w:t>
      </w:r>
      <w:r w:rsidRPr="00303251">
        <w:rPr>
          <w:sz w:val="24"/>
          <w:szCs w:val="24"/>
          <w:lang w:val="en-US" w:eastAsia="en-US" w:bidi="en-US"/>
        </w:rPr>
        <w:t>GlobalStar</w:t>
      </w:r>
      <w:r w:rsidRPr="00303251">
        <w:rPr>
          <w:sz w:val="24"/>
          <w:szCs w:val="24"/>
        </w:rPr>
        <w:tab/>
      </w:r>
    </w:p>
    <w:p w:rsidR="00D046A7" w:rsidRPr="00303251" w:rsidRDefault="00C11745">
      <w:pPr>
        <w:pStyle w:val="411"/>
        <w:numPr>
          <w:ilvl w:val="1"/>
          <w:numId w:val="73"/>
        </w:numPr>
        <w:shd w:val="clear" w:color="auto" w:fill="auto"/>
        <w:tabs>
          <w:tab w:val="left" w:pos="1323"/>
        </w:tabs>
        <w:spacing w:after="0" w:line="245" w:lineRule="exact"/>
        <w:ind w:left="840"/>
        <w:rPr>
          <w:sz w:val="24"/>
          <w:szCs w:val="24"/>
        </w:rPr>
      </w:pPr>
      <w:r w:rsidRPr="00303251">
        <w:rPr>
          <w:sz w:val="24"/>
          <w:szCs w:val="24"/>
        </w:rPr>
        <w:t>Узкополосные системы мобильной спутниковой связи .</w:t>
      </w:r>
    </w:p>
    <w:p w:rsidR="00D046A7" w:rsidRPr="00303251" w:rsidRDefault="00C11745">
      <w:pPr>
        <w:pStyle w:val="411"/>
        <w:numPr>
          <w:ilvl w:val="1"/>
          <w:numId w:val="73"/>
        </w:numPr>
        <w:shd w:val="clear" w:color="auto" w:fill="auto"/>
        <w:tabs>
          <w:tab w:val="left" w:pos="1323"/>
        </w:tabs>
        <w:spacing w:after="0" w:line="245" w:lineRule="exact"/>
        <w:ind w:left="840"/>
        <w:rPr>
          <w:sz w:val="24"/>
          <w:szCs w:val="24"/>
        </w:rPr>
      </w:pPr>
      <w:r w:rsidRPr="00303251">
        <w:rPr>
          <w:sz w:val="24"/>
          <w:szCs w:val="24"/>
        </w:rPr>
        <w:t>Региональные системы мобильной спутниковой связи .</w:t>
      </w:r>
    </w:p>
    <w:p w:rsidR="00D046A7" w:rsidRPr="00303251" w:rsidRDefault="00C11745">
      <w:pPr>
        <w:pStyle w:val="411"/>
        <w:numPr>
          <w:ilvl w:val="1"/>
          <w:numId w:val="73"/>
        </w:numPr>
        <w:shd w:val="clear" w:color="auto" w:fill="auto"/>
        <w:tabs>
          <w:tab w:val="left" w:pos="1323"/>
        </w:tabs>
        <w:spacing w:after="0" w:line="245" w:lineRule="exact"/>
        <w:ind w:left="840"/>
        <w:rPr>
          <w:sz w:val="24"/>
          <w:szCs w:val="24"/>
        </w:rPr>
      </w:pPr>
      <w:r w:rsidRPr="00303251">
        <w:rPr>
          <w:sz w:val="24"/>
          <w:szCs w:val="24"/>
        </w:rPr>
        <w:t>Перспективы развития мобильной спутниковой связи .</w:t>
      </w:r>
    </w:p>
    <w:p w:rsidR="00D046A7" w:rsidRPr="00303251" w:rsidRDefault="00C11745">
      <w:pPr>
        <w:pStyle w:val="411"/>
        <w:numPr>
          <w:ilvl w:val="0"/>
          <w:numId w:val="73"/>
        </w:numPr>
        <w:shd w:val="clear" w:color="auto" w:fill="auto"/>
        <w:tabs>
          <w:tab w:val="left" w:pos="839"/>
          <w:tab w:val="left" w:leader="dot" w:pos="6257"/>
        </w:tabs>
        <w:spacing w:after="21" w:line="190" w:lineRule="exact"/>
        <w:ind w:left="380"/>
        <w:rPr>
          <w:sz w:val="24"/>
          <w:szCs w:val="24"/>
        </w:rPr>
      </w:pPr>
      <w:r w:rsidRPr="00303251">
        <w:rPr>
          <w:sz w:val="24"/>
          <w:szCs w:val="24"/>
        </w:rPr>
        <w:t>Технологии формирования цифровых потоков</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Плезиохронная цифровая иерархия</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1220" w:hanging="460"/>
        <w:jc w:val="left"/>
        <w:rPr>
          <w:sz w:val="24"/>
          <w:szCs w:val="24"/>
        </w:rPr>
      </w:pPr>
      <w:r w:rsidRPr="00303251">
        <w:rPr>
          <w:sz w:val="24"/>
          <w:szCs w:val="24"/>
        </w:rPr>
        <w:t>Проблемы использования технологии АТМ в спутнико</w:t>
      </w:r>
      <w:r w:rsidRPr="00303251">
        <w:rPr>
          <w:sz w:val="24"/>
          <w:szCs w:val="24"/>
        </w:rPr>
        <w:softHyphen/>
        <w:t>вых системах связи</w:t>
      </w:r>
      <w:r w:rsidRPr="00303251">
        <w:rPr>
          <w:sz w:val="24"/>
          <w:szCs w:val="24"/>
        </w:rPr>
        <w:tab/>
      </w:r>
    </w:p>
    <w:p w:rsidR="00D046A7" w:rsidRPr="00303251" w:rsidRDefault="00C11745">
      <w:pPr>
        <w:pStyle w:val="411"/>
        <w:numPr>
          <w:ilvl w:val="0"/>
          <w:numId w:val="73"/>
        </w:numPr>
        <w:shd w:val="clear" w:color="auto" w:fill="auto"/>
        <w:tabs>
          <w:tab w:val="left" w:pos="839"/>
          <w:tab w:val="left" w:leader="dot" w:pos="6257"/>
        </w:tabs>
        <w:spacing w:after="21" w:line="190" w:lineRule="exact"/>
        <w:ind w:left="380"/>
        <w:rPr>
          <w:sz w:val="24"/>
          <w:szCs w:val="24"/>
        </w:rPr>
      </w:pPr>
      <w:r w:rsidRPr="00303251">
        <w:rPr>
          <w:sz w:val="24"/>
          <w:szCs w:val="24"/>
        </w:rPr>
        <w:t>Цифровое спутниковое телевизионное вещание</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1220" w:hanging="460"/>
        <w:jc w:val="left"/>
        <w:rPr>
          <w:sz w:val="24"/>
          <w:szCs w:val="24"/>
        </w:rPr>
      </w:pPr>
      <w:r w:rsidRPr="00303251">
        <w:rPr>
          <w:sz w:val="24"/>
          <w:szCs w:val="24"/>
        </w:rPr>
        <w:t>Основные системы цифровой передачи многопользова</w:t>
      </w:r>
      <w:r w:rsidRPr="00303251">
        <w:rPr>
          <w:sz w:val="24"/>
          <w:szCs w:val="24"/>
        </w:rPr>
        <w:softHyphen/>
        <w:t xml:space="preserve">тельского телевидения </w:t>
      </w:r>
      <w:r w:rsidRPr="00303251">
        <w:rPr>
          <w:sz w:val="24"/>
          <w:szCs w:val="24"/>
        </w:rPr>
        <w:tab/>
      </w:r>
    </w:p>
    <w:p w:rsidR="00D046A7" w:rsidRPr="00303251" w:rsidRDefault="00C11745">
      <w:pPr>
        <w:pStyle w:val="411"/>
        <w:numPr>
          <w:ilvl w:val="1"/>
          <w:numId w:val="73"/>
        </w:numPr>
        <w:shd w:val="clear" w:color="auto" w:fill="auto"/>
        <w:tabs>
          <w:tab w:val="left" w:pos="1334"/>
        </w:tabs>
        <w:spacing w:after="0" w:line="240" w:lineRule="exact"/>
        <w:ind w:left="760"/>
        <w:rPr>
          <w:sz w:val="24"/>
          <w:szCs w:val="24"/>
        </w:rPr>
      </w:pPr>
      <w:r w:rsidRPr="00303251">
        <w:rPr>
          <w:sz w:val="24"/>
          <w:szCs w:val="24"/>
        </w:rPr>
        <w:t xml:space="preserve">Особенности обработки сигналов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 </w:t>
      </w:r>
      <w:r w:rsidRPr="00303251">
        <w:rPr>
          <w:sz w:val="24"/>
          <w:szCs w:val="24"/>
        </w:rPr>
        <w:t>на физическом</w:t>
      </w:r>
    </w:p>
    <w:p w:rsidR="00D046A7" w:rsidRPr="00303251" w:rsidRDefault="00C11745">
      <w:pPr>
        <w:pStyle w:val="411"/>
        <w:shd w:val="clear" w:color="auto" w:fill="auto"/>
        <w:tabs>
          <w:tab w:val="left" w:leader="dot" w:pos="6257"/>
        </w:tabs>
        <w:spacing w:after="0" w:line="240" w:lineRule="exact"/>
        <w:ind w:left="1220"/>
        <w:rPr>
          <w:sz w:val="24"/>
          <w:szCs w:val="24"/>
        </w:rPr>
      </w:pPr>
      <w:r w:rsidRPr="00303251">
        <w:rPr>
          <w:sz w:val="24"/>
          <w:szCs w:val="24"/>
        </w:rPr>
        <w:t xml:space="preserve">и канальном уровне </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line="240" w:lineRule="exact"/>
        <w:ind w:left="1220" w:hanging="460"/>
        <w:jc w:val="left"/>
        <w:rPr>
          <w:sz w:val="24"/>
          <w:szCs w:val="24"/>
        </w:rPr>
      </w:pPr>
      <w:r w:rsidRPr="00303251">
        <w:rPr>
          <w:sz w:val="24"/>
          <w:szCs w:val="24"/>
        </w:rPr>
        <w:t xml:space="preserve">Стандарт </w:t>
      </w:r>
      <w:r w:rsidRPr="00303251">
        <w:rPr>
          <w:sz w:val="24"/>
          <w:szCs w:val="24"/>
          <w:lang w:val="en-US" w:eastAsia="en-US" w:bidi="en-US"/>
        </w:rPr>
        <w:t>DVB</w:t>
      </w:r>
      <w:r w:rsidRPr="00303251">
        <w:rPr>
          <w:sz w:val="24"/>
          <w:szCs w:val="24"/>
          <w:lang w:eastAsia="en-US" w:bidi="en-US"/>
        </w:rPr>
        <w:t>-</w:t>
      </w:r>
      <w:r w:rsidRPr="00303251">
        <w:rPr>
          <w:sz w:val="24"/>
          <w:szCs w:val="24"/>
          <w:lang w:val="en-US" w:eastAsia="en-US" w:bidi="en-US"/>
        </w:rPr>
        <w:t>S</w:t>
      </w:r>
      <w:r w:rsidRPr="00303251">
        <w:rPr>
          <w:sz w:val="24"/>
          <w:szCs w:val="24"/>
          <w:lang w:eastAsia="en-US" w:bidi="en-US"/>
        </w:rPr>
        <w:t xml:space="preserve">2. </w:t>
      </w:r>
      <w:r w:rsidRPr="00303251">
        <w:rPr>
          <w:sz w:val="24"/>
          <w:szCs w:val="24"/>
        </w:rPr>
        <w:t>Система цифрового ТВ вещания вто</w:t>
      </w:r>
      <w:r w:rsidRPr="00303251">
        <w:rPr>
          <w:sz w:val="24"/>
          <w:szCs w:val="24"/>
        </w:rPr>
        <w:softHyphen/>
        <w:t>рого поколения</w:t>
      </w:r>
      <w:r w:rsidRPr="00303251">
        <w:rPr>
          <w:sz w:val="24"/>
          <w:szCs w:val="24"/>
        </w:rPr>
        <w:tab/>
      </w:r>
    </w:p>
    <w:p w:rsidR="00D046A7" w:rsidRPr="00303251" w:rsidRDefault="00C11745">
      <w:pPr>
        <w:pStyle w:val="411"/>
        <w:numPr>
          <w:ilvl w:val="0"/>
          <w:numId w:val="73"/>
        </w:numPr>
        <w:shd w:val="clear" w:color="auto" w:fill="auto"/>
        <w:tabs>
          <w:tab w:val="left" w:pos="839"/>
          <w:tab w:val="left" w:leader="dot" w:pos="6257"/>
        </w:tabs>
        <w:spacing w:after="0"/>
        <w:ind w:left="760" w:hanging="380"/>
        <w:jc w:val="left"/>
        <w:rPr>
          <w:sz w:val="24"/>
          <w:szCs w:val="24"/>
        </w:rPr>
      </w:pPr>
      <w:r w:rsidRPr="00303251">
        <w:rPr>
          <w:sz w:val="24"/>
          <w:szCs w:val="24"/>
        </w:rPr>
        <w:t>Энергетические соотношения на линии ССС с приме</w:t>
      </w:r>
      <w:r w:rsidRPr="00303251">
        <w:rPr>
          <w:sz w:val="24"/>
          <w:szCs w:val="24"/>
        </w:rPr>
        <w:softHyphen/>
        <w:t>нением ГСО</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Особенности энергетики спутниковых линий</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Уравнения связи для спутниковых линий</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Поглощение энергии сигнала в атмосфере</w:t>
      </w:r>
      <w:r w:rsidRPr="00303251">
        <w:rPr>
          <w:sz w:val="24"/>
          <w:szCs w:val="24"/>
        </w:rPr>
        <w:tab/>
      </w:r>
    </w:p>
    <w:p w:rsidR="00D046A7" w:rsidRPr="00303251" w:rsidRDefault="00C11745">
      <w:pPr>
        <w:pStyle w:val="411"/>
        <w:numPr>
          <w:ilvl w:val="1"/>
          <w:numId w:val="73"/>
        </w:numPr>
        <w:shd w:val="clear" w:color="auto" w:fill="auto"/>
        <w:tabs>
          <w:tab w:val="left" w:pos="1334"/>
        </w:tabs>
        <w:spacing w:after="0"/>
        <w:ind w:left="760"/>
        <w:rPr>
          <w:sz w:val="24"/>
          <w:szCs w:val="24"/>
        </w:rPr>
      </w:pPr>
      <w:r w:rsidRPr="00303251">
        <w:rPr>
          <w:sz w:val="24"/>
          <w:szCs w:val="24"/>
        </w:rPr>
        <w:t>Влияние рефракции и неточности наведения антенн...</w:t>
      </w:r>
    </w:p>
    <w:p w:rsidR="00D046A7" w:rsidRPr="00303251" w:rsidRDefault="00C11745">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Фазовые эффекты в атмосфере</w:t>
      </w:r>
      <w:r w:rsidRPr="00303251">
        <w:rPr>
          <w:sz w:val="24"/>
          <w:szCs w:val="24"/>
        </w:rPr>
        <w:tab/>
      </w:r>
    </w:p>
    <w:p w:rsidR="00D046A7" w:rsidRPr="00303251" w:rsidRDefault="00C11745">
      <w:pPr>
        <w:pStyle w:val="411"/>
        <w:numPr>
          <w:ilvl w:val="1"/>
          <w:numId w:val="73"/>
        </w:numPr>
        <w:shd w:val="clear" w:color="auto" w:fill="auto"/>
        <w:tabs>
          <w:tab w:val="left" w:pos="1334"/>
        </w:tabs>
        <w:spacing w:after="0"/>
        <w:ind w:left="760"/>
        <w:rPr>
          <w:sz w:val="24"/>
          <w:szCs w:val="24"/>
        </w:rPr>
      </w:pPr>
      <w:r w:rsidRPr="00303251">
        <w:rPr>
          <w:sz w:val="24"/>
          <w:szCs w:val="24"/>
        </w:rPr>
        <w:t>Потери из-за несогласованности поляризаций антенн ..</w:t>
      </w:r>
    </w:p>
    <w:p w:rsidR="00D046A7" w:rsidRPr="00303251" w:rsidRDefault="00C11745">
      <w:pPr>
        <w:pStyle w:val="411"/>
        <w:numPr>
          <w:ilvl w:val="1"/>
          <w:numId w:val="73"/>
        </w:numPr>
        <w:shd w:val="clear" w:color="auto" w:fill="auto"/>
        <w:tabs>
          <w:tab w:val="left" w:pos="1334"/>
          <w:tab w:val="left" w:leader="dot" w:pos="6257"/>
        </w:tabs>
        <w:spacing w:after="0"/>
        <w:ind w:left="760"/>
        <w:rPr>
          <w:sz w:val="24"/>
          <w:szCs w:val="24"/>
        </w:rPr>
      </w:pPr>
      <w:r w:rsidRPr="00303251">
        <w:rPr>
          <w:sz w:val="24"/>
          <w:szCs w:val="24"/>
        </w:rPr>
        <w:t>Деполяризация радиоволн в атмосфере</w:t>
      </w:r>
      <w:r w:rsidRPr="00303251">
        <w:rPr>
          <w:sz w:val="24"/>
          <w:szCs w:val="24"/>
        </w:rPr>
        <w:tab/>
      </w:r>
    </w:p>
    <w:p w:rsidR="00D046A7" w:rsidRPr="00303251" w:rsidRDefault="00C11745">
      <w:pPr>
        <w:pStyle w:val="411"/>
        <w:numPr>
          <w:ilvl w:val="1"/>
          <w:numId w:val="73"/>
        </w:numPr>
        <w:shd w:val="clear" w:color="auto" w:fill="auto"/>
        <w:tabs>
          <w:tab w:val="left" w:pos="1334"/>
          <w:tab w:val="left" w:leader="dot" w:pos="6257"/>
        </w:tabs>
        <w:spacing w:after="0"/>
        <w:ind w:left="1220" w:hanging="460"/>
        <w:jc w:val="left"/>
        <w:rPr>
          <w:sz w:val="24"/>
          <w:szCs w:val="24"/>
        </w:rPr>
      </w:pPr>
      <w:r w:rsidRPr="00303251">
        <w:rPr>
          <w:sz w:val="24"/>
          <w:szCs w:val="24"/>
        </w:rPr>
        <w:t>Шумы атмосферы, земной поверхности, планет и при</w:t>
      </w:r>
      <w:r w:rsidRPr="00303251">
        <w:rPr>
          <w:sz w:val="24"/>
          <w:szCs w:val="24"/>
        </w:rPr>
        <w:softHyphen/>
        <w:t xml:space="preserve">емных систем </w:t>
      </w:r>
      <w:r w:rsidRPr="00303251">
        <w:rPr>
          <w:sz w:val="24"/>
          <w:szCs w:val="24"/>
        </w:rPr>
        <w:tab/>
      </w:r>
    </w:p>
    <w:p w:rsidR="00D046A7" w:rsidRPr="00303251" w:rsidRDefault="00C11745">
      <w:pPr>
        <w:pStyle w:val="411"/>
        <w:numPr>
          <w:ilvl w:val="1"/>
          <w:numId w:val="73"/>
        </w:numPr>
        <w:shd w:val="clear" w:color="auto" w:fill="auto"/>
        <w:tabs>
          <w:tab w:val="left" w:pos="1334"/>
        </w:tabs>
        <w:spacing w:after="0"/>
        <w:ind w:left="760"/>
        <w:rPr>
          <w:sz w:val="24"/>
          <w:szCs w:val="24"/>
        </w:rPr>
      </w:pPr>
      <w:r w:rsidRPr="00303251">
        <w:rPr>
          <w:sz w:val="24"/>
          <w:szCs w:val="24"/>
        </w:rPr>
        <w:t xml:space="preserve">Расчет шумов в каналах спутниковых радиолиний </w:t>
      </w:r>
      <w:r w:rsidRPr="00303251">
        <w:rPr>
          <w:rStyle w:val="412pt"/>
          <w:sz w:val="24"/>
          <w:szCs w:val="24"/>
        </w:rPr>
        <w:t>....</w:t>
      </w:r>
    </w:p>
    <w:p w:rsidR="00D046A7" w:rsidRPr="00303251" w:rsidRDefault="00C11745">
      <w:pPr>
        <w:pStyle w:val="411"/>
        <w:shd w:val="clear" w:color="auto" w:fill="auto"/>
        <w:tabs>
          <w:tab w:val="left" w:leader="dot" w:pos="6257"/>
        </w:tabs>
        <w:spacing w:after="0"/>
        <w:ind w:left="1220"/>
        <w:rPr>
          <w:sz w:val="24"/>
          <w:szCs w:val="24"/>
        </w:rPr>
      </w:pPr>
      <w:r w:rsidRPr="00303251">
        <w:rPr>
          <w:sz w:val="24"/>
          <w:szCs w:val="24"/>
        </w:rPr>
        <w:t>Список сокращений</w:t>
      </w:r>
      <w:r w:rsidRPr="00303251">
        <w:rPr>
          <w:sz w:val="24"/>
          <w:szCs w:val="24"/>
        </w:rPr>
        <w:tab/>
      </w:r>
    </w:p>
    <w:p w:rsidR="00D046A7" w:rsidRPr="00303251" w:rsidRDefault="00C11745">
      <w:pPr>
        <w:pStyle w:val="411"/>
        <w:shd w:val="clear" w:color="auto" w:fill="auto"/>
        <w:tabs>
          <w:tab w:val="left" w:leader="dot" w:pos="6257"/>
        </w:tabs>
        <w:spacing w:after="0"/>
        <w:ind w:left="1220"/>
        <w:rPr>
          <w:sz w:val="24"/>
          <w:szCs w:val="24"/>
        </w:rPr>
      </w:pPr>
      <w:r w:rsidRPr="00303251">
        <w:rPr>
          <w:sz w:val="24"/>
          <w:szCs w:val="24"/>
        </w:rPr>
        <w:t>Литература</w:t>
      </w:r>
      <w:r w:rsidRPr="00303251">
        <w:rPr>
          <w:sz w:val="24"/>
          <w:szCs w:val="24"/>
        </w:rPr>
        <w:tab/>
      </w:r>
      <w:r w:rsidRPr="00303251">
        <w:rPr>
          <w:sz w:val="24"/>
          <w:szCs w:val="24"/>
        </w:rPr>
        <w:br w:type="page"/>
      </w:r>
    </w:p>
    <w:sectPr w:rsidR="00D046A7" w:rsidRPr="00303251">
      <w:headerReference w:type="default" r:id="rId162"/>
      <w:headerReference w:type="first" r:id="rId163"/>
      <w:pgSz w:w="8400" w:h="11900"/>
      <w:pgMar w:top="963" w:right="1094" w:bottom="668" w:left="836" w:header="0" w:footer="3"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7AE" w:rsidRDefault="00C557AE">
      <w:r>
        <w:separator/>
      </w:r>
    </w:p>
  </w:endnote>
  <w:endnote w:type="continuationSeparator" w:id="0">
    <w:p w:rsidR="00C557AE" w:rsidRDefault="00C55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CC"/>
    <w:family w:val="roman"/>
    <w:pitch w:val="variable"/>
    <w:sig w:usb0="E0000287" w:usb1="40000013" w:usb2="00000000" w:usb3="00000000" w:csb0="0000019F" w:csb1="00000000"/>
  </w:font>
  <w:font w:name="Arial">
    <w:panose1 w:val="020B0604020202020204"/>
    <w:charset w:val="CC"/>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Franklin Gothic Heavy">
    <w:altName w:val="Arial Black"/>
    <w:charset w:val="CC"/>
    <w:family w:val="swiss"/>
    <w:pitch w:val="variable"/>
    <w:sig w:usb0="00000001"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nstantia">
    <w:panose1 w:val="02030602050306030303"/>
    <w:charset w:val="CC"/>
    <w:family w:val="roman"/>
    <w:pitch w:val="variable"/>
    <w:sig w:usb0="A00002EF" w:usb1="4000204B" w:usb2="00000000" w:usb3="00000000" w:csb0="0000019F" w:csb1="00000000"/>
  </w:font>
  <w:font w:name="Sylfaen">
    <w:panose1 w:val="010A0502050306030303"/>
    <w:charset w:val="CC"/>
    <w:family w:val="roman"/>
    <w:pitch w:val="variable"/>
    <w:sig w:usb0="040006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Century Schoolbook">
    <w:altName w:val="Century"/>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7" behindDoc="1" locked="0" layoutInCell="1" allowOverlap="1" wp14:anchorId="60E93044" wp14:editId="6CED9B82">
              <wp:simplePos x="0" y="0"/>
              <wp:positionH relativeFrom="page">
                <wp:posOffset>1624330</wp:posOffset>
              </wp:positionH>
              <wp:positionV relativeFrom="page">
                <wp:posOffset>6997065</wp:posOffset>
              </wp:positionV>
              <wp:extent cx="2947670" cy="240030"/>
              <wp:effectExtent l="0" t="0" r="0" b="635"/>
              <wp:wrapNone/>
              <wp:docPr id="9" name="Text Box 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670" cy="240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4565"/>
                            </w:tabs>
                            <w:spacing w:line="240" w:lineRule="auto"/>
                          </w:pPr>
                          <w:r>
                            <w:rPr>
                              <w:rStyle w:val="PalatinoLinotype14pt"/>
                              <w:i/>
                              <w:iCs/>
                            </w:rPr>
                            <w:t>Ь</w:t>
                          </w:r>
                          <w:r>
                            <w:rPr>
                              <w:rStyle w:val="MicrosoftSansSerif75pt"/>
                              <w:i/>
                              <w:iCs/>
                              <w:vertAlign w:val="subscript"/>
                            </w:rPr>
                            <w:t>н</w:t>
                          </w:r>
                          <w:r>
                            <w:rPr>
                              <w:rStyle w:val="95pt"/>
                            </w:rPr>
                            <w:t xml:space="preserve"> = </w:t>
                          </w:r>
                          <w:r>
                            <w:rPr>
                              <w:rStyle w:val="PalatinoLinotype14pt"/>
                              <w:i/>
                              <w:iCs/>
                            </w:rPr>
                            <w:t>С</w:t>
                          </w:r>
                          <w:r>
                            <w:rPr>
                              <w:rStyle w:val="2pt"/>
                              <w:i/>
                              <w:iCs/>
                            </w:rPr>
                            <w:t>(0)</w:t>
                          </w:r>
                          <w:r>
                            <w:rPr>
                              <w:rStyle w:val="PalatinoLinotype14pt"/>
                              <w:i/>
                              <w:iCs/>
                            </w:rPr>
                            <w:t>/С</w:t>
                          </w:r>
                          <w:r>
                            <w:rPr>
                              <w:rStyle w:val="2pt"/>
                              <w:i/>
                              <w:iCs/>
                            </w:rPr>
                            <w:t>(</w:t>
                          </w:r>
                          <w:r>
                            <w:rPr>
                              <w:rStyle w:val="PalatinoLinotype14pt"/>
                              <w:i/>
                              <w:iCs/>
                            </w:rPr>
                            <w:t>в</w:t>
                          </w:r>
                          <w:r>
                            <w:rPr>
                              <w:rStyle w:val="2pt"/>
                              <w:i/>
                              <w:iCs/>
                            </w:rPr>
                            <w:t>)</w:t>
                          </w:r>
                          <w:r>
                            <w:rPr>
                              <w:rStyle w:val="95pt0"/>
                            </w:rPr>
                            <w:t xml:space="preserve"> </w:t>
                          </w:r>
                          <w:r>
                            <w:rPr>
                              <w:rStyle w:val="95pt"/>
                            </w:rPr>
                            <w:t>« 1 + (</w:t>
                          </w:r>
                          <w:r>
                            <w:rPr>
                              <w:rStyle w:val="PalatinoLinotype85pt"/>
                            </w:rPr>
                            <w:t>2</w:t>
                          </w:r>
                          <w:r>
                            <w:rPr>
                              <w:rStyle w:val="95pt"/>
                            </w:rPr>
                            <w:t>в/в</w:t>
                          </w:r>
                          <w:r>
                            <w:rPr>
                              <w:rStyle w:val="95pt0"/>
                            </w:rPr>
                            <w:t>о</w:t>
                          </w:r>
                          <w:r>
                            <w:rPr>
                              <w:rStyle w:val="Corbel75pt"/>
                              <w:b w:val="0"/>
                              <w:bCs w:val="0"/>
                            </w:rPr>
                            <w:t>,5</w:t>
                          </w:r>
                          <w:r>
                            <w:rPr>
                              <w:rStyle w:val="95pt"/>
                            </w:rPr>
                            <w:t>)</w:t>
                          </w:r>
                          <w:r>
                            <w:rPr>
                              <w:rStyle w:val="95pt0"/>
                              <w:vertAlign w:val="superscript"/>
                            </w:rPr>
                            <w:t>2</w:t>
                          </w:r>
                          <w:r>
                            <w:rPr>
                              <w:rStyle w:val="95pt"/>
                            </w:rPr>
                            <w:t>.</w:t>
                          </w:r>
                          <w:r>
                            <w:rPr>
                              <w:rStyle w:val="95pt"/>
                            </w:rPr>
                            <w:tab/>
                            <w:t>(12.8)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2" o:spid="_x0000_s1310" type="#_x0000_t202" style="position:absolute;margin-left:127.9pt;margin-top:550.95pt;width:232.1pt;height:18.9pt;z-index:-18874403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" filled="f" stroked="f">
              <v:textbox style="mso-fit-shape-to-text:t" inset="0,0,0,0">
                <w:txbxContent>
                  <w:p w:rsidR="00FB10C6" w:rsidRDefault="00FB10C6">
                    <w:pPr>
                      <w:pStyle w:val="a0"/>
                      <w:shd w:val="clear" w:color="auto" w:fill="auto"/>
                      <w:tabs>
                        <w:tab w:val="right" w:pos="4565"/>
                      </w:tabs>
                      <w:spacing w:line="240" w:lineRule="auto"/>
                    </w:pPr>
                    <w:r>
                      <w:rPr>
                        <w:rStyle w:val="PalatinoLinotype14pt"/>
                        <w:i/>
                        <w:iCs/>
                      </w:rPr>
                      <w:t>Ь</w:t>
                    </w:r>
                    <w:r>
                      <w:rPr>
                        <w:rStyle w:val="MicrosoftSansSerif75pt"/>
                        <w:i/>
                        <w:iCs/>
                        <w:vertAlign w:val="subscript"/>
                      </w:rPr>
                      <w:t>н</w:t>
                    </w:r>
                    <w:r>
                      <w:rPr>
                        <w:rStyle w:val="95pt"/>
                      </w:rPr>
                      <w:t xml:space="preserve"> = </w:t>
                    </w:r>
                    <w:r>
                      <w:rPr>
                        <w:rStyle w:val="PalatinoLinotype14pt"/>
                        <w:i/>
                        <w:iCs/>
                      </w:rPr>
                      <w:t>С</w:t>
                    </w:r>
                    <w:r>
                      <w:rPr>
                        <w:rStyle w:val="2pt"/>
                        <w:i/>
                        <w:iCs/>
                      </w:rPr>
                      <w:t>(0)</w:t>
                    </w:r>
                    <w:r>
                      <w:rPr>
                        <w:rStyle w:val="PalatinoLinotype14pt"/>
                        <w:i/>
                        <w:iCs/>
                      </w:rPr>
                      <w:t>/С</w:t>
                    </w:r>
                    <w:r>
                      <w:rPr>
                        <w:rStyle w:val="2pt"/>
                        <w:i/>
                        <w:iCs/>
                      </w:rPr>
                      <w:t>(</w:t>
                    </w:r>
                    <w:r>
                      <w:rPr>
                        <w:rStyle w:val="PalatinoLinotype14pt"/>
                        <w:i/>
                        <w:iCs/>
                      </w:rPr>
                      <w:t>в</w:t>
                    </w:r>
                    <w:r>
                      <w:rPr>
                        <w:rStyle w:val="2pt"/>
                        <w:i/>
                        <w:iCs/>
                      </w:rPr>
                      <w:t>)</w:t>
                    </w:r>
                    <w:r>
                      <w:rPr>
                        <w:rStyle w:val="95pt0"/>
                      </w:rPr>
                      <w:t xml:space="preserve"> </w:t>
                    </w:r>
                    <w:r>
                      <w:rPr>
                        <w:rStyle w:val="95pt"/>
                      </w:rPr>
                      <w:t>« 1 + (</w:t>
                    </w:r>
                    <w:r>
                      <w:rPr>
                        <w:rStyle w:val="PalatinoLinotype85pt"/>
                      </w:rPr>
                      <w:t>2</w:t>
                    </w:r>
                    <w:r>
                      <w:rPr>
                        <w:rStyle w:val="95pt"/>
                      </w:rPr>
                      <w:t>в/в</w:t>
                    </w:r>
                    <w:r>
                      <w:rPr>
                        <w:rStyle w:val="95pt0"/>
                      </w:rPr>
                      <w:t>о</w:t>
                    </w:r>
                    <w:r>
                      <w:rPr>
                        <w:rStyle w:val="Corbel75pt"/>
                        <w:b w:val="0"/>
                        <w:bCs w:val="0"/>
                      </w:rPr>
                      <w:t>,5</w:t>
                    </w:r>
                    <w:r>
                      <w:rPr>
                        <w:rStyle w:val="95pt"/>
                      </w:rPr>
                      <w:t>)</w:t>
                    </w:r>
                    <w:r>
                      <w:rPr>
                        <w:rStyle w:val="95pt0"/>
                        <w:vertAlign w:val="superscript"/>
                      </w:rPr>
                      <w:t>2</w:t>
                    </w:r>
                    <w:r>
                      <w:rPr>
                        <w:rStyle w:val="95pt"/>
                      </w:rPr>
                      <w:t>.</w:t>
                    </w:r>
                    <w:r>
                      <w:rPr>
                        <w:rStyle w:val="95pt"/>
                      </w:rPr>
                      <w:tab/>
                      <w:t>(12.8)</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7AE" w:rsidRDefault="00C557AE"/>
  </w:footnote>
  <w:footnote w:type="continuationSeparator" w:id="0">
    <w:p w:rsidR="00C557AE" w:rsidRDefault="00C557A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16" behindDoc="1" locked="0" layoutInCell="1" allowOverlap="1" wp14:anchorId="37683EF0" wp14:editId="35434F9C">
              <wp:simplePos x="0" y="0"/>
              <wp:positionH relativeFrom="page">
                <wp:posOffset>613410</wp:posOffset>
              </wp:positionH>
              <wp:positionV relativeFrom="page">
                <wp:posOffset>389255</wp:posOffset>
              </wp:positionV>
              <wp:extent cx="4023360" cy="162560"/>
              <wp:effectExtent l="3810" t="0" r="1905" b="254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336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6"/>
                            </w:tabs>
                            <w:spacing w:line="240" w:lineRule="auto"/>
                          </w:pPr>
                          <w:r>
                            <w:fldChar w:fldCharType="begin"/>
                          </w:r>
                          <w:r>
                            <w:instrText xml:space="preserve"> PAGE \* MERGEFORMAT </w:instrText>
                          </w:r>
                          <w:r>
                            <w:fldChar w:fldCharType="separate"/>
                          </w:r>
                          <w:r w:rsidR="00F77543" w:rsidRPr="00F77543">
                            <w:rPr>
                              <w:rStyle w:val="PalatinoLinotype95pt"/>
                              <w:noProof/>
                            </w:rPr>
                            <w:t>2</w:t>
                          </w:r>
                          <w:r>
                            <w:rPr>
                              <w:rStyle w:val="PalatinoLinotype95pt"/>
                            </w:rPr>
                            <w:fldChar w:fldCharType="end"/>
                          </w:r>
                          <w:r>
                            <w:rPr>
                              <w:rStyle w:val="PalatinoLinotype95pt"/>
                            </w:rPr>
                            <w:tab/>
                          </w:r>
                          <w:r>
                            <w:rPr>
                              <w:rStyle w:val="a6"/>
                              <w:i/>
                              <w:iCs/>
                            </w:rPr>
                            <w:t>Введение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281" type="#_x0000_t202" style="position:absolute;margin-left:48.3pt;margin-top:30.65pt;width:316.8pt;height:12.8pt;z-index:-18874406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6zqwIAAKoFAAAOAAAAZHJzL2Uyb0RvYy54bWysVG1vmzAQ/j5p/8Hyd8pLCA0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" filled="f" stroked="f">
              <v:textbox style="mso-fit-shape-to-text:t" inset="0,0,0,0">
                <w:txbxContent>
                  <w:p w:rsidR="00FB10C6" w:rsidRDefault="00FB10C6">
                    <w:pPr>
                      <w:pStyle w:val="a5"/>
                      <w:shd w:val="clear" w:color="auto" w:fill="auto"/>
                      <w:tabs>
                        <w:tab w:val="right" w:pos="6336"/>
                      </w:tabs>
                      <w:spacing w:line="240" w:lineRule="auto"/>
                    </w:pPr>
                    <w:r>
                      <w:fldChar w:fldCharType="begin"/>
                    </w:r>
                    <w:r>
                      <w:instrText xml:space="preserve"> PAGE \* MERGEFORMAT </w:instrText>
                    </w:r>
                    <w:r>
                      <w:fldChar w:fldCharType="separate"/>
                    </w:r>
                    <w:r w:rsidR="00F77543" w:rsidRPr="00F77543">
                      <w:rPr>
                        <w:rStyle w:val="PalatinoLinotype95pt"/>
                        <w:noProof/>
                      </w:rPr>
                      <w:t>2</w:t>
                    </w:r>
                    <w:r>
                      <w:rPr>
                        <w:rStyle w:val="PalatinoLinotype95pt"/>
                      </w:rPr>
                      <w:fldChar w:fldCharType="end"/>
                    </w:r>
                    <w:r>
                      <w:rPr>
                        <w:rStyle w:val="PalatinoLinotype95pt"/>
                      </w:rPr>
                      <w:tab/>
                    </w:r>
                    <w:r>
                      <w:rPr>
                        <w:rStyle w:val="a6"/>
                        <w:i/>
                        <w:iCs/>
                      </w:rPr>
                      <w:t>Введение</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Pr="00277874" w:rsidRDefault="00FB10C6" w:rsidP="00277874">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18" behindDoc="1" locked="0" layoutInCell="1" allowOverlap="1" wp14:anchorId="28A21846" wp14:editId="6D89F976">
              <wp:simplePos x="0" y="0"/>
              <wp:positionH relativeFrom="page">
                <wp:posOffset>641350</wp:posOffset>
              </wp:positionH>
              <wp:positionV relativeFrom="page">
                <wp:posOffset>395605</wp:posOffset>
              </wp:positionV>
              <wp:extent cx="4050665" cy="162560"/>
              <wp:effectExtent l="3175" t="0" r="3810" b="2540"/>
              <wp:wrapNone/>
              <wp:docPr id="3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9"/>
                            </w:tabs>
                            <w:spacing w:line="240" w:lineRule="auto"/>
                          </w:pPr>
                          <w:r>
                            <w:rPr>
                              <w:rStyle w:val="a6"/>
                              <w:i/>
                              <w:iCs/>
                            </w:rPr>
                            <w:t>Принципы построения спутниковых систем связи</w:t>
                          </w:r>
                          <w:r>
                            <w:rPr>
                              <w:rStyle w:val="a6"/>
                              <w:i/>
                              <w:iCs/>
                            </w:rPr>
                            <w:tab/>
                          </w:r>
                          <w:r>
                            <w:fldChar w:fldCharType="begin"/>
                          </w:r>
                          <w:r>
                            <w:instrText xml:space="preserve"> PAGE \* MERGEFORMAT </w:instrText>
                          </w:r>
                          <w:r>
                            <w:fldChar w:fldCharType="separate"/>
                          </w:r>
                          <w:r w:rsidR="00F77543" w:rsidRPr="00F77543">
                            <w:rPr>
                              <w:rStyle w:val="PalatinoLinotype95pt"/>
                              <w:noProof/>
                            </w:rPr>
                            <w:t>35</w:t>
                          </w:r>
                          <w:r>
                            <w:rPr>
                              <w:rStyle w:val="PalatinoLinotype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2" type="#_x0000_t202" style="position:absolute;margin-left:50.5pt;margin-top:31.15pt;width:318.95pt;height:12.8pt;z-index:-18874406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ihswIAALIFAAAOAAAAZHJzL2Uyb0RvYy54bWysVNuOmzAQfa/Uf7D8znJZI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" filled="f" stroked="f">
              <v:textbox style="mso-fit-shape-to-text:t" inset="0,0,0,0">
                <w:txbxContent>
                  <w:p w:rsidR="00FB10C6" w:rsidRDefault="00FB10C6">
                    <w:pPr>
                      <w:pStyle w:val="a5"/>
                      <w:shd w:val="clear" w:color="auto" w:fill="auto"/>
                      <w:tabs>
                        <w:tab w:val="right" w:pos="6379"/>
                      </w:tabs>
                      <w:spacing w:line="240" w:lineRule="auto"/>
                    </w:pPr>
                    <w:r>
                      <w:rPr>
                        <w:rStyle w:val="a6"/>
                        <w:i/>
                        <w:iCs/>
                      </w:rPr>
                      <w:t>Принципы построения спутниковых систем связи</w:t>
                    </w:r>
                    <w:r>
                      <w:rPr>
                        <w:rStyle w:val="a6"/>
                        <w:i/>
                        <w:iCs/>
                      </w:rPr>
                      <w:tab/>
                    </w:r>
                    <w:r>
                      <w:fldChar w:fldCharType="begin"/>
                    </w:r>
                    <w:r>
                      <w:instrText xml:space="preserve"> PAGE \* MERGEFORMAT </w:instrText>
                    </w:r>
                    <w:r>
                      <w:fldChar w:fldCharType="separate"/>
                    </w:r>
                    <w:r w:rsidR="00F77543" w:rsidRPr="00F77543">
                      <w:rPr>
                        <w:rStyle w:val="PalatinoLinotype95pt"/>
                        <w:noProof/>
                      </w:rPr>
                      <w:t>35</w:t>
                    </w:r>
                    <w:r>
                      <w:rPr>
                        <w:rStyle w:val="PalatinoLinotype95pt"/>
                      </w:rPr>
                      <w:fldChar w:fldCharType="end"/>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19" behindDoc="1" locked="0" layoutInCell="1" allowOverlap="1" wp14:anchorId="6134215F" wp14:editId="27F11CF1">
              <wp:simplePos x="0" y="0"/>
              <wp:positionH relativeFrom="page">
                <wp:posOffset>627380</wp:posOffset>
              </wp:positionH>
              <wp:positionV relativeFrom="page">
                <wp:posOffset>397510</wp:posOffset>
              </wp:positionV>
              <wp:extent cx="4020185" cy="162560"/>
              <wp:effectExtent l="0" t="0" r="635" b="3810"/>
              <wp:wrapNone/>
              <wp:docPr id="3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F77543" w:rsidRPr="00F77543">
                            <w:rPr>
                              <w:rStyle w:val="PalatinoLinotype95pt0"/>
                              <w:noProof/>
                            </w:rPr>
                            <w:t>50</w:t>
                          </w:r>
                          <w:r>
                            <w:rPr>
                              <w:rStyle w:val="PalatinoLinotype95pt0"/>
                            </w:rPr>
                            <w:fldChar w:fldCharType="end"/>
                          </w:r>
                          <w:r>
                            <w:rPr>
                              <w:rStyle w:val="PalatinoLinotype95pt0"/>
                            </w:rPr>
                            <w:tab/>
                          </w:r>
                          <w:r>
                            <w:rPr>
                              <w:rStyle w:val="3pt0"/>
                              <w:i/>
                              <w:iCs/>
                            </w:rPr>
                            <w:t>Раздел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3" type="#_x0000_t202" style="position:absolute;margin-left:49.4pt;margin-top:31.3pt;width:316.55pt;height:12.8pt;z-index:-18874406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" filled="f" stroked="f">
              <v:textbox style="mso-fit-shape-to-text:t" inset="0,0,0,0">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F77543" w:rsidRPr="00F77543">
                      <w:rPr>
                        <w:rStyle w:val="PalatinoLinotype95pt0"/>
                        <w:noProof/>
                      </w:rPr>
                      <w:t>50</w:t>
                    </w:r>
                    <w:r>
                      <w:rPr>
                        <w:rStyle w:val="PalatinoLinotype95pt0"/>
                      </w:rPr>
                      <w:fldChar w:fldCharType="end"/>
                    </w:r>
                    <w:r>
                      <w:rPr>
                        <w:rStyle w:val="PalatinoLinotype95pt0"/>
                      </w:rPr>
                      <w:tab/>
                    </w:r>
                    <w:r>
                      <w:rPr>
                        <w:rStyle w:val="3pt0"/>
                        <w:i/>
                        <w:iCs/>
                      </w:rPr>
                      <w:t>Раздел 2</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0" behindDoc="1" locked="0" layoutInCell="1" allowOverlap="1" wp14:anchorId="67F024D0" wp14:editId="02C1228C">
              <wp:simplePos x="0" y="0"/>
              <wp:positionH relativeFrom="page">
                <wp:posOffset>631825</wp:posOffset>
              </wp:positionH>
              <wp:positionV relativeFrom="page">
                <wp:posOffset>397510</wp:posOffset>
              </wp:positionV>
              <wp:extent cx="4053840" cy="131445"/>
              <wp:effectExtent l="3175" t="0" r="635" b="635"/>
              <wp:wrapNone/>
              <wp:docPr id="3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4"/>
                            </w:tabs>
                            <w:spacing w:line="240" w:lineRule="auto"/>
                          </w:pPr>
                          <w:r>
                            <w:rPr>
                              <w:rStyle w:val="ad"/>
                              <w:i/>
                              <w:iCs/>
                            </w:rPr>
                            <w:t>Службы спутниковой связи</w:t>
                          </w:r>
                          <w:r>
                            <w:rPr>
                              <w:rStyle w:val="ad"/>
                              <w:i/>
                              <w:iCs/>
                            </w:rPr>
                            <w:tab/>
                          </w:r>
                          <w:r>
                            <w:fldChar w:fldCharType="begin"/>
                          </w:r>
                          <w:r>
                            <w:instrText xml:space="preserve"> PAGE \* MERGEFORMAT </w:instrText>
                          </w:r>
                          <w:r>
                            <w:fldChar w:fldCharType="separate"/>
                          </w:r>
                          <w:r w:rsidR="00F77543" w:rsidRPr="00F77543">
                            <w:rPr>
                              <w:rStyle w:val="ad"/>
                              <w:i/>
                              <w:iCs/>
                              <w:noProof/>
                            </w:rPr>
                            <w:t>51</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4" type="#_x0000_t202" style="position:absolute;margin-left:49.75pt;margin-top:31.3pt;width:319.2pt;height:10.35pt;z-index:-18874406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" filled="f" stroked="f">
              <v:textbox style="mso-fit-shape-to-text:t" inset="0,0,0,0">
                <w:txbxContent>
                  <w:p w:rsidR="00FB10C6" w:rsidRDefault="00FB10C6">
                    <w:pPr>
                      <w:pStyle w:val="a5"/>
                      <w:shd w:val="clear" w:color="auto" w:fill="auto"/>
                      <w:tabs>
                        <w:tab w:val="right" w:pos="6384"/>
                      </w:tabs>
                      <w:spacing w:line="240" w:lineRule="auto"/>
                    </w:pPr>
                    <w:r>
                      <w:rPr>
                        <w:rStyle w:val="ad"/>
                        <w:i/>
                        <w:iCs/>
                      </w:rPr>
                      <w:t>Службы спутниковой связи</w:t>
                    </w:r>
                    <w:r>
                      <w:rPr>
                        <w:rStyle w:val="ad"/>
                        <w:i/>
                        <w:iCs/>
                      </w:rPr>
                      <w:tab/>
                    </w:r>
                    <w:r>
                      <w:fldChar w:fldCharType="begin"/>
                    </w:r>
                    <w:r>
                      <w:instrText xml:space="preserve"> PAGE \* MERGEFORMAT </w:instrText>
                    </w:r>
                    <w:r>
                      <w:fldChar w:fldCharType="separate"/>
                    </w:r>
                    <w:r w:rsidR="00F77543" w:rsidRPr="00F77543">
                      <w:rPr>
                        <w:rStyle w:val="ad"/>
                        <w:i/>
                        <w:iCs/>
                        <w:noProof/>
                      </w:rPr>
                      <w:t>51</w:t>
                    </w:r>
                    <w:r>
                      <w:rPr>
                        <w:rStyle w:val="ad"/>
                        <w:i/>
                        <w:iCs/>
                      </w:rPr>
                      <w:fldChar w:fldCharType="end"/>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1" behindDoc="1" locked="0" layoutInCell="1" allowOverlap="1" wp14:anchorId="46570650" wp14:editId="139A0069">
              <wp:simplePos x="0" y="0"/>
              <wp:positionH relativeFrom="page">
                <wp:posOffset>620395</wp:posOffset>
              </wp:positionH>
              <wp:positionV relativeFrom="page">
                <wp:posOffset>400685</wp:posOffset>
              </wp:positionV>
              <wp:extent cx="4023360" cy="162560"/>
              <wp:effectExtent l="1270" t="635" r="4445" b="635"/>
              <wp:wrapNone/>
              <wp:docPr id="3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336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6"/>
                            </w:tabs>
                            <w:spacing w:line="240" w:lineRule="auto"/>
                          </w:pPr>
                          <w:r>
                            <w:fldChar w:fldCharType="begin"/>
                          </w:r>
                          <w:r>
                            <w:instrText xml:space="preserve"> PAGE \* MERGEFORMAT </w:instrText>
                          </w:r>
                          <w:r>
                            <w:fldChar w:fldCharType="separate"/>
                          </w:r>
                          <w:r w:rsidR="00F77543" w:rsidRPr="00F77543">
                            <w:rPr>
                              <w:rStyle w:val="PalatinoLinotype95pt0"/>
                              <w:noProof/>
                            </w:rPr>
                            <w:t>68</w:t>
                          </w:r>
                          <w:r>
                            <w:rPr>
                              <w:rStyle w:val="PalatinoLinotype95pt0"/>
                            </w:rPr>
                            <w:fldChar w:fldCharType="end"/>
                          </w:r>
                          <w:r>
                            <w:rPr>
                              <w:rStyle w:val="PalatinoLinotype95pt0"/>
                            </w:rPr>
                            <w:tab/>
                          </w:r>
                          <w:r>
                            <w:rPr>
                              <w:rStyle w:val="3pt0"/>
                              <w:i/>
                              <w:iCs/>
                            </w:rPr>
                            <w:t>Раздел 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5" type="#_x0000_t202" style="position:absolute;margin-left:48.85pt;margin-top:31.55pt;width:316.8pt;height:12.8pt;z-index:-18874405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a6orwIAALIFAAAOAAAAZHJzL2Uyb0RvYy54bWysVG1vmzAQ/j5p/8Hyd8pLHBp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" filled="f" stroked="f">
              <v:textbox style="mso-fit-shape-to-text:t" inset="0,0,0,0">
                <w:txbxContent>
                  <w:p w:rsidR="00FB10C6" w:rsidRDefault="00FB10C6">
                    <w:pPr>
                      <w:pStyle w:val="a5"/>
                      <w:shd w:val="clear" w:color="auto" w:fill="auto"/>
                      <w:tabs>
                        <w:tab w:val="right" w:pos="6336"/>
                      </w:tabs>
                      <w:spacing w:line="240" w:lineRule="auto"/>
                    </w:pPr>
                    <w:r>
                      <w:fldChar w:fldCharType="begin"/>
                    </w:r>
                    <w:r>
                      <w:instrText xml:space="preserve"> PAGE \* MERGEFORMAT </w:instrText>
                    </w:r>
                    <w:r>
                      <w:fldChar w:fldCharType="separate"/>
                    </w:r>
                    <w:r w:rsidR="00F77543" w:rsidRPr="00F77543">
                      <w:rPr>
                        <w:rStyle w:val="PalatinoLinotype95pt0"/>
                        <w:noProof/>
                      </w:rPr>
                      <w:t>68</w:t>
                    </w:r>
                    <w:r>
                      <w:rPr>
                        <w:rStyle w:val="PalatinoLinotype95pt0"/>
                      </w:rPr>
                      <w:fldChar w:fldCharType="end"/>
                    </w:r>
                    <w:r>
                      <w:rPr>
                        <w:rStyle w:val="PalatinoLinotype95pt0"/>
                      </w:rPr>
                      <w:tab/>
                    </w:r>
                    <w:r>
                      <w:rPr>
                        <w:rStyle w:val="3pt0"/>
                        <w:i/>
                        <w:iCs/>
                      </w:rPr>
                      <w:t>Раздел 3</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2" behindDoc="1" locked="0" layoutInCell="1" allowOverlap="1" wp14:anchorId="160E825B" wp14:editId="45AB981A">
              <wp:simplePos x="0" y="0"/>
              <wp:positionH relativeFrom="page">
                <wp:posOffset>623570</wp:posOffset>
              </wp:positionH>
              <wp:positionV relativeFrom="page">
                <wp:posOffset>400685</wp:posOffset>
              </wp:positionV>
              <wp:extent cx="4057015" cy="162560"/>
              <wp:effectExtent l="4445" t="635" r="0" b="0"/>
              <wp:wrapNone/>
              <wp:docPr id="33"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01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9"/>
                            </w:tabs>
                            <w:spacing w:line="240" w:lineRule="auto"/>
                          </w:pPr>
                          <w:r>
                            <w:rPr>
                              <w:rStyle w:val="ad"/>
                              <w:i/>
                              <w:iCs/>
                            </w:rPr>
                            <w:t>Виды спутниковых ретрансляторов</w:t>
                          </w:r>
                          <w:r>
                            <w:rPr>
                              <w:rStyle w:val="ad"/>
                              <w:i/>
                              <w:iCs/>
                            </w:rPr>
                            <w:tab/>
                          </w:r>
                          <w:r>
                            <w:fldChar w:fldCharType="begin"/>
                          </w:r>
                          <w:r>
                            <w:instrText xml:space="preserve"> PAGE \* MERGEFORMAT </w:instrText>
                          </w:r>
                          <w:r>
                            <w:fldChar w:fldCharType="separate"/>
                          </w:r>
                          <w:r w:rsidR="00F77543" w:rsidRPr="00F77543">
                            <w:rPr>
                              <w:rStyle w:val="PalatinoLinotype95pt0"/>
                              <w:noProof/>
                            </w:rPr>
                            <w:t>67</w:t>
                          </w:r>
                          <w:r>
                            <w:rPr>
                              <w:rStyle w:val="PalatinoLinotype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6" type="#_x0000_t202" style="position:absolute;margin-left:49.1pt;margin-top:31.55pt;width:319.45pt;height:12.8pt;z-index:-18874405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" filled="f" stroked="f">
              <v:textbox style="mso-fit-shape-to-text:t" inset="0,0,0,0">
                <w:txbxContent>
                  <w:p w:rsidR="00FB10C6" w:rsidRDefault="00FB10C6">
                    <w:pPr>
                      <w:pStyle w:val="a5"/>
                      <w:shd w:val="clear" w:color="auto" w:fill="auto"/>
                      <w:tabs>
                        <w:tab w:val="right" w:pos="6389"/>
                      </w:tabs>
                      <w:spacing w:line="240" w:lineRule="auto"/>
                    </w:pPr>
                    <w:r>
                      <w:rPr>
                        <w:rStyle w:val="ad"/>
                        <w:i/>
                        <w:iCs/>
                      </w:rPr>
                      <w:t>Виды спутниковых ретрансляторов</w:t>
                    </w:r>
                    <w:r>
                      <w:rPr>
                        <w:rStyle w:val="ad"/>
                        <w:i/>
                        <w:iCs/>
                      </w:rPr>
                      <w:tab/>
                    </w:r>
                    <w:r>
                      <w:fldChar w:fldCharType="begin"/>
                    </w:r>
                    <w:r>
                      <w:instrText xml:space="preserve"> PAGE \* MERGEFORMAT </w:instrText>
                    </w:r>
                    <w:r>
                      <w:fldChar w:fldCharType="separate"/>
                    </w:r>
                    <w:r w:rsidR="00F77543" w:rsidRPr="00F77543">
                      <w:rPr>
                        <w:rStyle w:val="PalatinoLinotype95pt0"/>
                        <w:noProof/>
                      </w:rPr>
                      <w:t>67</w:t>
                    </w:r>
                    <w:r>
                      <w:rPr>
                        <w:rStyle w:val="PalatinoLinotype95pt0"/>
                      </w:rPr>
                      <w:fldChar w:fldCharType="end"/>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3" behindDoc="1" locked="0" layoutInCell="1" allowOverlap="1" wp14:anchorId="62F6FC61" wp14:editId="383CF466">
              <wp:simplePos x="0" y="0"/>
              <wp:positionH relativeFrom="page">
                <wp:posOffset>623570</wp:posOffset>
              </wp:positionH>
              <wp:positionV relativeFrom="page">
                <wp:posOffset>400685</wp:posOffset>
              </wp:positionV>
              <wp:extent cx="4020185" cy="162560"/>
              <wp:effectExtent l="4445" t="635" r="4445" b="635"/>
              <wp:wrapNone/>
              <wp:docPr id="32"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F77543" w:rsidRPr="00F77543">
                            <w:rPr>
                              <w:rStyle w:val="PalatinoLinotype95pt0"/>
                              <w:noProof/>
                            </w:rPr>
                            <w:t>78</w:t>
                          </w:r>
                          <w:r>
                            <w:rPr>
                              <w:rStyle w:val="PalatinoLinotype95pt0"/>
                            </w:rPr>
                            <w:fldChar w:fldCharType="end"/>
                          </w:r>
                          <w:r>
                            <w:rPr>
                              <w:rStyle w:val="PalatinoLinotype95pt0"/>
                            </w:rPr>
                            <w:tab/>
                          </w:r>
                          <w:r>
                            <w:rPr>
                              <w:rStyle w:val="3pt0"/>
                              <w:i/>
                              <w:iCs/>
                            </w:rPr>
                            <w:t>Раздел 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 o:spid="_x0000_s1287" type="#_x0000_t202" style="position:absolute;margin-left:49.1pt;margin-top:31.55pt;width:316.55pt;height:12.8pt;z-index:-18874405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c3JswIAALM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" filled="f" stroked="f">
              <v:textbox style="mso-fit-shape-to-text:t" inset="0,0,0,0">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F77543" w:rsidRPr="00F77543">
                      <w:rPr>
                        <w:rStyle w:val="PalatinoLinotype95pt0"/>
                        <w:noProof/>
                      </w:rPr>
                      <w:t>78</w:t>
                    </w:r>
                    <w:r>
                      <w:rPr>
                        <w:rStyle w:val="PalatinoLinotype95pt0"/>
                      </w:rPr>
                      <w:fldChar w:fldCharType="end"/>
                    </w:r>
                    <w:r>
                      <w:rPr>
                        <w:rStyle w:val="PalatinoLinotype95pt0"/>
                      </w:rPr>
                      <w:tab/>
                    </w:r>
                    <w:r>
                      <w:rPr>
                        <w:rStyle w:val="3pt0"/>
                        <w:i/>
                        <w:iCs/>
                      </w:rPr>
                      <w:t>Раздел 4</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4" behindDoc="1" locked="0" layoutInCell="1" allowOverlap="1" wp14:anchorId="1578BAC2" wp14:editId="53A165D0">
              <wp:simplePos x="0" y="0"/>
              <wp:positionH relativeFrom="page">
                <wp:posOffset>628015</wp:posOffset>
              </wp:positionH>
              <wp:positionV relativeFrom="page">
                <wp:posOffset>400685</wp:posOffset>
              </wp:positionV>
              <wp:extent cx="4053840" cy="162560"/>
              <wp:effectExtent l="0" t="635" r="4445" b="0"/>
              <wp:wrapNone/>
              <wp:docPr id="31"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4"/>
                            </w:tabs>
                            <w:spacing w:line="240" w:lineRule="auto"/>
                          </w:pPr>
                          <w:r>
                            <w:rPr>
                              <w:rStyle w:val="ad"/>
                              <w:i/>
                              <w:iCs/>
                            </w:rPr>
                            <w:t>Электромагнитная доступность к спутниковым линиям связи</w:t>
                          </w:r>
                          <w:r>
                            <w:rPr>
                              <w:rStyle w:val="ad"/>
                              <w:i/>
                              <w:iCs/>
                            </w:rPr>
                            <w:tab/>
                          </w:r>
                          <w:r>
                            <w:fldChar w:fldCharType="begin"/>
                          </w:r>
                          <w:r>
                            <w:instrText xml:space="preserve"> PAGE \* MERGEFORMAT </w:instrText>
                          </w:r>
                          <w:r>
                            <w:fldChar w:fldCharType="separate"/>
                          </w:r>
                          <w:r w:rsidR="00F77543" w:rsidRPr="00F77543">
                            <w:rPr>
                              <w:rStyle w:val="PalatinoLinotype95pt0"/>
                              <w:noProof/>
                            </w:rPr>
                            <w:t>77</w:t>
                          </w:r>
                          <w:r>
                            <w:rPr>
                              <w:rStyle w:val="PalatinoLinotype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8" type="#_x0000_t202" style="position:absolute;margin-left:49.45pt;margin-top:31.55pt;width:319.2pt;height:12.8pt;z-index:-18874405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" filled="f" stroked="f">
              <v:textbox style="mso-fit-shape-to-text:t" inset="0,0,0,0">
                <w:txbxContent>
                  <w:p w:rsidR="00FB10C6" w:rsidRDefault="00FB10C6">
                    <w:pPr>
                      <w:pStyle w:val="a5"/>
                      <w:shd w:val="clear" w:color="auto" w:fill="auto"/>
                      <w:tabs>
                        <w:tab w:val="right" w:pos="6384"/>
                      </w:tabs>
                      <w:spacing w:line="240" w:lineRule="auto"/>
                    </w:pPr>
                    <w:r>
                      <w:rPr>
                        <w:rStyle w:val="ad"/>
                        <w:i/>
                        <w:iCs/>
                      </w:rPr>
                      <w:t>Электромагнитная доступность к спутниковым линиям связи</w:t>
                    </w:r>
                    <w:r>
                      <w:rPr>
                        <w:rStyle w:val="ad"/>
                        <w:i/>
                        <w:iCs/>
                      </w:rPr>
                      <w:tab/>
                    </w:r>
                    <w:r>
                      <w:fldChar w:fldCharType="begin"/>
                    </w:r>
                    <w:r>
                      <w:instrText xml:space="preserve"> PAGE \* MERGEFORMAT </w:instrText>
                    </w:r>
                    <w:r>
                      <w:fldChar w:fldCharType="separate"/>
                    </w:r>
                    <w:r w:rsidR="00F77543" w:rsidRPr="00F77543">
                      <w:rPr>
                        <w:rStyle w:val="PalatinoLinotype95pt0"/>
                        <w:noProof/>
                      </w:rPr>
                      <w:t>77</w:t>
                    </w:r>
                    <w:r>
                      <w:rPr>
                        <w:rStyle w:val="PalatinoLinotype95pt0"/>
                      </w:rPr>
                      <w:fldChar w:fldCharType="end"/>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6" behindDoc="1" locked="0" layoutInCell="1" allowOverlap="1" wp14:anchorId="71CBC562" wp14:editId="3160453A">
              <wp:simplePos x="0" y="0"/>
              <wp:positionH relativeFrom="page">
                <wp:posOffset>628015</wp:posOffset>
              </wp:positionH>
              <wp:positionV relativeFrom="page">
                <wp:posOffset>396875</wp:posOffset>
              </wp:positionV>
              <wp:extent cx="4020185" cy="162560"/>
              <wp:effectExtent l="0" t="0" r="0" b="4445"/>
              <wp:wrapNone/>
              <wp:docPr id="30"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PalatinoLinotype95pt0"/>
                              <w:noProof/>
                            </w:rPr>
                            <w:t>120</w:t>
                          </w:r>
                          <w:r>
                            <w:rPr>
                              <w:rStyle w:val="PalatinoLinotype95pt0"/>
                            </w:rPr>
                            <w:fldChar w:fldCharType="end"/>
                          </w:r>
                          <w:r>
                            <w:rPr>
                              <w:rStyle w:val="PalatinoLinotype95pt0"/>
                            </w:rPr>
                            <w:tab/>
                          </w:r>
                          <w:r>
                            <w:rPr>
                              <w:rStyle w:val="3pt0"/>
                              <w:i/>
                              <w:iCs/>
                            </w:rPr>
                            <w:t>Раздел 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89" type="#_x0000_t202" style="position:absolute;margin-left:49.45pt;margin-top:31.25pt;width:316.55pt;height:12.8pt;z-index:-18874405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" filled="f" stroked="f">
              <v:textbox style="mso-fit-shape-to-text:t" inset="0,0,0,0">
                <w:txbxContent>
                  <w:p w:rsidR="00FB10C6" w:rsidRDefault="00FB10C6">
                    <w:pPr>
                      <w:pStyle w:val="a0"/>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PalatinoLinotype95pt0"/>
                        <w:noProof/>
                      </w:rPr>
                      <w:t>120</w:t>
                    </w:r>
                    <w:r>
                      <w:rPr>
                        <w:rStyle w:val="PalatinoLinotype95pt0"/>
                      </w:rPr>
                      <w:fldChar w:fldCharType="end"/>
                    </w:r>
                    <w:r>
                      <w:rPr>
                        <w:rStyle w:val="PalatinoLinotype95pt0"/>
                      </w:rPr>
                      <w:tab/>
                    </w:r>
                    <w:r>
                      <w:rPr>
                        <w:rStyle w:val="3pt0"/>
                        <w:i/>
                        <w:iCs/>
                      </w:rPr>
                      <w:t>Раздел 5</w:t>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7" behindDoc="1" locked="0" layoutInCell="1" allowOverlap="1" wp14:anchorId="554C88E0" wp14:editId="742BEC2A">
              <wp:simplePos x="0" y="0"/>
              <wp:positionH relativeFrom="page">
                <wp:posOffset>628015</wp:posOffset>
              </wp:positionH>
              <wp:positionV relativeFrom="page">
                <wp:posOffset>396875</wp:posOffset>
              </wp:positionV>
              <wp:extent cx="4060190" cy="131445"/>
              <wp:effectExtent l="0" t="0" r="0" b="1270"/>
              <wp:wrapNone/>
              <wp:docPr id="2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019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94"/>
                            </w:tabs>
                            <w:spacing w:line="240" w:lineRule="auto"/>
                          </w:pPr>
                          <w:r>
                            <w:rPr>
                              <w:rStyle w:val="ad"/>
                              <w:i/>
                              <w:iCs/>
                            </w:rPr>
                            <w:t>Методы многостанционного доступа и предоставления каналов</w:t>
                          </w:r>
                          <w:r>
                            <w:rPr>
                              <w:rStyle w:val="ad"/>
                              <w:i/>
                              <w:iCs/>
                            </w:rPr>
                            <w:tab/>
                          </w:r>
                          <w:r>
                            <w:fldChar w:fldCharType="begin"/>
                          </w:r>
                          <w:r>
                            <w:instrText xml:space="preserve"> PAGE \* MERGEFORMAT </w:instrText>
                          </w:r>
                          <w:r>
                            <w:fldChar w:fldCharType="separate"/>
                          </w:r>
                          <w:r w:rsidR="001F1F94" w:rsidRPr="001F1F94">
                            <w:rPr>
                              <w:rStyle w:val="ad"/>
                              <w:i/>
                              <w:iCs/>
                              <w:noProof/>
                            </w:rPr>
                            <w:t>121</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3" o:spid="_x0000_s1290" type="#_x0000_t202" style="position:absolute;margin-left:49.45pt;margin-top:31.25pt;width:319.7pt;height:10.35pt;z-index:-18874405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" filled="f" stroked="f">
              <v:textbox style="mso-fit-shape-to-text:t" inset="0,0,0,0">
                <w:txbxContent>
                  <w:p w:rsidR="00FB10C6" w:rsidRDefault="00FB10C6">
                    <w:pPr>
                      <w:pStyle w:val="a0"/>
                      <w:shd w:val="clear" w:color="auto" w:fill="auto"/>
                      <w:tabs>
                        <w:tab w:val="right" w:pos="6394"/>
                      </w:tabs>
                      <w:spacing w:line="240" w:lineRule="auto"/>
                    </w:pPr>
                    <w:r>
                      <w:rPr>
                        <w:rStyle w:val="a8"/>
                        <w:i/>
                        <w:iCs/>
                      </w:rPr>
                      <w:t>Методы многостанционного доступа и предоставления каналов</w:t>
                    </w:r>
                    <w:r>
                      <w:rPr>
                        <w:rStyle w:val="a8"/>
                        <w:i/>
                        <w:iCs/>
                      </w:rPr>
                      <w:tab/>
                    </w:r>
                    <w:r>
                      <w:fldChar w:fldCharType="begin"/>
                    </w:r>
                    <w:r>
                      <w:instrText xml:space="preserve"> PAGE \* MERGEFORMAT </w:instrText>
                    </w:r>
                    <w:r>
                      <w:fldChar w:fldCharType="separate"/>
                    </w:r>
                    <w:r w:rsidR="001F1F94" w:rsidRPr="001F1F94">
                      <w:rPr>
                        <w:rStyle w:val="a8"/>
                        <w:i/>
                        <w:iCs/>
                        <w:noProof/>
                      </w:rPr>
                      <w:t>121</w:t>
                    </w:r>
                    <w:r>
                      <w:rPr>
                        <w:rStyle w:val="a8"/>
                        <w:i/>
                        <w:iCs/>
                      </w:rPr>
                      <w:fldChar w:fldCharType="end"/>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8" behindDoc="1" locked="0" layoutInCell="1" allowOverlap="1" wp14:anchorId="540FEB96" wp14:editId="01CDBBBA">
              <wp:simplePos x="0" y="0"/>
              <wp:positionH relativeFrom="page">
                <wp:posOffset>640715</wp:posOffset>
              </wp:positionH>
              <wp:positionV relativeFrom="page">
                <wp:posOffset>400685</wp:posOffset>
              </wp:positionV>
              <wp:extent cx="4020185" cy="162560"/>
              <wp:effectExtent l="2540" t="635" r="0" b="635"/>
              <wp:wrapNone/>
              <wp:docPr id="28"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PalatinoLinotype95pt0"/>
                              <w:noProof/>
                            </w:rPr>
                            <w:t>172</w:t>
                          </w:r>
                          <w:r>
                            <w:rPr>
                              <w:rStyle w:val="PalatinoLinotype95pt0"/>
                            </w:rPr>
                            <w:fldChar w:fldCharType="end"/>
                          </w:r>
                          <w:r>
                            <w:rPr>
                              <w:rStyle w:val="PalatinoLinotype95pt0"/>
                            </w:rPr>
                            <w:tab/>
                          </w:r>
                          <w:r>
                            <w:rPr>
                              <w:rStyle w:val="3pt0"/>
                              <w:i/>
                              <w:iCs/>
                            </w:rPr>
                            <w:t>Раздел 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4" o:spid="_x0000_s1291" type="#_x0000_t202" style="position:absolute;margin-left:50.45pt;margin-top:31.55pt;width:316.55pt;height:12.8pt;z-index:-18874405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" filled="f" stroked="f">
              <v:textbox style="mso-fit-shape-to-text:t" inset="0,0,0,0">
                <w:txbxContent>
                  <w:p w:rsidR="00FB10C6" w:rsidRDefault="00FB10C6">
                    <w:pPr>
                      <w:pStyle w:val="a0"/>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PalatinoLinotype95pt0"/>
                        <w:noProof/>
                      </w:rPr>
                      <w:t>172</w:t>
                    </w:r>
                    <w:r>
                      <w:rPr>
                        <w:rStyle w:val="PalatinoLinotype95pt0"/>
                      </w:rPr>
                      <w:fldChar w:fldCharType="end"/>
                    </w:r>
                    <w:r>
                      <w:rPr>
                        <w:rStyle w:val="PalatinoLinotype95pt0"/>
                      </w:rPr>
                      <w:tab/>
                    </w:r>
                    <w:r>
                      <w:rPr>
                        <w:rStyle w:val="3pt0"/>
                        <w:i/>
                        <w:iCs/>
                      </w:rPr>
                      <w:t>Раздел 6</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29" behindDoc="1" locked="0" layoutInCell="1" allowOverlap="1" wp14:anchorId="4CA78711" wp14:editId="51F56F5E">
              <wp:simplePos x="0" y="0"/>
              <wp:positionH relativeFrom="page">
                <wp:posOffset>642620</wp:posOffset>
              </wp:positionH>
              <wp:positionV relativeFrom="page">
                <wp:posOffset>400685</wp:posOffset>
              </wp:positionV>
              <wp:extent cx="4057015" cy="162560"/>
              <wp:effectExtent l="4445" t="635" r="0" b="0"/>
              <wp:wrapNone/>
              <wp:docPr id="27"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01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9"/>
                            </w:tabs>
                            <w:spacing w:line="240" w:lineRule="auto"/>
                          </w:pPr>
                          <w:r>
                            <w:rPr>
                              <w:rStyle w:val="ad"/>
                              <w:i/>
                              <w:iCs/>
                            </w:rPr>
                            <w:t>Виды модуляции и помехоустойчивого кодирования</w:t>
                          </w:r>
                          <w:r>
                            <w:rPr>
                              <w:rStyle w:val="ad"/>
                              <w:i/>
                              <w:iCs/>
                            </w:rPr>
                            <w:tab/>
                          </w:r>
                          <w:r>
                            <w:fldChar w:fldCharType="begin"/>
                          </w:r>
                          <w:r>
                            <w:instrText xml:space="preserve"> PAGE \* MERGEFORMAT </w:instrText>
                          </w:r>
                          <w:r>
                            <w:fldChar w:fldCharType="separate"/>
                          </w:r>
                          <w:r w:rsidR="001F1F94" w:rsidRPr="001F1F94">
                            <w:rPr>
                              <w:rStyle w:val="PalatinoLinotype95pt0"/>
                              <w:noProof/>
                            </w:rPr>
                            <w:t>173</w:t>
                          </w:r>
                          <w:r>
                            <w:rPr>
                              <w:rStyle w:val="PalatinoLinotype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2" type="#_x0000_t202" style="position:absolute;margin-left:50.6pt;margin-top:31.55pt;width:319.45pt;height:12.8pt;z-index:-18874405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" filled="f" stroked="f">
              <v:textbox style="mso-fit-shape-to-text:t" inset="0,0,0,0">
                <w:txbxContent>
                  <w:p w:rsidR="00FB10C6" w:rsidRDefault="00FB10C6">
                    <w:pPr>
                      <w:pStyle w:val="a0"/>
                      <w:shd w:val="clear" w:color="auto" w:fill="auto"/>
                      <w:tabs>
                        <w:tab w:val="right" w:pos="6389"/>
                      </w:tabs>
                      <w:spacing w:line="240" w:lineRule="auto"/>
                    </w:pPr>
                    <w:r>
                      <w:rPr>
                        <w:rStyle w:val="a8"/>
                        <w:i/>
                        <w:iCs/>
                      </w:rPr>
                      <w:t>Виды модуляции и помехоустойчивого кодирования</w:t>
                    </w:r>
                    <w:r>
                      <w:rPr>
                        <w:rStyle w:val="a8"/>
                        <w:i/>
                        <w:iCs/>
                      </w:rPr>
                      <w:tab/>
                    </w:r>
                    <w:r>
                      <w:fldChar w:fldCharType="begin"/>
                    </w:r>
                    <w:r>
                      <w:instrText xml:space="preserve"> PAGE \* MERGEFORMAT </w:instrText>
                    </w:r>
                    <w:r>
                      <w:fldChar w:fldCharType="separate"/>
                    </w:r>
                    <w:r w:rsidR="001F1F94" w:rsidRPr="001F1F94">
                      <w:rPr>
                        <w:rStyle w:val="PalatinoLinotype95pt0"/>
                        <w:noProof/>
                      </w:rPr>
                      <w:t>173</w:t>
                    </w:r>
                    <w:r>
                      <w:rPr>
                        <w:rStyle w:val="PalatinoLinotype95pt0"/>
                      </w:rPr>
                      <w:fldChar w:fldCharType="end"/>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0" behindDoc="1" locked="0" layoutInCell="1" allowOverlap="1" wp14:anchorId="4FBE51F9" wp14:editId="535B9BB7">
              <wp:simplePos x="0" y="0"/>
              <wp:positionH relativeFrom="page">
                <wp:posOffset>643255</wp:posOffset>
              </wp:positionH>
              <wp:positionV relativeFrom="page">
                <wp:posOffset>401320</wp:posOffset>
              </wp:positionV>
              <wp:extent cx="4023360" cy="162560"/>
              <wp:effectExtent l="0" t="1270" r="635" b="0"/>
              <wp:wrapNone/>
              <wp:docPr id="26"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336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6"/>
                            </w:tabs>
                            <w:spacing w:line="240" w:lineRule="auto"/>
                          </w:pPr>
                          <w:r>
                            <w:fldChar w:fldCharType="begin"/>
                          </w:r>
                          <w:r>
                            <w:instrText xml:space="preserve"> PAGE \* MERGEFORMAT </w:instrText>
                          </w:r>
                          <w:r>
                            <w:fldChar w:fldCharType="separate"/>
                          </w:r>
                          <w:r w:rsidR="001F1F94" w:rsidRPr="001F1F94">
                            <w:rPr>
                              <w:rStyle w:val="PalatinoLinotype95pt0"/>
                              <w:noProof/>
                            </w:rPr>
                            <w:t>204</w:t>
                          </w:r>
                          <w:r>
                            <w:rPr>
                              <w:rStyle w:val="PalatinoLinotype95pt0"/>
                            </w:rPr>
                            <w:fldChar w:fldCharType="end"/>
                          </w:r>
                          <w:r>
                            <w:rPr>
                              <w:rStyle w:val="PalatinoLinotype95pt0"/>
                            </w:rPr>
                            <w:tab/>
                          </w:r>
                          <w:r>
                            <w:rPr>
                              <w:rStyle w:val="3pt0"/>
                              <w:i/>
                              <w:iCs/>
                            </w:rPr>
                            <w:t>Раздел 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3" type="#_x0000_t202" style="position:absolute;margin-left:50.65pt;margin-top:31.6pt;width:316.8pt;height:12.8pt;z-index:-18874405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EJsQIAALQFAAAOAAAAZHJzL2Uyb0RvYy54bWysVG1vmzAQ/j5p/8Hyd8pLCA0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" filled="f" stroked="f">
              <v:textbox style="mso-fit-shape-to-text:t" inset="0,0,0,0">
                <w:txbxContent>
                  <w:p w:rsidR="00FB10C6" w:rsidRDefault="00FB10C6">
                    <w:pPr>
                      <w:pStyle w:val="a0"/>
                      <w:shd w:val="clear" w:color="auto" w:fill="auto"/>
                      <w:tabs>
                        <w:tab w:val="right" w:pos="6336"/>
                      </w:tabs>
                      <w:spacing w:line="240" w:lineRule="auto"/>
                    </w:pPr>
                    <w:r>
                      <w:fldChar w:fldCharType="begin"/>
                    </w:r>
                    <w:r>
                      <w:instrText xml:space="preserve"> PAGE \* MERGEFORMAT </w:instrText>
                    </w:r>
                    <w:r>
                      <w:fldChar w:fldCharType="separate"/>
                    </w:r>
                    <w:r w:rsidR="001F1F94" w:rsidRPr="001F1F94">
                      <w:rPr>
                        <w:rStyle w:val="PalatinoLinotype95pt0"/>
                        <w:noProof/>
                      </w:rPr>
                      <w:t>204</w:t>
                    </w:r>
                    <w:r>
                      <w:rPr>
                        <w:rStyle w:val="PalatinoLinotype95pt0"/>
                      </w:rPr>
                      <w:fldChar w:fldCharType="end"/>
                    </w:r>
                    <w:r>
                      <w:rPr>
                        <w:rStyle w:val="PalatinoLinotype95pt0"/>
                      </w:rPr>
                      <w:tab/>
                    </w:r>
                    <w:r>
                      <w:rPr>
                        <w:rStyle w:val="3pt0"/>
                        <w:i/>
                        <w:iCs/>
                      </w:rPr>
                      <w:t>Раздел 7</w:t>
                    </w: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1" behindDoc="1" locked="0" layoutInCell="1" allowOverlap="1" wp14:anchorId="7C71A8A6" wp14:editId="2F5FDB19">
              <wp:simplePos x="0" y="0"/>
              <wp:positionH relativeFrom="page">
                <wp:posOffset>643255</wp:posOffset>
              </wp:positionH>
              <wp:positionV relativeFrom="page">
                <wp:posOffset>401320</wp:posOffset>
              </wp:positionV>
              <wp:extent cx="4053840" cy="131445"/>
              <wp:effectExtent l="0" t="1270" r="0" b="0"/>
              <wp:wrapNone/>
              <wp:docPr id="25"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4"/>
                            </w:tabs>
                            <w:spacing w:line="240" w:lineRule="auto"/>
                          </w:pPr>
                          <w:r>
                            <w:rPr>
                              <w:rStyle w:val="ad"/>
                              <w:i/>
                              <w:iCs/>
                            </w:rPr>
                            <w:t>Сокращение информационной избыточности</w:t>
                          </w:r>
                          <w:r>
                            <w:rPr>
                              <w:rStyle w:val="ad"/>
                              <w:i/>
                              <w:iCs/>
                            </w:rPr>
                            <w:tab/>
                          </w:r>
                          <w:r>
                            <w:fldChar w:fldCharType="begin"/>
                          </w:r>
                          <w:r>
                            <w:instrText xml:space="preserve"> PAGE \* MERGEFORMAT </w:instrText>
                          </w:r>
                          <w:r>
                            <w:fldChar w:fldCharType="separate"/>
                          </w:r>
                          <w:r w:rsidR="001F1F94" w:rsidRPr="001F1F94">
                            <w:rPr>
                              <w:rStyle w:val="ad"/>
                              <w:i/>
                              <w:iCs/>
                              <w:noProof/>
                            </w:rPr>
                            <w:t>203</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4" type="#_x0000_t202" style="position:absolute;margin-left:50.65pt;margin-top:31.6pt;width:319.2pt;height:10.35pt;z-index:-18874404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" filled="f" stroked="f">
              <v:textbox style="mso-fit-shape-to-text:t" inset="0,0,0,0">
                <w:txbxContent>
                  <w:p w:rsidR="00FB10C6" w:rsidRDefault="00FB10C6">
                    <w:pPr>
                      <w:pStyle w:val="a0"/>
                      <w:shd w:val="clear" w:color="auto" w:fill="auto"/>
                      <w:tabs>
                        <w:tab w:val="right" w:pos="6384"/>
                      </w:tabs>
                      <w:spacing w:line="240" w:lineRule="auto"/>
                    </w:pPr>
                    <w:r>
                      <w:rPr>
                        <w:rStyle w:val="a8"/>
                        <w:i/>
                        <w:iCs/>
                      </w:rPr>
                      <w:t>Сокращение информационной избыточности</w:t>
                    </w:r>
                    <w:r>
                      <w:rPr>
                        <w:rStyle w:val="a8"/>
                        <w:i/>
                        <w:iCs/>
                      </w:rPr>
                      <w:tab/>
                    </w:r>
                    <w:r>
                      <w:fldChar w:fldCharType="begin"/>
                    </w:r>
                    <w:r>
                      <w:instrText xml:space="preserve"> PAGE \* MERGEFORMAT </w:instrText>
                    </w:r>
                    <w:r>
                      <w:fldChar w:fldCharType="separate"/>
                    </w:r>
                    <w:r w:rsidR="001F1F94" w:rsidRPr="001F1F94">
                      <w:rPr>
                        <w:rStyle w:val="a8"/>
                        <w:i/>
                        <w:iCs/>
                        <w:noProof/>
                      </w:rPr>
                      <w:t>203</w:t>
                    </w:r>
                    <w:r>
                      <w:rPr>
                        <w:rStyle w:val="a8"/>
                        <w:i/>
                        <w:iCs/>
                      </w:rPr>
                      <w:fldChar w:fldCharType="end"/>
                    </w:r>
                  </w:p>
                </w:txbxContent>
              </v:textbox>
              <w10:wrap anchorx="page" anchory="page"/>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2" behindDoc="1" locked="0" layoutInCell="1" allowOverlap="1" wp14:anchorId="0B650C0D" wp14:editId="3E8C0A84">
              <wp:simplePos x="0" y="0"/>
              <wp:positionH relativeFrom="page">
                <wp:posOffset>644525</wp:posOffset>
              </wp:positionH>
              <wp:positionV relativeFrom="page">
                <wp:posOffset>401320</wp:posOffset>
              </wp:positionV>
              <wp:extent cx="4011295" cy="162560"/>
              <wp:effectExtent l="0" t="1270" r="1905" b="0"/>
              <wp:wrapNone/>
              <wp:docPr id="24"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129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17"/>
                            </w:tabs>
                            <w:spacing w:line="240" w:lineRule="auto"/>
                          </w:pPr>
                          <w:r>
                            <w:fldChar w:fldCharType="begin"/>
                          </w:r>
                          <w:r>
                            <w:instrText xml:space="preserve"> PAGE \* MERGEFORMAT </w:instrText>
                          </w:r>
                          <w:r>
                            <w:fldChar w:fldCharType="separate"/>
                          </w:r>
                          <w:r w:rsidR="001F1F94" w:rsidRPr="001F1F94">
                            <w:rPr>
                              <w:rStyle w:val="PalatinoLinotype95pt0"/>
                              <w:noProof/>
                            </w:rPr>
                            <w:t>226</w:t>
                          </w:r>
                          <w:r>
                            <w:rPr>
                              <w:rStyle w:val="PalatinoLinotype95pt0"/>
                            </w:rPr>
                            <w:fldChar w:fldCharType="end"/>
                          </w:r>
                          <w:r>
                            <w:rPr>
                              <w:rStyle w:val="PalatinoLinotype95pt0"/>
                            </w:rPr>
                            <w:tab/>
                          </w:r>
                          <w:r>
                            <w:rPr>
                              <w:rStyle w:val="3pt0"/>
                              <w:i/>
                              <w:iCs/>
                            </w:rPr>
                            <w:t>Раздел 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5" type="#_x0000_t202" style="position:absolute;margin-left:50.75pt;margin-top:31.6pt;width:315.85pt;height:12.8pt;z-index:-18874404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" filled="f" stroked="f">
              <v:textbox style="mso-fit-shape-to-text:t" inset="0,0,0,0">
                <w:txbxContent>
                  <w:p w:rsidR="00FB10C6" w:rsidRDefault="00FB10C6">
                    <w:pPr>
                      <w:pStyle w:val="a0"/>
                      <w:shd w:val="clear" w:color="auto" w:fill="auto"/>
                      <w:tabs>
                        <w:tab w:val="right" w:pos="6317"/>
                      </w:tabs>
                      <w:spacing w:line="240" w:lineRule="auto"/>
                    </w:pPr>
                    <w:r>
                      <w:fldChar w:fldCharType="begin"/>
                    </w:r>
                    <w:r>
                      <w:instrText xml:space="preserve"> PAGE \* MERGEFORMAT </w:instrText>
                    </w:r>
                    <w:r>
                      <w:fldChar w:fldCharType="separate"/>
                    </w:r>
                    <w:r w:rsidR="001F1F94" w:rsidRPr="001F1F94">
                      <w:rPr>
                        <w:rStyle w:val="PalatinoLinotype95pt0"/>
                        <w:noProof/>
                      </w:rPr>
                      <w:t>226</w:t>
                    </w:r>
                    <w:r>
                      <w:rPr>
                        <w:rStyle w:val="PalatinoLinotype95pt0"/>
                      </w:rPr>
                      <w:fldChar w:fldCharType="end"/>
                    </w:r>
                    <w:r>
                      <w:rPr>
                        <w:rStyle w:val="PalatinoLinotype95pt0"/>
                      </w:rPr>
                      <w:tab/>
                    </w:r>
                    <w:r>
                      <w:rPr>
                        <w:rStyle w:val="3pt0"/>
                        <w:i/>
                        <w:iCs/>
                      </w:rPr>
                      <w:t>Раздел 8</w:t>
                    </w:r>
                  </w:p>
                </w:txbxContent>
              </v:textbox>
              <w10:wrap anchorx="page" anchory="page"/>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3" behindDoc="1" locked="0" layoutInCell="1" allowOverlap="1" wp14:anchorId="1D7C41D9" wp14:editId="42F6D7C8">
              <wp:simplePos x="0" y="0"/>
              <wp:positionH relativeFrom="page">
                <wp:posOffset>643255</wp:posOffset>
              </wp:positionH>
              <wp:positionV relativeFrom="page">
                <wp:posOffset>401320</wp:posOffset>
              </wp:positionV>
              <wp:extent cx="4044950" cy="162560"/>
              <wp:effectExtent l="0" t="1270" r="0" b="0"/>
              <wp:wrapNone/>
              <wp:docPr id="23"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0"/>
                            </w:tabs>
                            <w:spacing w:line="240" w:lineRule="auto"/>
                          </w:pPr>
                          <w:r>
                            <w:rPr>
                              <w:rStyle w:val="ad"/>
                              <w:i/>
                              <w:iCs/>
                            </w:rPr>
                            <w:t xml:space="preserve">Особенности и перспектива развития сетей </w:t>
                          </w:r>
                          <w:r>
                            <w:rPr>
                              <w:rStyle w:val="ad"/>
                              <w:i/>
                              <w:iCs/>
                              <w:lang w:val="en-US" w:eastAsia="en-US" w:bidi="en-US"/>
                            </w:rPr>
                            <w:t>VSAT</w:t>
                          </w:r>
                          <w:r w:rsidRPr="00EC2672">
                            <w:rPr>
                              <w:rStyle w:val="ad"/>
                              <w:i/>
                              <w:iCs/>
                              <w:lang w:eastAsia="en-US" w:bidi="en-US"/>
                            </w:rPr>
                            <w:tab/>
                          </w:r>
                          <w:r>
                            <w:fldChar w:fldCharType="begin"/>
                          </w:r>
                          <w:r>
                            <w:instrText xml:space="preserve"> PAGE \* MERGEFORMAT </w:instrText>
                          </w:r>
                          <w:r>
                            <w:fldChar w:fldCharType="separate"/>
                          </w:r>
                          <w:r w:rsidR="001F1F94" w:rsidRPr="001F1F94">
                            <w:rPr>
                              <w:rStyle w:val="PalatinoLinotype95pt0"/>
                              <w:noProof/>
                            </w:rPr>
                            <w:t>225</w:t>
                          </w:r>
                          <w:r>
                            <w:rPr>
                              <w:rStyle w:val="PalatinoLinotype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6" type="#_x0000_t202" style="position:absolute;margin-left:50.65pt;margin-top:31.6pt;width:318.5pt;height:12.8pt;z-index:-18874404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" filled="f" stroked="f">
              <v:textbox style="mso-fit-shape-to-text:t" inset="0,0,0,0">
                <w:txbxContent>
                  <w:p w:rsidR="00FB10C6" w:rsidRDefault="00FB10C6">
                    <w:pPr>
                      <w:pStyle w:val="a0"/>
                      <w:shd w:val="clear" w:color="auto" w:fill="auto"/>
                      <w:tabs>
                        <w:tab w:val="right" w:pos="6370"/>
                      </w:tabs>
                      <w:spacing w:line="240" w:lineRule="auto"/>
                    </w:pPr>
                    <w:r>
                      <w:rPr>
                        <w:rStyle w:val="a8"/>
                        <w:i/>
                        <w:iCs/>
                      </w:rPr>
                      <w:t xml:space="preserve">Особенности и перспектива развития сетей </w:t>
                    </w:r>
                    <w:r>
                      <w:rPr>
                        <w:rStyle w:val="a8"/>
                        <w:i/>
                        <w:iCs/>
                        <w:lang w:val="en-US" w:eastAsia="en-US" w:bidi="en-US"/>
                      </w:rPr>
                      <w:t>VSAT</w:t>
                    </w:r>
                    <w:r w:rsidRPr="00EC2672">
                      <w:rPr>
                        <w:rStyle w:val="a8"/>
                        <w:i/>
                        <w:iCs/>
                        <w:lang w:eastAsia="en-US" w:bidi="en-US"/>
                      </w:rPr>
                      <w:tab/>
                    </w:r>
                    <w:r>
                      <w:fldChar w:fldCharType="begin"/>
                    </w:r>
                    <w:r>
                      <w:instrText xml:space="preserve"> PAGE \* MERGEFORMAT </w:instrText>
                    </w:r>
                    <w:r>
                      <w:fldChar w:fldCharType="separate"/>
                    </w:r>
                    <w:r w:rsidR="001F1F94" w:rsidRPr="001F1F94">
                      <w:rPr>
                        <w:rStyle w:val="PalatinoLinotype95pt0"/>
                        <w:noProof/>
                      </w:rPr>
                      <w:t>225</w:t>
                    </w:r>
                    <w:r>
                      <w:rPr>
                        <w:rStyle w:val="PalatinoLinotype95pt0"/>
                      </w:rPr>
                      <w:fldChar w:fldCharType="end"/>
                    </w:r>
                  </w:p>
                </w:txbxContent>
              </v:textbox>
              <w10:wrap anchorx="page" anchory="page"/>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4" behindDoc="1" locked="0" layoutInCell="1" allowOverlap="1" wp14:anchorId="12C0E51B" wp14:editId="0D22014C">
              <wp:simplePos x="0" y="0"/>
              <wp:positionH relativeFrom="page">
                <wp:posOffset>632460</wp:posOffset>
              </wp:positionH>
              <wp:positionV relativeFrom="page">
                <wp:posOffset>401320</wp:posOffset>
              </wp:positionV>
              <wp:extent cx="4014470" cy="162560"/>
              <wp:effectExtent l="3810" t="1270" r="1270" b="0"/>
              <wp:wrapNone/>
              <wp:docPr id="22"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447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22"/>
                            </w:tabs>
                            <w:spacing w:line="240" w:lineRule="auto"/>
                          </w:pPr>
                          <w:r>
                            <w:fldChar w:fldCharType="begin"/>
                          </w:r>
                          <w:r>
                            <w:instrText xml:space="preserve"> PAGE \* MERGEFORMAT </w:instrText>
                          </w:r>
                          <w:r>
                            <w:fldChar w:fldCharType="separate"/>
                          </w:r>
                          <w:r w:rsidR="001F1F94" w:rsidRPr="001F1F94">
                            <w:rPr>
                              <w:rStyle w:val="PalatinoLinotype95pt0"/>
                              <w:noProof/>
                            </w:rPr>
                            <w:t>242</w:t>
                          </w:r>
                          <w:r>
                            <w:rPr>
                              <w:rStyle w:val="PalatinoLinotype95pt0"/>
                            </w:rPr>
                            <w:fldChar w:fldCharType="end"/>
                          </w:r>
                          <w:r>
                            <w:rPr>
                              <w:rStyle w:val="PalatinoLinotype95pt0"/>
                            </w:rPr>
                            <w:tab/>
                          </w:r>
                          <w:r>
                            <w:rPr>
                              <w:rStyle w:val="MicrosoftSansSerif75pt3pt"/>
                              <w:i/>
                              <w:iCs/>
                            </w:rPr>
                            <w:t>Раздел 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7" type="#_x0000_t202" style="position:absolute;margin-left:49.8pt;margin-top:31.6pt;width:316.1pt;height:12.8pt;z-index:-18874404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tAswIAALQ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" filled="f" stroked="f">
              <v:textbox style="mso-fit-shape-to-text:t" inset="0,0,0,0">
                <w:txbxContent>
                  <w:p w:rsidR="00FB10C6" w:rsidRDefault="00FB10C6">
                    <w:pPr>
                      <w:pStyle w:val="a0"/>
                      <w:shd w:val="clear" w:color="auto" w:fill="auto"/>
                      <w:tabs>
                        <w:tab w:val="right" w:pos="6322"/>
                      </w:tabs>
                      <w:spacing w:line="240" w:lineRule="auto"/>
                    </w:pPr>
                    <w:r>
                      <w:fldChar w:fldCharType="begin"/>
                    </w:r>
                    <w:r>
                      <w:instrText xml:space="preserve"> PAGE \* MERGEFORMAT </w:instrText>
                    </w:r>
                    <w:r>
                      <w:fldChar w:fldCharType="separate"/>
                    </w:r>
                    <w:r w:rsidR="001F1F94" w:rsidRPr="001F1F94">
                      <w:rPr>
                        <w:rStyle w:val="PalatinoLinotype95pt0"/>
                        <w:noProof/>
                      </w:rPr>
                      <w:t>242</w:t>
                    </w:r>
                    <w:r>
                      <w:rPr>
                        <w:rStyle w:val="PalatinoLinotype95pt0"/>
                      </w:rPr>
                      <w:fldChar w:fldCharType="end"/>
                    </w:r>
                    <w:r>
                      <w:rPr>
                        <w:rStyle w:val="PalatinoLinotype95pt0"/>
                      </w:rPr>
                      <w:tab/>
                    </w:r>
                    <w:r>
                      <w:rPr>
                        <w:rStyle w:val="MicrosoftSansSerif75pt3pt"/>
                        <w:i/>
                        <w:iCs/>
                      </w:rPr>
                      <w:t>Раздел 9</w:t>
                    </w: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5" behindDoc="1" locked="0" layoutInCell="1" allowOverlap="1" wp14:anchorId="6C9874D5" wp14:editId="2FC7005F">
              <wp:simplePos x="0" y="0"/>
              <wp:positionH relativeFrom="page">
                <wp:posOffset>633730</wp:posOffset>
              </wp:positionH>
              <wp:positionV relativeFrom="page">
                <wp:posOffset>401320</wp:posOffset>
              </wp:positionV>
              <wp:extent cx="4044950" cy="131445"/>
              <wp:effectExtent l="0" t="1270" r="0" b="0"/>
              <wp:wrapNone/>
              <wp:docPr id="21"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0"/>
                            </w:tabs>
                            <w:spacing w:line="240" w:lineRule="auto"/>
                          </w:pPr>
                          <w:r>
                            <w:rPr>
                              <w:rStyle w:val="ad"/>
                              <w:i/>
                              <w:iCs/>
                            </w:rPr>
                            <w:t>Особенности мобильных спутниковых систем</w:t>
                          </w:r>
                          <w:r>
                            <w:rPr>
                              <w:rStyle w:val="ad"/>
                              <w:i/>
                              <w:iCs/>
                            </w:rPr>
                            <w:tab/>
                          </w:r>
                          <w:r>
                            <w:fldChar w:fldCharType="begin"/>
                          </w:r>
                          <w:r>
                            <w:instrText xml:space="preserve"> PAGE \* MERGEFORMAT </w:instrText>
                          </w:r>
                          <w:r>
                            <w:fldChar w:fldCharType="separate"/>
                          </w:r>
                          <w:r w:rsidR="001F1F94" w:rsidRPr="001F1F94">
                            <w:rPr>
                              <w:rStyle w:val="ad"/>
                              <w:i/>
                              <w:iCs/>
                              <w:noProof/>
                            </w:rPr>
                            <w:t>243</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298" type="#_x0000_t202" style="position:absolute;margin-left:49.9pt;margin-top:31.6pt;width:318.5pt;height:10.35pt;z-index:-18874404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1EbsQIAALQ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" filled="f" stroked="f">
              <v:textbox style="mso-fit-shape-to-text:t" inset="0,0,0,0">
                <w:txbxContent>
                  <w:p w:rsidR="00FB10C6" w:rsidRDefault="00FB10C6">
                    <w:pPr>
                      <w:pStyle w:val="a0"/>
                      <w:shd w:val="clear" w:color="auto" w:fill="auto"/>
                      <w:tabs>
                        <w:tab w:val="right" w:pos="6370"/>
                      </w:tabs>
                      <w:spacing w:line="240" w:lineRule="auto"/>
                    </w:pPr>
                    <w:r>
                      <w:rPr>
                        <w:rStyle w:val="a8"/>
                        <w:i/>
                        <w:iCs/>
                      </w:rPr>
                      <w:t>Особенности мобильных спутниковых систем</w:t>
                    </w:r>
                    <w:r>
                      <w:rPr>
                        <w:rStyle w:val="a8"/>
                        <w:i/>
                        <w:iCs/>
                      </w:rPr>
                      <w:tab/>
                    </w:r>
                    <w:r>
                      <w:fldChar w:fldCharType="begin"/>
                    </w:r>
                    <w:r>
                      <w:instrText xml:space="preserve"> PAGE \* MERGEFORMAT </w:instrText>
                    </w:r>
                    <w:r>
                      <w:fldChar w:fldCharType="separate"/>
                    </w:r>
                    <w:r w:rsidR="001F1F94" w:rsidRPr="001F1F94">
                      <w:rPr>
                        <w:rStyle w:val="a8"/>
                        <w:i/>
                        <w:iCs/>
                        <w:noProof/>
                      </w:rPr>
                      <w:t>243</w:t>
                    </w:r>
                    <w:r>
                      <w:rPr>
                        <w:rStyle w:val="a8"/>
                        <w:i/>
                        <w:iCs/>
                      </w:rPr>
                      <w:fldChar w:fldCharType="end"/>
                    </w: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6" behindDoc="1" locked="0" layoutInCell="1" allowOverlap="1" wp14:anchorId="0066130F" wp14:editId="66F5D20E">
              <wp:simplePos x="0" y="0"/>
              <wp:positionH relativeFrom="page">
                <wp:posOffset>639445</wp:posOffset>
              </wp:positionH>
              <wp:positionV relativeFrom="page">
                <wp:posOffset>423545</wp:posOffset>
              </wp:positionV>
              <wp:extent cx="4014470" cy="162560"/>
              <wp:effectExtent l="1270" t="4445" r="3810" b="0"/>
              <wp:wrapNone/>
              <wp:docPr id="20"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4470"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22"/>
                            </w:tabs>
                            <w:spacing w:line="240" w:lineRule="auto"/>
                          </w:pPr>
                          <w:r>
                            <w:fldChar w:fldCharType="begin"/>
                          </w:r>
                          <w:r>
                            <w:instrText xml:space="preserve"> PAGE \* MERGEFORMAT </w:instrText>
                          </w:r>
                          <w:r>
                            <w:fldChar w:fldCharType="separate"/>
                          </w:r>
                          <w:r w:rsidR="001F1F94" w:rsidRPr="001F1F94">
                            <w:rPr>
                              <w:rStyle w:val="PalatinoLinotype95pt0"/>
                              <w:noProof/>
                            </w:rPr>
                            <w:t>260</w:t>
                          </w:r>
                          <w:r>
                            <w:rPr>
                              <w:rStyle w:val="PalatinoLinotype95pt0"/>
                            </w:rPr>
                            <w:fldChar w:fldCharType="end"/>
                          </w:r>
                          <w:r>
                            <w:rPr>
                              <w:rStyle w:val="PalatinoLinotype95pt0"/>
                            </w:rPr>
                            <w:tab/>
                          </w:r>
                          <w:r>
                            <w:rPr>
                              <w:rStyle w:val="3pt1"/>
                              <w:i/>
                              <w:iCs/>
                            </w:rPr>
                            <w:t>Раздел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4" o:spid="_x0000_s1299" type="#_x0000_t202" style="position:absolute;margin-left:50.35pt;margin-top:33.35pt;width:316.1pt;height:12.8pt;z-index:-18874404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" filled="f" stroked="f">
              <v:textbox style="mso-fit-shape-to-text:t" inset="0,0,0,0">
                <w:txbxContent>
                  <w:p w:rsidR="00FB10C6" w:rsidRDefault="00FB10C6">
                    <w:pPr>
                      <w:pStyle w:val="a0"/>
                      <w:shd w:val="clear" w:color="auto" w:fill="auto"/>
                      <w:tabs>
                        <w:tab w:val="right" w:pos="6322"/>
                      </w:tabs>
                      <w:spacing w:line="240" w:lineRule="auto"/>
                    </w:pPr>
                    <w:r>
                      <w:fldChar w:fldCharType="begin"/>
                    </w:r>
                    <w:r>
                      <w:instrText xml:space="preserve"> PAGE \* MERGEFORMAT </w:instrText>
                    </w:r>
                    <w:r>
                      <w:fldChar w:fldCharType="separate"/>
                    </w:r>
                    <w:r w:rsidR="001F1F94" w:rsidRPr="001F1F94">
                      <w:rPr>
                        <w:rStyle w:val="PalatinoLinotype95pt0"/>
                        <w:noProof/>
                      </w:rPr>
                      <w:t>260</w:t>
                    </w:r>
                    <w:r>
                      <w:rPr>
                        <w:rStyle w:val="PalatinoLinotype95pt0"/>
                      </w:rPr>
                      <w:fldChar w:fldCharType="end"/>
                    </w:r>
                    <w:r>
                      <w:rPr>
                        <w:rStyle w:val="PalatinoLinotype95pt0"/>
                      </w:rPr>
                      <w:tab/>
                    </w:r>
                    <w:r>
                      <w:rPr>
                        <w:rStyle w:val="3pt1"/>
                        <w:i/>
                        <w:iCs/>
                      </w:rPr>
                      <w:t>Раздел 10</w:t>
                    </w:r>
                  </w:p>
                </w:txbxContent>
              </v:textbox>
              <w10:wrap anchorx="page" anchory="page"/>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7" behindDoc="1" locked="0" layoutInCell="1" allowOverlap="1" wp14:anchorId="7F885859" wp14:editId="2CB240D3">
              <wp:simplePos x="0" y="0"/>
              <wp:positionH relativeFrom="page">
                <wp:posOffset>641985</wp:posOffset>
              </wp:positionH>
              <wp:positionV relativeFrom="page">
                <wp:posOffset>420370</wp:posOffset>
              </wp:positionV>
              <wp:extent cx="4050665" cy="162560"/>
              <wp:effectExtent l="3810" t="1270" r="3175" b="0"/>
              <wp:wrapNone/>
              <wp:docPr id="19"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9"/>
                            </w:tabs>
                            <w:spacing w:line="240" w:lineRule="auto"/>
                          </w:pPr>
                          <w:r>
                            <w:rPr>
                              <w:rStyle w:val="ad"/>
                              <w:i/>
                              <w:iCs/>
                            </w:rPr>
                            <w:t>Технологии формирования цифровых потоков</w:t>
                          </w:r>
                          <w:r>
                            <w:rPr>
                              <w:rStyle w:val="ad"/>
                              <w:i/>
                              <w:iCs/>
                            </w:rPr>
                            <w:tab/>
                          </w:r>
                          <w:r>
                            <w:fldChar w:fldCharType="begin"/>
                          </w:r>
                          <w:r>
                            <w:instrText xml:space="preserve"> PAGE \* MERGEFORMAT </w:instrText>
                          </w:r>
                          <w:r>
                            <w:fldChar w:fldCharType="separate"/>
                          </w:r>
                          <w:r w:rsidR="001F1F94" w:rsidRPr="001F1F94">
                            <w:rPr>
                              <w:rStyle w:val="PalatinoLinotype95pt0"/>
                              <w:noProof/>
                            </w:rPr>
                            <w:t>259</w:t>
                          </w:r>
                          <w:r>
                            <w:rPr>
                              <w:rStyle w:val="PalatinoLinotype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5" o:spid="_x0000_s1300" type="#_x0000_t202" style="position:absolute;margin-left:50.55pt;margin-top:33.1pt;width:318.95pt;height:12.8pt;z-index:-188744043;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" filled="f" stroked="f">
              <v:textbox style="mso-fit-shape-to-text:t" inset="0,0,0,0">
                <w:txbxContent>
                  <w:p w:rsidR="00FB10C6" w:rsidRDefault="00FB10C6">
                    <w:pPr>
                      <w:pStyle w:val="a0"/>
                      <w:shd w:val="clear" w:color="auto" w:fill="auto"/>
                      <w:tabs>
                        <w:tab w:val="right" w:pos="6379"/>
                      </w:tabs>
                      <w:spacing w:line="240" w:lineRule="auto"/>
                    </w:pPr>
                    <w:r>
                      <w:rPr>
                        <w:rStyle w:val="a8"/>
                        <w:i/>
                        <w:iCs/>
                      </w:rPr>
                      <w:t>Технологии формирования цифровых потоков</w:t>
                    </w:r>
                    <w:r>
                      <w:rPr>
                        <w:rStyle w:val="a8"/>
                        <w:i/>
                        <w:iCs/>
                      </w:rPr>
                      <w:tab/>
                    </w:r>
                    <w:r>
                      <w:fldChar w:fldCharType="begin"/>
                    </w:r>
                    <w:r>
                      <w:instrText xml:space="preserve"> PAGE \* MERGEFORMAT </w:instrText>
                    </w:r>
                    <w:r>
                      <w:fldChar w:fldCharType="separate"/>
                    </w:r>
                    <w:r w:rsidR="001F1F94" w:rsidRPr="001F1F94">
                      <w:rPr>
                        <w:rStyle w:val="PalatinoLinotype95pt0"/>
                        <w:noProof/>
                      </w:rPr>
                      <w:t>259</w:t>
                    </w:r>
                    <w:r>
                      <w:rPr>
                        <w:rStyle w:val="PalatinoLinotype95pt0"/>
                      </w:rPr>
                      <w:fldChar w:fldCharType="end"/>
                    </w:r>
                  </w:p>
                </w:txbxContent>
              </v:textbox>
              <w10:wrap anchorx="page" anchory="page"/>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8" behindDoc="1" locked="0" layoutInCell="1" allowOverlap="1" wp14:anchorId="4D6DA71C" wp14:editId="02B0A974">
              <wp:simplePos x="0" y="0"/>
              <wp:positionH relativeFrom="page">
                <wp:posOffset>680085</wp:posOffset>
              </wp:positionH>
              <wp:positionV relativeFrom="page">
                <wp:posOffset>338455</wp:posOffset>
              </wp:positionV>
              <wp:extent cx="292100" cy="305435"/>
              <wp:effectExtent l="3810" t="0" r="0" b="0"/>
              <wp:wrapNone/>
              <wp:docPr id="18"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30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spacing w:line="240" w:lineRule="auto"/>
                          </w:pPr>
                          <w:r>
                            <w:rPr>
                              <w:rStyle w:val="CenturySchoolbook20pt"/>
                            </w:rPr>
                            <w:t>10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6" o:spid="_x0000_s1301" type="#_x0000_t202" style="position:absolute;margin-left:53.55pt;margin-top:26.65pt;width:23pt;height:24.05pt;z-index:-18874404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" filled="f" stroked="f">
              <v:textbox style="mso-fit-shape-to-text:t" inset="0,0,0,0">
                <w:txbxContent>
                  <w:p w:rsidR="00FB10C6" w:rsidRDefault="00FB10C6">
                    <w:pPr>
                      <w:pStyle w:val="a0"/>
                      <w:shd w:val="clear" w:color="auto" w:fill="auto"/>
                      <w:spacing w:line="240" w:lineRule="auto"/>
                    </w:pPr>
                    <w:r>
                      <w:rPr>
                        <w:rStyle w:val="CenturySchoolbook20pt"/>
                      </w:rPr>
                      <w:t>10</w:t>
                    </w:r>
                  </w:p>
                </w:txbxContent>
              </v:textbox>
              <w10:wrap anchorx="page" anchory="page"/>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39" behindDoc="1" locked="0" layoutInCell="1" allowOverlap="1" wp14:anchorId="4E61772B" wp14:editId="0C259706">
              <wp:simplePos x="0" y="0"/>
              <wp:positionH relativeFrom="page">
                <wp:posOffset>641985</wp:posOffset>
              </wp:positionH>
              <wp:positionV relativeFrom="page">
                <wp:posOffset>423545</wp:posOffset>
              </wp:positionV>
              <wp:extent cx="4004945" cy="138430"/>
              <wp:effectExtent l="3810" t="4445" r="1270" b="0"/>
              <wp:wrapNone/>
              <wp:docPr id="17"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494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07"/>
                            </w:tabs>
                            <w:spacing w:line="240" w:lineRule="auto"/>
                          </w:pPr>
                          <w:r>
                            <w:fldChar w:fldCharType="begin"/>
                          </w:r>
                          <w:r>
                            <w:instrText xml:space="preserve"> PAGE \* MERGEFORMAT </w:instrText>
                          </w:r>
                          <w:r>
                            <w:fldChar w:fldCharType="separate"/>
                          </w:r>
                          <w:r w:rsidR="001F1F94" w:rsidRPr="001F1F94">
                            <w:rPr>
                              <w:rStyle w:val="95pt"/>
                              <w:noProof/>
                            </w:rPr>
                            <w:t>280</w:t>
                          </w:r>
                          <w:r>
                            <w:rPr>
                              <w:rStyle w:val="95pt"/>
                            </w:rPr>
                            <w:fldChar w:fldCharType="end"/>
                          </w:r>
                          <w:r>
                            <w:rPr>
                              <w:rStyle w:val="95pt"/>
                            </w:rPr>
                            <w:tab/>
                          </w:r>
                          <w:r>
                            <w:rPr>
                              <w:rStyle w:val="2pt"/>
                              <w:i/>
                              <w:iCs/>
                            </w:rPr>
                            <w:t>Раздел 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02" type="#_x0000_t202" style="position:absolute;margin-left:50.55pt;margin-top:33.35pt;width:315.35pt;height:10.9pt;z-index:-18874404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JhoswIAALQ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" filled="f" stroked="f">
              <v:textbox style="mso-fit-shape-to-text:t" inset="0,0,0,0">
                <w:txbxContent>
                  <w:p w:rsidR="00FB10C6" w:rsidRDefault="00FB10C6">
                    <w:pPr>
                      <w:pStyle w:val="a0"/>
                      <w:shd w:val="clear" w:color="auto" w:fill="auto"/>
                      <w:tabs>
                        <w:tab w:val="right" w:pos="6307"/>
                      </w:tabs>
                      <w:spacing w:line="240" w:lineRule="auto"/>
                    </w:pPr>
                    <w:r>
                      <w:fldChar w:fldCharType="begin"/>
                    </w:r>
                    <w:r>
                      <w:instrText xml:space="preserve"> PAGE \* MERGEFORMAT </w:instrText>
                    </w:r>
                    <w:r>
                      <w:fldChar w:fldCharType="separate"/>
                    </w:r>
                    <w:r w:rsidR="001F1F94" w:rsidRPr="001F1F94">
                      <w:rPr>
                        <w:rStyle w:val="95pt"/>
                        <w:noProof/>
                      </w:rPr>
                      <w:t>280</w:t>
                    </w:r>
                    <w:r>
                      <w:rPr>
                        <w:rStyle w:val="95pt"/>
                      </w:rPr>
                      <w:fldChar w:fldCharType="end"/>
                    </w:r>
                    <w:r>
                      <w:rPr>
                        <w:rStyle w:val="95pt"/>
                      </w:rPr>
                      <w:tab/>
                    </w:r>
                    <w:r>
                      <w:rPr>
                        <w:rStyle w:val="2pt"/>
                        <w:i/>
                        <w:iCs/>
                      </w:rPr>
                      <w:t>Раздел 11</w:t>
                    </w:r>
                  </w:p>
                </w:txbxContent>
              </v:textbox>
              <w10:wrap anchorx="page" anchory="page"/>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0" behindDoc="1" locked="0" layoutInCell="1" allowOverlap="1" wp14:anchorId="191F88F7" wp14:editId="69D61FA7">
              <wp:simplePos x="0" y="0"/>
              <wp:positionH relativeFrom="page">
                <wp:posOffset>636270</wp:posOffset>
              </wp:positionH>
              <wp:positionV relativeFrom="page">
                <wp:posOffset>420370</wp:posOffset>
              </wp:positionV>
              <wp:extent cx="4057015" cy="138430"/>
              <wp:effectExtent l="0" t="1270" r="2540" b="0"/>
              <wp:wrapNone/>
              <wp:docPr id="16"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01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9"/>
                            </w:tabs>
                            <w:spacing w:line="240" w:lineRule="auto"/>
                          </w:pPr>
                          <w:r>
                            <w:rPr>
                              <w:rStyle w:val="ad"/>
                              <w:i/>
                              <w:iCs/>
                            </w:rPr>
                            <w:t>Цифровое спутниковое телевизионное вещание</w:t>
                          </w:r>
                          <w:r>
                            <w:rPr>
                              <w:rStyle w:val="ad"/>
                              <w:i/>
                              <w:iCs/>
                            </w:rPr>
                            <w:tab/>
                          </w:r>
                          <w:r>
                            <w:fldChar w:fldCharType="begin"/>
                          </w:r>
                          <w:r>
                            <w:instrText xml:space="preserve"> PAGE \* MERGEFORMAT </w:instrText>
                          </w:r>
                          <w:r>
                            <w:fldChar w:fldCharType="separate"/>
                          </w:r>
                          <w:r w:rsidR="001F1F94" w:rsidRPr="001F1F94">
                            <w:rPr>
                              <w:rStyle w:val="95pt"/>
                              <w:noProof/>
                            </w:rPr>
                            <w:t>279</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03" type="#_x0000_t202" style="position:absolute;margin-left:50.1pt;margin-top:33.1pt;width:319.45pt;height:10.9pt;z-index:-18874404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IpftQIAALQ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" filled="f" stroked="f">
              <v:textbox style="mso-fit-shape-to-text:t" inset="0,0,0,0">
                <w:txbxContent>
                  <w:p w:rsidR="00FB10C6" w:rsidRDefault="00FB10C6">
                    <w:pPr>
                      <w:pStyle w:val="a0"/>
                      <w:shd w:val="clear" w:color="auto" w:fill="auto"/>
                      <w:tabs>
                        <w:tab w:val="right" w:pos="6389"/>
                      </w:tabs>
                      <w:spacing w:line="240" w:lineRule="auto"/>
                    </w:pPr>
                    <w:r>
                      <w:rPr>
                        <w:rStyle w:val="a8"/>
                        <w:i/>
                        <w:iCs/>
                      </w:rPr>
                      <w:t>Цифровое спутниковое телевизионное вещание</w:t>
                    </w:r>
                    <w:r>
                      <w:rPr>
                        <w:rStyle w:val="a8"/>
                        <w:i/>
                        <w:iCs/>
                      </w:rPr>
                      <w:tab/>
                    </w:r>
                    <w:r>
                      <w:fldChar w:fldCharType="begin"/>
                    </w:r>
                    <w:r>
                      <w:instrText xml:space="preserve"> PAGE \* MERGEFORMAT </w:instrText>
                    </w:r>
                    <w:r>
                      <w:fldChar w:fldCharType="separate"/>
                    </w:r>
                    <w:r w:rsidR="001F1F94" w:rsidRPr="001F1F94">
                      <w:rPr>
                        <w:rStyle w:val="95pt"/>
                        <w:noProof/>
                      </w:rPr>
                      <w:t>279</w:t>
                    </w:r>
                    <w:r>
                      <w:rPr>
                        <w:rStyle w:val="95pt"/>
                      </w:rPr>
                      <w:fldChar w:fldCharType="end"/>
                    </w:r>
                  </w:p>
                </w:txbxContent>
              </v:textbox>
              <w10:wrap anchorx="page" anchory="page"/>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1" behindDoc="1" locked="0" layoutInCell="1" allowOverlap="1" wp14:anchorId="56894526" wp14:editId="6B2EA9D4">
              <wp:simplePos x="0" y="0"/>
              <wp:positionH relativeFrom="page">
                <wp:posOffset>678815</wp:posOffset>
              </wp:positionH>
              <wp:positionV relativeFrom="page">
                <wp:posOffset>344170</wp:posOffset>
              </wp:positionV>
              <wp:extent cx="292100" cy="305435"/>
              <wp:effectExtent l="2540" t="1270" r="2540" b="0"/>
              <wp:wrapNone/>
              <wp:docPr id="15"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100" cy="30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spacing w:line="240" w:lineRule="auto"/>
                          </w:pPr>
                          <w:r>
                            <w:rPr>
                              <w:rStyle w:val="CenturySchoolbook20pt0"/>
                            </w:rPr>
                            <w:t>11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304" type="#_x0000_t202" style="position:absolute;margin-left:53.45pt;margin-top:27.1pt;width:23pt;height:24.05pt;z-index:-18874403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" filled="f" stroked="f">
              <v:textbox style="mso-fit-shape-to-text:t" inset="0,0,0,0">
                <w:txbxContent>
                  <w:p w:rsidR="00FB10C6" w:rsidRDefault="00FB10C6">
                    <w:pPr>
                      <w:pStyle w:val="a0"/>
                      <w:shd w:val="clear" w:color="auto" w:fill="auto"/>
                      <w:spacing w:line="240" w:lineRule="auto"/>
                    </w:pPr>
                    <w:r>
                      <w:rPr>
                        <w:rStyle w:val="CenturySchoolbook20pt0"/>
                      </w:rPr>
                      <w:t>11</w:t>
                    </w:r>
                  </w:p>
                </w:txbxContent>
              </v:textbox>
              <w10:wrap anchorx="page" anchory="page"/>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2" behindDoc="1" locked="0" layoutInCell="1" allowOverlap="1" wp14:anchorId="783620D9" wp14:editId="4F97282E">
              <wp:simplePos x="0" y="0"/>
              <wp:positionH relativeFrom="page">
                <wp:posOffset>612775</wp:posOffset>
              </wp:positionH>
              <wp:positionV relativeFrom="page">
                <wp:posOffset>401320</wp:posOffset>
              </wp:positionV>
              <wp:extent cx="4020185" cy="138430"/>
              <wp:effectExtent l="3175" t="1270" r="0" b="0"/>
              <wp:wrapNone/>
              <wp:docPr id="14" name="Text 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
                              <w:noProof/>
                            </w:rPr>
                            <w:t>294</w:t>
                          </w:r>
                          <w:r>
                            <w:rPr>
                              <w:rStyle w:val="95pt"/>
                            </w:rPr>
                            <w:fldChar w:fldCharType="end"/>
                          </w:r>
                          <w:r>
                            <w:rPr>
                              <w:rStyle w:val="95pt"/>
                            </w:rPr>
                            <w:tab/>
                          </w:r>
                          <w:r>
                            <w:rPr>
                              <w:rStyle w:val="2pt"/>
                              <w:i/>
                              <w:iCs/>
                            </w:rPr>
                            <w:t>Раздел 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7" o:spid="_x0000_s1305" type="#_x0000_t202" style="position:absolute;margin-left:48.25pt;margin-top:31.6pt;width:316.55pt;height:10.9pt;z-index:-18874403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9wtswIAALQ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" filled="f" stroked="f">
              <v:textbox style="mso-fit-shape-to-text:t" inset="0,0,0,0">
                <w:txbxContent>
                  <w:p w:rsidR="00FB10C6" w:rsidRDefault="00FB10C6">
                    <w:pPr>
                      <w:pStyle w:val="a0"/>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
                        <w:noProof/>
                      </w:rPr>
                      <w:t>294</w:t>
                    </w:r>
                    <w:r>
                      <w:rPr>
                        <w:rStyle w:val="95pt"/>
                      </w:rPr>
                      <w:fldChar w:fldCharType="end"/>
                    </w:r>
                    <w:r>
                      <w:rPr>
                        <w:rStyle w:val="95pt"/>
                      </w:rPr>
                      <w:tab/>
                    </w:r>
                    <w:r>
                      <w:rPr>
                        <w:rStyle w:val="2pt"/>
                        <w:i/>
                        <w:iCs/>
                      </w:rPr>
                      <w:t>Раздел 12</w:t>
                    </w:r>
                  </w:p>
                </w:txbxContent>
              </v:textbox>
              <w10:wrap anchorx="page" anchory="page"/>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3" behindDoc="1" locked="0" layoutInCell="1" allowOverlap="1" wp14:anchorId="74ED5695" wp14:editId="501F8538">
              <wp:simplePos x="0" y="0"/>
              <wp:positionH relativeFrom="page">
                <wp:posOffset>615315</wp:posOffset>
              </wp:positionH>
              <wp:positionV relativeFrom="page">
                <wp:posOffset>401320</wp:posOffset>
              </wp:positionV>
              <wp:extent cx="4053840" cy="138430"/>
              <wp:effectExtent l="0" t="1270" r="0" b="0"/>
              <wp:wrapNone/>
              <wp:docPr id="13" name="Text Box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4"/>
                            </w:tabs>
                            <w:spacing w:line="240" w:lineRule="auto"/>
                          </w:pPr>
                          <w:r>
                            <w:rPr>
                              <w:rStyle w:val="ad"/>
                              <w:i/>
                              <w:iCs/>
                            </w:rPr>
                            <w:t>Энергетические соотношения на линии ССС с применением ГСО</w:t>
                          </w:r>
                          <w:r>
                            <w:rPr>
                              <w:rStyle w:val="ad"/>
                              <w:i/>
                              <w:iCs/>
                            </w:rPr>
                            <w:tab/>
                          </w:r>
                          <w:r>
                            <w:fldChar w:fldCharType="begin"/>
                          </w:r>
                          <w:r>
                            <w:instrText xml:space="preserve"> PAGE \* MERGEFORMAT </w:instrText>
                          </w:r>
                          <w:r>
                            <w:fldChar w:fldCharType="separate"/>
                          </w:r>
                          <w:r w:rsidR="001F1F94" w:rsidRPr="001F1F94">
                            <w:rPr>
                              <w:rStyle w:val="95pt"/>
                              <w:noProof/>
                            </w:rPr>
                            <w:t>295</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8" o:spid="_x0000_s1306" type="#_x0000_t202" style="position:absolute;margin-left:48.45pt;margin-top:31.6pt;width:319.2pt;height:10.9pt;z-index:-18874403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" filled="f" stroked="f">
              <v:textbox style="mso-fit-shape-to-text:t" inset="0,0,0,0">
                <w:txbxContent>
                  <w:p w:rsidR="00FB10C6" w:rsidRDefault="00FB10C6">
                    <w:pPr>
                      <w:pStyle w:val="a0"/>
                      <w:shd w:val="clear" w:color="auto" w:fill="auto"/>
                      <w:tabs>
                        <w:tab w:val="right" w:pos="6384"/>
                      </w:tabs>
                      <w:spacing w:line="240" w:lineRule="auto"/>
                    </w:pPr>
                    <w:r>
                      <w:rPr>
                        <w:rStyle w:val="a8"/>
                        <w:i/>
                        <w:iCs/>
                      </w:rPr>
                      <w:t>Энергетические соотношения на линии ССС с применением ГСО</w:t>
                    </w:r>
                    <w:r>
                      <w:rPr>
                        <w:rStyle w:val="a8"/>
                        <w:i/>
                        <w:iCs/>
                      </w:rPr>
                      <w:tab/>
                    </w:r>
                    <w:r>
                      <w:fldChar w:fldCharType="begin"/>
                    </w:r>
                    <w:r>
                      <w:instrText xml:space="preserve"> PAGE \* MERGEFORMAT </w:instrText>
                    </w:r>
                    <w:r>
                      <w:fldChar w:fldCharType="separate"/>
                    </w:r>
                    <w:r w:rsidR="001F1F94" w:rsidRPr="001F1F94">
                      <w:rPr>
                        <w:rStyle w:val="95pt"/>
                        <w:noProof/>
                      </w:rPr>
                      <w:t>295</w:t>
                    </w:r>
                    <w:r>
                      <w:rPr>
                        <w:rStyle w:val="95pt"/>
                      </w:rPr>
                      <w:fldChar w:fldCharType="end"/>
                    </w:r>
                  </w:p>
                </w:txbxContent>
              </v:textbox>
              <w10:wrap anchorx="page" anchory="page"/>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4" behindDoc="1" locked="0" layoutInCell="1" allowOverlap="1" wp14:anchorId="64468F2E" wp14:editId="01EFCFC0">
              <wp:simplePos x="0" y="0"/>
              <wp:positionH relativeFrom="page">
                <wp:posOffset>612775</wp:posOffset>
              </wp:positionH>
              <wp:positionV relativeFrom="page">
                <wp:posOffset>401320</wp:posOffset>
              </wp:positionV>
              <wp:extent cx="4020185" cy="138430"/>
              <wp:effectExtent l="3175" t="1270" r="0" b="0"/>
              <wp:wrapNone/>
              <wp:docPr id="12" name="Text Box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
                              <w:noProof/>
                            </w:rPr>
                            <w:t>316</w:t>
                          </w:r>
                          <w:r>
                            <w:rPr>
                              <w:rStyle w:val="95pt"/>
                            </w:rPr>
                            <w:fldChar w:fldCharType="end"/>
                          </w:r>
                          <w:r>
                            <w:rPr>
                              <w:rStyle w:val="95pt"/>
                            </w:rPr>
                            <w:tab/>
                          </w:r>
                          <w:r>
                            <w:rPr>
                              <w:rStyle w:val="2pt"/>
                              <w:i/>
                              <w:iCs/>
                            </w:rPr>
                            <w:t>Раздел 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9" o:spid="_x0000_s1307" type="#_x0000_t202" style="position:absolute;margin-left:48.25pt;margin-top:31.6pt;width:316.55pt;height:10.9pt;z-index:-18874403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" filled="f" stroked="f">
              <v:textbox style="mso-fit-shape-to-text:t" inset="0,0,0,0">
                <w:txbxContent>
                  <w:p w:rsidR="00FB10C6" w:rsidRDefault="00FB10C6">
                    <w:pPr>
                      <w:pStyle w:val="a0"/>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
                        <w:noProof/>
                      </w:rPr>
                      <w:t>316</w:t>
                    </w:r>
                    <w:r>
                      <w:rPr>
                        <w:rStyle w:val="95pt"/>
                      </w:rPr>
                      <w:fldChar w:fldCharType="end"/>
                    </w:r>
                    <w:r>
                      <w:rPr>
                        <w:rStyle w:val="95pt"/>
                      </w:rPr>
                      <w:tab/>
                    </w:r>
                    <w:r>
                      <w:rPr>
                        <w:rStyle w:val="2pt"/>
                        <w:i/>
                        <w:iCs/>
                      </w:rPr>
                      <w:t>Раздел 12</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5" behindDoc="1" locked="0" layoutInCell="1" allowOverlap="1" wp14:anchorId="6801ABC6" wp14:editId="2327BF86">
              <wp:simplePos x="0" y="0"/>
              <wp:positionH relativeFrom="page">
                <wp:posOffset>615315</wp:posOffset>
              </wp:positionH>
              <wp:positionV relativeFrom="page">
                <wp:posOffset>401320</wp:posOffset>
              </wp:positionV>
              <wp:extent cx="4053840" cy="138430"/>
              <wp:effectExtent l="0" t="1270" r="0" b="0"/>
              <wp:wrapNone/>
              <wp:docPr id="11" name="Text 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84"/>
                            </w:tabs>
                            <w:spacing w:line="240" w:lineRule="auto"/>
                          </w:pPr>
                          <w:r>
                            <w:rPr>
                              <w:rStyle w:val="ad"/>
                              <w:i/>
                              <w:iCs/>
                            </w:rPr>
                            <w:t>Энергетические соотношения на линии ССС с применением ГСО</w:t>
                          </w:r>
                          <w:r>
                            <w:rPr>
                              <w:rStyle w:val="ad"/>
                              <w:i/>
                              <w:iCs/>
                            </w:rPr>
                            <w:tab/>
                          </w:r>
                          <w:r>
                            <w:fldChar w:fldCharType="begin"/>
                          </w:r>
                          <w:r>
                            <w:instrText xml:space="preserve"> PAGE \* MERGEFORMAT </w:instrText>
                          </w:r>
                          <w:r>
                            <w:fldChar w:fldCharType="separate"/>
                          </w:r>
                          <w:r w:rsidR="001F1F94" w:rsidRPr="001F1F94">
                            <w:rPr>
                              <w:rStyle w:val="95pt"/>
                              <w:noProof/>
                            </w:rPr>
                            <w:t>315</w:t>
                          </w:r>
                          <w:r>
                            <w:rPr>
                              <w:rStyle w:val="95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0" o:spid="_x0000_s1308" type="#_x0000_t202" style="position:absolute;margin-left:48.45pt;margin-top:31.6pt;width:319.2pt;height:10.9pt;z-index:-18874403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" filled="f" stroked="f">
              <v:textbox style="mso-fit-shape-to-text:t" inset="0,0,0,0">
                <w:txbxContent>
                  <w:p w:rsidR="00FB10C6" w:rsidRDefault="00FB10C6">
                    <w:pPr>
                      <w:pStyle w:val="a0"/>
                      <w:shd w:val="clear" w:color="auto" w:fill="auto"/>
                      <w:tabs>
                        <w:tab w:val="right" w:pos="6384"/>
                      </w:tabs>
                      <w:spacing w:line="240" w:lineRule="auto"/>
                    </w:pPr>
                    <w:r>
                      <w:rPr>
                        <w:rStyle w:val="a8"/>
                        <w:i/>
                        <w:iCs/>
                      </w:rPr>
                      <w:t>Энергетические соотношения на линии ССС с применением ГСО</w:t>
                    </w:r>
                    <w:r>
                      <w:rPr>
                        <w:rStyle w:val="a8"/>
                        <w:i/>
                        <w:iCs/>
                      </w:rPr>
                      <w:tab/>
                    </w:r>
                    <w:r>
                      <w:fldChar w:fldCharType="begin"/>
                    </w:r>
                    <w:r>
                      <w:instrText xml:space="preserve"> PAGE \* MERGEFORMAT </w:instrText>
                    </w:r>
                    <w:r>
                      <w:fldChar w:fldCharType="separate"/>
                    </w:r>
                    <w:r w:rsidR="001F1F94" w:rsidRPr="001F1F94">
                      <w:rPr>
                        <w:rStyle w:val="95pt"/>
                        <w:noProof/>
                      </w:rPr>
                      <w:t>315</w:t>
                    </w:r>
                    <w:r>
                      <w:rPr>
                        <w:rStyle w:val="95pt"/>
                      </w:rPr>
                      <w:fldChar w:fldCharType="end"/>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6" behindDoc="1" locked="0" layoutInCell="1" allowOverlap="1" wp14:anchorId="46EB3412" wp14:editId="48397FD0">
              <wp:simplePos x="0" y="0"/>
              <wp:positionH relativeFrom="page">
                <wp:posOffset>524510</wp:posOffset>
              </wp:positionH>
              <wp:positionV relativeFrom="page">
                <wp:posOffset>401320</wp:posOffset>
              </wp:positionV>
              <wp:extent cx="4020185" cy="138430"/>
              <wp:effectExtent l="635" t="1270" r="0" b="0"/>
              <wp:wrapNone/>
              <wp:docPr id="10" name="Text 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
                              <w:noProof/>
                            </w:rPr>
                            <w:t>296</w:t>
                          </w:r>
                          <w:r>
                            <w:rPr>
                              <w:rStyle w:val="95pt"/>
                            </w:rPr>
                            <w:fldChar w:fldCharType="end"/>
                          </w:r>
                          <w:r>
                            <w:rPr>
                              <w:rStyle w:val="95pt"/>
                            </w:rPr>
                            <w:tab/>
                          </w:r>
                          <w:r>
                            <w:rPr>
                              <w:rStyle w:val="2pt"/>
                              <w:i/>
                              <w:iCs/>
                            </w:rPr>
                            <w:t>Раздел 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1" o:spid="_x0000_s1309" type="#_x0000_t202" style="position:absolute;margin-left:41.3pt;margin-top:31.6pt;width:316.55pt;height:10.9pt;z-index:-18874403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NdWswIAALQ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" filled="f" stroked="f">
              <v:textbox style="mso-fit-shape-to-text:t" inset="0,0,0,0">
                <w:txbxContent>
                  <w:p w:rsidR="00FB10C6" w:rsidRDefault="00FB10C6">
                    <w:pPr>
                      <w:pStyle w:val="a0"/>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
                        <w:noProof/>
                      </w:rPr>
                      <w:t>296</w:t>
                    </w:r>
                    <w:r>
                      <w:rPr>
                        <w:rStyle w:val="95pt"/>
                      </w:rPr>
                      <w:fldChar w:fldCharType="end"/>
                    </w:r>
                    <w:r>
                      <w:rPr>
                        <w:rStyle w:val="95pt"/>
                      </w:rPr>
                      <w:tab/>
                    </w:r>
                    <w:r>
                      <w:rPr>
                        <w:rStyle w:val="2pt"/>
                        <w:i/>
                        <w:iCs/>
                      </w:rPr>
                      <w:t>Раздел 12</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8" behindDoc="1" locked="0" layoutInCell="1" allowOverlap="1" wp14:anchorId="7273BF43" wp14:editId="5D7D62E7">
              <wp:simplePos x="0" y="0"/>
              <wp:positionH relativeFrom="page">
                <wp:posOffset>745490</wp:posOffset>
              </wp:positionH>
              <wp:positionV relativeFrom="page">
                <wp:posOffset>399415</wp:posOffset>
              </wp:positionV>
              <wp:extent cx="4050665" cy="131445"/>
              <wp:effectExtent l="2540" t="0" r="4445" b="0"/>
              <wp:wrapNone/>
              <wp:docPr id="8" name="Text 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9"/>
                            </w:tabs>
                            <w:spacing w:line="240" w:lineRule="auto"/>
                          </w:pPr>
                          <w:r>
                            <w:rPr>
                              <w:rStyle w:val="ad"/>
                              <w:i/>
                              <w:iCs/>
                            </w:rPr>
                            <w:t>Список сокращений</w:t>
                          </w:r>
                          <w:r>
                            <w:rPr>
                              <w:rStyle w:val="ad"/>
                              <w:i/>
                              <w:iCs/>
                            </w:rPr>
                            <w:tab/>
                          </w:r>
                          <w:r>
                            <w:fldChar w:fldCharType="begin"/>
                          </w:r>
                          <w:r>
                            <w:instrText xml:space="preserve"> PAGE \* MERGEFORMAT </w:instrText>
                          </w:r>
                          <w:r>
                            <w:fldChar w:fldCharType="separate"/>
                          </w:r>
                          <w:r w:rsidR="001F1F94" w:rsidRPr="001F1F94">
                            <w:rPr>
                              <w:rStyle w:val="ad"/>
                              <w:i/>
                              <w:iCs/>
                              <w:noProof/>
                            </w:rPr>
                            <w:t>320</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5" o:spid="_x0000_s1311" type="#_x0000_t202" style="position:absolute;margin-left:58.7pt;margin-top:31.45pt;width:318.95pt;height:10.35pt;z-index:-18874403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" filled="f" stroked="f">
              <v:textbox style="mso-fit-shape-to-text:t" inset="0,0,0,0">
                <w:txbxContent>
                  <w:p w:rsidR="00FB10C6" w:rsidRDefault="00FB10C6">
                    <w:pPr>
                      <w:pStyle w:val="a0"/>
                      <w:shd w:val="clear" w:color="auto" w:fill="auto"/>
                      <w:tabs>
                        <w:tab w:val="right" w:pos="6379"/>
                      </w:tabs>
                      <w:spacing w:line="240" w:lineRule="auto"/>
                    </w:pPr>
                    <w:r>
                      <w:rPr>
                        <w:rStyle w:val="a8"/>
                        <w:i/>
                        <w:iCs/>
                      </w:rPr>
                      <w:t>Список сокращений</w:t>
                    </w:r>
                    <w:r>
                      <w:rPr>
                        <w:rStyle w:val="a8"/>
                        <w:i/>
                        <w:iCs/>
                      </w:rPr>
                      <w:tab/>
                    </w:r>
                    <w:r>
                      <w:fldChar w:fldCharType="begin"/>
                    </w:r>
                    <w:r>
                      <w:instrText xml:space="preserve"> PAGE \* MERGEFORMAT </w:instrText>
                    </w:r>
                    <w:r>
                      <w:fldChar w:fldCharType="separate"/>
                    </w:r>
                    <w:r w:rsidR="001F1F94" w:rsidRPr="001F1F94">
                      <w:rPr>
                        <w:rStyle w:val="a8"/>
                        <w:i/>
                        <w:iCs/>
                        <w:noProof/>
                      </w:rPr>
                      <w:t>320</w:t>
                    </w:r>
                    <w:r>
                      <w:rPr>
                        <w:rStyle w:val="a8"/>
                        <w:i/>
                        <w:iCs/>
                      </w:rPr>
                      <w:fldChar w:fldCharType="end"/>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49" behindDoc="1" locked="0" layoutInCell="1" allowOverlap="1" wp14:anchorId="2E48119C" wp14:editId="1DD85169">
              <wp:simplePos x="0" y="0"/>
              <wp:positionH relativeFrom="page">
                <wp:posOffset>745490</wp:posOffset>
              </wp:positionH>
              <wp:positionV relativeFrom="page">
                <wp:posOffset>399415</wp:posOffset>
              </wp:positionV>
              <wp:extent cx="4050665" cy="131445"/>
              <wp:effectExtent l="2540" t="0" r="4445" b="0"/>
              <wp:wrapNone/>
              <wp:docPr id="7" name="Text 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9"/>
                            </w:tabs>
                            <w:spacing w:line="240" w:lineRule="auto"/>
                          </w:pPr>
                          <w:r>
                            <w:rPr>
                              <w:rStyle w:val="ad"/>
                              <w:i/>
                              <w:iCs/>
                            </w:rPr>
                            <w:t>Список сокращений</w:t>
                          </w:r>
                          <w:r>
                            <w:rPr>
                              <w:rStyle w:val="ad"/>
                              <w:i/>
                              <w:iCs/>
                            </w:rPr>
                            <w:tab/>
                          </w:r>
                          <w:r>
                            <w:fldChar w:fldCharType="begin"/>
                          </w:r>
                          <w:r>
                            <w:instrText xml:space="preserve"> PAGE \* MERGEFORMAT </w:instrText>
                          </w:r>
                          <w:r>
                            <w:fldChar w:fldCharType="separate"/>
                          </w:r>
                          <w:r w:rsidR="001F1F94" w:rsidRPr="001F1F94">
                            <w:rPr>
                              <w:rStyle w:val="ad"/>
                              <w:i/>
                              <w:iCs/>
                              <w:noProof/>
                            </w:rPr>
                            <w:t>319</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6" o:spid="_x0000_s1312" type="#_x0000_t202" style="position:absolute;margin-left:58.7pt;margin-top:31.45pt;width:318.95pt;height:10.35pt;z-index:-188744031;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" filled="f" stroked="f">
              <v:textbox style="mso-fit-shape-to-text:t" inset="0,0,0,0">
                <w:txbxContent>
                  <w:p w:rsidR="00FB10C6" w:rsidRDefault="00FB10C6">
                    <w:pPr>
                      <w:pStyle w:val="a0"/>
                      <w:shd w:val="clear" w:color="auto" w:fill="auto"/>
                      <w:tabs>
                        <w:tab w:val="right" w:pos="6379"/>
                      </w:tabs>
                      <w:spacing w:line="240" w:lineRule="auto"/>
                    </w:pPr>
                    <w:r>
                      <w:rPr>
                        <w:rStyle w:val="a8"/>
                        <w:i/>
                        <w:iCs/>
                      </w:rPr>
                      <w:t>Список сокращений</w:t>
                    </w:r>
                    <w:r>
                      <w:rPr>
                        <w:rStyle w:val="a8"/>
                        <w:i/>
                        <w:iCs/>
                      </w:rPr>
                      <w:tab/>
                    </w:r>
                    <w:r>
                      <w:fldChar w:fldCharType="begin"/>
                    </w:r>
                    <w:r>
                      <w:instrText xml:space="preserve"> PAGE \* MERGEFORMAT </w:instrText>
                    </w:r>
                    <w:r>
                      <w:fldChar w:fldCharType="separate"/>
                    </w:r>
                    <w:r w:rsidR="001F1F94" w:rsidRPr="001F1F94">
                      <w:rPr>
                        <w:rStyle w:val="a8"/>
                        <w:i/>
                        <w:iCs/>
                        <w:noProof/>
                      </w:rPr>
                      <w:t>319</w:t>
                    </w:r>
                    <w:r>
                      <w:rPr>
                        <w:rStyle w:val="a8"/>
                        <w:i/>
                        <w:iCs/>
                      </w:rPr>
                      <w:fldChar w:fldCharType="end"/>
                    </w:r>
                  </w:p>
                </w:txbxContent>
              </v:textbox>
              <w10:wrap anchorx="page" anchory="page"/>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50" behindDoc="1" locked="0" layoutInCell="1" allowOverlap="1" wp14:anchorId="0EB7E46B" wp14:editId="3FC283FC">
              <wp:simplePos x="0" y="0"/>
              <wp:positionH relativeFrom="page">
                <wp:posOffset>745490</wp:posOffset>
              </wp:positionH>
              <wp:positionV relativeFrom="page">
                <wp:posOffset>399415</wp:posOffset>
              </wp:positionV>
              <wp:extent cx="4050665" cy="131445"/>
              <wp:effectExtent l="2540" t="0" r="4445" b="0"/>
              <wp:wrapNone/>
              <wp:docPr id="6" name="Text 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9"/>
                            </w:tabs>
                            <w:spacing w:line="240" w:lineRule="auto"/>
                          </w:pPr>
                          <w:r>
                            <w:rPr>
                              <w:rStyle w:val="ad"/>
                              <w:i/>
                              <w:iCs/>
                            </w:rPr>
                            <w:t>Список сокращений</w:t>
                          </w:r>
                          <w:r>
                            <w:rPr>
                              <w:rStyle w:val="ad"/>
                              <w:i/>
                              <w:iCs/>
                            </w:rPr>
                            <w:tab/>
                          </w:r>
                          <w:r>
                            <w:fldChar w:fldCharType="begin"/>
                          </w:r>
                          <w:r>
                            <w:instrText xml:space="preserve"> PAGE \* MERGEFORMAT </w:instrText>
                          </w:r>
                          <w:r>
                            <w:fldChar w:fldCharType="separate"/>
                          </w:r>
                          <w:r w:rsidR="001F1F94" w:rsidRPr="001F1F94">
                            <w:rPr>
                              <w:rStyle w:val="ad"/>
                              <w:i/>
                              <w:iCs/>
                              <w:noProof/>
                            </w:rPr>
                            <w:t>325</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9" o:spid="_x0000_s1313" type="#_x0000_t202" style="position:absolute;margin-left:58.7pt;margin-top:31.45pt;width:318.95pt;height:10.35pt;z-index:-18874403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dlzsgIAALM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" filled="f" stroked="f">
              <v:textbox style="mso-fit-shape-to-text:t" inset="0,0,0,0">
                <w:txbxContent>
                  <w:p w:rsidR="00FB10C6" w:rsidRDefault="00FB10C6">
                    <w:pPr>
                      <w:pStyle w:val="a0"/>
                      <w:shd w:val="clear" w:color="auto" w:fill="auto"/>
                      <w:tabs>
                        <w:tab w:val="right" w:pos="6379"/>
                      </w:tabs>
                      <w:spacing w:line="240" w:lineRule="auto"/>
                    </w:pPr>
                    <w:r>
                      <w:rPr>
                        <w:rStyle w:val="a8"/>
                        <w:i/>
                        <w:iCs/>
                      </w:rPr>
                      <w:t>Список сокращений</w:t>
                    </w:r>
                    <w:r>
                      <w:rPr>
                        <w:rStyle w:val="a8"/>
                        <w:i/>
                        <w:iCs/>
                      </w:rPr>
                      <w:tab/>
                    </w:r>
                    <w:r>
                      <w:fldChar w:fldCharType="begin"/>
                    </w:r>
                    <w:r>
                      <w:instrText xml:space="preserve"> PAGE \* MERGEFORMAT </w:instrText>
                    </w:r>
                    <w:r>
                      <w:fldChar w:fldCharType="separate"/>
                    </w:r>
                    <w:r w:rsidR="001F1F94" w:rsidRPr="001F1F94">
                      <w:rPr>
                        <w:rStyle w:val="a8"/>
                        <w:i/>
                        <w:iCs/>
                        <w:noProof/>
                      </w:rPr>
                      <w:t>325</w:t>
                    </w:r>
                    <w:r>
                      <w:rPr>
                        <w:rStyle w:val="a8"/>
                        <w:i/>
                        <w:iCs/>
                      </w:rPr>
                      <w:fldChar w:fldCharType="end"/>
                    </w:r>
                  </w:p>
                </w:txbxContent>
              </v:textbox>
              <w10:wrap anchorx="page" anchory="page"/>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51" behindDoc="1" locked="0" layoutInCell="1" allowOverlap="1" wp14:anchorId="244E2D58" wp14:editId="662E57CB">
              <wp:simplePos x="0" y="0"/>
              <wp:positionH relativeFrom="page">
                <wp:posOffset>523240</wp:posOffset>
              </wp:positionH>
              <wp:positionV relativeFrom="page">
                <wp:posOffset>402590</wp:posOffset>
              </wp:positionV>
              <wp:extent cx="4023360" cy="138430"/>
              <wp:effectExtent l="0" t="2540" r="0" b="0"/>
              <wp:wrapNone/>
              <wp:docPr id="5" name="Text 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336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6"/>
                            </w:tabs>
                            <w:spacing w:line="240" w:lineRule="auto"/>
                          </w:pPr>
                          <w:r>
                            <w:fldChar w:fldCharType="begin"/>
                          </w:r>
                          <w:r>
                            <w:instrText xml:space="preserve"> PAGE \* MERGEFORMAT </w:instrText>
                          </w:r>
                          <w:r>
                            <w:fldChar w:fldCharType="separate"/>
                          </w:r>
                          <w:r w:rsidR="001F1F94" w:rsidRPr="001F1F94">
                            <w:rPr>
                              <w:rStyle w:val="95pt0"/>
                              <w:noProof/>
                            </w:rPr>
                            <w:t>321</w:t>
                          </w:r>
                          <w:r>
                            <w:rPr>
                              <w:rStyle w:val="95pt0"/>
                            </w:rPr>
                            <w:fldChar w:fldCharType="end"/>
                          </w:r>
                          <w:r>
                            <w:rPr>
                              <w:rStyle w:val="95pt0"/>
                            </w:rPr>
                            <w:tab/>
                          </w:r>
                          <w:r>
                            <w:rPr>
                              <w:rStyle w:val="ad"/>
                              <w:i/>
                              <w:iCs/>
                            </w:rPr>
                            <w:t>Список сокращений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0" o:spid="_x0000_s1314" type="#_x0000_t202" style="position:absolute;margin-left:41.2pt;margin-top:31.7pt;width:316.8pt;height:10.9pt;z-index:-18874402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" filled="f" stroked="f">
              <v:textbox style="mso-fit-shape-to-text:t" inset="0,0,0,0">
                <w:txbxContent>
                  <w:p w:rsidR="00FB10C6" w:rsidRDefault="00FB10C6">
                    <w:pPr>
                      <w:pStyle w:val="a0"/>
                      <w:shd w:val="clear" w:color="auto" w:fill="auto"/>
                      <w:tabs>
                        <w:tab w:val="right" w:pos="6336"/>
                      </w:tabs>
                      <w:spacing w:line="240" w:lineRule="auto"/>
                    </w:pPr>
                    <w:r>
                      <w:fldChar w:fldCharType="begin"/>
                    </w:r>
                    <w:r>
                      <w:instrText xml:space="preserve"> PAGE \* MERGEFORMAT </w:instrText>
                    </w:r>
                    <w:r>
                      <w:fldChar w:fldCharType="separate"/>
                    </w:r>
                    <w:r w:rsidR="001F1F94" w:rsidRPr="001F1F94">
                      <w:rPr>
                        <w:rStyle w:val="95pt0"/>
                        <w:noProof/>
                      </w:rPr>
                      <w:t>321</w:t>
                    </w:r>
                    <w:r>
                      <w:rPr>
                        <w:rStyle w:val="95pt0"/>
                      </w:rPr>
                      <w:fldChar w:fldCharType="end"/>
                    </w:r>
                    <w:r>
                      <w:rPr>
                        <w:rStyle w:val="95pt0"/>
                      </w:rPr>
                      <w:tab/>
                    </w:r>
                    <w:r>
                      <w:rPr>
                        <w:rStyle w:val="a8"/>
                        <w:i/>
                        <w:iCs/>
                      </w:rPr>
                      <w:t>Список сокращений</w:t>
                    </w:r>
                  </w:p>
                </w:txbxContent>
              </v:textbox>
              <w10:wrap anchorx="page" anchory="page"/>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52" behindDoc="1" locked="0" layoutInCell="1" allowOverlap="1" wp14:anchorId="1AEAE3E2" wp14:editId="40352679">
              <wp:simplePos x="0" y="0"/>
              <wp:positionH relativeFrom="page">
                <wp:posOffset>581025</wp:posOffset>
              </wp:positionH>
              <wp:positionV relativeFrom="page">
                <wp:posOffset>371475</wp:posOffset>
              </wp:positionV>
              <wp:extent cx="4044950" cy="138430"/>
              <wp:effectExtent l="0" t="0" r="3175" b="635"/>
              <wp:wrapNone/>
              <wp:docPr id="4" name="Text Box 3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0"/>
                            </w:tabs>
                            <w:spacing w:line="240" w:lineRule="auto"/>
                          </w:pPr>
                          <w:r>
                            <w:rPr>
                              <w:rStyle w:val="ad"/>
                              <w:i/>
                              <w:iCs/>
                            </w:rPr>
                            <w:t>Оглавление</w:t>
                          </w:r>
                          <w:r>
                            <w:rPr>
                              <w:rStyle w:val="ad"/>
                              <w:i/>
                              <w:iCs/>
                            </w:rPr>
                            <w:tab/>
                          </w:r>
                          <w:r>
                            <w:fldChar w:fldCharType="begin"/>
                          </w:r>
                          <w:r>
                            <w:instrText xml:space="preserve"> PAGE \* MERGEFORMAT </w:instrText>
                          </w:r>
                          <w:r>
                            <w:fldChar w:fldCharType="separate"/>
                          </w:r>
                          <w:r w:rsidR="001F1F94" w:rsidRPr="001F1F94">
                            <w:rPr>
                              <w:rStyle w:val="95pt0"/>
                              <w:noProof/>
                            </w:rPr>
                            <w:t>329</w:t>
                          </w:r>
                          <w:r>
                            <w:rPr>
                              <w:rStyle w:val="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1" o:spid="_x0000_s1315" type="#_x0000_t202" style="position:absolute;margin-left:45.75pt;margin-top:29.25pt;width:318.5pt;height:10.9pt;z-index:-18874402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" filled="f" stroked="f">
              <v:textbox style="mso-fit-shape-to-text:t" inset="0,0,0,0">
                <w:txbxContent>
                  <w:p w:rsidR="00FB10C6" w:rsidRDefault="00FB10C6">
                    <w:pPr>
                      <w:pStyle w:val="a0"/>
                      <w:shd w:val="clear" w:color="auto" w:fill="auto"/>
                      <w:tabs>
                        <w:tab w:val="right" w:pos="6370"/>
                      </w:tabs>
                      <w:spacing w:line="240" w:lineRule="auto"/>
                    </w:pPr>
                    <w:r>
                      <w:rPr>
                        <w:rStyle w:val="a8"/>
                        <w:i/>
                        <w:iCs/>
                      </w:rPr>
                      <w:t>Оглавление</w:t>
                    </w:r>
                    <w:r>
                      <w:rPr>
                        <w:rStyle w:val="a8"/>
                        <w:i/>
                        <w:iCs/>
                      </w:rPr>
                      <w:tab/>
                    </w:r>
                    <w:r>
                      <w:fldChar w:fldCharType="begin"/>
                    </w:r>
                    <w:r>
                      <w:instrText xml:space="preserve"> PAGE \* MERGEFORMAT </w:instrText>
                    </w:r>
                    <w:r>
                      <w:fldChar w:fldCharType="separate"/>
                    </w:r>
                    <w:r w:rsidR="001F1F94" w:rsidRPr="001F1F94">
                      <w:rPr>
                        <w:rStyle w:val="95pt0"/>
                        <w:noProof/>
                      </w:rPr>
                      <w:t>329</w:t>
                    </w:r>
                    <w:r>
                      <w:rPr>
                        <w:rStyle w:val="95pt0"/>
                      </w:rPr>
                      <w:fldChar w:fldCharType="end"/>
                    </w:r>
                  </w:p>
                </w:txbxContent>
              </v:textbox>
              <w10:wrap anchorx="page" anchory="page"/>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53" behindDoc="1" locked="0" layoutInCell="1" allowOverlap="1" wp14:anchorId="5211D3D6" wp14:editId="10F89774">
              <wp:simplePos x="0" y="0"/>
              <wp:positionH relativeFrom="page">
                <wp:posOffset>629285</wp:posOffset>
              </wp:positionH>
              <wp:positionV relativeFrom="page">
                <wp:posOffset>401320</wp:posOffset>
              </wp:positionV>
              <wp:extent cx="4060190" cy="131445"/>
              <wp:effectExtent l="635" t="1270" r="0" b="0"/>
              <wp:wrapNone/>
              <wp:docPr id="3" name="Text Box 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019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94"/>
                            </w:tabs>
                            <w:spacing w:line="240" w:lineRule="auto"/>
                          </w:pPr>
                          <w:r>
                            <w:rPr>
                              <w:rStyle w:val="ad"/>
                              <w:i/>
                              <w:iCs/>
                            </w:rPr>
                            <w:t>Литература</w:t>
                          </w:r>
                          <w:r>
                            <w:rPr>
                              <w:rStyle w:val="ad"/>
                              <w:i/>
                              <w:iCs/>
                            </w:rPr>
                            <w:tab/>
                          </w:r>
                          <w:r>
                            <w:fldChar w:fldCharType="begin"/>
                          </w:r>
                          <w:r>
                            <w:instrText xml:space="preserve"> PAGE \* MERGEFORMAT </w:instrText>
                          </w:r>
                          <w:r>
                            <w:fldChar w:fldCharType="separate"/>
                          </w:r>
                          <w:r w:rsidR="001F1F94" w:rsidRPr="001F1F94">
                            <w:rPr>
                              <w:rStyle w:val="ad"/>
                              <w:i/>
                              <w:iCs/>
                              <w:noProof/>
                            </w:rPr>
                            <w:t>326</w:t>
                          </w:r>
                          <w:r>
                            <w:rPr>
                              <w:rStyle w:val="ad"/>
                              <w:i/>
                              <w:iCs/>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2" o:spid="_x0000_s1316" type="#_x0000_t202" style="position:absolute;margin-left:49.55pt;margin-top:31.6pt;width:319.7pt;height:10.35pt;z-index:-18874402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" filled="f" stroked="f">
              <v:textbox style="mso-fit-shape-to-text:t" inset="0,0,0,0">
                <w:txbxContent>
                  <w:p w:rsidR="00FB10C6" w:rsidRDefault="00FB10C6">
                    <w:pPr>
                      <w:pStyle w:val="a0"/>
                      <w:shd w:val="clear" w:color="auto" w:fill="auto"/>
                      <w:tabs>
                        <w:tab w:val="right" w:pos="6394"/>
                      </w:tabs>
                      <w:spacing w:line="240" w:lineRule="auto"/>
                    </w:pPr>
                    <w:r>
                      <w:rPr>
                        <w:rStyle w:val="a8"/>
                        <w:i/>
                        <w:iCs/>
                      </w:rPr>
                      <w:t>Литература</w:t>
                    </w:r>
                    <w:r>
                      <w:rPr>
                        <w:rStyle w:val="a8"/>
                        <w:i/>
                        <w:iCs/>
                      </w:rPr>
                      <w:tab/>
                    </w:r>
                    <w:r>
                      <w:fldChar w:fldCharType="begin"/>
                    </w:r>
                    <w:r>
                      <w:instrText xml:space="preserve"> PAGE \* MERGEFORMAT </w:instrText>
                    </w:r>
                    <w:r>
                      <w:fldChar w:fldCharType="separate"/>
                    </w:r>
                    <w:r w:rsidR="001F1F94" w:rsidRPr="001F1F94">
                      <w:rPr>
                        <w:rStyle w:val="a8"/>
                        <w:i/>
                        <w:iCs/>
                        <w:noProof/>
                      </w:rPr>
                      <w:t>326</w:t>
                    </w:r>
                    <w:r>
                      <w:rPr>
                        <w:rStyle w:val="a8"/>
                        <w:i/>
                        <w:iCs/>
                      </w:rPr>
                      <w:fldChar w:fldCharType="end"/>
                    </w:r>
                  </w:p>
                </w:txbxContent>
              </v:textbox>
              <w10:wrap anchorx="page" anchory="page"/>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54" behindDoc="1" locked="0" layoutInCell="1" allowOverlap="1" wp14:anchorId="034E91AC" wp14:editId="78371FC4">
              <wp:simplePos x="0" y="0"/>
              <wp:positionH relativeFrom="page">
                <wp:posOffset>581025</wp:posOffset>
              </wp:positionH>
              <wp:positionV relativeFrom="page">
                <wp:posOffset>371475</wp:posOffset>
              </wp:positionV>
              <wp:extent cx="4044950" cy="138430"/>
              <wp:effectExtent l="0" t="0" r="3175" b="635"/>
              <wp:wrapNone/>
              <wp:docPr id="2"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0"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70"/>
                            </w:tabs>
                            <w:spacing w:line="240" w:lineRule="auto"/>
                          </w:pPr>
                          <w:r>
                            <w:rPr>
                              <w:rStyle w:val="ad"/>
                              <w:i/>
                              <w:iCs/>
                            </w:rPr>
                            <w:t>Оглавление</w:t>
                          </w:r>
                          <w:r>
                            <w:rPr>
                              <w:rStyle w:val="ad"/>
                              <w:i/>
                              <w:iCs/>
                            </w:rPr>
                            <w:tab/>
                          </w:r>
                          <w:r>
                            <w:fldChar w:fldCharType="begin"/>
                          </w:r>
                          <w:r>
                            <w:instrText xml:space="preserve"> PAGE \* MERGEFORMAT </w:instrText>
                          </w:r>
                          <w:r>
                            <w:fldChar w:fldCharType="separate"/>
                          </w:r>
                          <w:r w:rsidR="001F1F94" w:rsidRPr="001F1F94">
                            <w:rPr>
                              <w:rStyle w:val="95pt0"/>
                              <w:noProof/>
                            </w:rPr>
                            <w:t>333</w:t>
                          </w:r>
                          <w:r>
                            <w:rPr>
                              <w:rStyle w:val="95pt0"/>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5" o:spid="_x0000_s1317" type="#_x0000_t202" style="position:absolute;margin-left:45.75pt;margin-top:29.25pt;width:318.5pt;height:10.9pt;z-index:-18874402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" filled="f" stroked="f">
              <v:textbox style="mso-fit-shape-to-text:t" inset="0,0,0,0">
                <w:txbxContent>
                  <w:p w:rsidR="00FB10C6" w:rsidRDefault="00FB10C6">
                    <w:pPr>
                      <w:pStyle w:val="a0"/>
                      <w:shd w:val="clear" w:color="auto" w:fill="auto"/>
                      <w:tabs>
                        <w:tab w:val="right" w:pos="6370"/>
                      </w:tabs>
                      <w:spacing w:line="240" w:lineRule="auto"/>
                    </w:pPr>
                    <w:r>
                      <w:rPr>
                        <w:rStyle w:val="a8"/>
                        <w:i/>
                        <w:iCs/>
                      </w:rPr>
                      <w:t>Оглавление</w:t>
                    </w:r>
                    <w:r>
                      <w:rPr>
                        <w:rStyle w:val="a8"/>
                        <w:i/>
                        <w:iCs/>
                      </w:rPr>
                      <w:tab/>
                    </w:r>
                    <w:r>
                      <w:fldChar w:fldCharType="begin"/>
                    </w:r>
                    <w:r>
                      <w:instrText xml:space="preserve"> PAGE \* MERGEFORMAT </w:instrText>
                    </w:r>
                    <w:r>
                      <w:fldChar w:fldCharType="separate"/>
                    </w:r>
                    <w:r w:rsidR="001F1F94" w:rsidRPr="001F1F94">
                      <w:rPr>
                        <w:rStyle w:val="95pt0"/>
                        <w:noProof/>
                      </w:rPr>
                      <w:t>333</w:t>
                    </w:r>
                    <w:r>
                      <w:rPr>
                        <w:rStyle w:val="95pt0"/>
                      </w:rPr>
                      <w:fldChar w:fldCharType="end"/>
                    </w:r>
                  </w:p>
                </w:txbxContent>
              </v:textbox>
              <w10:wrap anchorx="page" anchory="page"/>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0C6" w:rsidRDefault="00FB10C6">
    <w:pPr>
      <w:rPr>
        <w:sz w:val="2"/>
        <w:szCs w:val="2"/>
      </w:rPr>
    </w:pPr>
    <w:r>
      <w:rPr>
        <w:noProof/>
        <w:lang w:bidi="ar-SA"/>
      </w:rPr>
      <mc:AlternateContent>
        <mc:Choice Requires="wps">
          <w:drawing>
            <wp:anchor distT="0" distB="0" distL="63500" distR="63500" simplePos="0" relativeHeight="314572455" behindDoc="1" locked="0" layoutInCell="1" allowOverlap="1" wp14:anchorId="75CA8974" wp14:editId="76082372">
              <wp:simplePos x="0" y="0"/>
              <wp:positionH relativeFrom="page">
                <wp:posOffset>573405</wp:posOffset>
              </wp:positionH>
              <wp:positionV relativeFrom="page">
                <wp:posOffset>371475</wp:posOffset>
              </wp:positionV>
              <wp:extent cx="4020185" cy="138430"/>
              <wp:effectExtent l="1905" t="0" r="0" b="635"/>
              <wp:wrapNone/>
              <wp:docPr id="1" name="Text Box 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018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0C6" w:rsidRDefault="00FB10C6">
                          <w:pPr>
                            <w:pStyle w:val="a5"/>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0"/>
                              <w:noProof/>
                            </w:rPr>
                            <w:t>330</w:t>
                          </w:r>
                          <w:r>
                            <w:rPr>
                              <w:rStyle w:val="95pt0"/>
                            </w:rPr>
                            <w:fldChar w:fldCharType="end"/>
                          </w:r>
                          <w:r>
                            <w:rPr>
                              <w:rStyle w:val="95pt0"/>
                            </w:rPr>
                            <w:tab/>
                          </w:r>
                          <w:r>
                            <w:rPr>
                              <w:rStyle w:val="ad"/>
                              <w:i/>
                              <w:iCs/>
                            </w:rPr>
                            <w:t>Оглавление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6" o:spid="_x0000_s1318" type="#_x0000_t202" style="position:absolute;margin-left:45.15pt;margin-top:29.25pt;width:316.55pt;height:10.9pt;z-index:-18874402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" filled="f" stroked="f">
              <v:textbox style="mso-fit-shape-to-text:t" inset="0,0,0,0">
                <w:txbxContent>
                  <w:p w:rsidR="00FB10C6" w:rsidRDefault="00FB10C6">
                    <w:pPr>
                      <w:pStyle w:val="a0"/>
                      <w:shd w:val="clear" w:color="auto" w:fill="auto"/>
                      <w:tabs>
                        <w:tab w:val="right" w:pos="6331"/>
                      </w:tabs>
                      <w:spacing w:line="240" w:lineRule="auto"/>
                    </w:pPr>
                    <w:r>
                      <w:fldChar w:fldCharType="begin"/>
                    </w:r>
                    <w:r>
                      <w:instrText xml:space="preserve"> PAGE \* MERGEFORMAT </w:instrText>
                    </w:r>
                    <w:r>
                      <w:fldChar w:fldCharType="separate"/>
                    </w:r>
                    <w:r w:rsidR="001F1F94" w:rsidRPr="001F1F94">
                      <w:rPr>
                        <w:rStyle w:val="95pt0"/>
                        <w:noProof/>
                      </w:rPr>
                      <w:t>330</w:t>
                    </w:r>
                    <w:r>
                      <w:rPr>
                        <w:rStyle w:val="95pt0"/>
                      </w:rPr>
                      <w:fldChar w:fldCharType="end"/>
                    </w:r>
                    <w:r>
                      <w:rPr>
                        <w:rStyle w:val="95pt0"/>
                      </w:rPr>
                      <w:tab/>
                    </w:r>
                    <w:r>
                      <w:rPr>
                        <w:rStyle w:val="a8"/>
                        <w:i/>
                        <w:iCs/>
                      </w:rPr>
                      <w:t>Оглавление</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E2C2F"/>
    <w:multiLevelType w:val="multilevel"/>
    <w:tmpl w:val="606C85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C2582"/>
    <w:multiLevelType w:val="multilevel"/>
    <w:tmpl w:val="6572311C"/>
    <w:lvl w:ilvl="0">
      <w:start w:val="1"/>
      <w:numFmt w:val="decimal"/>
      <w:lvlText w:val="7.2.%1."/>
      <w:lvlJc w:val="left"/>
      <w:rPr>
        <w:rFonts w:ascii="Microsoft Sans Serif" w:eastAsia="Microsoft Sans Serif" w:hAnsi="Microsoft Sans Serif" w:cs="Microsoft Sans Serif"/>
        <w:b w:val="0"/>
        <w:bCs w:val="0"/>
        <w:i/>
        <w:iCs/>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3A0013"/>
    <w:multiLevelType w:val="multilevel"/>
    <w:tmpl w:val="23247E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63268ED"/>
    <w:multiLevelType w:val="multilevel"/>
    <w:tmpl w:val="4320A6FC"/>
    <w:lvl w:ilvl="0">
      <w:start w:val="1"/>
      <w:numFmt w:val="decimal"/>
      <w:lvlText w:val="1.6.%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7876D58"/>
    <w:multiLevelType w:val="multilevel"/>
    <w:tmpl w:val="39DE65E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3A05BC"/>
    <w:multiLevelType w:val="multilevel"/>
    <w:tmpl w:val="689822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AC96C00"/>
    <w:multiLevelType w:val="multilevel"/>
    <w:tmpl w:val="030AFA3C"/>
    <w:lvl w:ilvl="0">
      <w:start w:val="25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BAA1B60"/>
    <w:multiLevelType w:val="multilevel"/>
    <w:tmpl w:val="ADF63216"/>
    <w:lvl w:ilvl="0">
      <w:start w:val="2"/>
      <w:numFmt w:val="decimal"/>
      <w:lvlText w:val="%1"/>
      <w:lvlJc w:val="left"/>
      <w:rPr>
        <w:rFonts w:ascii="Franklin Gothic Medium" w:eastAsia="Franklin Gothic Medium" w:hAnsi="Franklin Gothic Medium" w:cs="Franklin Gothic Medium"/>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FE76AF"/>
    <w:multiLevelType w:val="multilevel"/>
    <w:tmpl w:val="CE18F762"/>
    <w:lvl w:ilvl="0">
      <w:start w:val="19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783157"/>
    <w:multiLevelType w:val="multilevel"/>
    <w:tmpl w:val="3D568A8E"/>
    <w:lvl w:ilvl="0">
      <w:start w:val="1"/>
      <w:numFmt w:val="decimal"/>
      <w:lvlText w:val="5.6.%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1AF1FE9"/>
    <w:multiLevelType w:val="multilevel"/>
    <w:tmpl w:val="E23A7FF4"/>
    <w:lvl w:ilvl="0">
      <w:start w:val="1"/>
      <w:numFmt w:val="decimal"/>
      <w:lvlText w:val="1.3.%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AF84A01"/>
    <w:multiLevelType w:val="multilevel"/>
    <w:tmpl w:val="BAF85D32"/>
    <w:lvl w:ilvl="0">
      <w:numFmt w:val="decimal"/>
      <w:lvlText w:val="%1"/>
      <w:lvlJc w:val="left"/>
      <w:rPr>
        <w:rFonts w:ascii="Corbel" w:eastAsia="Corbel" w:hAnsi="Corbel" w:cs="Corbel"/>
        <w:b w:val="0"/>
        <w:bCs w:val="0"/>
        <w:i w:val="0"/>
        <w:iCs w:val="0"/>
        <w:smallCaps w:val="0"/>
        <w:strike w:val="0"/>
        <w:color w:val="000000"/>
        <w:spacing w:val="0"/>
        <w:w w:val="100"/>
        <w:position w:val="0"/>
        <w:sz w:val="20"/>
        <w:szCs w:val="20"/>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AFC7C18"/>
    <w:multiLevelType w:val="multilevel"/>
    <w:tmpl w:val="E6FCE3EC"/>
    <w:lvl w:ilvl="0">
      <w:start w:val="7"/>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BB3568E"/>
    <w:multiLevelType w:val="multilevel"/>
    <w:tmpl w:val="806C1558"/>
    <w:lvl w:ilvl="0">
      <w:start w:val="1"/>
      <w:numFmt w:val="decimal"/>
      <w:lvlText w:val="1.4.%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BF134E3"/>
    <w:multiLevelType w:val="multilevel"/>
    <w:tmpl w:val="2DEAF848"/>
    <w:lvl w:ilvl="0">
      <w:start w:val="1"/>
      <w:numFmt w:val="decimal"/>
      <w:lvlText w:val="7.3.%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D074ABF"/>
    <w:multiLevelType w:val="multilevel"/>
    <w:tmpl w:val="A05672A2"/>
    <w:lvl w:ilvl="0">
      <w:start w:val="4"/>
      <w:numFmt w:val="decimal"/>
      <w:lvlText w:val="1.6.%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DA03995"/>
    <w:multiLevelType w:val="multilevel"/>
    <w:tmpl w:val="71BC9D58"/>
    <w:lvl w:ilvl="0">
      <w:start w:val="1"/>
      <w:numFmt w:val="decimal"/>
      <w:lvlText w:val="12.%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E030816"/>
    <w:multiLevelType w:val="multilevel"/>
    <w:tmpl w:val="E978489C"/>
    <w:lvl w:ilvl="0">
      <w:start w:val="3"/>
      <w:numFmt w:val="decimal"/>
      <w:lvlText w:val="8.%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2B53EC6"/>
    <w:multiLevelType w:val="multilevel"/>
    <w:tmpl w:val="C2C480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2E44BFA"/>
    <w:multiLevelType w:val="multilevel"/>
    <w:tmpl w:val="FD74EDAE"/>
    <w:lvl w:ilvl="0">
      <w:start w:val="2"/>
      <w:numFmt w:val="decimal"/>
      <w:lvlText w:val="6.%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3926022"/>
    <w:multiLevelType w:val="multilevel"/>
    <w:tmpl w:val="8A6AA78C"/>
    <w:lvl w:ilvl="0">
      <w:start w:val="5"/>
      <w:numFmt w:val="decimal"/>
      <w:lvlText w:val="%1"/>
      <w:lvlJc w:val="left"/>
      <w:rPr>
        <w:rFonts w:ascii="Franklin Gothic Medium" w:eastAsia="Franklin Gothic Medium" w:hAnsi="Franklin Gothic Medium" w:cs="Franklin Gothic Medium"/>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3E07FC2"/>
    <w:multiLevelType w:val="multilevel"/>
    <w:tmpl w:val="37A29A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E40E6B"/>
    <w:multiLevelType w:val="multilevel"/>
    <w:tmpl w:val="A3EAF5F8"/>
    <w:lvl w:ilvl="0">
      <w:start w:val="1"/>
      <w:numFmt w:val="decimal"/>
      <w:lvlText w:val="10.%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483621D"/>
    <w:multiLevelType w:val="multilevel"/>
    <w:tmpl w:val="6D7CC988"/>
    <w:lvl w:ilvl="0">
      <w:start w:val="1"/>
      <w:numFmt w:val="bullet"/>
      <w:lvlText w:val="•"/>
      <w:lvlJc w:val="left"/>
      <w:rPr>
        <w:rFonts w:ascii="Times New Roman" w:eastAsia="Times New Roman" w:hAnsi="Times New Roman" w:cs="Times New Roman"/>
        <w:b w:val="0"/>
        <w:bCs w:val="0"/>
        <w:i/>
        <w:iCs/>
        <w:smallCaps w:val="0"/>
        <w:strike w:val="0"/>
        <w:color w:val="000000"/>
        <w:spacing w:val="2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6892161"/>
    <w:multiLevelType w:val="multilevel"/>
    <w:tmpl w:val="7368F5F6"/>
    <w:lvl w:ilvl="0">
      <w:start w:val="8"/>
      <w:numFmt w:val="decimal"/>
      <w:lvlText w:val="%1"/>
      <w:lvlJc w:val="left"/>
      <w:rPr>
        <w:rFonts w:ascii="Franklin Gothic Medium" w:eastAsia="Franklin Gothic Medium" w:hAnsi="Franklin Gothic Medium" w:cs="Franklin Gothic Medium"/>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8C01A50"/>
    <w:multiLevelType w:val="multilevel"/>
    <w:tmpl w:val="28EEB7B0"/>
    <w:lvl w:ilvl="0">
      <w:start w:val="5"/>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C70531"/>
    <w:multiLevelType w:val="multilevel"/>
    <w:tmpl w:val="A806A21A"/>
    <w:lvl w:ilvl="0">
      <w:start w:val="725"/>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F242617"/>
    <w:multiLevelType w:val="multilevel"/>
    <w:tmpl w:val="0AFEFA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6657A13"/>
    <w:multiLevelType w:val="multilevel"/>
    <w:tmpl w:val="E2825642"/>
    <w:lvl w:ilvl="0">
      <w:start w:val="1"/>
      <w:numFmt w:val="decimal"/>
      <w:lvlText w:val="6.4.%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AF61CFA"/>
    <w:multiLevelType w:val="multilevel"/>
    <w:tmpl w:val="D4045D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CB65A74"/>
    <w:multiLevelType w:val="multilevel"/>
    <w:tmpl w:val="A78E9BFE"/>
    <w:lvl w:ilvl="0">
      <w:start w:val="75"/>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FEF01A8"/>
    <w:multiLevelType w:val="multilevel"/>
    <w:tmpl w:val="916444CE"/>
    <w:lvl w:ilvl="0">
      <w:start w:val="1"/>
      <w:numFmt w:val="decimal"/>
      <w:lvlText w:val="7.4.%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2021184"/>
    <w:multiLevelType w:val="multilevel"/>
    <w:tmpl w:val="579A1C8C"/>
    <w:lvl w:ilvl="0">
      <w:start w:val="5"/>
      <w:numFmt w:val="decimal"/>
      <w:lvlText w:val="9.%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24A61D9"/>
    <w:multiLevelType w:val="multilevel"/>
    <w:tmpl w:val="365260E8"/>
    <w:lvl w:ilvl="0">
      <w:start w:val="4"/>
      <w:numFmt w:val="decimal"/>
      <w:lvlText w:val="6.1.%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337578E"/>
    <w:multiLevelType w:val="multilevel"/>
    <w:tmpl w:val="46EEA7F4"/>
    <w:lvl w:ilvl="0">
      <w:start w:val="25"/>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3B96203"/>
    <w:multiLevelType w:val="multilevel"/>
    <w:tmpl w:val="B860BD4A"/>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3D57791"/>
    <w:multiLevelType w:val="multilevel"/>
    <w:tmpl w:val="82FECF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3E55FC9"/>
    <w:multiLevelType w:val="multilevel"/>
    <w:tmpl w:val="BB6471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vertAlign w:val="superscript"/>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40B0C19"/>
    <w:multiLevelType w:val="multilevel"/>
    <w:tmpl w:val="7CA68D7E"/>
    <w:lvl w:ilvl="0">
      <w:start w:val="1"/>
      <w:numFmt w:val="decimal"/>
      <w:lvlText w:val="9.%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4121736"/>
    <w:multiLevelType w:val="multilevel"/>
    <w:tmpl w:val="3A22AFEC"/>
    <w:lvl w:ilvl="0">
      <w:start w:val="5"/>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4D72CAE"/>
    <w:multiLevelType w:val="multilevel"/>
    <w:tmpl w:val="9F4A7168"/>
    <w:lvl w:ilvl="0">
      <w:start w:val="95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7653160"/>
    <w:multiLevelType w:val="multilevel"/>
    <w:tmpl w:val="D6B2F5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085809"/>
    <w:multiLevelType w:val="multilevel"/>
    <w:tmpl w:val="408C9C2E"/>
    <w:lvl w:ilvl="0">
      <w:start w:val="1"/>
      <w:numFmt w:val="decimal"/>
      <w:lvlText w:val="%1)"/>
      <w:lvlJc w:val="left"/>
      <w:rPr>
        <w:rFonts w:ascii="Corbel" w:eastAsia="Corbel" w:hAnsi="Corbel" w:cs="Corbel"/>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F221F93"/>
    <w:multiLevelType w:val="multilevel"/>
    <w:tmpl w:val="2312AFE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0A62BA0"/>
    <w:multiLevelType w:val="multilevel"/>
    <w:tmpl w:val="AC14FF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55737334"/>
    <w:multiLevelType w:val="multilevel"/>
    <w:tmpl w:val="A384AE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77D11F1"/>
    <w:multiLevelType w:val="multilevel"/>
    <w:tmpl w:val="E8B87480"/>
    <w:lvl w:ilvl="0">
      <w:start w:val="8"/>
      <w:numFmt w:val="decimal"/>
      <w:lvlText w:val="12.%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8E228C4"/>
    <w:multiLevelType w:val="multilevel"/>
    <w:tmpl w:val="68040158"/>
    <w:lvl w:ilvl="0">
      <w:start w:val="7"/>
      <w:numFmt w:val="decimal"/>
      <w:lvlText w:val="%1"/>
      <w:lvlJc w:val="left"/>
      <w:rPr>
        <w:rFonts w:ascii="Franklin Gothic Medium" w:eastAsia="Franklin Gothic Medium" w:hAnsi="Franklin Gothic Medium" w:cs="Franklin Gothic Medium"/>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A426C16"/>
    <w:multiLevelType w:val="multilevel"/>
    <w:tmpl w:val="A4FCBFE2"/>
    <w:lvl w:ilvl="0">
      <w:start w:val="1"/>
      <w:numFmt w:val="decimal"/>
      <w:lvlText w:val="11.%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B2E2C28"/>
    <w:multiLevelType w:val="multilevel"/>
    <w:tmpl w:val="6F9639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F342705"/>
    <w:multiLevelType w:val="multilevel"/>
    <w:tmpl w:val="6D9EB7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F5E76AC"/>
    <w:multiLevelType w:val="multilevel"/>
    <w:tmpl w:val="0FF813B6"/>
    <w:lvl w:ilvl="0">
      <w:start w:val="95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C25A31"/>
    <w:multiLevelType w:val="multilevel"/>
    <w:tmpl w:val="872047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3F2F05"/>
    <w:multiLevelType w:val="multilevel"/>
    <w:tmpl w:val="2AAA1D9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1A71ABC"/>
    <w:multiLevelType w:val="multilevel"/>
    <w:tmpl w:val="8786BB98"/>
    <w:lvl w:ilvl="0">
      <w:start w:val="7"/>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31320EB"/>
    <w:multiLevelType w:val="multilevel"/>
    <w:tmpl w:val="16BC992E"/>
    <w:lvl w:ilvl="0">
      <w:start w:val="1"/>
      <w:numFmt w:val="bullet"/>
      <w:lvlText w:val="•"/>
      <w:lvlJc w:val="left"/>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9536F54"/>
    <w:multiLevelType w:val="multilevel"/>
    <w:tmpl w:val="642660D0"/>
    <w:lvl w:ilvl="0">
      <w:start w:val="1"/>
      <w:numFmt w:val="decimal"/>
      <w:lvlText w:val="6.2.%1."/>
      <w:lvlJc w:val="left"/>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9A81843"/>
    <w:multiLevelType w:val="multilevel"/>
    <w:tmpl w:val="D234AF62"/>
    <w:lvl w:ilvl="0">
      <w:start w:val="3"/>
      <w:numFmt w:val="decimal"/>
      <w:lvlText w:val="17.%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AC31160"/>
    <w:multiLevelType w:val="multilevel"/>
    <w:tmpl w:val="7752ED06"/>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vertAlign w:val="superscript"/>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7003F0"/>
    <w:multiLevelType w:val="multilevel"/>
    <w:tmpl w:val="858A7B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F00247D"/>
    <w:multiLevelType w:val="multilevel"/>
    <w:tmpl w:val="2DC8D5DC"/>
    <w:lvl w:ilvl="0">
      <w:start w:val="7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F5A1258"/>
    <w:multiLevelType w:val="multilevel"/>
    <w:tmpl w:val="F080E06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FF60D6E"/>
    <w:multiLevelType w:val="multilevel"/>
    <w:tmpl w:val="CBCAB024"/>
    <w:lvl w:ilvl="0">
      <w:start w:val="5"/>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04852FF"/>
    <w:multiLevelType w:val="multilevel"/>
    <w:tmpl w:val="7E2E48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71DE1152"/>
    <w:multiLevelType w:val="multilevel"/>
    <w:tmpl w:val="487E62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50634AF"/>
    <w:multiLevelType w:val="multilevel"/>
    <w:tmpl w:val="A686E2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58D697E"/>
    <w:multiLevelType w:val="multilevel"/>
    <w:tmpl w:val="AF9C668C"/>
    <w:lvl w:ilvl="0">
      <w:start w:val="3"/>
      <w:numFmt w:val="decimal"/>
      <w:lvlText w:val="4.%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6D75E0E"/>
    <w:multiLevelType w:val="multilevel"/>
    <w:tmpl w:val="14485682"/>
    <w:lvl w:ilvl="0">
      <w:start w:val="3"/>
      <w:numFmt w:val="decimal"/>
      <w:lvlText w:val="7.%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73343C5"/>
    <w:multiLevelType w:val="multilevel"/>
    <w:tmpl w:val="1848DBF6"/>
    <w:lvl w:ilvl="0">
      <w:start w:val="3"/>
      <w:numFmt w:val="decimal"/>
      <w:lvlText w:val="1.%1."/>
      <w:lvlJc w:val="left"/>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ADC193A"/>
    <w:multiLevelType w:val="multilevel"/>
    <w:tmpl w:val="03FC5CF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CA463C2"/>
    <w:multiLevelType w:val="multilevel"/>
    <w:tmpl w:val="A8FAEAAA"/>
    <w:lvl w:ilvl="0">
      <w:start w:val="2"/>
      <w:numFmt w:val="decimal"/>
      <w:lvlText w:val="47.%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DF31F15"/>
    <w:multiLevelType w:val="multilevel"/>
    <w:tmpl w:val="2F98282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ED92DD7"/>
    <w:multiLevelType w:val="multilevel"/>
    <w:tmpl w:val="BCBA9E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43"/>
  </w:num>
  <w:num w:numId="3">
    <w:abstractNumId w:val="68"/>
  </w:num>
  <w:num w:numId="4">
    <w:abstractNumId w:val="10"/>
  </w:num>
  <w:num w:numId="5">
    <w:abstractNumId w:val="13"/>
  </w:num>
  <w:num w:numId="6">
    <w:abstractNumId w:val="18"/>
  </w:num>
  <w:num w:numId="7">
    <w:abstractNumId w:val="3"/>
  </w:num>
  <w:num w:numId="8">
    <w:abstractNumId w:val="34"/>
  </w:num>
  <w:num w:numId="9">
    <w:abstractNumId w:val="54"/>
  </w:num>
  <w:num w:numId="10">
    <w:abstractNumId w:val="25"/>
  </w:num>
  <w:num w:numId="11">
    <w:abstractNumId w:val="26"/>
  </w:num>
  <w:num w:numId="12">
    <w:abstractNumId w:val="12"/>
  </w:num>
  <w:num w:numId="13">
    <w:abstractNumId w:val="39"/>
  </w:num>
  <w:num w:numId="14">
    <w:abstractNumId w:val="30"/>
  </w:num>
  <w:num w:numId="15">
    <w:abstractNumId w:val="62"/>
  </w:num>
  <w:num w:numId="16">
    <w:abstractNumId w:val="57"/>
  </w:num>
  <w:num w:numId="17">
    <w:abstractNumId w:val="60"/>
  </w:num>
  <w:num w:numId="18">
    <w:abstractNumId w:val="70"/>
  </w:num>
  <w:num w:numId="19">
    <w:abstractNumId w:val="8"/>
  </w:num>
  <w:num w:numId="20">
    <w:abstractNumId w:val="6"/>
  </w:num>
  <w:num w:numId="21">
    <w:abstractNumId w:val="37"/>
  </w:num>
  <w:num w:numId="22">
    <w:abstractNumId w:val="58"/>
  </w:num>
  <w:num w:numId="23">
    <w:abstractNumId w:val="35"/>
  </w:num>
  <w:num w:numId="24">
    <w:abstractNumId w:val="27"/>
  </w:num>
  <w:num w:numId="25">
    <w:abstractNumId w:val="15"/>
  </w:num>
  <w:num w:numId="26">
    <w:abstractNumId w:val="5"/>
  </w:num>
  <w:num w:numId="27">
    <w:abstractNumId w:val="7"/>
  </w:num>
  <w:num w:numId="28">
    <w:abstractNumId w:val="69"/>
  </w:num>
  <w:num w:numId="29">
    <w:abstractNumId w:val="72"/>
  </w:num>
  <w:num w:numId="30">
    <w:abstractNumId w:val="50"/>
  </w:num>
  <w:num w:numId="31">
    <w:abstractNumId w:val="59"/>
  </w:num>
  <w:num w:numId="32">
    <w:abstractNumId w:val="66"/>
  </w:num>
  <w:num w:numId="33">
    <w:abstractNumId w:val="29"/>
  </w:num>
  <w:num w:numId="34">
    <w:abstractNumId w:val="55"/>
  </w:num>
  <w:num w:numId="35">
    <w:abstractNumId w:val="2"/>
  </w:num>
  <w:num w:numId="36">
    <w:abstractNumId w:val="20"/>
  </w:num>
  <w:num w:numId="37">
    <w:abstractNumId w:val="9"/>
  </w:num>
  <w:num w:numId="38">
    <w:abstractNumId w:val="65"/>
  </w:num>
  <w:num w:numId="39">
    <w:abstractNumId w:val="33"/>
  </w:num>
  <w:num w:numId="40">
    <w:abstractNumId w:val="71"/>
  </w:num>
  <w:num w:numId="41">
    <w:abstractNumId w:val="19"/>
  </w:num>
  <w:num w:numId="42">
    <w:abstractNumId w:val="56"/>
  </w:num>
  <w:num w:numId="43">
    <w:abstractNumId w:val="28"/>
  </w:num>
  <w:num w:numId="44">
    <w:abstractNumId w:val="44"/>
  </w:num>
  <w:num w:numId="45">
    <w:abstractNumId w:val="51"/>
  </w:num>
  <w:num w:numId="46">
    <w:abstractNumId w:val="40"/>
  </w:num>
  <w:num w:numId="47">
    <w:abstractNumId w:val="0"/>
  </w:num>
  <w:num w:numId="48">
    <w:abstractNumId w:val="11"/>
  </w:num>
  <w:num w:numId="49">
    <w:abstractNumId w:val="47"/>
  </w:num>
  <w:num w:numId="50">
    <w:abstractNumId w:val="1"/>
  </w:num>
  <w:num w:numId="51">
    <w:abstractNumId w:val="23"/>
  </w:num>
  <w:num w:numId="52">
    <w:abstractNumId w:val="67"/>
  </w:num>
  <w:num w:numId="53">
    <w:abstractNumId w:val="14"/>
  </w:num>
  <w:num w:numId="54">
    <w:abstractNumId w:val="31"/>
  </w:num>
  <w:num w:numId="55">
    <w:abstractNumId w:val="63"/>
  </w:num>
  <w:num w:numId="56">
    <w:abstractNumId w:val="24"/>
  </w:num>
  <w:num w:numId="57">
    <w:abstractNumId w:val="42"/>
  </w:num>
  <w:num w:numId="58">
    <w:abstractNumId w:val="17"/>
  </w:num>
  <w:num w:numId="59">
    <w:abstractNumId w:val="4"/>
  </w:num>
  <w:num w:numId="60">
    <w:abstractNumId w:val="49"/>
  </w:num>
  <w:num w:numId="61">
    <w:abstractNumId w:val="38"/>
  </w:num>
  <w:num w:numId="62">
    <w:abstractNumId w:val="32"/>
  </w:num>
  <w:num w:numId="63">
    <w:abstractNumId w:val="36"/>
  </w:num>
  <w:num w:numId="64">
    <w:abstractNumId w:val="22"/>
  </w:num>
  <w:num w:numId="65">
    <w:abstractNumId w:val="53"/>
  </w:num>
  <w:num w:numId="66">
    <w:abstractNumId w:val="41"/>
  </w:num>
  <w:num w:numId="67">
    <w:abstractNumId w:val="48"/>
  </w:num>
  <w:num w:numId="68">
    <w:abstractNumId w:val="52"/>
  </w:num>
  <w:num w:numId="69">
    <w:abstractNumId w:val="16"/>
  </w:num>
  <w:num w:numId="70">
    <w:abstractNumId w:val="46"/>
  </w:num>
  <w:num w:numId="71">
    <w:abstractNumId w:val="64"/>
  </w:num>
  <w:num w:numId="72">
    <w:abstractNumId w:val="61"/>
  </w:num>
  <w:num w:numId="73">
    <w:abstractNumId w:val="45"/>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2"/>
  <w:hideSpellingErrors/>
  <w:hideGrammaticalErrors/>
  <w:defaultTabStop w:val="708"/>
  <w:evenAndOddHeaders/>
  <w:drawingGridHorizontalSpacing w:val="181"/>
  <w:drawingGridVerticalSpacing w:val="181"/>
  <w:characterSpacingControl w:val="compressPunctuation"/>
  <w:hdrShapeDefaults>
    <o:shapedefaults v:ext="edit" spidmax="4097"/>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6A7"/>
    <w:rsid w:val="000646D8"/>
    <w:rsid w:val="00184785"/>
    <w:rsid w:val="001B1F4C"/>
    <w:rsid w:val="001F1F94"/>
    <w:rsid w:val="00277874"/>
    <w:rsid w:val="00303251"/>
    <w:rsid w:val="004433A4"/>
    <w:rsid w:val="00447C13"/>
    <w:rsid w:val="00464ED6"/>
    <w:rsid w:val="00640C30"/>
    <w:rsid w:val="007A69B5"/>
    <w:rsid w:val="009F49C8"/>
    <w:rsid w:val="00C11745"/>
    <w:rsid w:val="00C557AE"/>
    <w:rsid w:val="00CB062C"/>
    <w:rsid w:val="00D046A7"/>
    <w:rsid w:val="00D273AF"/>
    <w:rsid w:val="00D65201"/>
    <w:rsid w:val="00E308B2"/>
    <w:rsid w:val="00EA4E65"/>
    <w:rsid w:val="00EB29CB"/>
    <w:rsid w:val="00EC2672"/>
    <w:rsid w:val="00F77543"/>
    <w:rsid w:val="00F9223D"/>
    <w:rsid w:val="00FB1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3">
    <w:name w:val="Основной текст (3)_"/>
    <w:basedOn w:val="a0"/>
    <w:link w:val="30"/>
    <w:rPr>
      <w:rFonts w:ascii="Palatino Linotype" w:eastAsia="Palatino Linotype" w:hAnsi="Palatino Linotype" w:cs="Palatino Linotype"/>
      <w:b/>
      <w:bCs/>
      <w:i w:val="0"/>
      <w:iCs w:val="0"/>
      <w:smallCaps w:val="0"/>
      <w:strike w:val="0"/>
      <w:w w:val="50"/>
      <w:sz w:val="30"/>
      <w:szCs w:val="30"/>
      <w:u w:val="none"/>
    </w:rPr>
  </w:style>
  <w:style w:type="character" w:customStyle="1" w:styleId="2">
    <w:name w:val="Заголовок №2_"/>
    <w:basedOn w:val="a0"/>
    <w:link w:val="20"/>
    <w:rPr>
      <w:rFonts w:ascii="Arial" w:eastAsia="Arial" w:hAnsi="Arial" w:cs="Arial"/>
      <w:b/>
      <w:bCs/>
      <w:i w:val="0"/>
      <w:iCs w:val="0"/>
      <w:smallCaps w:val="0"/>
      <w:strike w:val="0"/>
      <w:spacing w:val="-20"/>
      <w:sz w:val="38"/>
      <w:szCs w:val="38"/>
      <w:u w:val="none"/>
      <w:lang w:val="en-US" w:eastAsia="en-US" w:bidi="en-US"/>
    </w:rPr>
  </w:style>
  <w:style w:type="character" w:customStyle="1" w:styleId="4">
    <w:name w:val="Основной текст (4)_"/>
    <w:basedOn w:val="a0"/>
    <w:link w:val="40"/>
    <w:rPr>
      <w:rFonts w:ascii="Franklin Gothic Medium" w:eastAsia="Franklin Gothic Medium" w:hAnsi="Franklin Gothic Medium" w:cs="Franklin Gothic Medium"/>
      <w:b w:val="0"/>
      <w:bCs w:val="0"/>
      <w:i w:val="0"/>
      <w:iCs w:val="0"/>
      <w:smallCaps w:val="0"/>
      <w:strike w:val="0"/>
      <w:spacing w:val="-30"/>
      <w:w w:val="60"/>
      <w:sz w:val="112"/>
      <w:szCs w:val="112"/>
      <w:u w:val="none"/>
    </w:rPr>
  </w:style>
  <w:style w:type="character" w:customStyle="1" w:styleId="5">
    <w:name w:val="Основной текст (5)_"/>
    <w:basedOn w:val="a0"/>
    <w:link w:val="50"/>
    <w:rPr>
      <w:rFonts w:ascii="Arial" w:eastAsia="Arial" w:hAnsi="Arial" w:cs="Arial"/>
      <w:b/>
      <w:bCs/>
      <w:i/>
      <w:iCs/>
      <w:smallCaps w:val="0"/>
      <w:strike w:val="0"/>
      <w:sz w:val="16"/>
      <w:szCs w:val="16"/>
      <w:u w:val="none"/>
    </w:rPr>
  </w:style>
  <w:style w:type="character" w:customStyle="1" w:styleId="6">
    <w:name w:val="Основной текст (6)_"/>
    <w:basedOn w:val="a0"/>
    <w:link w:val="60"/>
    <w:rPr>
      <w:rFonts w:ascii="Microsoft Sans Serif" w:eastAsia="Microsoft Sans Serif" w:hAnsi="Microsoft Sans Serif" w:cs="Microsoft Sans Serif"/>
      <w:b w:val="0"/>
      <w:bCs w:val="0"/>
      <w:i w:val="0"/>
      <w:iCs w:val="0"/>
      <w:smallCaps w:val="0"/>
      <w:strike w:val="0"/>
      <w:spacing w:val="-10"/>
      <w:sz w:val="20"/>
      <w:szCs w:val="20"/>
      <w:u w:val="none"/>
    </w:rPr>
  </w:style>
  <w:style w:type="character" w:customStyle="1" w:styleId="6TimesNewRoman105pt0pt">
    <w:name w:val="Основной текст (6) + Times New Roman;10;5 pt;Интервал 0 pt"/>
    <w:basedOn w:val="6"/>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16"/>
      <w:szCs w:val="16"/>
      <w:u w:val="none"/>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sz w:val="19"/>
      <w:szCs w:val="19"/>
      <w:u w:val="none"/>
    </w:rPr>
  </w:style>
  <w:style w:type="character" w:customStyle="1" w:styleId="795pt">
    <w:name w:val="Основной текст (7) + 9;5 pt;Полужирный"/>
    <w:basedOn w:val="7"/>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9">
    <w:name w:val="Основной текст (9)_"/>
    <w:basedOn w:val="a0"/>
    <w:link w:val="90"/>
    <w:rPr>
      <w:rFonts w:ascii="Times New Roman" w:eastAsia="Times New Roman" w:hAnsi="Times New Roman" w:cs="Times New Roman"/>
      <w:b w:val="0"/>
      <w:bCs w:val="0"/>
      <w:i/>
      <w:iCs/>
      <w:smallCaps w:val="0"/>
      <w:strike w:val="0"/>
      <w:spacing w:val="-10"/>
      <w:sz w:val="15"/>
      <w:szCs w:val="15"/>
      <w:u w:val="none"/>
    </w:rPr>
  </w:style>
  <w:style w:type="character" w:customStyle="1" w:styleId="9MicrosoftSansSerif0pt">
    <w:name w:val="Основной текст (9) + Microsoft Sans Serif;Не курсив;Интервал 0 pt"/>
    <w:basedOn w:val="9"/>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en-US" w:eastAsia="en-US" w:bidi="en-US"/>
    </w:rPr>
  </w:style>
  <w:style w:type="character" w:customStyle="1" w:styleId="98pt0pt">
    <w:name w:val="Основной текст (9) + 8 pt;Не курсив;Интервал 0 pt"/>
    <w:basedOn w:val="9"/>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10">
    <w:name w:val="Основной текст (10)_"/>
    <w:basedOn w:val="a0"/>
    <w:link w:val="100"/>
    <w:rPr>
      <w:rFonts w:ascii="Times New Roman" w:eastAsia="Times New Roman" w:hAnsi="Times New Roman" w:cs="Times New Roman"/>
      <w:b w:val="0"/>
      <w:bCs w:val="0"/>
      <w:i/>
      <w:iCs/>
      <w:smallCaps w:val="0"/>
      <w:strike w:val="0"/>
      <w:spacing w:val="-10"/>
      <w:sz w:val="14"/>
      <w:szCs w:val="14"/>
      <w:u w:val="none"/>
    </w:rPr>
  </w:style>
  <w:style w:type="character" w:customStyle="1" w:styleId="11">
    <w:name w:val="Основной текст (11)_"/>
    <w:basedOn w:val="a0"/>
    <w:link w:val="110"/>
    <w:rPr>
      <w:rFonts w:ascii="Times New Roman" w:eastAsia="Times New Roman" w:hAnsi="Times New Roman" w:cs="Times New Roman"/>
      <w:b w:val="0"/>
      <w:bCs w:val="0"/>
      <w:i w:val="0"/>
      <w:iCs w:val="0"/>
      <w:smallCaps w:val="0"/>
      <w:strike w:val="0"/>
      <w:sz w:val="12"/>
      <w:szCs w:val="12"/>
      <w:u w:val="none"/>
    </w:rPr>
  </w:style>
  <w:style w:type="character" w:customStyle="1" w:styleId="31">
    <w:name w:val="Заголовок №3_"/>
    <w:basedOn w:val="a0"/>
    <w:link w:val="32"/>
    <w:rPr>
      <w:rFonts w:ascii="Franklin Gothic Medium" w:eastAsia="Franklin Gothic Medium" w:hAnsi="Franklin Gothic Medium" w:cs="Franklin Gothic Medium"/>
      <w:b/>
      <w:bCs/>
      <w:i w:val="0"/>
      <w:iCs w:val="0"/>
      <w:smallCaps w:val="0"/>
      <w:strike w:val="0"/>
      <w:sz w:val="26"/>
      <w:szCs w:val="26"/>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1"/>
      <w:szCs w:val="21"/>
      <w:u w:val="none"/>
    </w:rPr>
  </w:style>
  <w:style w:type="character" w:customStyle="1" w:styleId="a4">
    <w:name w:val="Колонтитул_"/>
    <w:basedOn w:val="a0"/>
    <w:link w:val="a5"/>
    <w:rPr>
      <w:rFonts w:ascii="Times New Roman" w:eastAsia="Times New Roman" w:hAnsi="Times New Roman" w:cs="Times New Roman"/>
      <w:b w:val="0"/>
      <w:bCs w:val="0"/>
      <w:i/>
      <w:iCs/>
      <w:smallCaps w:val="0"/>
      <w:strike w:val="0"/>
      <w:spacing w:val="0"/>
      <w:sz w:val="18"/>
      <w:szCs w:val="18"/>
      <w:u w:val="none"/>
    </w:rPr>
  </w:style>
  <w:style w:type="character" w:customStyle="1" w:styleId="PalatinoLinotype95pt">
    <w:name w:val="Колонтитул + Palatino Linotype;9;5 pt;Не курсив"/>
    <w:basedOn w:val="a4"/>
    <w:rPr>
      <w:rFonts w:ascii="Palatino Linotype" w:eastAsia="Palatino Linotype" w:hAnsi="Palatino Linotype" w:cs="Palatino Linotype"/>
      <w:b w:val="0"/>
      <w:bCs w:val="0"/>
      <w:i/>
      <w:iCs/>
      <w:smallCaps w:val="0"/>
      <w:strike w:val="0"/>
      <w:color w:val="000000"/>
      <w:spacing w:val="0"/>
      <w:w w:val="100"/>
      <w:position w:val="0"/>
      <w:sz w:val="19"/>
      <w:szCs w:val="19"/>
      <w:u w:val="none"/>
      <w:lang w:val="ru-RU" w:eastAsia="ru-RU" w:bidi="ru-RU"/>
    </w:rPr>
  </w:style>
  <w:style w:type="character" w:customStyle="1" w:styleId="a6">
    <w:name w:val="Колонтитул"/>
    <w:basedOn w:val="a4"/>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Exact">
    <w:name w:val="Подпись к таблице (2) Exact"/>
    <w:basedOn w:val="a0"/>
    <w:rPr>
      <w:rFonts w:ascii="Times New Roman" w:eastAsia="Times New Roman" w:hAnsi="Times New Roman" w:cs="Times New Roman"/>
      <w:b/>
      <w:bCs/>
      <w:i w:val="0"/>
      <w:iCs w:val="0"/>
      <w:smallCaps w:val="0"/>
      <w:strike w:val="0"/>
      <w:spacing w:val="-10"/>
      <w:sz w:val="18"/>
      <w:szCs w:val="18"/>
      <w:u w:val="none"/>
    </w:rPr>
  </w:style>
  <w:style w:type="character" w:customStyle="1" w:styleId="2Exact0">
    <w:name w:val="Подпись к таблице (2) Exact"/>
    <w:basedOn w:val="23"/>
    <w:rPr>
      <w:rFonts w:ascii="Times New Roman" w:eastAsia="Times New Roman" w:hAnsi="Times New Roman" w:cs="Times New Roman"/>
      <w:b/>
      <w:bCs/>
      <w:i w:val="0"/>
      <w:iCs w:val="0"/>
      <w:smallCaps w:val="0"/>
      <w:strike w:val="0"/>
      <w:spacing w:val="-10"/>
      <w:sz w:val="18"/>
      <w:szCs w:val="18"/>
      <w:u w:val="none"/>
    </w:rPr>
  </w:style>
  <w:style w:type="character" w:customStyle="1" w:styleId="Exact">
    <w:name w:val="Подпись к таблице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29pt0pt">
    <w:name w:val="Основной текст (2) + 9 pt;Полужирный;Интервал 0 pt"/>
    <w:basedOn w:val="21"/>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29pt0pt0">
    <w:name w:val="Основной текст (2) + 9 pt;Полужирный;Интервал 0 pt"/>
    <w:basedOn w:val="21"/>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2Exact1">
    <w:name w:val="Основной текст (2)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210ptExact">
    <w:name w:val="Основной текст (2) + 10 pt;Курсив Exact"/>
    <w:basedOn w:val="2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12Exact">
    <w:name w:val="Основной текст (12) Exact"/>
    <w:basedOn w:val="a0"/>
    <w:rPr>
      <w:rFonts w:ascii="Times New Roman" w:eastAsia="Times New Roman" w:hAnsi="Times New Roman" w:cs="Times New Roman"/>
      <w:b w:val="0"/>
      <w:bCs w:val="0"/>
      <w:i/>
      <w:iCs/>
      <w:smallCaps w:val="0"/>
      <w:strike w:val="0"/>
      <w:sz w:val="20"/>
      <w:szCs w:val="20"/>
      <w:u w:val="none"/>
      <w:lang w:val="en-US" w:eastAsia="en-US" w:bidi="en-US"/>
    </w:rPr>
  </w:style>
  <w:style w:type="character" w:customStyle="1" w:styleId="13Exact">
    <w:name w:val="Основной текст (13) Exact"/>
    <w:basedOn w:val="a0"/>
    <w:link w:val="13"/>
    <w:rPr>
      <w:rFonts w:ascii="Palatino Linotype" w:eastAsia="Palatino Linotype" w:hAnsi="Palatino Linotype" w:cs="Palatino Linotype"/>
      <w:b w:val="0"/>
      <w:bCs w:val="0"/>
      <w:i w:val="0"/>
      <w:iCs w:val="0"/>
      <w:smallCaps w:val="0"/>
      <w:strike w:val="0"/>
      <w:spacing w:val="20"/>
      <w:sz w:val="19"/>
      <w:szCs w:val="19"/>
      <w:u w:val="none"/>
      <w:lang w:val="en-US" w:eastAsia="en-US" w:bidi="en-US"/>
    </w:rPr>
  </w:style>
  <w:style w:type="character" w:customStyle="1" w:styleId="13TimesNewRoman10pt0ptExact">
    <w:name w:val="Основной текст (13) + Times New Roman;10 pt;Курсив;Интервал 0 pt Exact"/>
    <w:basedOn w:val="13Exac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13TimesNewRoman105pt0ptExact">
    <w:name w:val="Основной текст (13) + Times New Roman;10;5 pt;Интервал 0 pt Exact"/>
    <w:basedOn w:val="13Exac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1">
    <w:name w:val="Заголовок №4_"/>
    <w:basedOn w:val="a0"/>
    <w:link w:val="42"/>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210pt">
    <w:name w:val="Основной текст (2) + 10 pt;Курсив"/>
    <w:basedOn w:val="2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3pt">
    <w:name w:val="Колонтитул + Интервал 3 pt"/>
    <w:basedOn w:val="a4"/>
    <w:rPr>
      <w:rFonts w:ascii="Times New Roman" w:eastAsia="Times New Roman" w:hAnsi="Times New Roman" w:cs="Times New Roman"/>
      <w:b w:val="0"/>
      <w:bCs w:val="0"/>
      <w:i/>
      <w:iCs/>
      <w:smallCaps w:val="0"/>
      <w:strike w:val="0"/>
      <w:color w:val="000000"/>
      <w:spacing w:val="60"/>
      <w:w w:val="100"/>
      <w:position w:val="0"/>
      <w:sz w:val="18"/>
      <w:szCs w:val="18"/>
      <w:u w:val="none"/>
      <w:lang w:val="ru-RU" w:eastAsia="ru-RU" w:bidi="ru-RU"/>
    </w:rPr>
  </w:style>
  <w:style w:type="character" w:customStyle="1" w:styleId="51">
    <w:name w:val="Заголовок №5_"/>
    <w:basedOn w:val="a0"/>
    <w:link w:val="52"/>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2PalatinoLinotype95pt">
    <w:name w:val="Основной текст (2) + Palatino Linotype;9;5 pt"/>
    <w:basedOn w:val="21"/>
    <w:rPr>
      <w:rFonts w:ascii="Palatino Linotype" w:eastAsia="Palatino Linotype" w:hAnsi="Palatino Linotype" w:cs="Palatino Linotype"/>
      <w:b w:val="0"/>
      <w:bCs w:val="0"/>
      <w:i w:val="0"/>
      <w:iCs w:val="0"/>
      <w:smallCaps w:val="0"/>
      <w:strike w:val="0"/>
      <w:color w:val="000000"/>
      <w:spacing w:val="0"/>
      <w:w w:val="100"/>
      <w:position w:val="0"/>
      <w:sz w:val="19"/>
      <w:szCs w:val="19"/>
      <w:u w:val="none"/>
      <w:lang w:val="en-US" w:eastAsia="en-US" w:bidi="en-US"/>
    </w:rPr>
  </w:style>
  <w:style w:type="character" w:customStyle="1" w:styleId="a7">
    <w:name w:val="Оглавление_"/>
    <w:basedOn w:val="a0"/>
    <w:link w:val="a8"/>
    <w:rPr>
      <w:rFonts w:ascii="Times New Roman" w:eastAsia="Times New Roman" w:hAnsi="Times New Roman" w:cs="Times New Roman"/>
      <w:b w:val="0"/>
      <w:bCs w:val="0"/>
      <w:i w:val="0"/>
      <w:iCs w:val="0"/>
      <w:smallCaps w:val="0"/>
      <w:strike w:val="0"/>
      <w:sz w:val="21"/>
      <w:szCs w:val="21"/>
      <w:u w:val="none"/>
    </w:rPr>
  </w:style>
  <w:style w:type="character" w:customStyle="1" w:styleId="10pt">
    <w:name w:val="Оглавление + 10 pt;Курсив"/>
    <w:basedOn w:val="a7"/>
    <w:rPr>
      <w:rFonts w:ascii="Times New Roman" w:eastAsia="Times New Roman" w:hAnsi="Times New Roman" w:cs="Times New Roman"/>
      <w:b w:val="0"/>
      <w:bCs w:val="0"/>
      <w:i/>
      <w:iCs/>
      <w:smallCaps w:val="0"/>
      <w:strike w:val="0"/>
      <w:color w:val="000000"/>
      <w:spacing w:val="0"/>
      <w:w w:val="100"/>
      <w:position w:val="0"/>
      <w:sz w:val="20"/>
      <w:szCs w:val="20"/>
      <w:u w:val="none"/>
      <w:lang w:val="en-US" w:eastAsia="en-US" w:bidi="en-US"/>
    </w:rPr>
  </w:style>
  <w:style w:type="character" w:customStyle="1" w:styleId="PalatinoLinotype95pt1pt">
    <w:name w:val="Оглавление + Palatino Linotype;9;5 pt;Интервал 1 pt"/>
    <w:basedOn w:val="a7"/>
    <w:rPr>
      <w:rFonts w:ascii="Palatino Linotype" w:eastAsia="Palatino Linotype" w:hAnsi="Palatino Linotype" w:cs="Palatino Linotype"/>
      <w:b w:val="0"/>
      <w:bCs w:val="0"/>
      <w:i w:val="0"/>
      <w:iCs w:val="0"/>
      <w:smallCaps w:val="0"/>
      <w:strike w:val="0"/>
      <w:color w:val="000000"/>
      <w:spacing w:val="20"/>
      <w:w w:val="100"/>
      <w:position w:val="0"/>
      <w:sz w:val="19"/>
      <w:szCs w:val="19"/>
      <w:u w:val="none"/>
      <w:lang w:val="en-US" w:eastAsia="en-US" w:bidi="en-US"/>
    </w:rPr>
  </w:style>
  <w:style w:type="character" w:customStyle="1" w:styleId="65pt">
    <w:name w:val="Оглавление + 6;5 pt;Малые прописные"/>
    <w:basedOn w:val="a7"/>
    <w:rPr>
      <w:rFonts w:ascii="Times New Roman" w:eastAsia="Times New Roman" w:hAnsi="Times New Roman" w:cs="Times New Roman"/>
      <w:b w:val="0"/>
      <w:bCs w:val="0"/>
      <w:i w:val="0"/>
      <w:iCs w:val="0"/>
      <w:smallCaps/>
      <w:strike w:val="0"/>
      <w:color w:val="000000"/>
      <w:spacing w:val="0"/>
      <w:w w:val="100"/>
      <w:position w:val="0"/>
      <w:sz w:val="13"/>
      <w:szCs w:val="13"/>
      <w:u w:val="none"/>
      <w:lang w:val="en-US" w:eastAsia="en-US" w:bidi="en-US"/>
    </w:rPr>
  </w:style>
  <w:style w:type="character" w:customStyle="1" w:styleId="12">
    <w:name w:val="Основной текст (12)_"/>
    <w:basedOn w:val="a0"/>
    <w:link w:val="120"/>
    <w:rPr>
      <w:rFonts w:ascii="Times New Roman" w:eastAsia="Times New Roman" w:hAnsi="Times New Roman" w:cs="Times New Roman"/>
      <w:b w:val="0"/>
      <w:bCs w:val="0"/>
      <w:i/>
      <w:iCs/>
      <w:smallCaps w:val="0"/>
      <w:strike w:val="0"/>
      <w:sz w:val="20"/>
      <w:szCs w:val="20"/>
      <w:u w:val="none"/>
    </w:rPr>
  </w:style>
  <w:style w:type="character" w:customStyle="1" w:styleId="12105pt">
    <w:name w:val="Основной текст (12) + 10;5 pt;Не курсив"/>
    <w:basedOn w:val="12"/>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121pt">
    <w:name w:val="Основной текст (12) + Малые прописные;Интервал 1 pt"/>
    <w:basedOn w:val="12"/>
    <w:rPr>
      <w:rFonts w:ascii="Times New Roman" w:eastAsia="Times New Roman" w:hAnsi="Times New Roman" w:cs="Times New Roman"/>
      <w:b w:val="0"/>
      <w:bCs w:val="0"/>
      <w:i/>
      <w:iCs/>
      <w:smallCaps/>
      <w:strike w:val="0"/>
      <w:color w:val="000000"/>
      <w:spacing w:val="30"/>
      <w:w w:val="100"/>
      <w:position w:val="0"/>
      <w:sz w:val="20"/>
      <w:szCs w:val="20"/>
      <w:u w:val="none"/>
      <w:lang w:val="ru-RU" w:eastAsia="ru-RU" w:bidi="ru-RU"/>
    </w:rPr>
  </w:style>
  <w:style w:type="character" w:customStyle="1" w:styleId="210pt1pt">
    <w:name w:val="Основной текст (2) + 10 pt;Курсив;Интервал 1 pt"/>
    <w:basedOn w:val="21"/>
    <w:rPr>
      <w:rFonts w:ascii="Times New Roman" w:eastAsia="Times New Roman" w:hAnsi="Times New Roman" w:cs="Times New Roman"/>
      <w:b w:val="0"/>
      <w:bCs w:val="0"/>
      <w:i/>
      <w:iCs/>
      <w:smallCaps w:val="0"/>
      <w:strike w:val="0"/>
      <w:color w:val="000000"/>
      <w:spacing w:val="30"/>
      <w:w w:val="100"/>
      <w:position w:val="0"/>
      <w:sz w:val="20"/>
      <w:szCs w:val="20"/>
      <w:u w:val="none"/>
      <w:lang w:val="en-US" w:eastAsia="en-US" w:bidi="en-US"/>
    </w:rPr>
  </w:style>
  <w:style w:type="character" w:customStyle="1" w:styleId="210pt1pt0">
    <w:name w:val="Основной текст (2) + 10 pt;Курсив;Малые прописные;Интервал 1 pt"/>
    <w:basedOn w:val="21"/>
    <w:rPr>
      <w:rFonts w:ascii="Times New Roman" w:eastAsia="Times New Roman" w:hAnsi="Times New Roman" w:cs="Times New Roman"/>
      <w:b w:val="0"/>
      <w:bCs w:val="0"/>
      <w:i/>
      <w:iCs/>
      <w:smallCaps/>
      <w:strike w:val="0"/>
      <w:color w:val="000000"/>
      <w:spacing w:val="30"/>
      <w:w w:val="100"/>
      <w:position w:val="0"/>
      <w:sz w:val="20"/>
      <w:szCs w:val="20"/>
      <w:u w:val="none"/>
      <w:lang w:val="ru-RU" w:eastAsia="ru-RU" w:bidi="ru-RU"/>
    </w:rPr>
  </w:style>
  <w:style w:type="character" w:customStyle="1" w:styleId="a9">
    <w:name w:val="Подпись к таблице_"/>
    <w:basedOn w:val="a0"/>
    <w:link w:val="aa"/>
    <w:rPr>
      <w:rFonts w:ascii="Times New Roman" w:eastAsia="Times New Roman" w:hAnsi="Times New Roman" w:cs="Times New Roman"/>
      <w:b w:val="0"/>
      <w:bCs w:val="0"/>
      <w:i w:val="0"/>
      <w:iCs w:val="0"/>
      <w:smallCaps w:val="0"/>
      <w:strike w:val="0"/>
      <w:sz w:val="16"/>
      <w:szCs w:val="16"/>
      <w:u w:val="none"/>
    </w:rPr>
  </w:style>
  <w:style w:type="character" w:customStyle="1" w:styleId="28pt">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4">
    <w:name w:val="Подпись к картинке (2)_"/>
    <w:basedOn w:val="a0"/>
    <w:link w:val="25"/>
    <w:rPr>
      <w:rFonts w:ascii="Gulim" w:eastAsia="Gulim" w:hAnsi="Gulim" w:cs="Gulim"/>
      <w:b w:val="0"/>
      <w:bCs w:val="0"/>
      <w:i/>
      <w:iCs/>
      <w:smallCaps w:val="0"/>
      <w:strike w:val="0"/>
      <w:spacing w:val="-30"/>
      <w:sz w:val="18"/>
      <w:szCs w:val="18"/>
      <w:u w:val="none"/>
    </w:rPr>
  </w:style>
  <w:style w:type="character" w:customStyle="1" w:styleId="26">
    <w:name w:val="Подпись к картинке (2)"/>
    <w:basedOn w:val="24"/>
    <w:rPr>
      <w:rFonts w:ascii="Gulim" w:eastAsia="Gulim" w:hAnsi="Gulim" w:cs="Gulim"/>
      <w:b w:val="0"/>
      <w:bCs w:val="0"/>
      <w:i/>
      <w:iCs/>
      <w:smallCaps w:val="0"/>
      <w:strike w:val="0"/>
      <w:color w:val="000000"/>
      <w:spacing w:val="-30"/>
      <w:w w:val="100"/>
      <w:position w:val="0"/>
      <w:sz w:val="18"/>
      <w:szCs w:val="18"/>
      <w:u w:val="none"/>
      <w:lang w:val="ru-RU" w:eastAsia="ru-RU" w:bidi="ru-RU"/>
    </w:rPr>
  </w:style>
  <w:style w:type="character" w:customStyle="1" w:styleId="ab">
    <w:name w:val="Подпись к картинке_"/>
    <w:basedOn w:val="a0"/>
    <w:link w:val="ac"/>
    <w:rPr>
      <w:rFonts w:ascii="Times New Roman" w:eastAsia="Times New Roman" w:hAnsi="Times New Roman" w:cs="Times New Roman"/>
      <w:b w:val="0"/>
      <w:bCs w:val="0"/>
      <w:i w:val="0"/>
      <w:iCs w:val="0"/>
      <w:smallCaps w:val="0"/>
      <w:strike w:val="0"/>
      <w:sz w:val="16"/>
      <w:szCs w:val="16"/>
      <w:u w:val="none"/>
    </w:rPr>
  </w:style>
  <w:style w:type="character" w:customStyle="1" w:styleId="14Exact">
    <w:name w:val="Основной текст (14)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3Exact">
    <w:name w:val="Подпись к таблице (3) Exact"/>
    <w:basedOn w:val="a0"/>
    <w:link w:val="33"/>
    <w:rPr>
      <w:rFonts w:ascii="Times New Roman" w:eastAsia="Times New Roman" w:hAnsi="Times New Roman" w:cs="Times New Roman"/>
      <w:b w:val="0"/>
      <w:bCs w:val="0"/>
      <w:i/>
      <w:iCs/>
      <w:smallCaps w:val="0"/>
      <w:strike w:val="0"/>
      <w:sz w:val="15"/>
      <w:szCs w:val="15"/>
      <w:u w:val="none"/>
    </w:rPr>
  </w:style>
  <w:style w:type="character" w:customStyle="1" w:styleId="28pt0">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z w:val="16"/>
      <w:szCs w:val="16"/>
      <w:u w:val="none"/>
    </w:rPr>
  </w:style>
  <w:style w:type="character" w:customStyle="1" w:styleId="15">
    <w:name w:val="Основной текст (15)_"/>
    <w:basedOn w:val="a0"/>
    <w:link w:val="150"/>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ad">
    <w:name w:val="Колонтитул"/>
    <w:basedOn w:val="a4"/>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PalatinoLinotype95pt0">
    <w:name w:val="Колонтитул + Palatino Linotype;9;5 pt;Не курсив"/>
    <w:basedOn w:val="a4"/>
    <w:rPr>
      <w:rFonts w:ascii="Palatino Linotype" w:eastAsia="Palatino Linotype" w:hAnsi="Palatino Linotype" w:cs="Palatino Linotype"/>
      <w:b w:val="0"/>
      <w:bCs w:val="0"/>
      <w:i/>
      <w:iCs/>
      <w:smallCaps w:val="0"/>
      <w:strike w:val="0"/>
      <w:color w:val="000000"/>
      <w:spacing w:val="0"/>
      <w:w w:val="100"/>
      <w:position w:val="0"/>
      <w:sz w:val="19"/>
      <w:szCs w:val="19"/>
      <w:u w:val="none"/>
      <w:lang w:val="ru-RU" w:eastAsia="ru-RU" w:bidi="ru-RU"/>
    </w:rPr>
  </w:style>
  <w:style w:type="character" w:customStyle="1" w:styleId="3pt0">
    <w:name w:val="Колонтитул + Интервал 3 pt"/>
    <w:basedOn w:val="a4"/>
    <w:rPr>
      <w:rFonts w:ascii="Times New Roman" w:eastAsia="Times New Roman" w:hAnsi="Times New Roman" w:cs="Times New Roman"/>
      <w:b w:val="0"/>
      <w:bCs w:val="0"/>
      <w:i/>
      <w:iCs/>
      <w:smallCaps w:val="0"/>
      <w:strike w:val="0"/>
      <w:color w:val="000000"/>
      <w:spacing w:val="60"/>
      <w:w w:val="100"/>
      <w:position w:val="0"/>
      <w:sz w:val="18"/>
      <w:szCs w:val="18"/>
      <w:u w:val="none"/>
      <w:lang w:val="ru-RU" w:eastAsia="ru-RU" w:bidi="ru-RU"/>
    </w:rPr>
  </w:style>
  <w:style w:type="character" w:customStyle="1" w:styleId="4Exact">
    <w:name w:val="Подпись к картинке (4) Exact"/>
    <w:basedOn w:val="a0"/>
    <w:link w:val="43"/>
    <w:rPr>
      <w:rFonts w:ascii="Times New Roman" w:eastAsia="Times New Roman" w:hAnsi="Times New Roman" w:cs="Times New Roman"/>
      <w:b w:val="0"/>
      <w:bCs w:val="0"/>
      <w:i w:val="0"/>
      <w:iCs w:val="0"/>
      <w:smallCaps w:val="0"/>
      <w:strike w:val="0"/>
      <w:sz w:val="13"/>
      <w:szCs w:val="13"/>
      <w:u w:val="none"/>
    </w:rPr>
  </w:style>
  <w:style w:type="character" w:customStyle="1" w:styleId="4Exact0">
    <w:name w:val="Подпись к картинке (4) Exact"/>
    <w:basedOn w:val="4Exact"/>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4Exact1">
    <w:name w:val="Подпись к картинке (4) Exact"/>
    <w:basedOn w:val="4Exact"/>
    <w:rPr>
      <w:rFonts w:ascii="Times New Roman" w:eastAsia="Times New Roman" w:hAnsi="Times New Roman" w:cs="Times New Roman"/>
      <w:b w:val="0"/>
      <w:bCs w:val="0"/>
      <w:i w:val="0"/>
      <w:iCs w:val="0"/>
      <w:smallCaps w:val="0"/>
      <w:strike w:val="0"/>
      <w:color w:val="000000"/>
      <w:spacing w:val="0"/>
      <w:w w:val="100"/>
      <w:position w:val="0"/>
      <w:sz w:val="13"/>
      <w:szCs w:val="13"/>
      <w:u w:val="single"/>
      <w:lang w:val="ru-RU" w:eastAsia="ru-RU" w:bidi="ru-RU"/>
    </w:rPr>
  </w:style>
  <w:style w:type="character" w:customStyle="1" w:styleId="47ptExact">
    <w:name w:val="Подпись к картинке (4) + 7 pt;Курсив Exact"/>
    <w:basedOn w:val="4Exact"/>
    <w:rPr>
      <w:rFonts w:ascii="Times New Roman" w:eastAsia="Times New Roman" w:hAnsi="Times New Roman" w:cs="Times New Roman"/>
      <w:b w:val="0"/>
      <w:bCs w:val="0"/>
      <w:i/>
      <w:iCs/>
      <w:smallCaps w:val="0"/>
      <w:strike w:val="0"/>
      <w:color w:val="000000"/>
      <w:spacing w:val="0"/>
      <w:w w:val="100"/>
      <w:position w:val="0"/>
      <w:sz w:val="14"/>
      <w:szCs w:val="14"/>
      <w:u w:val="single"/>
      <w:lang w:val="ru-RU" w:eastAsia="ru-RU" w:bidi="ru-RU"/>
    </w:rPr>
  </w:style>
  <w:style w:type="character" w:customStyle="1" w:styleId="5Exact">
    <w:name w:val="Подпись к картинке (5) Exact"/>
    <w:basedOn w:val="a0"/>
    <w:rPr>
      <w:rFonts w:ascii="Times New Roman" w:eastAsia="Times New Roman" w:hAnsi="Times New Roman" w:cs="Times New Roman"/>
      <w:b/>
      <w:bCs/>
      <w:i w:val="0"/>
      <w:iCs w:val="0"/>
      <w:smallCaps w:val="0"/>
      <w:strike w:val="0"/>
      <w:sz w:val="14"/>
      <w:szCs w:val="14"/>
      <w:u w:val="none"/>
    </w:rPr>
  </w:style>
  <w:style w:type="character" w:customStyle="1" w:styleId="5Exact0">
    <w:name w:val="Подпись к картинке (5) Exact"/>
    <w:basedOn w:val="53"/>
    <w:rPr>
      <w:rFonts w:ascii="Times New Roman" w:eastAsia="Times New Roman" w:hAnsi="Times New Roman" w:cs="Times New Roman"/>
      <w:b/>
      <w:bCs/>
      <w:i w:val="0"/>
      <w:iCs w:val="0"/>
      <w:smallCaps w:val="0"/>
      <w:strike w:val="0"/>
      <w:sz w:val="14"/>
      <w:szCs w:val="14"/>
      <w:u w:val="none"/>
    </w:rPr>
  </w:style>
  <w:style w:type="character" w:customStyle="1" w:styleId="16Exact">
    <w:name w:val="Основной текст (16) Exact"/>
    <w:basedOn w:val="a0"/>
    <w:rPr>
      <w:rFonts w:ascii="Times New Roman" w:eastAsia="Times New Roman" w:hAnsi="Times New Roman" w:cs="Times New Roman"/>
      <w:b/>
      <w:bCs/>
      <w:i w:val="0"/>
      <w:iCs w:val="0"/>
      <w:smallCaps w:val="0"/>
      <w:strike w:val="0"/>
      <w:sz w:val="14"/>
      <w:szCs w:val="14"/>
      <w:u w:val="none"/>
    </w:rPr>
  </w:style>
  <w:style w:type="character" w:customStyle="1" w:styleId="16Exact0">
    <w:name w:val="Основной текст (16) Exact"/>
    <w:basedOn w:val="16"/>
    <w:rPr>
      <w:rFonts w:ascii="Times New Roman" w:eastAsia="Times New Roman" w:hAnsi="Times New Roman" w:cs="Times New Roman"/>
      <w:b/>
      <w:bCs/>
      <w:i w:val="0"/>
      <w:iCs w:val="0"/>
      <w:smallCaps w:val="0"/>
      <w:strike w:val="0"/>
      <w:sz w:val="14"/>
      <w:szCs w:val="14"/>
      <w:u w:val="none"/>
    </w:rPr>
  </w:style>
  <w:style w:type="character" w:customStyle="1" w:styleId="17Exact">
    <w:name w:val="Основной текст (17) Exact"/>
    <w:basedOn w:val="a0"/>
    <w:rPr>
      <w:rFonts w:ascii="Times New Roman" w:eastAsia="Times New Roman" w:hAnsi="Times New Roman" w:cs="Times New Roman"/>
      <w:b w:val="0"/>
      <w:bCs w:val="0"/>
      <w:i w:val="0"/>
      <w:iCs w:val="0"/>
      <w:smallCaps w:val="0"/>
      <w:strike w:val="0"/>
      <w:sz w:val="13"/>
      <w:szCs w:val="13"/>
      <w:u w:val="none"/>
    </w:rPr>
  </w:style>
  <w:style w:type="character" w:customStyle="1" w:styleId="17Exact0">
    <w:name w:val="Основной текст (17) Exact"/>
    <w:basedOn w:val="17"/>
    <w:rPr>
      <w:rFonts w:ascii="Times New Roman" w:eastAsia="Times New Roman" w:hAnsi="Times New Roman" w:cs="Times New Roman"/>
      <w:b w:val="0"/>
      <w:bCs w:val="0"/>
      <w:i w:val="0"/>
      <w:iCs w:val="0"/>
      <w:smallCaps w:val="0"/>
      <w:strike w:val="0"/>
      <w:sz w:val="13"/>
      <w:szCs w:val="13"/>
      <w:u w:val="none"/>
    </w:rPr>
  </w:style>
  <w:style w:type="character" w:customStyle="1" w:styleId="2Exact2">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Corbel10ptExact">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FranklinGothicHeavy6pt">
    <w:name w:val="Основной текст (2) + Franklin Gothic Heavy;6 pt"/>
    <w:basedOn w:val="21"/>
    <w:rPr>
      <w:rFonts w:ascii="Franklin Gothic Heavy" w:eastAsia="Franklin Gothic Heavy" w:hAnsi="Franklin Gothic Heavy" w:cs="Franklin Gothic Heavy"/>
      <w:b w:val="0"/>
      <w:bCs w:val="0"/>
      <w:i w:val="0"/>
      <w:iCs w:val="0"/>
      <w:smallCaps w:val="0"/>
      <w:strike w:val="0"/>
      <w:color w:val="000000"/>
      <w:spacing w:val="0"/>
      <w:w w:val="100"/>
      <w:position w:val="0"/>
      <w:sz w:val="12"/>
      <w:szCs w:val="12"/>
      <w:u w:val="none"/>
      <w:lang w:val="ru-RU" w:eastAsia="ru-RU" w:bidi="ru-RU"/>
    </w:rPr>
  </w:style>
  <w:style w:type="character" w:customStyle="1" w:styleId="2FranklinGothicHeavy5pt">
    <w:name w:val="Основной текст (2) + Franklin Gothic Heavy;5 pt;Курсив"/>
    <w:basedOn w:val="21"/>
    <w:rPr>
      <w:rFonts w:ascii="Franklin Gothic Heavy" w:eastAsia="Franklin Gothic Heavy" w:hAnsi="Franklin Gothic Heavy" w:cs="Franklin Gothic Heavy"/>
      <w:b w:val="0"/>
      <w:bCs w:val="0"/>
      <w:i/>
      <w:iCs/>
      <w:smallCaps w:val="0"/>
      <w:strike w:val="0"/>
      <w:color w:val="000000"/>
      <w:spacing w:val="0"/>
      <w:w w:val="100"/>
      <w:position w:val="0"/>
      <w:sz w:val="10"/>
      <w:szCs w:val="10"/>
      <w:u w:val="none"/>
      <w:lang w:val="ru-RU" w:eastAsia="ru-RU" w:bidi="ru-RU"/>
    </w:rPr>
  </w:style>
  <w:style w:type="character" w:customStyle="1" w:styleId="2FranklinGothicHeavy6pt0">
    <w:name w:val="Основной текст (2) + Franklin Gothic Heavy;6 pt;Малые прописные"/>
    <w:basedOn w:val="21"/>
    <w:rPr>
      <w:rFonts w:ascii="Franklin Gothic Heavy" w:eastAsia="Franklin Gothic Heavy" w:hAnsi="Franklin Gothic Heavy" w:cs="Franklin Gothic Heavy"/>
      <w:b w:val="0"/>
      <w:bCs w:val="0"/>
      <w:i w:val="0"/>
      <w:iCs w:val="0"/>
      <w:smallCaps/>
      <w:strike w:val="0"/>
      <w:color w:val="000000"/>
      <w:spacing w:val="0"/>
      <w:w w:val="100"/>
      <w:position w:val="0"/>
      <w:sz w:val="12"/>
      <w:szCs w:val="12"/>
      <w:u w:val="none"/>
      <w:lang w:val="ru-RU" w:eastAsia="ru-RU" w:bidi="ru-RU"/>
    </w:rPr>
  </w:style>
  <w:style w:type="character" w:customStyle="1" w:styleId="2FranklinGothicHeavy6pt1">
    <w:name w:val="Основной текст (2) + Franklin Gothic Heavy;6 pt"/>
    <w:basedOn w:val="21"/>
    <w:rPr>
      <w:rFonts w:ascii="Franklin Gothic Heavy" w:eastAsia="Franklin Gothic Heavy" w:hAnsi="Franklin Gothic Heavy" w:cs="Franklin Gothic Heavy"/>
      <w:b w:val="0"/>
      <w:bCs w:val="0"/>
      <w:i w:val="0"/>
      <w:iCs w:val="0"/>
      <w:smallCaps w:val="0"/>
      <w:strike w:val="0"/>
      <w:color w:val="000000"/>
      <w:spacing w:val="0"/>
      <w:w w:val="100"/>
      <w:position w:val="0"/>
      <w:sz w:val="12"/>
      <w:szCs w:val="12"/>
      <w:u w:val="none"/>
      <w:lang w:val="ru-RU" w:eastAsia="ru-RU" w:bidi="ru-RU"/>
    </w:rPr>
  </w:style>
  <w:style w:type="character" w:customStyle="1" w:styleId="265pt">
    <w:name w:val="Основной текст (2) + 6;5 pt"/>
    <w:basedOn w:val="21"/>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26pt">
    <w:name w:val="Основной текст (2) + 6 pt"/>
    <w:basedOn w:val="21"/>
    <w:rPr>
      <w:rFonts w:ascii="Times New Roman" w:eastAsia="Times New Roman" w:hAnsi="Times New Roman" w:cs="Times New Roman"/>
      <w:b w:val="0"/>
      <w:bCs w:val="0"/>
      <w:i w:val="0"/>
      <w:iCs w:val="0"/>
      <w:smallCaps w:val="0"/>
      <w:strike w:val="0"/>
      <w:color w:val="000000"/>
      <w:spacing w:val="0"/>
      <w:w w:val="100"/>
      <w:position w:val="0"/>
      <w:sz w:val="12"/>
      <w:szCs w:val="12"/>
      <w:u w:val="none"/>
      <w:lang w:val="en-US" w:eastAsia="en-US" w:bidi="en-US"/>
    </w:rPr>
  </w:style>
  <w:style w:type="character" w:customStyle="1" w:styleId="4Exact2">
    <w:name w:val="Подпись к таблице (4) Exact"/>
    <w:basedOn w:val="a0"/>
    <w:link w:val="44"/>
    <w:rPr>
      <w:rFonts w:ascii="Microsoft Sans Serif" w:eastAsia="Microsoft Sans Serif" w:hAnsi="Microsoft Sans Serif" w:cs="Microsoft Sans Serif"/>
      <w:b w:val="0"/>
      <w:bCs w:val="0"/>
      <w:i w:val="0"/>
      <w:iCs w:val="0"/>
      <w:smallCaps w:val="0"/>
      <w:strike w:val="0"/>
      <w:sz w:val="13"/>
      <w:szCs w:val="13"/>
      <w:u w:val="none"/>
    </w:rPr>
  </w:style>
  <w:style w:type="character" w:customStyle="1" w:styleId="4Exact3">
    <w:name w:val="Подпись к таблице (4) Exact"/>
    <w:basedOn w:val="4Exact2"/>
    <w:rPr>
      <w:rFonts w:ascii="Microsoft Sans Serif" w:eastAsia="Microsoft Sans Serif" w:hAnsi="Microsoft Sans Serif" w:cs="Microsoft Sans Serif"/>
      <w:b w:val="0"/>
      <w:bCs w:val="0"/>
      <w:i w:val="0"/>
      <w:iCs w:val="0"/>
      <w:smallCaps w:val="0"/>
      <w:strike w:val="0"/>
      <w:color w:val="000000"/>
      <w:spacing w:val="0"/>
      <w:w w:val="100"/>
      <w:position w:val="0"/>
      <w:sz w:val="13"/>
      <w:szCs w:val="13"/>
      <w:u w:val="none"/>
      <w:lang w:val="ru-RU" w:eastAsia="ru-RU" w:bidi="ru-RU"/>
    </w:rPr>
  </w:style>
  <w:style w:type="character" w:customStyle="1" w:styleId="4TimesNewRomanExact">
    <w:name w:val="Подпись к таблице (4) + Times New Roman Exact"/>
    <w:basedOn w:val="4Exact2"/>
    <w:rPr>
      <w:rFonts w:ascii="Times New Roman" w:eastAsia="Times New Roman" w:hAnsi="Times New Roman" w:cs="Times New Roman"/>
      <w:b w:val="0"/>
      <w:bCs w:val="0"/>
      <w:i w:val="0"/>
      <w:iCs w:val="0"/>
      <w:smallCaps w:val="0"/>
      <w:strike w:val="0"/>
      <w:color w:val="000000"/>
      <w:spacing w:val="0"/>
      <w:w w:val="100"/>
      <w:position w:val="0"/>
      <w:sz w:val="13"/>
      <w:szCs w:val="13"/>
      <w:u w:val="none"/>
      <w:lang w:val="en-US" w:eastAsia="en-US" w:bidi="en-US"/>
    </w:rPr>
  </w:style>
  <w:style w:type="character" w:customStyle="1" w:styleId="5Exact1">
    <w:name w:val="Подпись к таблице (5) Exact"/>
    <w:basedOn w:val="a0"/>
    <w:link w:val="54"/>
    <w:rPr>
      <w:rFonts w:ascii="Palatino Linotype" w:eastAsia="Palatino Linotype" w:hAnsi="Palatino Linotype" w:cs="Palatino Linotype"/>
      <w:b w:val="0"/>
      <w:bCs w:val="0"/>
      <w:i w:val="0"/>
      <w:iCs w:val="0"/>
      <w:smallCaps w:val="0"/>
      <w:strike w:val="0"/>
      <w:w w:val="120"/>
      <w:sz w:val="9"/>
      <w:szCs w:val="9"/>
      <w:u w:val="none"/>
    </w:rPr>
  </w:style>
  <w:style w:type="character" w:customStyle="1" w:styleId="5Exact2">
    <w:name w:val="Подпись к таблице (5) Exact"/>
    <w:basedOn w:val="5Exact1"/>
    <w:rPr>
      <w:rFonts w:ascii="Palatino Linotype" w:eastAsia="Palatino Linotype" w:hAnsi="Palatino Linotype" w:cs="Palatino Linotype"/>
      <w:b w:val="0"/>
      <w:bCs w:val="0"/>
      <w:i w:val="0"/>
      <w:iCs w:val="0"/>
      <w:smallCaps w:val="0"/>
      <w:strike w:val="0"/>
      <w:color w:val="000000"/>
      <w:spacing w:val="0"/>
      <w:w w:val="120"/>
      <w:position w:val="0"/>
      <w:sz w:val="9"/>
      <w:szCs w:val="9"/>
      <w:u w:val="none"/>
      <w:lang w:val="ru-RU" w:eastAsia="ru-RU" w:bidi="ru-RU"/>
    </w:rPr>
  </w:style>
  <w:style w:type="character" w:customStyle="1" w:styleId="Exact0">
    <w:name w:val="Подпись к таблице Exact"/>
    <w:basedOn w:val="a9"/>
    <w:rPr>
      <w:rFonts w:ascii="Times New Roman" w:eastAsia="Times New Roman" w:hAnsi="Times New Roman" w:cs="Times New Roman"/>
      <w:b w:val="0"/>
      <w:bCs w:val="0"/>
      <w:i w:val="0"/>
      <w:iCs w:val="0"/>
      <w:smallCaps w:val="0"/>
      <w:strike w:val="0"/>
      <w:color w:val="000000"/>
      <w:spacing w:val="0"/>
      <w:w w:val="100"/>
      <w:position w:val="0"/>
      <w:sz w:val="16"/>
      <w:szCs w:val="16"/>
      <w:u w:val="none"/>
      <w:lang w:val="en-US" w:eastAsia="en-US" w:bidi="en-US"/>
    </w:rPr>
  </w:style>
  <w:style w:type="character" w:customStyle="1" w:styleId="6Exact">
    <w:name w:val="Подпись к таблице (6)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6Exact0">
    <w:name w:val="Подпись к таблице (6) Exact"/>
    <w:basedOn w:val="61"/>
    <w:rPr>
      <w:rFonts w:ascii="Times New Roman" w:eastAsia="Times New Roman" w:hAnsi="Times New Roman" w:cs="Times New Roman"/>
      <w:b w:val="0"/>
      <w:bCs w:val="0"/>
      <w:i w:val="0"/>
      <w:iCs w:val="0"/>
      <w:smallCaps w:val="0"/>
      <w:strike w:val="0"/>
      <w:sz w:val="21"/>
      <w:szCs w:val="21"/>
      <w:u w:val="none"/>
    </w:rPr>
  </w:style>
  <w:style w:type="character" w:customStyle="1" w:styleId="7Exact">
    <w:name w:val="Подпись к таблице (7) Exact"/>
    <w:basedOn w:val="a0"/>
    <w:link w:val="71"/>
    <w:rPr>
      <w:rFonts w:ascii="Courier New" w:eastAsia="Courier New" w:hAnsi="Courier New" w:cs="Courier New"/>
      <w:b w:val="0"/>
      <w:bCs w:val="0"/>
      <w:i w:val="0"/>
      <w:iCs w:val="0"/>
      <w:smallCaps w:val="0"/>
      <w:strike w:val="0"/>
      <w:spacing w:val="-10"/>
      <w:sz w:val="11"/>
      <w:szCs w:val="11"/>
      <w:u w:val="none"/>
    </w:rPr>
  </w:style>
  <w:style w:type="character" w:customStyle="1" w:styleId="7Exact0">
    <w:name w:val="Подпись к таблице (7) Exact"/>
    <w:basedOn w:val="7Exact"/>
    <w:rPr>
      <w:rFonts w:ascii="Courier New" w:eastAsia="Courier New" w:hAnsi="Courier New" w:cs="Courier New"/>
      <w:b w:val="0"/>
      <w:bCs w:val="0"/>
      <w:i w:val="0"/>
      <w:iCs w:val="0"/>
      <w:smallCaps w:val="0"/>
      <w:strike w:val="0"/>
      <w:color w:val="000000"/>
      <w:spacing w:val="-10"/>
      <w:w w:val="100"/>
      <w:position w:val="0"/>
      <w:sz w:val="11"/>
      <w:szCs w:val="11"/>
      <w:u w:val="none"/>
      <w:lang w:val="ru-RU" w:eastAsia="ru-RU" w:bidi="ru-RU"/>
    </w:rPr>
  </w:style>
  <w:style w:type="character" w:customStyle="1" w:styleId="8Exact">
    <w:name w:val="Подпись к таблице (8) Exact"/>
    <w:basedOn w:val="a0"/>
    <w:link w:val="81"/>
    <w:rPr>
      <w:rFonts w:ascii="Palatino Linotype" w:eastAsia="Palatino Linotype" w:hAnsi="Palatino Linotype" w:cs="Palatino Linotype"/>
      <w:b w:val="0"/>
      <w:bCs w:val="0"/>
      <w:i w:val="0"/>
      <w:iCs w:val="0"/>
      <w:smallCaps w:val="0"/>
      <w:strike w:val="0"/>
      <w:spacing w:val="0"/>
      <w:sz w:val="8"/>
      <w:szCs w:val="8"/>
      <w:u w:val="none"/>
    </w:rPr>
  </w:style>
  <w:style w:type="character" w:customStyle="1" w:styleId="8Exact0">
    <w:name w:val="Подпись к таблице (8) Exact"/>
    <w:basedOn w:val="8Exact"/>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ru-RU" w:eastAsia="ru-RU" w:bidi="ru-RU"/>
    </w:rPr>
  </w:style>
  <w:style w:type="character" w:customStyle="1" w:styleId="9Exact">
    <w:name w:val="Подпись к таблице (9) Exact"/>
    <w:basedOn w:val="a0"/>
    <w:link w:val="91"/>
    <w:rPr>
      <w:rFonts w:ascii="Times New Roman" w:eastAsia="Times New Roman" w:hAnsi="Times New Roman" w:cs="Times New Roman"/>
      <w:b w:val="0"/>
      <w:bCs w:val="0"/>
      <w:i w:val="0"/>
      <w:iCs w:val="0"/>
      <w:smallCaps w:val="0"/>
      <w:strike w:val="0"/>
      <w:sz w:val="13"/>
      <w:szCs w:val="13"/>
      <w:u w:val="none"/>
      <w:lang w:val="en-US" w:eastAsia="en-US" w:bidi="en-US"/>
    </w:rPr>
  </w:style>
  <w:style w:type="character" w:customStyle="1" w:styleId="9Exact0">
    <w:name w:val="Подпись к таблице (9) Exact"/>
    <w:basedOn w:val="9Exact"/>
    <w:rPr>
      <w:rFonts w:ascii="Times New Roman" w:eastAsia="Times New Roman" w:hAnsi="Times New Roman" w:cs="Times New Roman"/>
      <w:b w:val="0"/>
      <w:bCs w:val="0"/>
      <w:i w:val="0"/>
      <w:iCs w:val="0"/>
      <w:smallCaps w:val="0"/>
      <w:strike w:val="0"/>
      <w:color w:val="000000"/>
      <w:spacing w:val="0"/>
      <w:w w:val="100"/>
      <w:position w:val="0"/>
      <w:sz w:val="13"/>
      <w:szCs w:val="13"/>
      <w:u w:val="none"/>
      <w:lang w:val="en-US" w:eastAsia="en-US" w:bidi="en-US"/>
    </w:rPr>
  </w:style>
  <w:style w:type="character" w:customStyle="1" w:styleId="10Exact">
    <w:name w:val="Подпись к таблице (10) Exact"/>
    <w:basedOn w:val="a0"/>
    <w:link w:val="101"/>
    <w:rPr>
      <w:rFonts w:ascii="Palatino Linotype" w:eastAsia="Palatino Linotype" w:hAnsi="Palatino Linotype" w:cs="Palatino Linotype"/>
      <w:b w:val="0"/>
      <w:bCs w:val="0"/>
      <w:i w:val="0"/>
      <w:iCs w:val="0"/>
      <w:smallCaps w:val="0"/>
      <w:strike w:val="0"/>
      <w:spacing w:val="0"/>
      <w:sz w:val="8"/>
      <w:szCs w:val="8"/>
      <w:u w:val="none"/>
      <w:lang w:val="en-US" w:eastAsia="en-US" w:bidi="en-US"/>
    </w:rPr>
  </w:style>
  <w:style w:type="character" w:customStyle="1" w:styleId="10Exact0">
    <w:name w:val="Подпись к таблице (10) Exact"/>
    <w:basedOn w:val="10Exact"/>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en-US" w:eastAsia="en-US" w:bidi="en-US"/>
    </w:rPr>
  </w:style>
  <w:style w:type="character" w:customStyle="1" w:styleId="11Exact">
    <w:name w:val="Подпись к таблице (11) Exact"/>
    <w:basedOn w:val="a0"/>
    <w:link w:val="111"/>
    <w:rPr>
      <w:rFonts w:ascii="Franklin Gothic Heavy" w:eastAsia="Franklin Gothic Heavy" w:hAnsi="Franklin Gothic Heavy" w:cs="Franklin Gothic Heavy"/>
      <w:b/>
      <w:bCs/>
      <w:i w:val="0"/>
      <w:iCs w:val="0"/>
      <w:smallCaps w:val="0"/>
      <w:strike w:val="0"/>
      <w:sz w:val="9"/>
      <w:szCs w:val="9"/>
      <w:u w:val="none"/>
    </w:rPr>
  </w:style>
  <w:style w:type="character" w:customStyle="1" w:styleId="11TimesNewRoman65ptExact">
    <w:name w:val="Подпись к таблице (11) + Times New Roman;6;5 pt;Не полужирный Exact"/>
    <w:basedOn w:val="11Exact"/>
    <w:rPr>
      <w:rFonts w:ascii="Times New Roman" w:eastAsia="Times New Roman" w:hAnsi="Times New Roman" w:cs="Times New Roman"/>
      <w:b/>
      <w:bCs/>
      <w:i w:val="0"/>
      <w:iCs w:val="0"/>
      <w:smallCaps w:val="0"/>
      <w:strike w:val="0"/>
      <w:color w:val="000000"/>
      <w:spacing w:val="0"/>
      <w:w w:val="100"/>
      <w:position w:val="0"/>
      <w:sz w:val="13"/>
      <w:szCs w:val="13"/>
      <w:u w:val="none"/>
      <w:lang w:val="ru-RU" w:eastAsia="ru-RU" w:bidi="ru-RU"/>
    </w:rPr>
  </w:style>
  <w:style w:type="character" w:customStyle="1" w:styleId="11PalatinoLinotype4ptExact">
    <w:name w:val="Подпись к таблице (11) + Palatino Linotype;4 pt;Не полужирный Exact"/>
    <w:basedOn w:val="11Exact"/>
    <w:rPr>
      <w:rFonts w:ascii="Palatino Linotype" w:eastAsia="Palatino Linotype" w:hAnsi="Palatino Linotype" w:cs="Palatino Linotype"/>
      <w:b/>
      <w:bCs/>
      <w:i w:val="0"/>
      <w:iCs w:val="0"/>
      <w:smallCaps w:val="0"/>
      <w:strike w:val="0"/>
      <w:color w:val="000000"/>
      <w:spacing w:val="0"/>
      <w:w w:val="100"/>
      <w:position w:val="0"/>
      <w:sz w:val="8"/>
      <w:szCs w:val="8"/>
      <w:u w:val="none"/>
      <w:lang w:val="en-US" w:eastAsia="en-US" w:bidi="en-US"/>
    </w:rPr>
  </w:style>
  <w:style w:type="character" w:customStyle="1" w:styleId="11Exact0">
    <w:name w:val="Подпись к таблице (11) Exact"/>
    <w:basedOn w:val="11Exact"/>
    <w:rPr>
      <w:rFonts w:ascii="Franklin Gothic Heavy" w:eastAsia="Franklin Gothic Heavy" w:hAnsi="Franklin Gothic Heavy" w:cs="Franklin Gothic Heavy"/>
      <w:b/>
      <w:bCs/>
      <w:i w:val="0"/>
      <w:iCs w:val="0"/>
      <w:smallCaps w:val="0"/>
      <w:strike w:val="0"/>
      <w:color w:val="000000"/>
      <w:spacing w:val="0"/>
      <w:w w:val="100"/>
      <w:position w:val="0"/>
      <w:sz w:val="9"/>
      <w:szCs w:val="9"/>
      <w:u w:val="none"/>
      <w:lang w:val="ru-RU" w:eastAsia="ru-RU" w:bidi="ru-RU"/>
    </w:rPr>
  </w:style>
  <w:style w:type="character" w:customStyle="1" w:styleId="Exact1">
    <w:name w:val="Подпись к картинке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2PalatinoLinotype95ptExact">
    <w:name w:val="Основной текст (2) + Palatino Linotype;9;5 pt Exact"/>
    <w:basedOn w:val="21"/>
    <w:rPr>
      <w:rFonts w:ascii="Palatino Linotype" w:eastAsia="Palatino Linotype" w:hAnsi="Palatino Linotype" w:cs="Palatino Linotype"/>
      <w:b w:val="0"/>
      <w:bCs w:val="0"/>
      <w:i w:val="0"/>
      <w:iCs w:val="0"/>
      <w:smallCaps w:val="0"/>
      <w:strike w:val="0"/>
      <w:color w:val="000000"/>
      <w:spacing w:val="0"/>
      <w:w w:val="100"/>
      <w:position w:val="0"/>
      <w:sz w:val="19"/>
      <w:szCs w:val="19"/>
      <w:u w:val="none"/>
      <w:lang w:val="en-US" w:eastAsia="en-US" w:bidi="en-US"/>
    </w:rPr>
  </w:style>
  <w:style w:type="character" w:customStyle="1" w:styleId="2Exact3">
    <w:name w:val="Основной текст (2) + Малые прописные Exact"/>
    <w:basedOn w:val="21"/>
    <w:rPr>
      <w:rFonts w:ascii="Times New Roman" w:eastAsia="Times New Roman" w:hAnsi="Times New Roman" w:cs="Times New Roman"/>
      <w:b w:val="0"/>
      <w:bCs w:val="0"/>
      <w:i w:val="0"/>
      <w:iCs w:val="0"/>
      <w:smallCaps/>
      <w:strike w:val="0"/>
      <w:color w:val="000000"/>
      <w:spacing w:val="0"/>
      <w:w w:val="100"/>
      <w:position w:val="0"/>
      <w:sz w:val="21"/>
      <w:szCs w:val="21"/>
      <w:u w:val="none"/>
      <w:lang w:val="en-US" w:eastAsia="en-US" w:bidi="en-US"/>
    </w:rPr>
  </w:style>
  <w:style w:type="character" w:customStyle="1" w:styleId="3Exact0">
    <w:name w:val="Подпись к картинке (3) Exact"/>
    <w:basedOn w:val="a0"/>
    <w:rPr>
      <w:rFonts w:ascii="Times New Roman" w:eastAsia="Times New Roman" w:hAnsi="Times New Roman" w:cs="Times New Roman"/>
      <w:b/>
      <w:bCs/>
      <w:i w:val="0"/>
      <w:iCs w:val="0"/>
      <w:smallCaps w:val="0"/>
      <w:strike w:val="0"/>
      <w:spacing w:val="0"/>
      <w:sz w:val="18"/>
      <w:szCs w:val="18"/>
      <w:u w:val="none"/>
    </w:rPr>
  </w:style>
  <w:style w:type="character" w:customStyle="1" w:styleId="3Exact1">
    <w:name w:val="Подпись к картинке (3) Exact"/>
    <w:basedOn w:val="34"/>
    <w:rPr>
      <w:rFonts w:ascii="Times New Roman" w:eastAsia="Times New Roman" w:hAnsi="Times New Roman" w:cs="Times New Roman"/>
      <w:b/>
      <w:bCs/>
      <w:i w:val="0"/>
      <w:iCs w:val="0"/>
      <w:smallCaps w:val="0"/>
      <w:strike w:val="0"/>
      <w:spacing w:val="0"/>
      <w:sz w:val="18"/>
      <w:szCs w:val="18"/>
      <w:u w:val="none"/>
    </w:rPr>
  </w:style>
  <w:style w:type="character" w:customStyle="1" w:styleId="38ptExact">
    <w:name w:val="Подпись к картинке (3) + 8 pt;Не полужирный Exact"/>
    <w:basedOn w:val="34"/>
    <w:rPr>
      <w:rFonts w:ascii="Times New Roman" w:eastAsia="Times New Roman" w:hAnsi="Times New Roman" w:cs="Times New Roman"/>
      <w:b/>
      <w:bCs/>
      <w:i w:val="0"/>
      <w:iCs w:val="0"/>
      <w:smallCaps w:val="0"/>
      <w:strike w:val="0"/>
      <w:spacing w:val="0"/>
      <w:sz w:val="16"/>
      <w:szCs w:val="16"/>
      <w:u w:val="none"/>
    </w:rPr>
  </w:style>
  <w:style w:type="character" w:customStyle="1" w:styleId="120ptExact">
    <w:name w:val="Основной текст (12) + Интервал 0 pt Exact"/>
    <w:basedOn w:val="12"/>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12105ptExact">
    <w:name w:val="Основной текст (12) + 10;5 pt;Не курсив Exact"/>
    <w:basedOn w:val="12"/>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120ptExact0">
    <w:name w:val="Основной текст (12) + Интервал 0 pt Exact"/>
    <w:basedOn w:val="12"/>
    <w:rPr>
      <w:rFonts w:ascii="Times New Roman" w:eastAsia="Times New Roman" w:hAnsi="Times New Roman" w:cs="Times New Roman"/>
      <w:b w:val="0"/>
      <w:bCs w:val="0"/>
      <w:i/>
      <w:iCs/>
      <w:smallCaps w:val="0"/>
      <w:strike w:val="0"/>
      <w:color w:val="000000"/>
      <w:spacing w:val="10"/>
      <w:w w:val="100"/>
      <w:position w:val="0"/>
      <w:sz w:val="20"/>
      <w:szCs w:val="20"/>
      <w:u w:val="single"/>
      <w:lang w:val="ru-RU" w:eastAsia="ru-RU" w:bidi="ru-RU"/>
    </w:rPr>
  </w:style>
  <w:style w:type="character" w:customStyle="1" w:styleId="12CorbelExact">
    <w:name w:val="Основной текст (12) + Corbel;Не курсив Exact"/>
    <w:basedOn w:val="12"/>
    <w:rPr>
      <w:rFonts w:ascii="Corbel" w:eastAsia="Corbel" w:hAnsi="Corbel" w:cs="Corbel"/>
      <w:b w:val="0"/>
      <w:bCs w:val="0"/>
      <w:i/>
      <w:iCs/>
      <w:smallCaps w:val="0"/>
      <w:strike w:val="0"/>
      <w:color w:val="000000"/>
      <w:spacing w:val="0"/>
      <w:w w:val="100"/>
      <w:position w:val="0"/>
      <w:sz w:val="20"/>
      <w:szCs w:val="20"/>
      <w:u w:val="none"/>
      <w:lang w:val="ru-RU" w:eastAsia="ru-RU" w:bidi="ru-RU"/>
    </w:rPr>
  </w:style>
  <w:style w:type="character" w:customStyle="1" w:styleId="6Exact1">
    <w:name w:val="Подпись к картинке (6) Exact"/>
    <w:basedOn w:val="a0"/>
    <w:rPr>
      <w:rFonts w:ascii="Palatino Linotype" w:eastAsia="Palatino Linotype" w:hAnsi="Palatino Linotype" w:cs="Palatino Linotype"/>
      <w:b w:val="0"/>
      <w:bCs w:val="0"/>
      <w:i w:val="0"/>
      <w:iCs w:val="0"/>
      <w:smallCaps w:val="0"/>
      <w:strike w:val="0"/>
      <w:sz w:val="14"/>
      <w:szCs w:val="14"/>
      <w:u w:val="none"/>
    </w:rPr>
  </w:style>
  <w:style w:type="character" w:customStyle="1" w:styleId="6Exact2">
    <w:name w:val="Подпись к картинке (6) Exact"/>
    <w:basedOn w:val="62"/>
    <w:rPr>
      <w:rFonts w:ascii="Palatino Linotype" w:eastAsia="Palatino Linotype" w:hAnsi="Palatino Linotype" w:cs="Palatino Linotype"/>
      <w:b w:val="0"/>
      <w:bCs w:val="0"/>
      <w:i w:val="0"/>
      <w:iCs w:val="0"/>
      <w:smallCaps w:val="0"/>
      <w:strike w:val="0"/>
      <w:sz w:val="14"/>
      <w:szCs w:val="14"/>
      <w:u w:val="none"/>
    </w:rPr>
  </w:style>
  <w:style w:type="character" w:customStyle="1" w:styleId="6TimesNewRoman10pt0ptExact">
    <w:name w:val="Подпись к картинке (6) + Times New Roman;10 pt;Курсив;Интервал 0 pt Exact"/>
    <w:basedOn w:val="62"/>
    <w:rPr>
      <w:rFonts w:ascii="Times New Roman" w:eastAsia="Times New Roman" w:hAnsi="Times New Roman" w:cs="Times New Roman"/>
      <w:b w:val="0"/>
      <w:bCs w:val="0"/>
      <w:i/>
      <w:iCs/>
      <w:smallCaps w:val="0"/>
      <w:strike w:val="0"/>
      <w:spacing w:val="10"/>
      <w:sz w:val="20"/>
      <w:szCs w:val="20"/>
      <w:u w:val="none"/>
    </w:rPr>
  </w:style>
  <w:style w:type="character" w:customStyle="1" w:styleId="6TimesNewRoman105ptExact">
    <w:name w:val="Подпись к картинке (6) + Times New Roman;10;5 pt Exact"/>
    <w:basedOn w:val="62"/>
    <w:rPr>
      <w:rFonts w:ascii="Times New Roman" w:eastAsia="Times New Roman" w:hAnsi="Times New Roman" w:cs="Times New Roman"/>
      <w:b w:val="0"/>
      <w:bCs w:val="0"/>
      <w:i w:val="0"/>
      <w:iCs w:val="0"/>
      <w:smallCaps w:val="0"/>
      <w:strike w:val="0"/>
      <w:sz w:val="21"/>
      <w:szCs w:val="21"/>
      <w:u w:val="none"/>
    </w:rPr>
  </w:style>
  <w:style w:type="character" w:customStyle="1" w:styleId="75ptExact">
    <w:name w:val="Подпись к картинке + 7;5 pt;Курсив Exact"/>
    <w:basedOn w:val="ab"/>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7Exact1">
    <w:name w:val="Подпись к картинке (7) Exact"/>
    <w:basedOn w:val="a0"/>
    <w:link w:val="72"/>
    <w:rPr>
      <w:rFonts w:ascii="Microsoft Sans Serif" w:eastAsia="Microsoft Sans Serif" w:hAnsi="Microsoft Sans Serif" w:cs="Microsoft Sans Serif"/>
      <w:b w:val="0"/>
      <w:bCs w:val="0"/>
      <w:i w:val="0"/>
      <w:iCs w:val="0"/>
      <w:smallCaps w:val="0"/>
      <w:strike w:val="0"/>
      <w:sz w:val="18"/>
      <w:szCs w:val="18"/>
      <w:u w:val="none"/>
      <w:lang w:val="en-US" w:eastAsia="en-US" w:bidi="en-US"/>
    </w:rPr>
  </w:style>
  <w:style w:type="character" w:customStyle="1" w:styleId="7Exact2">
    <w:name w:val="Подпись к картинке (7) Exact"/>
    <w:basedOn w:val="7Exact1"/>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en-US" w:eastAsia="en-US" w:bidi="en-US"/>
    </w:rPr>
  </w:style>
  <w:style w:type="character" w:customStyle="1" w:styleId="8Exact1">
    <w:name w:val="Подпись к картинке (8) Exact"/>
    <w:basedOn w:val="a0"/>
    <w:link w:val="82"/>
    <w:rPr>
      <w:rFonts w:ascii="Arial" w:eastAsia="Arial" w:hAnsi="Arial" w:cs="Arial"/>
      <w:b/>
      <w:bCs/>
      <w:i/>
      <w:iCs/>
      <w:smallCaps w:val="0"/>
      <w:strike w:val="0"/>
      <w:sz w:val="16"/>
      <w:szCs w:val="16"/>
      <w:u w:val="none"/>
    </w:rPr>
  </w:style>
  <w:style w:type="character" w:customStyle="1" w:styleId="8Exact2">
    <w:name w:val="Подпись к картинке (8) Exact"/>
    <w:basedOn w:val="8Exact1"/>
    <w:rPr>
      <w:rFonts w:ascii="Arial" w:eastAsia="Arial" w:hAnsi="Arial" w:cs="Arial"/>
      <w:b/>
      <w:bCs/>
      <w:i/>
      <w:iCs/>
      <w:smallCaps w:val="0"/>
      <w:strike w:val="0"/>
      <w:color w:val="000000"/>
      <w:spacing w:val="0"/>
      <w:w w:val="100"/>
      <w:position w:val="0"/>
      <w:sz w:val="16"/>
      <w:szCs w:val="16"/>
      <w:u w:val="none"/>
      <w:lang w:val="ru-RU" w:eastAsia="ru-RU" w:bidi="ru-RU"/>
    </w:rPr>
  </w:style>
  <w:style w:type="character" w:customStyle="1" w:styleId="210pt0ptExact">
    <w:name w:val="Основной текст (2) + 10 pt;Курсив;Интервал 0 pt Exact"/>
    <w:basedOn w:val="2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4Exact4">
    <w:name w:val="Основной текст (4) Exact"/>
    <w:basedOn w:val="a0"/>
    <w:rPr>
      <w:rFonts w:ascii="Franklin Gothic Medium" w:eastAsia="Franklin Gothic Medium" w:hAnsi="Franklin Gothic Medium" w:cs="Franklin Gothic Medium"/>
      <w:b w:val="0"/>
      <w:bCs w:val="0"/>
      <w:i w:val="0"/>
      <w:iCs w:val="0"/>
      <w:smallCaps w:val="0"/>
      <w:strike w:val="0"/>
      <w:spacing w:val="-30"/>
      <w:w w:val="60"/>
      <w:sz w:val="112"/>
      <w:szCs w:val="112"/>
      <w:u w:val="none"/>
    </w:rPr>
  </w:style>
  <w:style w:type="character" w:customStyle="1" w:styleId="40ptExact">
    <w:name w:val="Основной текст (4) + Интервал 0 pt Exact"/>
    <w:basedOn w:val="4"/>
    <w:rPr>
      <w:rFonts w:ascii="Franklin Gothic Medium" w:eastAsia="Franklin Gothic Medium" w:hAnsi="Franklin Gothic Medium" w:cs="Franklin Gothic Medium"/>
      <w:b w:val="0"/>
      <w:bCs w:val="0"/>
      <w:i w:val="0"/>
      <w:iCs w:val="0"/>
      <w:smallCaps w:val="0"/>
      <w:strike w:val="0"/>
      <w:color w:val="000000"/>
      <w:spacing w:val="0"/>
      <w:w w:val="60"/>
      <w:position w:val="0"/>
      <w:sz w:val="112"/>
      <w:szCs w:val="112"/>
      <w:u w:val="none"/>
      <w:lang w:val="ru-RU" w:eastAsia="ru-RU" w:bidi="ru-RU"/>
    </w:rPr>
  </w:style>
  <w:style w:type="character" w:customStyle="1" w:styleId="22Exact">
    <w:name w:val="Основной текст (22) Exact"/>
    <w:basedOn w:val="a0"/>
    <w:link w:val="220"/>
    <w:rPr>
      <w:rFonts w:ascii="Franklin Gothic Medium" w:eastAsia="Franklin Gothic Medium" w:hAnsi="Franklin Gothic Medium" w:cs="Franklin Gothic Medium"/>
      <w:b w:val="0"/>
      <w:bCs w:val="0"/>
      <w:i/>
      <w:iCs/>
      <w:smallCaps w:val="0"/>
      <w:strike w:val="0"/>
      <w:sz w:val="20"/>
      <w:szCs w:val="20"/>
      <w:u w:val="none"/>
    </w:rPr>
  </w:style>
  <w:style w:type="character" w:customStyle="1" w:styleId="2Corbel10ptExact0">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34">
    <w:name w:val="Подпись к картинке (3)_"/>
    <w:basedOn w:val="a0"/>
    <w:link w:val="35"/>
    <w:rPr>
      <w:rFonts w:ascii="Times New Roman" w:eastAsia="Times New Roman" w:hAnsi="Times New Roman" w:cs="Times New Roman"/>
      <w:b/>
      <w:bCs/>
      <w:i w:val="0"/>
      <w:iCs w:val="0"/>
      <w:smallCaps w:val="0"/>
      <w:strike w:val="0"/>
      <w:spacing w:val="0"/>
      <w:sz w:val="18"/>
      <w:szCs w:val="18"/>
      <w:u w:val="none"/>
    </w:rPr>
  </w:style>
  <w:style w:type="character" w:customStyle="1" w:styleId="36">
    <w:name w:val="Подпись к картинке (3)"/>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16">
    <w:name w:val="Основной текст (16)_"/>
    <w:basedOn w:val="a0"/>
    <w:link w:val="160"/>
    <w:rPr>
      <w:rFonts w:ascii="Times New Roman" w:eastAsia="Times New Roman" w:hAnsi="Times New Roman" w:cs="Times New Roman"/>
      <w:b/>
      <w:bCs/>
      <w:i w:val="0"/>
      <w:iCs w:val="0"/>
      <w:smallCaps w:val="0"/>
      <w:strike w:val="0"/>
      <w:sz w:val="14"/>
      <w:szCs w:val="14"/>
      <w:u w:val="none"/>
    </w:rPr>
  </w:style>
  <w:style w:type="character" w:customStyle="1" w:styleId="161">
    <w:name w:val="Основной текст (16)"/>
    <w:basedOn w:val="16"/>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27">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13"/>
      <w:szCs w:val="13"/>
      <w:u w:val="none"/>
    </w:rPr>
  </w:style>
  <w:style w:type="character" w:customStyle="1" w:styleId="171">
    <w:name w:val="Основной текст (17)"/>
    <w:basedOn w:val="17"/>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18">
    <w:name w:val="Основной текст (18)_"/>
    <w:basedOn w:val="a0"/>
    <w:link w:val="180"/>
    <w:rPr>
      <w:rFonts w:ascii="Palatino Linotype" w:eastAsia="Palatino Linotype" w:hAnsi="Palatino Linotype" w:cs="Palatino Linotype"/>
      <w:b w:val="0"/>
      <w:bCs w:val="0"/>
      <w:i w:val="0"/>
      <w:iCs w:val="0"/>
      <w:smallCaps w:val="0"/>
      <w:strike w:val="0"/>
      <w:spacing w:val="0"/>
      <w:sz w:val="14"/>
      <w:szCs w:val="14"/>
      <w:u w:val="none"/>
    </w:rPr>
  </w:style>
  <w:style w:type="character" w:customStyle="1" w:styleId="181">
    <w:name w:val="Основной текст (18) + Малые прописные"/>
    <w:basedOn w:val="18"/>
    <w:rPr>
      <w:rFonts w:ascii="Palatino Linotype" w:eastAsia="Palatino Linotype" w:hAnsi="Palatino Linotype" w:cs="Palatino Linotype"/>
      <w:b w:val="0"/>
      <w:bCs w:val="0"/>
      <w:i w:val="0"/>
      <w:iCs w:val="0"/>
      <w:smallCaps/>
      <w:strike w:val="0"/>
      <w:color w:val="000000"/>
      <w:spacing w:val="0"/>
      <w:w w:val="100"/>
      <w:position w:val="0"/>
      <w:sz w:val="14"/>
      <w:szCs w:val="14"/>
      <w:u w:val="single"/>
      <w:lang w:val="ru-RU" w:eastAsia="ru-RU" w:bidi="ru-RU"/>
    </w:rPr>
  </w:style>
  <w:style w:type="character" w:customStyle="1" w:styleId="182">
    <w:name w:val="Основной текст (18)"/>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single"/>
      <w:lang w:val="ru-RU" w:eastAsia="ru-RU" w:bidi="ru-RU"/>
    </w:rPr>
  </w:style>
  <w:style w:type="character" w:customStyle="1" w:styleId="18TimesNewRoman65pt">
    <w:name w:val="Основной текст (18) + Times New Roman;6;5 pt"/>
    <w:basedOn w:val="18"/>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210pt0">
    <w:name w:val="Основной текст (2) + 10 pt;Курсив;Малые прописные"/>
    <w:basedOn w:val="21"/>
    <w:rPr>
      <w:rFonts w:ascii="Times New Roman" w:eastAsia="Times New Roman" w:hAnsi="Times New Roman" w:cs="Times New Roman"/>
      <w:b w:val="0"/>
      <w:bCs w:val="0"/>
      <w:i/>
      <w:iCs/>
      <w:smallCaps/>
      <w:strike w:val="0"/>
      <w:color w:val="000000"/>
      <w:spacing w:val="0"/>
      <w:w w:val="100"/>
      <w:position w:val="0"/>
      <w:sz w:val="20"/>
      <w:szCs w:val="20"/>
      <w:u w:val="none"/>
      <w:lang w:val="en-US" w:eastAsia="en-US" w:bidi="en-US"/>
    </w:rPr>
  </w:style>
  <w:style w:type="character" w:customStyle="1" w:styleId="19">
    <w:name w:val="Основной текст (19)_"/>
    <w:basedOn w:val="a0"/>
    <w:link w:val="190"/>
    <w:rPr>
      <w:rFonts w:ascii="Times New Roman" w:eastAsia="Times New Roman" w:hAnsi="Times New Roman" w:cs="Times New Roman"/>
      <w:b/>
      <w:bCs/>
      <w:i w:val="0"/>
      <w:iCs w:val="0"/>
      <w:smallCaps w:val="0"/>
      <w:strike w:val="0"/>
      <w:spacing w:val="0"/>
      <w:sz w:val="18"/>
      <w:szCs w:val="18"/>
      <w:u w:val="none"/>
    </w:rPr>
  </w:style>
  <w:style w:type="character" w:customStyle="1" w:styleId="191">
    <w:name w:val="Основной текст (19)"/>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00">
    <w:name w:val="Основной текст (20)_"/>
    <w:basedOn w:val="a0"/>
    <w:link w:val="201"/>
    <w:rPr>
      <w:rFonts w:ascii="Microsoft Sans Serif" w:eastAsia="Microsoft Sans Serif" w:hAnsi="Microsoft Sans Serif" w:cs="Microsoft Sans Serif"/>
      <w:b w:val="0"/>
      <w:bCs w:val="0"/>
      <w:i w:val="0"/>
      <w:iCs w:val="0"/>
      <w:smallCaps w:val="0"/>
      <w:strike w:val="0"/>
      <w:sz w:val="17"/>
      <w:szCs w:val="17"/>
      <w:u w:val="none"/>
    </w:rPr>
  </w:style>
  <w:style w:type="character" w:customStyle="1" w:styleId="202">
    <w:name w:val="Основной текст (20)"/>
    <w:basedOn w:val="200"/>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eastAsia="ru-RU" w:bidi="ru-RU"/>
    </w:rPr>
  </w:style>
  <w:style w:type="character" w:customStyle="1" w:styleId="210">
    <w:name w:val="Основной текст (21)_"/>
    <w:basedOn w:val="a0"/>
    <w:link w:val="211"/>
    <w:rPr>
      <w:rFonts w:ascii="Microsoft Sans Serif" w:eastAsia="Microsoft Sans Serif" w:hAnsi="Microsoft Sans Serif" w:cs="Microsoft Sans Serif"/>
      <w:b w:val="0"/>
      <w:bCs w:val="0"/>
      <w:i w:val="0"/>
      <w:iCs w:val="0"/>
      <w:smallCaps w:val="0"/>
      <w:strike w:val="0"/>
      <w:sz w:val="16"/>
      <w:szCs w:val="16"/>
      <w:u w:val="none"/>
    </w:rPr>
  </w:style>
  <w:style w:type="character" w:customStyle="1" w:styleId="212">
    <w:name w:val="Основной текст (21)"/>
    <w:basedOn w:val="210"/>
    <w:rPr>
      <w:rFonts w:ascii="Microsoft Sans Serif" w:eastAsia="Microsoft Sans Serif" w:hAnsi="Microsoft Sans Serif" w:cs="Microsoft Sans Serif"/>
      <w:b w:val="0"/>
      <w:bCs w:val="0"/>
      <w:i w:val="0"/>
      <w:iCs w:val="0"/>
      <w:smallCaps w:val="0"/>
      <w:strike w:val="0"/>
      <w:color w:val="000000"/>
      <w:spacing w:val="0"/>
      <w:w w:val="100"/>
      <w:position w:val="0"/>
      <w:sz w:val="16"/>
      <w:szCs w:val="16"/>
      <w:u w:val="none"/>
      <w:lang w:val="ru-RU" w:eastAsia="ru-RU" w:bidi="ru-RU"/>
    </w:rPr>
  </w:style>
  <w:style w:type="character" w:customStyle="1" w:styleId="210pt0pt">
    <w:name w:val="Основной текст (2) + 10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2Corbel10pt">
    <w:name w:val="Основной текст (2) + Corbel;10 p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7pt">
    <w:name w:val="Основной текст (2) + 7 pt;Курсив;Малые прописные"/>
    <w:basedOn w:val="21"/>
    <w:rPr>
      <w:rFonts w:ascii="Times New Roman" w:eastAsia="Times New Roman" w:hAnsi="Times New Roman" w:cs="Times New Roman"/>
      <w:b w:val="0"/>
      <w:bCs w:val="0"/>
      <w:i/>
      <w:iCs/>
      <w:smallCaps/>
      <w:strike w:val="0"/>
      <w:color w:val="000000"/>
      <w:spacing w:val="0"/>
      <w:w w:val="100"/>
      <w:position w:val="0"/>
      <w:sz w:val="14"/>
      <w:szCs w:val="14"/>
      <w:u w:val="none"/>
      <w:lang w:val="ru-RU" w:eastAsia="ru-RU" w:bidi="ru-RU"/>
    </w:rPr>
  </w:style>
  <w:style w:type="character" w:customStyle="1" w:styleId="27pt0">
    <w:name w:val="Основной текст (2) + 7 pt;Курсив"/>
    <w:basedOn w:val="21"/>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28">
    <w:name w:val="Основной текст (2) + 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21"/>
      <w:szCs w:val="21"/>
      <w:u w:val="none"/>
      <w:lang w:val="en-US" w:eastAsia="en-US" w:bidi="en-US"/>
    </w:rPr>
  </w:style>
  <w:style w:type="character" w:customStyle="1" w:styleId="23">
    <w:name w:val="Подпись к таблице (2)_"/>
    <w:basedOn w:val="a0"/>
    <w:link w:val="29"/>
    <w:rPr>
      <w:rFonts w:ascii="Times New Roman" w:eastAsia="Times New Roman" w:hAnsi="Times New Roman" w:cs="Times New Roman"/>
      <w:b/>
      <w:bCs/>
      <w:i w:val="0"/>
      <w:iCs w:val="0"/>
      <w:smallCaps w:val="0"/>
      <w:strike w:val="0"/>
      <w:spacing w:val="-10"/>
      <w:sz w:val="18"/>
      <w:szCs w:val="18"/>
      <w:u w:val="none"/>
    </w:rPr>
  </w:style>
  <w:style w:type="character" w:customStyle="1" w:styleId="20pt">
    <w:name w:val="Подпись к таблице (2) + Интервал 0 pt"/>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Arial10pt0pt150">
    <w:name w:val="Подпись к таблице (2) + Arial;10 pt;Не полужирный;Курсив;Интервал 0 pt;Масштаб 150%"/>
    <w:basedOn w:val="23"/>
    <w:rPr>
      <w:rFonts w:ascii="Arial" w:eastAsia="Arial" w:hAnsi="Arial" w:cs="Arial"/>
      <w:b/>
      <w:bCs/>
      <w:i/>
      <w:iCs/>
      <w:smallCaps w:val="0"/>
      <w:strike w:val="0"/>
      <w:color w:val="000000"/>
      <w:spacing w:val="0"/>
      <w:w w:val="150"/>
      <w:position w:val="0"/>
      <w:sz w:val="20"/>
      <w:szCs w:val="20"/>
      <w:u w:val="none"/>
      <w:lang w:val="en-US" w:eastAsia="en-US" w:bidi="en-US"/>
    </w:rPr>
  </w:style>
  <w:style w:type="character" w:customStyle="1" w:styleId="2115pt-1pt">
    <w:name w:val="Основной текст (2) + 11;5 pt;Полужирный;Курсив;Интервал -1 pt"/>
    <w:basedOn w:val="21"/>
    <w:rPr>
      <w:rFonts w:ascii="Times New Roman" w:eastAsia="Times New Roman" w:hAnsi="Times New Roman" w:cs="Times New Roman"/>
      <w:b/>
      <w:bCs/>
      <w:i/>
      <w:iCs/>
      <w:smallCaps w:val="0"/>
      <w:strike w:val="0"/>
      <w:color w:val="000000"/>
      <w:spacing w:val="-30"/>
      <w:w w:val="100"/>
      <w:position w:val="0"/>
      <w:sz w:val="23"/>
      <w:szCs w:val="23"/>
      <w:u w:val="none"/>
      <w:lang w:val="en-US" w:eastAsia="en-US" w:bidi="en-US"/>
    </w:rPr>
  </w:style>
  <w:style w:type="character" w:customStyle="1" w:styleId="2Arial5pt">
    <w:name w:val="Основной текст (2) + Arial;5 pt"/>
    <w:basedOn w:val="21"/>
    <w:rPr>
      <w:rFonts w:ascii="Arial" w:eastAsia="Arial" w:hAnsi="Arial" w:cs="Arial"/>
      <w:b w:val="0"/>
      <w:bCs w:val="0"/>
      <w:i w:val="0"/>
      <w:iCs w:val="0"/>
      <w:smallCaps w:val="0"/>
      <w:strike w:val="0"/>
      <w:color w:val="000000"/>
      <w:spacing w:val="0"/>
      <w:w w:val="100"/>
      <w:position w:val="0"/>
      <w:sz w:val="10"/>
      <w:szCs w:val="10"/>
      <w:u w:val="none"/>
      <w:lang w:val="ru-RU" w:eastAsia="ru-RU" w:bidi="ru-RU"/>
    </w:rPr>
  </w:style>
  <w:style w:type="character" w:customStyle="1" w:styleId="2Arial5pt0">
    <w:name w:val="Основной текст (2) + Arial;5 pt"/>
    <w:basedOn w:val="21"/>
    <w:rPr>
      <w:rFonts w:ascii="Arial" w:eastAsia="Arial" w:hAnsi="Arial" w:cs="Arial"/>
      <w:b w:val="0"/>
      <w:bCs w:val="0"/>
      <w:i w:val="0"/>
      <w:iCs w:val="0"/>
      <w:smallCaps w:val="0"/>
      <w:strike w:val="0"/>
      <w:color w:val="000000"/>
      <w:spacing w:val="0"/>
      <w:w w:val="100"/>
      <w:position w:val="0"/>
      <w:sz w:val="10"/>
      <w:szCs w:val="10"/>
      <w:u w:val="none"/>
      <w:lang w:val="ru-RU" w:eastAsia="ru-RU" w:bidi="ru-RU"/>
    </w:rPr>
  </w:style>
  <w:style w:type="character" w:customStyle="1" w:styleId="210pt1">
    <w:name w:val="Основной текст (2) + 10 pt"/>
    <w:basedOn w:val="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Arial5pt1pt">
    <w:name w:val="Основной текст (2) + Arial;5 pt;Интервал 1 pt"/>
    <w:basedOn w:val="21"/>
    <w:rPr>
      <w:rFonts w:ascii="Arial" w:eastAsia="Arial" w:hAnsi="Arial" w:cs="Arial"/>
      <w:b w:val="0"/>
      <w:bCs w:val="0"/>
      <w:i w:val="0"/>
      <w:iCs w:val="0"/>
      <w:smallCaps w:val="0"/>
      <w:strike w:val="0"/>
      <w:color w:val="000000"/>
      <w:spacing w:val="20"/>
      <w:w w:val="100"/>
      <w:position w:val="0"/>
      <w:sz w:val="10"/>
      <w:szCs w:val="10"/>
      <w:u w:val="none"/>
      <w:lang w:val="ru-RU" w:eastAsia="ru-RU" w:bidi="ru-RU"/>
    </w:rPr>
  </w:style>
  <w:style w:type="character" w:customStyle="1" w:styleId="2Arial5pt1pt0">
    <w:name w:val="Основной текст (2) + Arial;5 pt;Интервал 1 pt"/>
    <w:basedOn w:val="21"/>
    <w:rPr>
      <w:rFonts w:ascii="Arial" w:eastAsia="Arial" w:hAnsi="Arial" w:cs="Arial"/>
      <w:b w:val="0"/>
      <w:bCs w:val="0"/>
      <w:i w:val="0"/>
      <w:iCs w:val="0"/>
      <w:smallCaps w:val="0"/>
      <w:strike w:val="0"/>
      <w:color w:val="000000"/>
      <w:spacing w:val="20"/>
      <w:w w:val="100"/>
      <w:position w:val="0"/>
      <w:sz w:val="10"/>
      <w:szCs w:val="10"/>
      <w:u w:val="none"/>
      <w:lang w:val="ru-RU" w:eastAsia="ru-RU" w:bidi="ru-RU"/>
    </w:rPr>
  </w:style>
  <w:style w:type="character" w:customStyle="1" w:styleId="2Arial5pt1pt1">
    <w:name w:val="Основной текст (2) + Arial;5 pt;Интервал 1 pt"/>
    <w:basedOn w:val="21"/>
    <w:rPr>
      <w:rFonts w:ascii="Arial" w:eastAsia="Arial" w:hAnsi="Arial" w:cs="Arial"/>
      <w:b w:val="0"/>
      <w:bCs w:val="0"/>
      <w:i w:val="0"/>
      <w:iCs w:val="0"/>
      <w:smallCaps w:val="0"/>
      <w:strike w:val="0"/>
      <w:color w:val="000000"/>
      <w:spacing w:val="20"/>
      <w:w w:val="100"/>
      <w:position w:val="0"/>
      <w:sz w:val="10"/>
      <w:szCs w:val="10"/>
      <w:u w:val="none"/>
      <w:lang w:val="ru-RU" w:eastAsia="ru-RU" w:bidi="ru-RU"/>
    </w:rPr>
  </w:style>
  <w:style w:type="character" w:customStyle="1" w:styleId="24pt">
    <w:name w:val="Основной текст (2) + 4 pt"/>
    <w:basedOn w:val="21"/>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PalatinoLinotype4pt">
    <w:name w:val="Основной текст (2) + Palatino Linotype;4 pt"/>
    <w:basedOn w:val="21"/>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ru-RU" w:eastAsia="ru-RU" w:bidi="ru-RU"/>
    </w:rPr>
  </w:style>
  <w:style w:type="character" w:customStyle="1" w:styleId="120pt">
    <w:name w:val="Основной текст (12) + Интервал 0 pt"/>
    <w:basedOn w:val="12"/>
    <w:rPr>
      <w:rFonts w:ascii="Times New Roman" w:eastAsia="Times New Roman" w:hAnsi="Times New Roman" w:cs="Times New Roman"/>
      <w:b w:val="0"/>
      <w:bCs w:val="0"/>
      <w:i/>
      <w:iCs/>
      <w:smallCaps w:val="0"/>
      <w:strike w:val="0"/>
      <w:color w:val="000000"/>
      <w:spacing w:val="10"/>
      <w:w w:val="100"/>
      <w:position w:val="0"/>
      <w:sz w:val="20"/>
      <w:szCs w:val="20"/>
      <w:u w:val="none"/>
      <w:lang w:val="en-US" w:eastAsia="en-US" w:bidi="en-US"/>
    </w:rPr>
  </w:style>
  <w:style w:type="character" w:customStyle="1" w:styleId="19Exact">
    <w:name w:val="Основной текст (19) Exact"/>
    <w:basedOn w:val="a0"/>
    <w:rPr>
      <w:rFonts w:ascii="Times New Roman" w:eastAsia="Times New Roman" w:hAnsi="Times New Roman" w:cs="Times New Roman"/>
      <w:b/>
      <w:bCs/>
      <w:i w:val="0"/>
      <w:iCs w:val="0"/>
      <w:smallCaps w:val="0"/>
      <w:strike w:val="0"/>
      <w:spacing w:val="0"/>
      <w:sz w:val="18"/>
      <w:szCs w:val="18"/>
      <w:u w:val="none"/>
    </w:rPr>
  </w:style>
  <w:style w:type="character" w:customStyle="1" w:styleId="19Exact0">
    <w:name w:val="Основной текст (19) Exact"/>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4Exact">
    <w:name w:val="Основной текст (24) Exact"/>
    <w:basedOn w:val="a0"/>
    <w:rPr>
      <w:rFonts w:ascii="Corbel" w:eastAsia="Corbel" w:hAnsi="Corbel" w:cs="Corbel"/>
      <w:b w:val="0"/>
      <w:bCs w:val="0"/>
      <w:i w:val="0"/>
      <w:iCs w:val="0"/>
      <w:smallCaps w:val="0"/>
      <w:strike w:val="0"/>
      <w:sz w:val="20"/>
      <w:szCs w:val="20"/>
      <w:u w:val="none"/>
      <w:lang w:val="en-US" w:eastAsia="en-US" w:bidi="en-US"/>
    </w:rPr>
  </w:style>
  <w:style w:type="character" w:customStyle="1" w:styleId="24TimesNewRoman105ptExact">
    <w:name w:val="Основной текст (24) + Times New Roman;10;5 pt Exact"/>
    <w:basedOn w:val="240"/>
    <w:rPr>
      <w:rFonts w:ascii="Times New Roman" w:eastAsia="Times New Roman" w:hAnsi="Times New Roman" w:cs="Times New Roman"/>
      <w:b w:val="0"/>
      <w:bCs w:val="0"/>
      <w:i w:val="0"/>
      <w:iCs w:val="0"/>
      <w:smallCaps w:val="0"/>
      <w:strike w:val="0"/>
      <w:sz w:val="21"/>
      <w:szCs w:val="21"/>
      <w:u w:val="none"/>
      <w:lang w:val="en-US" w:eastAsia="en-US" w:bidi="en-US"/>
    </w:rPr>
  </w:style>
  <w:style w:type="character" w:customStyle="1" w:styleId="2Exact4">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23Exact">
    <w:name w:val="Основной текст (23) Exact"/>
    <w:basedOn w:val="a0"/>
    <w:rPr>
      <w:rFonts w:ascii="Times New Roman" w:eastAsia="Times New Roman" w:hAnsi="Times New Roman" w:cs="Times New Roman"/>
      <w:b w:val="0"/>
      <w:bCs w:val="0"/>
      <w:i/>
      <w:iCs/>
      <w:smallCaps w:val="0"/>
      <w:strike w:val="0"/>
      <w:sz w:val="14"/>
      <w:szCs w:val="14"/>
      <w:u w:val="none"/>
    </w:rPr>
  </w:style>
  <w:style w:type="character" w:customStyle="1" w:styleId="6TimesNewRoman14pt40Exact">
    <w:name w:val="Подпись к картинке (6) + Times New Roman;14 pt;Масштаб 40% Exact"/>
    <w:basedOn w:val="62"/>
    <w:rPr>
      <w:rFonts w:ascii="Times New Roman" w:eastAsia="Times New Roman" w:hAnsi="Times New Roman" w:cs="Times New Roman"/>
      <w:b w:val="0"/>
      <w:bCs w:val="0"/>
      <w:i w:val="0"/>
      <w:iCs w:val="0"/>
      <w:smallCaps w:val="0"/>
      <w:strike w:val="0"/>
      <w:w w:val="40"/>
      <w:sz w:val="28"/>
      <w:szCs w:val="28"/>
      <w:u w:val="none"/>
      <w:lang w:val="en-US" w:eastAsia="en-US" w:bidi="en-US"/>
    </w:rPr>
  </w:style>
  <w:style w:type="character" w:customStyle="1" w:styleId="18Exact">
    <w:name w:val="Основной текст (18) Exact"/>
    <w:basedOn w:val="a0"/>
    <w:rPr>
      <w:rFonts w:ascii="Palatino Linotype" w:eastAsia="Palatino Linotype" w:hAnsi="Palatino Linotype" w:cs="Palatino Linotype"/>
      <w:b w:val="0"/>
      <w:bCs w:val="0"/>
      <w:i w:val="0"/>
      <w:iCs w:val="0"/>
      <w:smallCaps w:val="0"/>
      <w:strike w:val="0"/>
      <w:spacing w:val="0"/>
      <w:sz w:val="14"/>
      <w:szCs w:val="14"/>
      <w:u w:val="none"/>
    </w:rPr>
  </w:style>
  <w:style w:type="character" w:customStyle="1" w:styleId="18Exact0">
    <w:name w:val="Основной текст (18) Exact"/>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Exact5">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Corbel10ptExact1">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9Exact">
    <w:name w:val="Основной текст (29) Exact"/>
    <w:basedOn w:val="a0"/>
    <w:rPr>
      <w:rFonts w:ascii="Times New Roman" w:eastAsia="Times New Roman" w:hAnsi="Times New Roman" w:cs="Times New Roman"/>
      <w:b w:val="0"/>
      <w:bCs w:val="0"/>
      <w:i w:val="0"/>
      <w:iCs w:val="0"/>
      <w:smallCaps w:val="0"/>
      <w:strike w:val="0"/>
      <w:sz w:val="15"/>
      <w:szCs w:val="15"/>
      <w:u w:val="none"/>
    </w:rPr>
  </w:style>
  <w:style w:type="character" w:customStyle="1" w:styleId="29Exact0">
    <w:name w:val="Основной текст (29) Exact"/>
    <w:basedOn w:val="290"/>
    <w:rPr>
      <w:rFonts w:ascii="Times New Roman" w:eastAsia="Times New Roman" w:hAnsi="Times New Roman" w:cs="Times New Roman"/>
      <w:b w:val="0"/>
      <w:bCs w:val="0"/>
      <w:i w:val="0"/>
      <w:iCs w:val="0"/>
      <w:smallCaps w:val="0"/>
      <w:strike w:val="0"/>
      <w:sz w:val="15"/>
      <w:szCs w:val="15"/>
      <w:u w:val="none"/>
    </w:rPr>
  </w:style>
  <w:style w:type="character" w:customStyle="1" w:styleId="230">
    <w:name w:val="Основной текст (23)_"/>
    <w:basedOn w:val="a0"/>
    <w:link w:val="231"/>
    <w:rPr>
      <w:rFonts w:ascii="Times New Roman" w:eastAsia="Times New Roman" w:hAnsi="Times New Roman" w:cs="Times New Roman"/>
      <w:b w:val="0"/>
      <w:bCs w:val="0"/>
      <w:i/>
      <w:iCs/>
      <w:smallCaps w:val="0"/>
      <w:strike w:val="0"/>
      <w:sz w:val="14"/>
      <w:szCs w:val="14"/>
      <w:u w:val="none"/>
    </w:rPr>
  </w:style>
  <w:style w:type="character" w:customStyle="1" w:styleId="240">
    <w:name w:val="Основной текст (24)_"/>
    <w:basedOn w:val="a0"/>
    <w:link w:val="241"/>
    <w:rPr>
      <w:rFonts w:ascii="Corbel" w:eastAsia="Corbel" w:hAnsi="Corbel" w:cs="Corbel"/>
      <w:b w:val="0"/>
      <w:bCs w:val="0"/>
      <w:i w:val="0"/>
      <w:iCs w:val="0"/>
      <w:smallCaps w:val="0"/>
      <w:strike w:val="0"/>
      <w:sz w:val="20"/>
      <w:szCs w:val="20"/>
      <w:u w:val="none"/>
      <w:lang w:val="en-US" w:eastAsia="en-US" w:bidi="en-US"/>
    </w:rPr>
  </w:style>
  <w:style w:type="character" w:customStyle="1" w:styleId="24TimesNewRoman105pt">
    <w:name w:val="Основной текст (24) + Times New Roman;10;5 pt"/>
    <w:basedOn w:val="24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127pt">
    <w:name w:val="Основной текст (12) + 7 pt"/>
    <w:basedOn w:val="12"/>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12Corbel9pt80">
    <w:name w:val="Основной текст (12) + Corbel;9 pt;Масштаб 80%"/>
    <w:basedOn w:val="12"/>
    <w:rPr>
      <w:rFonts w:ascii="Corbel" w:eastAsia="Corbel" w:hAnsi="Corbel" w:cs="Corbel"/>
      <w:b w:val="0"/>
      <w:bCs w:val="0"/>
      <w:i/>
      <w:iCs/>
      <w:smallCaps w:val="0"/>
      <w:strike w:val="0"/>
      <w:color w:val="000000"/>
      <w:spacing w:val="0"/>
      <w:w w:val="80"/>
      <w:position w:val="0"/>
      <w:sz w:val="18"/>
      <w:szCs w:val="18"/>
      <w:u w:val="none"/>
      <w:lang w:val="en-US" w:eastAsia="en-US" w:bidi="en-US"/>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210pt0pt0">
    <w:name w:val="Основной текст (2) + 10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20"/>
      <w:szCs w:val="20"/>
      <w:u w:val="single"/>
      <w:lang w:val="ru-RU" w:eastAsia="ru-RU" w:bidi="ru-RU"/>
    </w:rPr>
  </w:style>
  <w:style w:type="character" w:customStyle="1" w:styleId="27pt1">
    <w:name w:val="Основной текст (2) + 7 pt;Курсив"/>
    <w:basedOn w:val="21"/>
    <w:rPr>
      <w:rFonts w:ascii="Times New Roman" w:eastAsia="Times New Roman" w:hAnsi="Times New Roman" w:cs="Times New Roman"/>
      <w:b w:val="0"/>
      <w:bCs w:val="0"/>
      <w:i/>
      <w:iCs/>
      <w:smallCaps w:val="0"/>
      <w:strike w:val="0"/>
      <w:color w:val="000000"/>
      <w:spacing w:val="0"/>
      <w:w w:val="100"/>
      <w:position w:val="0"/>
      <w:sz w:val="14"/>
      <w:szCs w:val="14"/>
      <w:u w:val="single"/>
      <w:lang w:val="ru-RU" w:eastAsia="ru-RU" w:bidi="ru-RU"/>
    </w:rPr>
  </w:style>
  <w:style w:type="character" w:customStyle="1" w:styleId="12Corbel">
    <w:name w:val="Основной текст (12) + Corbel;Не курсив"/>
    <w:basedOn w:val="12"/>
    <w:rPr>
      <w:rFonts w:ascii="Corbel" w:eastAsia="Corbel" w:hAnsi="Corbel" w:cs="Corbel"/>
      <w:b w:val="0"/>
      <w:bCs w:val="0"/>
      <w:i/>
      <w:iCs/>
      <w:smallCaps w:val="0"/>
      <w:strike w:val="0"/>
      <w:color w:val="000000"/>
      <w:spacing w:val="0"/>
      <w:w w:val="100"/>
      <w:position w:val="0"/>
      <w:sz w:val="20"/>
      <w:szCs w:val="20"/>
      <w:u w:val="none"/>
      <w:lang w:val="en-US" w:eastAsia="en-US" w:bidi="en-US"/>
    </w:rPr>
  </w:style>
  <w:style w:type="character" w:customStyle="1" w:styleId="250">
    <w:name w:val="Основной текст (25)_"/>
    <w:basedOn w:val="a0"/>
    <w:link w:val="251"/>
    <w:rPr>
      <w:rFonts w:ascii="Palatino Linotype" w:eastAsia="Palatino Linotype" w:hAnsi="Palatino Linotype" w:cs="Palatino Linotype"/>
      <w:b w:val="0"/>
      <w:bCs w:val="0"/>
      <w:i w:val="0"/>
      <w:iCs w:val="0"/>
      <w:smallCaps w:val="0"/>
      <w:strike w:val="0"/>
      <w:sz w:val="14"/>
      <w:szCs w:val="14"/>
      <w:u w:val="none"/>
    </w:rPr>
  </w:style>
  <w:style w:type="character" w:customStyle="1" w:styleId="252">
    <w:name w:val="Основной текст (25)"/>
    <w:basedOn w:val="250"/>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60">
    <w:name w:val="Основной текст (26)_"/>
    <w:basedOn w:val="a0"/>
    <w:link w:val="261"/>
    <w:rPr>
      <w:rFonts w:ascii="Palatino Linotype" w:eastAsia="Palatino Linotype" w:hAnsi="Palatino Linotype" w:cs="Palatino Linotype"/>
      <w:b w:val="0"/>
      <w:bCs w:val="0"/>
      <w:i w:val="0"/>
      <w:iCs w:val="0"/>
      <w:smallCaps w:val="0"/>
      <w:strike w:val="0"/>
      <w:sz w:val="44"/>
      <w:szCs w:val="44"/>
      <w:u w:val="none"/>
    </w:rPr>
  </w:style>
  <w:style w:type="character" w:customStyle="1" w:styleId="262">
    <w:name w:val="Основной текст (26)"/>
    <w:basedOn w:val="260"/>
    <w:rPr>
      <w:rFonts w:ascii="Palatino Linotype" w:eastAsia="Palatino Linotype" w:hAnsi="Palatino Linotype" w:cs="Palatino Linotype"/>
      <w:b w:val="0"/>
      <w:bCs w:val="0"/>
      <w:i w:val="0"/>
      <w:iCs w:val="0"/>
      <w:smallCaps w:val="0"/>
      <w:strike w:val="0"/>
      <w:color w:val="000000"/>
      <w:spacing w:val="0"/>
      <w:w w:val="100"/>
      <w:position w:val="0"/>
      <w:sz w:val="44"/>
      <w:szCs w:val="44"/>
      <w:u w:val="none"/>
      <w:lang w:val="ru-RU" w:eastAsia="ru-RU" w:bidi="ru-RU"/>
    </w:rPr>
  </w:style>
  <w:style w:type="character" w:customStyle="1" w:styleId="270">
    <w:name w:val="Основной текст (27)_"/>
    <w:basedOn w:val="a0"/>
    <w:link w:val="271"/>
    <w:rPr>
      <w:rFonts w:ascii="Palatino Linotype" w:eastAsia="Palatino Linotype" w:hAnsi="Palatino Linotype" w:cs="Palatino Linotype"/>
      <w:b w:val="0"/>
      <w:bCs w:val="0"/>
      <w:i w:val="0"/>
      <w:iCs w:val="0"/>
      <w:smallCaps w:val="0"/>
      <w:strike w:val="0"/>
      <w:sz w:val="46"/>
      <w:szCs w:val="46"/>
      <w:u w:val="none"/>
    </w:rPr>
  </w:style>
  <w:style w:type="character" w:customStyle="1" w:styleId="280">
    <w:name w:val="Основной текст (28)_"/>
    <w:basedOn w:val="a0"/>
    <w:link w:val="281"/>
    <w:rPr>
      <w:rFonts w:ascii="Palatino Linotype" w:eastAsia="Palatino Linotype" w:hAnsi="Palatino Linotype" w:cs="Palatino Linotype"/>
      <w:b w:val="0"/>
      <w:bCs w:val="0"/>
      <w:i w:val="0"/>
      <w:iCs w:val="0"/>
      <w:smallCaps w:val="0"/>
      <w:strike w:val="0"/>
      <w:sz w:val="44"/>
      <w:szCs w:val="44"/>
      <w:u w:val="none"/>
    </w:rPr>
  </w:style>
  <w:style w:type="character" w:customStyle="1" w:styleId="282">
    <w:name w:val="Основной текст (28)"/>
    <w:basedOn w:val="280"/>
    <w:rPr>
      <w:rFonts w:ascii="Palatino Linotype" w:eastAsia="Palatino Linotype" w:hAnsi="Palatino Linotype" w:cs="Palatino Linotype"/>
      <w:b w:val="0"/>
      <w:bCs w:val="0"/>
      <w:i w:val="0"/>
      <w:iCs w:val="0"/>
      <w:smallCaps w:val="0"/>
      <w:strike w:val="0"/>
      <w:color w:val="000000"/>
      <w:spacing w:val="0"/>
      <w:w w:val="100"/>
      <w:position w:val="0"/>
      <w:sz w:val="44"/>
      <w:szCs w:val="44"/>
      <w:u w:val="none"/>
      <w:lang w:val="ru-RU" w:eastAsia="ru-RU" w:bidi="ru-RU"/>
    </w:rPr>
  </w:style>
  <w:style w:type="character" w:customStyle="1" w:styleId="290">
    <w:name w:val="Основной текст (29)_"/>
    <w:basedOn w:val="a0"/>
    <w:link w:val="291"/>
    <w:rPr>
      <w:rFonts w:ascii="Times New Roman" w:eastAsia="Times New Roman" w:hAnsi="Times New Roman" w:cs="Times New Roman"/>
      <w:b w:val="0"/>
      <w:bCs w:val="0"/>
      <w:i w:val="0"/>
      <w:iCs w:val="0"/>
      <w:smallCaps w:val="0"/>
      <w:strike w:val="0"/>
      <w:sz w:val="15"/>
      <w:szCs w:val="15"/>
      <w:u w:val="none"/>
    </w:rPr>
  </w:style>
  <w:style w:type="character" w:customStyle="1" w:styleId="292">
    <w:name w:val="Основной текст (29)"/>
    <w:basedOn w:val="290"/>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300">
    <w:name w:val="Основной текст (30)_"/>
    <w:basedOn w:val="a0"/>
    <w:link w:val="301"/>
    <w:rPr>
      <w:rFonts w:ascii="Times New Roman" w:eastAsia="Times New Roman" w:hAnsi="Times New Roman" w:cs="Times New Roman"/>
      <w:b/>
      <w:bCs/>
      <w:i w:val="0"/>
      <w:iCs w:val="0"/>
      <w:smallCaps w:val="0"/>
      <w:strike w:val="0"/>
      <w:sz w:val="15"/>
      <w:szCs w:val="15"/>
      <w:u w:val="none"/>
    </w:rPr>
  </w:style>
  <w:style w:type="character" w:customStyle="1" w:styleId="302">
    <w:name w:val="Основной текст (30)"/>
    <w:basedOn w:val="300"/>
    <w:rPr>
      <w:rFonts w:ascii="Times New Roman" w:eastAsia="Times New Roman" w:hAnsi="Times New Roman" w:cs="Times New Roman"/>
      <w:b/>
      <w:bCs/>
      <w:i w:val="0"/>
      <w:iCs w:val="0"/>
      <w:smallCaps w:val="0"/>
      <w:strike w:val="0"/>
      <w:color w:val="000000"/>
      <w:spacing w:val="0"/>
      <w:w w:val="100"/>
      <w:position w:val="0"/>
      <w:sz w:val="15"/>
      <w:szCs w:val="15"/>
      <w:u w:val="none"/>
      <w:lang w:val="ru-RU" w:eastAsia="ru-RU" w:bidi="ru-RU"/>
    </w:rPr>
  </w:style>
  <w:style w:type="character" w:customStyle="1" w:styleId="303">
    <w:name w:val="Основной текст (30) + Не полужирный"/>
    <w:basedOn w:val="300"/>
    <w:rPr>
      <w:rFonts w:ascii="Times New Roman" w:eastAsia="Times New Roman" w:hAnsi="Times New Roman" w:cs="Times New Roman"/>
      <w:b/>
      <w:bCs/>
      <w:i w:val="0"/>
      <w:iCs w:val="0"/>
      <w:smallCaps w:val="0"/>
      <w:strike w:val="0"/>
      <w:color w:val="000000"/>
      <w:spacing w:val="0"/>
      <w:w w:val="100"/>
      <w:position w:val="0"/>
      <w:sz w:val="15"/>
      <w:szCs w:val="15"/>
      <w:u w:val="none"/>
      <w:lang w:val="ru-RU" w:eastAsia="ru-RU" w:bidi="ru-RU"/>
    </w:rPr>
  </w:style>
  <w:style w:type="character" w:customStyle="1" w:styleId="2b">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141">
    <w:name w:val="Основной текст (14)"/>
    <w:basedOn w:val="1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en-US" w:eastAsia="en-US" w:bidi="en-US"/>
    </w:rPr>
  </w:style>
  <w:style w:type="character" w:customStyle="1" w:styleId="310">
    <w:name w:val="Основной текст (31)_"/>
    <w:basedOn w:val="a0"/>
    <w:link w:val="311"/>
    <w:rPr>
      <w:rFonts w:ascii="Times New Roman" w:eastAsia="Times New Roman" w:hAnsi="Times New Roman" w:cs="Times New Roman"/>
      <w:b w:val="0"/>
      <w:bCs w:val="0"/>
      <w:i w:val="0"/>
      <w:iCs w:val="0"/>
      <w:smallCaps w:val="0"/>
      <w:strike w:val="0"/>
      <w:sz w:val="13"/>
      <w:szCs w:val="13"/>
      <w:u w:val="none"/>
      <w:lang w:val="en-US" w:eastAsia="en-US" w:bidi="en-US"/>
    </w:rPr>
  </w:style>
  <w:style w:type="character" w:customStyle="1" w:styleId="312">
    <w:name w:val="Основной текст (31)"/>
    <w:basedOn w:val="310"/>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313">
    <w:name w:val="Основной текст (31)"/>
    <w:basedOn w:val="310"/>
    <w:rPr>
      <w:rFonts w:ascii="Times New Roman" w:eastAsia="Times New Roman" w:hAnsi="Times New Roman" w:cs="Times New Roman"/>
      <w:b w:val="0"/>
      <w:bCs w:val="0"/>
      <w:i w:val="0"/>
      <w:iCs w:val="0"/>
      <w:smallCaps w:val="0"/>
      <w:strike w:val="0"/>
      <w:color w:val="000000"/>
      <w:spacing w:val="0"/>
      <w:w w:val="100"/>
      <w:position w:val="0"/>
      <w:sz w:val="13"/>
      <w:szCs w:val="13"/>
      <w:u w:val="none"/>
      <w:lang w:val="en-US" w:eastAsia="en-US" w:bidi="en-US"/>
    </w:rPr>
  </w:style>
  <w:style w:type="character" w:customStyle="1" w:styleId="75pt">
    <w:name w:val="Подпись к картинке + 7;5 pt;Курсив"/>
    <w:basedOn w:val="ab"/>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19Arial8pt">
    <w:name w:val="Основной текст (19) + Arial;8 pt;Курсив"/>
    <w:basedOn w:val="19"/>
    <w:rPr>
      <w:rFonts w:ascii="Arial" w:eastAsia="Arial" w:hAnsi="Arial" w:cs="Arial"/>
      <w:b/>
      <w:bCs/>
      <w:i/>
      <w:iCs/>
      <w:smallCaps w:val="0"/>
      <w:strike w:val="0"/>
      <w:color w:val="000000"/>
      <w:spacing w:val="0"/>
      <w:w w:val="100"/>
      <w:position w:val="0"/>
      <w:sz w:val="16"/>
      <w:szCs w:val="16"/>
      <w:u w:val="none"/>
      <w:lang w:val="ru-RU" w:eastAsia="ru-RU" w:bidi="ru-RU"/>
    </w:rPr>
  </w:style>
  <w:style w:type="character" w:customStyle="1" w:styleId="9Exact1">
    <w:name w:val="Подпись к картинке (9) Exact"/>
    <w:basedOn w:val="a0"/>
    <w:link w:val="92"/>
    <w:rPr>
      <w:rFonts w:ascii="Times New Roman" w:eastAsia="Times New Roman" w:hAnsi="Times New Roman" w:cs="Times New Roman"/>
      <w:b w:val="0"/>
      <w:bCs w:val="0"/>
      <w:i w:val="0"/>
      <w:iCs w:val="0"/>
      <w:smallCaps w:val="0"/>
      <w:strike w:val="0"/>
      <w:sz w:val="21"/>
      <w:szCs w:val="21"/>
      <w:u w:val="none"/>
    </w:rPr>
  </w:style>
  <w:style w:type="character" w:customStyle="1" w:styleId="98ptExact">
    <w:name w:val="Подпись к картинке (9) + 8 pt Exact"/>
    <w:basedOn w:val="9Exact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9Exact2">
    <w:name w:val="Подпись к картинке (9) Exact"/>
    <w:basedOn w:val="9Exact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7pt1ptExact">
    <w:name w:val="Подпись к картинке + 7 pt;Курсив;Интервал 1 pt Exact"/>
    <w:basedOn w:val="ab"/>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10Exact1">
    <w:name w:val="Подпись к картинке (10) Exact"/>
    <w:basedOn w:val="a0"/>
    <w:link w:val="102"/>
    <w:rPr>
      <w:rFonts w:ascii="Times New Roman" w:eastAsia="Times New Roman" w:hAnsi="Times New Roman" w:cs="Times New Roman"/>
      <w:b w:val="0"/>
      <w:bCs w:val="0"/>
      <w:i/>
      <w:iCs/>
      <w:smallCaps w:val="0"/>
      <w:strike w:val="0"/>
      <w:spacing w:val="20"/>
      <w:sz w:val="20"/>
      <w:szCs w:val="20"/>
      <w:u w:val="none"/>
      <w:lang w:val="en-US" w:eastAsia="en-US" w:bidi="en-US"/>
    </w:rPr>
  </w:style>
  <w:style w:type="character" w:customStyle="1" w:styleId="10Exact2">
    <w:name w:val="Подпись к картинке (10) Exact"/>
    <w:basedOn w:val="10Exact1"/>
    <w:rPr>
      <w:rFonts w:ascii="Times New Roman" w:eastAsia="Times New Roman" w:hAnsi="Times New Roman" w:cs="Times New Roman"/>
      <w:b w:val="0"/>
      <w:bCs w:val="0"/>
      <w:i/>
      <w:iCs/>
      <w:smallCaps w:val="0"/>
      <w:strike w:val="0"/>
      <w:color w:val="000000"/>
      <w:spacing w:val="20"/>
      <w:w w:val="100"/>
      <w:position w:val="0"/>
      <w:sz w:val="20"/>
      <w:szCs w:val="20"/>
      <w:u w:val="none"/>
      <w:lang w:val="ru-RU" w:eastAsia="ru-RU" w:bidi="ru-RU"/>
    </w:rPr>
  </w:style>
  <w:style w:type="character" w:customStyle="1" w:styleId="210pt1ptExact">
    <w:name w:val="Основной текст (2) + 10 pt;Курсив;Интервал 1 pt Exact"/>
    <w:basedOn w:val="21"/>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Corbel10pt0ptExact">
    <w:name w:val="Основной текст (2) + Corbel;10 pt;Интервал 0 pt Exact"/>
    <w:basedOn w:val="21"/>
    <w:rPr>
      <w:rFonts w:ascii="Corbel" w:eastAsia="Corbel" w:hAnsi="Corbel" w:cs="Corbel"/>
      <w:b w:val="0"/>
      <w:bCs w:val="0"/>
      <w:i w:val="0"/>
      <w:iCs w:val="0"/>
      <w:smallCaps w:val="0"/>
      <w:strike w:val="0"/>
      <w:color w:val="000000"/>
      <w:spacing w:val="10"/>
      <w:w w:val="100"/>
      <w:position w:val="0"/>
      <w:sz w:val="20"/>
      <w:szCs w:val="20"/>
      <w:u w:val="none"/>
      <w:lang w:val="en-US" w:eastAsia="en-US" w:bidi="en-US"/>
    </w:rPr>
  </w:style>
  <w:style w:type="character" w:customStyle="1" w:styleId="121ptExact">
    <w:name w:val="Основной текст (12) + Интервал 1 pt Exact"/>
    <w:basedOn w:val="12"/>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34Exact">
    <w:name w:val="Основной текст (34) Exact"/>
    <w:basedOn w:val="a0"/>
    <w:link w:val="340"/>
    <w:rPr>
      <w:rFonts w:ascii="Corbel" w:eastAsia="Corbel" w:hAnsi="Corbel" w:cs="Corbel"/>
      <w:b w:val="0"/>
      <w:bCs w:val="0"/>
      <w:i w:val="0"/>
      <w:iCs w:val="0"/>
      <w:smallCaps w:val="0"/>
      <w:strike w:val="0"/>
      <w:sz w:val="8"/>
      <w:szCs w:val="8"/>
      <w:u w:val="none"/>
    </w:rPr>
  </w:style>
  <w:style w:type="character" w:customStyle="1" w:styleId="12Corbel0ptExact">
    <w:name w:val="Основной текст (12) + Corbel;Не курсив;Интервал 0 pt Exact"/>
    <w:basedOn w:val="12"/>
    <w:rPr>
      <w:rFonts w:ascii="Corbel" w:eastAsia="Corbel" w:hAnsi="Corbel" w:cs="Corbel"/>
      <w:b w:val="0"/>
      <w:bCs w:val="0"/>
      <w:i/>
      <w:iCs/>
      <w:smallCaps w:val="0"/>
      <w:strike w:val="0"/>
      <w:color w:val="000000"/>
      <w:spacing w:val="10"/>
      <w:w w:val="100"/>
      <w:position w:val="0"/>
      <w:sz w:val="20"/>
      <w:szCs w:val="20"/>
      <w:u w:val="none"/>
      <w:lang w:val="en-US" w:eastAsia="en-US" w:bidi="en-US"/>
    </w:rPr>
  </w:style>
  <w:style w:type="character" w:customStyle="1" w:styleId="12Corbel9pt1pt80Exact">
    <w:name w:val="Основной текст (12) + Corbel;9 pt;Интервал 1 pt;Масштаб 80% Exact"/>
    <w:basedOn w:val="12"/>
    <w:rPr>
      <w:rFonts w:ascii="Corbel" w:eastAsia="Corbel" w:hAnsi="Corbel" w:cs="Corbel"/>
      <w:b w:val="0"/>
      <w:bCs w:val="0"/>
      <w:i/>
      <w:iCs/>
      <w:smallCaps w:val="0"/>
      <w:strike w:val="0"/>
      <w:color w:val="000000"/>
      <w:spacing w:val="20"/>
      <w:w w:val="80"/>
      <w:position w:val="0"/>
      <w:sz w:val="18"/>
      <w:szCs w:val="18"/>
      <w:u w:val="none"/>
      <w:lang w:val="en-US" w:eastAsia="en-US" w:bidi="en-US"/>
    </w:rPr>
  </w:style>
  <w:style w:type="character" w:customStyle="1" w:styleId="3Exact2">
    <w:name w:val="Подпись к картинке (3) Exact"/>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4TimesNewRoman1ptExact">
    <w:name w:val="Основной текст (24) + Times New Roman;Курсив;Интервал 1 pt Exact"/>
    <w:basedOn w:val="240"/>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40ptExact">
    <w:name w:val="Основной текст (24) + Интервал 0 pt Exact"/>
    <w:basedOn w:val="240"/>
    <w:rPr>
      <w:rFonts w:ascii="Corbel" w:eastAsia="Corbel" w:hAnsi="Corbel" w:cs="Corbel"/>
      <w:b w:val="0"/>
      <w:bCs w:val="0"/>
      <w:i w:val="0"/>
      <w:iCs w:val="0"/>
      <w:smallCaps w:val="0"/>
      <w:strike w:val="0"/>
      <w:color w:val="000000"/>
      <w:spacing w:val="10"/>
      <w:w w:val="100"/>
      <w:position w:val="0"/>
      <w:sz w:val="20"/>
      <w:szCs w:val="20"/>
      <w:u w:val="none"/>
      <w:lang w:val="en-US" w:eastAsia="en-US" w:bidi="en-US"/>
    </w:rPr>
  </w:style>
  <w:style w:type="character" w:customStyle="1" w:styleId="127ptExact">
    <w:name w:val="Основной текст (12) + 7 pt Exact"/>
    <w:basedOn w:val="12"/>
    <w:rPr>
      <w:rFonts w:ascii="Times New Roman" w:eastAsia="Times New Roman" w:hAnsi="Times New Roman" w:cs="Times New Roman"/>
      <w:b w:val="0"/>
      <w:bCs w:val="0"/>
      <w:i/>
      <w:iCs/>
      <w:smallCaps w:val="0"/>
      <w:strike w:val="0"/>
      <w:color w:val="000000"/>
      <w:spacing w:val="0"/>
      <w:w w:val="100"/>
      <w:position w:val="0"/>
      <w:sz w:val="14"/>
      <w:szCs w:val="14"/>
      <w:u w:val="none"/>
      <w:lang w:val="en-US" w:eastAsia="en-US" w:bidi="en-US"/>
    </w:rPr>
  </w:style>
  <w:style w:type="character" w:customStyle="1" w:styleId="1Exact">
    <w:name w:val="Заголовок №1 Exact"/>
    <w:basedOn w:val="a0"/>
    <w:link w:val="1"/>
    <w:rPr>
      <w:rFonts w:ascii="Times New Roman" w:eastAsia="Times New Roman" w:hAnsi="Times New Roman" w:cs="Times New Roman"/>
      <w:b w:val="0"/>
      <w:bCs w:val="0"/>
      <w:i w:val="0"/>
      <w:iCs w:val="0"/>
      <w:smallCaps w:val="0"/>
      <w:strike w:val="0"/>
      <w:sz w:val="21"/>
      <w:szCs w:val="21"/>
      <w:u w:val="none"/>
    </w:rPr>
  </w:style>
  <w:style w:type="character" w:customStyle="1" w:styleId="100ptExact">
    <w:name w:val="Подпись к картинке (10) + Интервал 0 pt Exact"/>
    <w:basedOn w:val="10Exact1"/>
    <w:rPr>
      <w:rFonts w:ascii="Times New Roman" w:eastAsia="Times New Roman" w:hAnsi="Times New Roman" w:cs="Times New Roman"/>
      <w:b w:val="0"/>
      <w:bCs w:val="0"/>
      <w:i/>
      <w:iCs/>
      <w:smallCaps w:val="0"/>
      <w:strike w:val="0"/>
      <w:color w:val="000000"/>
      <w:spacing w:val="0"/>
      <w:w w:val="100"/>
      <w:position w:val="0"/>
      <w:sz w:val="20"/>
      <w:szCs w:val="20"/>
      <w:u w:val="none"/>
      <w:lang w:val="en-US" w:eastAsia="en-US" w:bidi="en-US"/>
    </w:rPr>
  </w:style>
  <w:style w:type="character" w:customStyle="1" w:styleId="9Corbel10pt0ptExact">
    <w:name w:val="Подпись к картинке (9) + Corbel;10 pt;Интервал 0 pt Exact"/>
    <w:basedOn w:val="9Exact1"/>
    <w:rPr>
      <w:rFonts w:ascii="Corbel" w:eastAsia="Corbel" w:hAnsi="Corbel" w:cs="Corbel"/>
      <w:b w:val="0"/>
      <w:bCs w:val="0"/>
      <w:i w:val="0"/>
      <w:iCs w:val="0"/>
      <w:smallCaps w:val="0"/>
      <w:strike w:val="0"/>
      <w:color w:val="000000"/>
      <w:spacing w:val="10"/>
      <w:w w:val="100"/>
      <w:position w:val="0"/>
      <w:sz w:val="20"/>
      <w:szCs w:val="20"/>
      <w:u w:val="none"/>
      <w:lang w:val="en-US" w:eastAsia="en-US" w:bidi="en-US"/>
    </w:rPr>
  </w:style>
  <w:style w:type="character" w:customStyle="1" w:styleId="910ptExact">
    <w:name w:val="Подпись к картинке (9) + 10 pt;Курсив Exact"/>
    <w:basedOn w:val="9Exact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9Corbel9pt1pt80Exact">
    <w:name w:val="Подпись к картинке (9) + Corbel;9 pt;Курсив;Интервал 1 pt;Масштаб 80% Exact"/>
    <w:basedOn w:val="9Exact1"/>
    <w:rPr>
      <w:rFonts w:ascii="Corbel" w:eastAsia="Corbel" w:hAnsi="Corbel" w:cs="Corbel"/>
      <w:b w:val="0"/>
      <w:bCs w:val="0"/>
      <w:i/>
      <w:iCs/>
      <w:smallCaps w:val="0"/>
      <w:strike w:val="0"/>
      <w:color w:val="000000"/>
      <w:spacing w:val="20"/>
      <w:w w:val="80"/>
      <w:position w:val="0"/>
      <w:sz w:val="18"/>
      <w:szCs w:val="18"/>
      <w:u w:val="none"/>
      <w:lang w:val="ru-RU" w:eastAsia="ru-RU" w:bidi="ru-RU"/>
    </w:rPr>
  </w:style>
  <w:style w:type="character" w:customStyle="1" w:styleId="11Exact1">
    <w:name w:val="Подпись к картинке (11) Exact"/>
    <w:basedOn w:val="a0"/>
    <w:link w:val="112"/>
    <w:rPr>
      <w:rFonts w:ascii="Corbel" w:eastAsia="Corbel" w:hAnsi="Corbel" w:cs="Corbel"/>
      <w:b w:val="0"/>
      <w:bCs w:val="0"/>
      <w:i w:val="0"/>
      <w:iCs w:val="0"/>
      <w:smallCaps w:val="0"/>
      <w:strike w:val="0"/>
      <w:spacing w:val="10"/>
      <w:sz w:val="20"/>
      <w:szCs w:val="20"/>
      <w:u w:val="none"/>
    </w:rPr>
  </w:style>
  <w:style w:type="character" w:customStyle="1" w:styleId="11TimesNewRoman105pt0ptExact">
    <w:name w:val="Подпись к картинке (11) + Times New Roman;10;5 pt;Интервал 0 pt Exact"/>
    <w:basedOn w:val="11Exact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Exact2">
    <w:name w:val="Подпись к картинке Exact"/>
    <w:basedOn w:val="ab"/>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6Exact3">
    <w:name w:val="Подпись к картинке (6) Exact"/>
    <w:basedOn w:val="62"/>
    <w:rPr>
      <w:rFonts w:ascii="Palatino Linotype" w:eastAsia="Palatino Linotype" w:hAnsi="Palatino Linotype" w:cs="Palatino Linotype"/>
      <w:b w:val="0"/>
      <w:bCs w:val="0"/>
      <w:i w:val="0"/>
      <w:iCs w:val="0"/>
      <w:smallCaps w:val="0"/>
      <w:strike w:val="0"/>
      <w:sz w:val="14"/>
      <w:szCs w:val="14"/>
      <w:u w:val="single"/>
    </w:rPr>
  </w:style>
  <w:style w:type="character" w:customStyle="1" w:styleId="2PalatinoLinotype7pt">
    <w:name w:val="Основной текст (2) + Palatino Linotype;7 pt"/>
    <w:basedOn w:val="21"/>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PalatinoLinotype7pt0">
    <w:name w:val="Основной текст (2) + Palatino Linotype;7 pt"/>
    <w:basedOn w:val="21"/>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12Exact0">
    <w:name w:val="Подпись к таблице (12) Exact"/>
    <w:basedOn w:val="a0"/>
    <w:rPr>
      <w:rFonts w:ascii="Palatino Linotype" w:eastAsia="Palatino Linotype" w:hAnsi="Palatino Linotype" w:cs="Palatino Linotype"/>
      <w:b w:val="0"/>
      <w:bCs w:val="0"/>
      <w:i w:val="0"/>
      <w:iCs w:val="0"/>
      <w:smallCaps w:val="0"/>
      <w:strike w:val="0"/>
      <w:sz w:val="14"/>
      <w:szCs w:val="14"/>
      <w:u w:val="none"/>
    </w:rPr>
  </w:style>
  <w:style w:type="character" w:customStyle="1" w:styleId="12Exact1">
    <w:name w:val="Подпись к таблице (12) Exact"/>
    <w:basedOn w:val="121"/>
    <w:rPr>
      <w:rFonts w:ascii="Palatino Linotype" w:eastAsia="Palatino Linotype" w:hAnsi="Palatino Linotype" w:cs="Palatino Linotype"/>
      <w:b w:val="0"/>
      <w:bCs w:val="0"/>
      <w:i w:val="0"/>
      <w:iCs w:val="0"/>
      <w:smallCaps w:val="0"/>
      <w:strike w:val="0"/>
      <w:sz w:val="14"/>
      <w:szCs w:val="14"/>
      <w:u w:val="none"/>
    </w:rPr>
  </w:style>
  <w:style w:type="character" w:customStyle="1" w:styleId="29Exact1">
    <w:name w:val="Основной текст (29) Exact"/>
    <w:basedOn w:val="290"/>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29PalatinoLinotype7ptExact">
    <w:name w:val="Основной текст (29) + Palatino Linotype;7 pt Exact"/>
    <w:basedOn w:val="290"/>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12-1pt">
    <w:name w:val="Основной текст (12) + Интервал -1 pt"/>
    <w:basedOn w:val="12"/>
    <w:rPr>
      <w:rFonts w:ascii="Times New Roman" w:eastAsia="Times New Roman" w:hAnsi="Times New Roman" w:cs="Times New Roman"/>
      <w:b w:val="0"/>
      <w:bCs w:val="0"/>
      <w:i/>
      <w:iCs/>
      <w:smallCaps w:val="0"/>
      <w:strike w:val="0"/>
      <w:color w:val="000000"/>
      <w:spacing w:val="-30"/>
      <w:w w:val="100"/>
      <w:position w:val="0"/>
      <w:sz w:val="20"/>
      <w:szCs w:val="20"/>
      <w:u w:val="none"/>
      <w:lang w:val="en-US" w:eastAsia="en-US" w:bidi="en-US"/>
    </w:rPr>
  </w:style>
  <w:style w:type="character" w:customStyle="1" w:styleId="1410pt0pt">
    <w:name w:val="Основной текст (14) + 10 pt;Курсив;Интервал 0 pt"/>
    <w:basedOn w:val="14"/>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14105pt">
    <w:name w:val="Основной текст (14) + 10;5 pt"/>
    <w:basedOn w:val="1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0pt1pt1">
    <w:name w:val="Основной текст (2) + 10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18MicrosoftSansSerif9pt">
    <w:name w:val="Основной текст (18) + Microsoft Sans Serif;9 pt"/>
    <w:basedOn w:val="18"/>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18MicrosoftSansSerif9pt0">
    <w:name w:val="Основной текст (18) + Microsoft Sans Serif;9 pt"/>
    <w:basedOn w:val="18"/>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single"/>
      <w:lang w:val="ru-RU" w:eastAsia="ru-RU" w:bidi="ru-RU"/>
    </w:rPr>
  </w:style>
  <w:style w:type="character" w:customStyle="1" w:styleId="183">
    <w:name w:val="Основной текст (18)"/>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single"/>
      <w:lang w:val="ru-RU" w:eastAsia="ru-RU" w:bidi="ru-RU"/>
    </w:rPr>
  </w:style>
  <w:style w:type="character" w:customStyle="1" w:styleId="184">
    <w:name w:val="Основной текст (18)"/>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Corbel10pt0pt">
    <w:name w:val="Основной текст (2) + Corbel;10 pt;Интервал 0 pt"/>
    <w:basedOn w:val="21"/>
    <w:rPr>
      <w:rFonts w:ascii="Corbel" w:eastAsia="Corbel" w:hAnsi="Corbel" w:cs="Corbel"/>
      <w:b w:val="0"/>
      <w:bCs w:val="0"/>
      <w:i w:val="0"/>
      <w:iCs w:val="0"/>
      <w:smallCaps w:val="0"/>
      <w:strike w:val="0"/>
      <w:color w:val="000000"/>
      <w:spacing w:val="10"/>
      <w:w w:val="100"/>
      <w:position w:val="0"/>
      <w:sz w:val="20"/>
      <w:szCs w:val="20"/>
      <w:u w:val="none"/>
      <w:lang w:val="ru-RU" w:eastAsia="ru-RU" w:bidi="ru-RU"/>
    </w:rPr>
  </w:style>
  <w:style w:type="character" w:customStyle="1" w:styleId="320">
    <w:name w:val="Основной текст (32)_"/>
    <w:basedOn w:val="a0"/>
    <w:link w:val="321"/>
    <w:rPr>
      <w:rFonts w:ascii="Times New Roman" w:eastAsia="Times New Roman" w:hAnsi="Times New Roman" w:cs="Times New Roman"/>
      <w:b w:val="0"/>
      <w:bCs w:val="0"/>
      <w:i w:val="0"/>
      <w:iCs w:val="0"/>
      <w:smallCaps w:val="0"/>
      <w:strike w:val="0"/>
      <w:sz w:val="17"/>
      <w:szCs w:val="17"/>
      <w:u w:val="none"/>
    </w:rPr>
  </w:style>
  <w:style w:type="character" w:customStyle="1" w:styleId="322">
    <w:name w:val="Основной текст (32)"/>
    <w:basedOn w:val="320"/>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32Corbel10pt">
    <w:name w:val="Основной текст (32) + Corbel;10 pt"/>
    <w:basedOn w:val="320"/>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en-US" w:eastAsia="en-US" w:bidi="en-US"/>
    </w:rPr>
  </w:style>
  <w:style w:type="character" w:customStyle="1" w:styleId="330">
    <w:name w:val="Основной текст (33)_"/>
    <w:basedOn w:val="a0"/>
    <w:link w:val="331"/>
    <w:rPr>
      <w:rFonts w:ascii="SimSun" w:eastAsia="SimSun" w:hAnsi="SimSun" w:cs="SimSun"/>
      <w:b w:val="0"/>
      <w:bCs w:val="0"/>
      <w:i/>
      <w:iCs/>
      <w:smallCaps w:val="0"/>
      <w:strike w:val="0"/>
      <w:spacing w:val="-30"/>
      <w:sz w:val="18"/>
      <w:szCs w:val="18"/>
      <w:u w:val="none"/>
      <w:lang w:val="en-US" w:eastAsia="en-US" w:bidi="en-US"/>
    </w:rPr>
  </w:style>
  <w:style w:type="character" w:customStyle="1" w:styleId="332">
    <w:name w:val="Основной текст (33)"/>
    <w:basedOn w:val="330"/>
    <w:rPr>
      <w:rFonts w:ascii="SimSun" w:eastAsia="SimSun" w:hAnsi="SimSun" w:cs="SimSun"/>
      <w:b w:val="0"/>
      <w:bCs w:val="0"/>
      <w:i/>
      <w:iCs/>
      <w:smallCaps w:val="0"/>
      <w:strike w:val="0"/>
      <w:color w:val="000000"/>
      <w:spacing w:val="-30"/>
      <w:w w:val="100"/>
      <w:position w:val="0"/>
      <w:sz w:val="18"/>
      <w:szCs w:val="18"/>
      <w:u w:val="none"/>
      <w:lang w:val="en-US" w:eastAsia="en-US" w:bidi="en-US"/>
    </w:rPr>
  </w:style>
  <w:style w:type="character" w:customStyle="1" w:styleId="20pt0">
    <w:name w:val="Подпись к таблице (2) + Интервал 0 pt"/>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55pt0pt">
    <w:name w:val="Основной текст (2) + 5;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1"/>
      <w:szCs w:val="11"/>
      <w:u w:val="none"/>
      <w:lang w:val="ru-RU" w:eastAsia="ru-RU" w:bidi="ru-RU"/>
    </w:rPr>
  </w:style>
  <w:style w:type="character" w:customStyle="1" w:styleId="25pt">
    <w:name w:val="Основной текст (2) + 5 pt"/>
    <w:basedOn w:val="21"/>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2PalatinoLinotype6pt-1pt">
    <w:name w:val="Основной текст (2) + Palatino Linotype;6 pt;Курсив;Интервал -1 pt"/>
    <w:basedOn w:val="21"/>
    <w:rPr>
      <w:rFonts w:ascii="Palatino Linotype" w:eastAsia="Palatino Linotype" w:hAnsi="Palatino Linotype" w:cs="Palatino Linotype"/>
      <w:b w:val="0"/>
      <w:bCs w:val="0"/>
      <w:i/>
      <w:iCs/>
      <w:smallCaps w:val="0"/>
      <w:strike w:val="0"/>
      <w:color w:val="000000"/>
      <w:spacing w:val="-20"/>
      <w:w w:val="100"/>
      <w:position w:val="0"/>
      <w:sz w:val="12"/>
      <w:szCs w:val="12"/>
      <w:u w:val="none"/>
      <w:lang w:val="ru-RU" w:eastAsia="ru-RU" w:bidi="ru-RU"/>
    </w:rPr>
  </w:style>
  <w:style w:type="character" w:customStyle="1" w:styleId="285pt">
    <w:name w:val="Основной текст (2) + 8;5 pt;Полужирный"/>
    <w:basedOn w:val="21"/>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Corbel10pt0">
    <w:name w:val="Основной текст (2) + Corbel;10 p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10pt1pt2">
    <w:name w:val="Основной текст (2) + 10 pt;Курсив;Малые прописные;Интервал 1 pt"/>
    <w:basedOn w:val="21"/>
    <w:rPr>
      <w:rFonts w:ascii="Times New Roman" w:eastAsia="Times New Roman" w:hAnsi="Times New Roman" w:cs="Times New Roman"/>
      <w:b w:val="0"/>
      <w:bCs w:val="0"/>
      <w:i/>
      <w:iCs/>
      <w:smallCaps/>
      <w:strike w:val="0"/>
      <w:color w:val="000000"/>
      <w:spacing w:val="20"/>
      <w:w w:val="100"/>
      <w:position w:val="0"/>
      <w:sz w:val="20"/>
      <w:szCs w:val="20"/>
      <w:u w:val="none"/>
      <w:lang w:val="ru-RU" w:eastAsia="ru-RU" w:bidi="ru-RU"/>
    </w:rPr>
  </w:style>
  <w:style w:type="character" w:customStyle="1" w:styleId="2Corbel9pt1pt80">
    <w:name w:val="Основной текст (2) + Corbel;9 pt;Курсив;Интервал 1 pt;Масштаб 80%"/>
    <w:basedOn w:val="21"/>
    <w:rPr>
      <w:rFonts w:ascii="Corbel" w:eastAsia="Corbel" w:hAnsi="Corbel" w:cs="Corbel"/>
      <w:b w:val="0"/>
      <w:bCs w:val="0"/>
      <w:i/>
      <w:iCs/>
      <w:smallCaps w:val="0"/>
      <w:strike w:val="0"/>
      <w:color w:val="000000"/>
      <w:spacing w:val="20"/>
      <w:w w:val="80"/>
      <w:position w:val="0"/>
      <w:sz w:val="18"/>
      <w:szCs w:val="18"/>
      <w:u w:val="none"/>
      <w:lang w:val="en-US" w:eastAsia="en-US" w:bidi="en-US"/>
    </w:rPr>
  </w:style>
  <w:style w:type="character" w:customStyle="1" w:styleId="121pt0">
    <w:name w:val="Основной текст (12) + Интервал 1 pt"/>
    <w:basedOn w:val="12"/>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12Corbel0pt">
    <w:name w:val="Основной текст (12) + Corbel;Не курсив;Интервал 0 pt"/>
    <w:basedOn w:val="12"/>
    <w:rPr>
      <w:rFonts w:ascii="Corbel" w:eastAsia="Corbel" w:hAnsi="Corbel" w:cs="Corbel"/>
      <w:b w:val="0"/>
      <w:bCs w:val="0"/>
      <w:i/>
      <w:iCs/>
      <w:smallCaps w:val="0"/>
      <w:strike w:val="0"/>
      <w:color w:val="000000"/>
      <w:spacing w:val="10"/>
      <w:w w:val="100"/>
      <w:position w:val="0"/>
      <w:sz w:val="20"/>
      <w:szCs w:val="20"/>
      <w:u w:val="none"/>
      <w:lang w:val="en-US" w:eastAsia="en-US" w:bidi="en-US"/>
    </w:rPr>
  </w:style>
  <w:style w:type="character" w:customStyle="1" w:styleId="12Corbel9pt1pt80">
    <w:name w:val="Основной текст (12) + Corbel;9 pt;Интервал 1 pt;Масштаб 80%"/>
    <w:basedOn w:val="12"/>
    <w:rPr>
      <w:rFonts w:ascii="Corbel" w:eastAsia="Corbel" w:hAnsi="Corbel" w:cs="Corbel"/>
      <w:b w:val="0"/>
      <w:bCs w:val="0"/>
      <w:i/>
      <w:iCs/>
      <w:smallCaps w:val="0"/>
      <w:strike w:val="0"/>
      <w:color w:val="000000"/>
      <w:spacing w:val="20"/>
      <w:w w:val="80"/>
      <w:position w:val="0"/>
      <w:sz w:val="18"/>
      <w:szCs w:val="18"/>
      <w:u w:val="none"/>
      <w:lang w:val="en-US" w:eastAsia="en-US" w:bidi="en-US"/>
    </w:rPr>
  </w:style>
  <w:style w:type="character" w:customStyle="1" w:styleId="37">
    <w:name w:val="Подпись к картинке (3)"/>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Arial85pt">
    <w:name w:val="Основной текст (2) + Arial;8;5 pt;Полужирный;Курсив"/>
    <w:basedOn w:val="21"/>
    <w:rPr>
      <w:rFonts w:ascii="Arial" w:eastAsia="Arial" w:hAnsi="Arial" w:cs="Arial"/>
      <w:b/>
      <w:bCs/>
      <w:i/>
      <w:iCs/>
      <w:smallCaps w:val="0"/>
      <w:strike w:val="0"/>
      <w:color w:val="000000"/>
      <w:spacing w:val="0"/>
      <w:w w:val="100"/>
      <w:position w:val="0"/>
      <w:sz w:val="17"/>
      <w:szCs w:val="17"/>
      <w:u w:val="none"/>
      <w:lang w:val="en-US" w:eastAsia="en-US" w:bidi="en-US"/>
    </w:rPr>
  </w:style>
  <w:style w:type="character" w:customStyle="1" w:styleId="2Arial13pt">
    <w:name w:val="Основной текст (2) + Arial;13 pt;Полужирный"/>
    <w:basedOn w:val="21"/>
    <w:rPr>
      <w:rFonts w:ascii="Arial" w:eastAsia="Arial" w:hAnsi="Arial" w:cs="Arial"/>
      <w:b/>
      <w:bCs/>
      <w:i w:val="0"/>
      <w:iCs w:val="0"/>
      <w:smallCaps w:val="0"/>
      <w:strike w:val="0"/>
      <w:color w:val="000000"/>
      <w:spacing w:val="0"/>
      <w:w w:val="100"/>
      <w:position w:val="0"/>
      <w:sz w:val="26"/>
      <w:szCs w:val="26"/>
      <w:u w:val="none"/>
      <w:lang w:val="ru-RU" w:eastAsia="ru-RU" w:bidi="ru-RU"/>
    </w:rPr>
  </w:style>
  <w:style w:type="character" w:customStyle="1" w:styleId="121">
    <w:name w:val="Подпись к таблице (12)_"/>
    <w:basedOn w:val="a0"/>
    <w:link w:val="122"/>
    <w:rPr>
      <w:rFonts w:ascii="Palatino Linotype" w:eastAsia="Palatino Linotype" w:hAnsi="Palatino Linotype" w:cs="Palatino Linotype"/>
      <w:b w:val="0"/>
      <w:bCs w:val="0"/>
      <w:i w:val="0"/>
      <w:iCs w:val="0"/>
      <w:smallCaps w:val="0"/>
      <w:strike w:val="0"/>
      <w:sz w:val="14"/>
      <w:szCs w:val="14"/>
      <w:u w:val="none"/>
    </w:rPr>
  </w:style>
  <w:style w:type="character" w:customStyle="1" w:styleId="123">
    <w:name w:val="Подпись к таблице (12)"/>
    <w:basedOn w:val="121"/>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130">
    <w:name w:val="Подпись к таблице (13)_"/>
    <w:basedOn w:val="a0"/>
    <w:link w:val="131"/>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132">
    <w:name w:val="Подпись к таблице (13)"/>
    <w:basedOn w:val="130"/>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style>
  <w:style w:type="character" w:customStyle="1" w:styleId="ae">
    <w:name w:val="Подпись к таблице"/>
    <w:basedOn w:val="a9"/>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7pt1pt">
    <w:name w:val="Основной текст (2) + 7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28pt1">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Exact6">
    <w:name w:val="Основной текст (2) Exact"/>
    <w:basedOn w:val="21"/>
    <w:rPr>
      <w:rFonts w:ascii="Times New Roman" w:eastAsia="Times New Roman" w:hAnsi="Times New Roman" w:cs="Times New Roman"/>
      <w:b w:val="0"/>
      <w:bCs w:val="0"/>
      <w:i w:val="0"/>
      <w:iCs w:val="0"/>
      <w:smallCaps w:val="0"/>
      <w:strike/>
      <w:color w:val="000000"/>
      <w:spacing w:val="0"/>
      <w:w w:val="100"/>
      <w:position w:val="0"/>
      <w:sz w:val="21"/>
      <w:szCs w:val="21"/>
      <w:u w:val="none"/>
      <w:lang w:val="ru-RU" w:eastAsia="ru-RU" w:bidi="ru-RU"/>
    </w:rPr>
  </w:style>
  <w:style w:type="character" w:customStyle="1" w:styleId="210pt1ptExact0">
    <w:name w:val="Основной текст (2) + 10 pt;Курсив;Интервал 1 pt Exact"/>
    <w:basedOn w:val="21"/>
    <w:rPr>
      <w:rFonts w:ascii="Times New Roman" w:eastAsia="Times New Roman" w:hAnsi="Times New Roman" w:cs="Times New Roman"/>
      <w:b w:val="0"/>
      <w:bCs w:val="0"/>
      <w:i/>
      <w:iCs/>
      <w:smallCaps w:val="0"/>
      <w:strike/>
      <w:color w:val="000000"/>
      <w:spacing w:val="20"/>
      <w:w w:val="100"/>
      <w:position w:val="0"/>
      <w:sz w:val="20"/>
      <w:szCs w:val="20"/>
      <w:u w:val="none"/>
      <w:lang w:val="en-US" w:eastAsia="en-US" w:bidi="en-US"/>
    </w:rPr>
  </w:style>
  <w:style w:type="character" w:customStyle="1" w:styleId="2Exact7">
    <w:name w:val="Оглавление (2) Exact"/>
    <w:basedOn w:val="a0"/>
    <w:link w:val="2d"/>
    <w:rPr>
      <w:rFonts w:ascii="Times New Roman" w:eastAsia="Times New Roman" w:hAnsi="Times New Roman" w:cs="Times New Roman"/>
      <w:b w:val="0"/>
      <w:bCs w:val="0"/>
      <w:i/>
      <w:iCs/>
      <w:smallCaps w:val="0"/>
      <w:strike w:val="0"/>
      <w:spacing w:val="20"/>
      <w:sz w:val="20"/>
      <w:szCs w:val="20"/>
      <w:u w:val="none"/>
      <w:lang w:val="en-US" w:eastAsia="en-US" w:bidi="en-US"/>
    </w:rPr>
  </w:style>
  <w:style w:type="character" w:customStyle="1" w:styleId="Exact3">
    <w:name w:val="Оглавление Exact"/>
    <w:basedOn w:val="a0"/>
    <w:rPr>
      <w:rFonts w:ascii="Times New Roman" w:eastAsia="Times New Roman" w:hAnsi="Times New Roman" w:cs="Times New Roman"/>
      <w:b w:val="0"/>
      <w:bCs w:val="0"/>
      <w:i w:val="0"/>
      <w:iCs w:val="0"/>
      <w:smallCaps w:val="0"/>
      <w:strike w:val="0"/>
      <w:sz w:val="21"/>
      <w:szCs w:val="21"/>
      <w:u w:val="none"/>
      <w:lang w:val="en-US" w:eastAsia="en-US" w:bidi="en-US"/>
    </w:rPr>
  </w:style>
  <w:style w:type="character" w:customStyle="1" w:styleId="Corbel10ptExact">
    <w:name w:val="Оглавление + Corbel;10 pt Exact"/>
    <w:basedOn w:val="a7"/>
    <w:rPr>
      <w:rFonts w:ascii="Corbel" w:eastAsia="Corbel" w:hAnsi="Corbel" w:cs="Corbel"/>
      <w:b w:val="0"/>
      <w:bCs w:val="0"/>
      <w:i w:val="0"/>
      <w:iCs w:val="0"/>
      <w:smallCaps w:val="0"/>
      <w:strike w:val="0"/>
      <w:color w:val="000000"/>
      <w:spacing w:val="0"/>
      <w:w w:val="100"/>
      <w:position w:val="0"/>
      <w:sz w:val="20"/>
      <w:szCs w:val="20"/>
      <w:u w:val="none"/>
      <w:lang w:val="en-US" w:eastAsia="en-US" w:bidi="en-US"/>
    </w:rPr>
  </w:style>
  <w:style w:type="character" w:customStyle="1" w:styleId="10pt1ptExact">
    <w:name w:val="Оглавление + 10 pt;Курсив;Интервал 1 pt Exact"/>
    <w:basedOn w:val="a7"/>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Corbel0ptExact">
    <w:name w:val="Оглавление (2) + Corbel;Не курсив;Интервал 0 pt Exact"/>
    <w:basedOn w:val="2Exact7"/>
    <w:rPr>
      <w:rFonts w:ascii="Corbel" w:eastAsia="Corbel" w:hAnsi="Corbel" w:cs="Corbel"/>
      <w:b w:val="0"/>
      <w:bCs w:val="0"/>
      <w:i/>
      <w:iCs/>
      <w:smallCaps w:val="0"/>
      <w:strike w:val="0"/>
      <w:color w:val="000000"/>
      <w:spacing w:val="0"/>
      <w:w w:val="100"/>
      <w:position w:val="0"/>
      <w:sz w:val="20"/>
      <w:szCs w:val="20"/>
      <w:u w:val="none"/>
      <w:lang w:val="en-US" w:eastAsia="en-US" w:bidi="en-US"/>
    </w:rPr>
  </w:style>
  <w:style w:type="character" w:customStyle="1" w:styleId="2105pt0ptExact">
    <w:name w:val="Оглавление (2) + 10;5 pt;Не курсив;Интервал 0 pt Exact"/>
    <w:basedOn w:val="2Exact7"/>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35Exact">
    <w:name w:val="Основной текст (35) Exact"/>
    <w:basedOn w:val="a0"/>
    <w:rPr>
      <w:rFonts w:ascii="Times New Roman" w:eastAsia="Times New Roman" w:hAnsi="Times New Roman" w:cs="Times New Roman"/>
      <w:b/>
      <w:bCs/>
      <w:i w:val="0"/>
      <w:iCs w:val="0"/>
      <w:smallCaps w:val="0"/>
      <w:strike w:val="0"/>
      <w:spacing w:val="-10"/>
      <w:sz w:val="17"/>
      <w:szCs w:val="17"/>
      <w:u w:val="none"/>
    </w:rPr>
  </w:style>
  <w:style w:type="character" w:customStyle="1" w:styleId="35Exact0">
    <w:name w:val="Основной текст (35) Exact"/>
    <w:basedOn w:val="350"/>
    <w:rPr>
      <w:rFonts w:ascii="Times New Roman" w:eastAsia="Times New Roman" w:hAnsi="Times New Roman" w:cs="Times New Roman"/>
      <w:b/>
      <w:bCs/>
      <w:i w:val="0"/>
      <w:iCs w:val="0"/>
      <w:smallCaps w:val="0"/>
      <w:strike w:val="0"/>
      <w:spacing w:val="-10"/>
      <w:sz w:val="17"/>
      <w:szCs w:val="17"/>
      <w:u w:val="none"/>
    </w:rPr>
  </w:style>
  <w:style w:type="character" w:customStyle="1" w:styleId="19Exact1">
    <w:name w:val="Основной текст (19) Exact"/>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en-US" w:eastAsia="en-US" w:bidi="en-US"/>
    </w:rPr>
  </w:style>
  <w:style w:type="character" w:customStyle="1" w:styleId="3Exact3">
    <w:name w:val="Подпись к картинке (3) Exact"/>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7ptExact">
    <w:name w:val="Подпись к картинке + 7 pt;Курсив Exact"/>
    <w:basedOn w:val="ab"/>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14Exact0">
    <w:name w:val="Подпись к таблице (14) Exact"/>
    <w:basedOn w:val="a0"/>
    <w:link w:val="142"/>
    <w:rPr>
      <w:rFonts w:ascii="Constantia" w:eastAsia="Constantia" w:hAnsi="Constantia" w:cs="Constantia"/>
      <w:b w:val="0"/>
      <w:bCs w:val="0"/>
      <w:i w:val="0"/>
      <w:iCs w:val="0"/>
      <w:smallCaps w:val="0"/>
      <w:strike w:val="0"/>
      <w:sz w:val="9"/>
      <w:szCs w:val="9"/>
      <w:u w:val="none"/>
    </w:rPr>
  </w:style>
  <w:style w:type="character" w:customStyle="1" w:styleId="14Exact1">
    <w:name w:val="Подпись к таблице (14) Exact"/>
    <w:basedOn w:val="14Exact0"/>
    <w:rPr>
      <w:rFonts w:ascii="Constantia" w:eastAsia="Constantia" w:hAnsi="Constantia" w:cs="Constantia"/>
      <w:b w:val="0"/>
      <w:bCs w:val="0"/>
      <w:i w:val="0"/>
      <w:iCs w:val="0"/>
      <w:smallCaps w:val="0"/>
      <w:strike w:val="0"/>
      <w:color w:val="000000"/>
      <w:spacing w:val="0"/>
      <w:w w:val="100"/>
      <w:position w:val="0"/>
      <w:sz w:val="9"/>
      <w:szCs w:val="9"/>
      <w:u w:val="none"/>
      <w:lang w:val="ru-RU" w:eastAsia="ru-RU" w:bidi="ru-RU"/>
    </w:rPr>
  </w:style>
  <w:style w:type="character" w:customStyle="1" w:styleId="2PalatinoLinotype13pt">
    <w:name w:val="Основной текст (2) + Palatino Linotype;13 pt;Полужирный"/>
    <w:basedOn w:val="21"/>
    <w:rPr>
      <w:rFonts w:ascii="Palatino Linotype" w:eastAsia="Palatino Linotype" w:hAnsi="Palatino Linotype" w:cs="Palatino Linotype"/>
      <w:b/>
      <w:bCs/>
      <w:i w:val="0"/>
      <w:iCs w:val="0"/>
      <w:smallCaps w:val="0"/>
      <w:strike w:val="0"/>
      <w:color w:val="000000"/>
      <w:spacing w:val="0"/>
      <w:w w:val="100"/>
      <w:position w:val="0"/>
      <w:sz w:val="26"/>
      <w:szCs w:val="26"/>
      <w:u w:val="none"/>
      <w:lang w:val="ru-RU" w:eastAsia="ru-RU" w:bidi="ru-RU"/>
    </w:rPr>
  </w:style>
  <w:style w:type="character" w:customStyle="1" w:styleId="12Exact2">
    <w:name w:val="Подпись к картинке (12) Exact"/>
    <w:basedOn w:val="a0"/>
    <w:link w:val="124"/>
    <w:rPr>
      <w:rFonts w:ascii="Microsoft Sans Serif" w:eastAsia="Microsoft Sans Serif" w:hAnsi="Microsoft Sans Serif" w:cs="Microsoft Sans Serif"/>
      <w:b w:val="0"/>
      <w:bCs w:val="0"/>
      <w:i w:val="0"/>
      <w:iCs w:val="0"/>
      <w:smallCaps w:val="0"/>
      <w:strike w:val="0"/>
      <w:sz w:val="14"/>
      <w:szCs w:val="14"/>
      <w:u w:val="none"/>
    </w:rPr>
  </w:style>
  <w:style w:type="character" w:customStyle="1" w:styleId="12Exact3">
    <w:name w:val="Подпись к картинке (12) Exact"/>
    <w:basedOn w:val="12Exact2"/>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38Exact">
    <w:name w:val="Основной текст (38) Exact"/>
    <w:basedOn w:val="a0"/>
    <w:link w:val="38"/>
    <w:rPr>
      <w:rFonts w:ascii="Sylfaen" w:eastAsia="Sylfaen" w:hAnsi="Sylfaen" w:cs="Sylfaen"/>
      <w:b w:val="0"/>
      <w:bCs w:val="0"/>
      <w:i w:val="0"/>
      <w:iCs w:val="0"/>
      <w:smallCaps w:val="0"/>
      <w:strike w:val="0"/>
      <w:sz w:val="15"/>
      <w:szCs w:val="15"/>
      <w:u w:val="none"/>
    </w:rPr>
  </w:style>
  <w:style w:type="character" w:customStyle="1" w:styleId="38Exact0">
    <w:name w:val="Основной текст (38) Exact"/>
    <w:basedOn w:val="38Exact"/>
    <w:rPr>
      <w:rFonts w:ascii="Sylfaen" w:eastAsia="Sylfaen" w:hAnsi="Sylfaen" w:cs="Sylfaen"/>
      <w:b w:val="0"/>
      <w:bCs w:val="0"/>
      <w:i w:val="0"/>
      <w:iCs w:val="0"/>
      <w:smallCaps w:val="0"/>
      <w:strike w:val="0"/>
      <w:color w:val="000000"/>
      <w:spacing w:val="0"/>
      <w:w w:val="100"/>
      <w:position w:val="0"/>
      <w:sz w:val="15"/>
      <w:szCs w:val="15"/>
      <w:u w:val="none"/>
      <w:lang w:val="ru-RU" w:eastAsia="ru-RU" w:bidi="ru-RU"/>
    </w:rPr>
  </w:style>
  <w:style w:type="character" w:customStyle="1" w:styleId="7pt1pt">
    <w:name w:val="Подпись к картинке + 7 pt;Курсив;Интервал 1 pt"/>
    <w:basedOn w:val="ab"/>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7pt">
    <w:name w:val="Подпись к картинке + 7 pt;Курсив"/>
    <w:basedOn w:val="ab"/>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39">
    <w:name w:val="Подпись к картинке (3)"/>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585pt">
    <w:name w:val="Заголовок №5 + 8;5 pt;Курсив"/>
    <w:basedOn w:val="51"/>
    <w:rPr>
      <w:rFonts w:ascii="Microsoft Sans Serif" w:eastAsia="Microsoft Sans Serif" w:hAnsi="Microsoft Sans Serif" w:cs="Microsoft Sans Serif"/>
      <w:b/>
      <w:bCs/>
      <w:i/>
      <w:iCs/>
      <w:smallCaps w:val="0"/>
      <w:strike w:val="0"/>
      <w:color w:val="000000"/>
      <w:spacing w:val="0"/>
      <w:w w:val="100"/>
      <w:position w:val="0"/>
      <w:sz w:val="17"/>
      <w:szCs w:val="17"/>
      <w:u w:val="none"/>
      <w:lang w:val="ru-RU" w:eastAsia="ru-RU" w:bidi="ru-RU"/>
    </w:rPr>
  </w:style>
  <w:style w:type="character" w:customStyle="1" w:styleId="595pt">
    <w:name w:val="Заголовок №5 + 9;5 pt;Курсив"/>
    <w:basedOn w:val="51"/>
    <w:rPr>
      <w:rFonts w:ascii="Microsoft Sans Serif" w:eastAsia="Microsoft Sans Serif" w:hAnsi="Microsoft Sans Serif" w:cs="Microsoft Sans Serif"/>
      <w:b/>
      <w:bCs/>
      <w:i/>
      <w:iCs/>
      <w:smallCaps w:val="0"/>
      <w:strike w:val="0"/>
      <w:color w:val="000000"/>
      <w:spacing w:val="0"/>
      <w:w w:val="100"/>
      <w:position w:val="0"/>
      <w:sz w:val="19"/>
      <w:szCs w:val="19"/>
      <w:u w:val="none"/>
      <w:lang w:val="ru-RU" w:eastAsia="ru-RU" w:bidi="ru-RU"/>
    </w:rPr>
  </w:style>
  <w:style w:type="character" w:customStyle="1" w:styleId="25pt0pt">
    <w:name w:val="Основной текст (2) + 5 pt;Малые прописные;Интервал 0 pt"/>
    <w:basedOn w:val="21"/>
    <w:rPr>
      <w:rFonts w:ascii="Times New Roman" w:eastAsia="Times New Roman" w:hAnsi="Times New Roman" w:cs="Times New Roman"/>
      <w:b w:val="0"/>
      <w:bCs w:val="0"/>
      <w:i w:val="0"/>
      <w:iCs w:val="0"/>
      <w:smallCaps/>
      <w:strike w:val="0"/>
      <w:color w:val="000000"/>
      <w:spacing w:val="10"/>
      <w:w w:val="100"/>
      <w:position w:val="0"/>
      <w:sz w:val="10"/>
      <w:szCs w:val="10"/>
      <w:u w:val="none"/>
      <w:lang w:val="en-US" w:eastAsia="en-US" w:bidi="en-US"/>
    </w:rPr>
  </w:style>
  <w:style w:type="character" w:customStyle="1" w:styleId="29pt">
    <w:name w:val="Основной текст (2) + 9 pt;Полужирный"/>
    <w:basedOn w:val="21"/>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0pt1">
    <w:name w:val="Подпись к таблице (2) + Интервал 0 pt"/>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en-US" w:eastAsia="en-US" w:bidi="en-US"/>
    </w:rPr>
  </w:style>
  <w:style w:type="character" w:customStyle="1" w:styleId="192">
    <w:name w:val="Основной текст (19)"/>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360">
    <w:name w:val="Основной текст (36)_"/>
    <w:basedOn w:val="a0"/>
    <w:link w:val="361"/>
    <w:rPr>
      <w:rFonts w:ascii="Microsoft Sans Serif" w:eastAsia="Microsoft Sans Serif" w:hAnsi="Microsoft Sans Serif" w:cs="Microsoft Sans Serif"/>
      <w:b w:val="0"/>
      <w:bCs w:val="0"/>
      <w:i w:val="0"/>
      <w:iCs w:val="0"/>
      <w:smallCaps w:val="0"/>
      <w:strike w:val="0"/>
      <w:sz w:val="15"/>
      <w:szCs w:val="15"/>
      <w:u w:val="none"/>
    </w:rPr>
  </w:style>
  <w:style w:type="character" w:customStyle="1" w:styleId="362">
    <w:name w:val="Основной текст (36)"/>
    <w:basedOn w:val="360"/>
    <w:rPr>
      <w:rFonts w:ascii="Microsoft Sans Serif" w:eastAsia="Microsoft Sans Serif" w:hAnsi="Microsoft Sans Serif" w:cs="Microsoft Sans Serif"/>
      <w:b w:val="0"/>
      <w:bCs w:val="0"/>
      <w:i w:val="0"/>
      <w:iCs w:val="0"/>
      <w:smallCaps w:val="0"/>
      <w:strike w:val="0"/>
      <w:color w:val="000000"/>
      <w:spacing w:val="0"/>
      <w:w w:val="100"/>
      <w:position w:val="0"/>
      <w:sz w:val="15"/>
      <w:szCs w:val="15"/>
      <w:u w:val="none"/>
      <w:lang w:val="ru-RU" w:eastAsia="ru-RU" w:bidi="ru-RU"/>
    </w:rPr>
  </w:style>
  <w:style w:type="character" w:customStyle="1" w:styleId="370">
    <w:name w:val="Основной текст (37)_"/>
    <w:basedOn w:val="a0"/>
    <w:link w:val="371"/>
    <w:rPr>
      <w:rFonts w:ascii="Times New Roman" w:eastAsia="Times New Roman" w:hAnsi="Times New Roman" w:cs="Times New Roman"/>
      <w:b w:val="0"/>
      <w:bCs w:val="0"/>
      <w:i w:val="0"/>
      <w:iCs w:val="0"/>
      <w:smallCaps w:val="0"/>
      <w:strike w:val="0"/>
      <w:sz w:val="16"/>
      <w:szCs w:val="16"/>
      <w:u w:val="none"/>
    </w:rPr>
  </w:style>
  <w:style w:type="character" w:customStyle="1" w:styleId="372">
    <w:name w:val="Основной текст (37)"/>
    <w:basedOn w:val="370"/>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875pt">
    <w:name w:val="Основной текст (18) + 7;5 pt"/>
    <w:basedOn w:val="18"/>
    <w:rPr>
      <w:rFonts w:ascii="Palatino Linotype" w:eastAsia="Palatino Linotype" w:hAnsi="Palatino Linotype" w:cs="Palatino Linotype"/>
      <w:b/>
      <w:bCs/>
      <w:i w:val="0"/>
      <w:iCs w:val="0"/>
      <w:smallCaps w:val="0"/>
      <w:strike w:val="0"/>
      <w:color w:val="000000"/>
      <w:spacing w:val="0"/>
      <w:w w:val="100"/>
      <w:position w:val="0"/>
      <w:sz w:val="15"/>
      <w:szCs w:val="15"/>
      <w:u w:val="none"/>
      <w:lang w:val="ru-RU" w:eastAsia="ru-RU" w:bidi="ru-RU"/>
    </w:rPr>
  </w:style>
  <w:style w:type="character" w:customStyle="1" w:styleId="18MicrosoftSansSerif">
    <w:name w:val="Основной текст (18) + Microsoft Sans Serif"/>
    <w:basedOn w:val="18"/>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147pt1pt">
    <w:name w:val="Основной текст (14) + 7 pt;Курсив;Интервал 1 pt"/>
    <w:basedOn w:val="14"/>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39Exact">
    <w:name w:val="Основной текст (39) Exact"/>
    <w:basedOn w:val="a0"/>
    <w:link w:val="390"/>
    <w:rPr>
      <w:rFonts w:ascii="Microsoft Sans Serif" w:eastAsia="Microsoft Sans Serif" w:hAnsi="Microsoft Sans Serif" w:cs="Microsoft Sans Serif"/>
      <w:b w:val="0"/>
      <w:bCs w:val="0"/>
      <w:i w:val="0"/>
      <w:iCs w:val="0"/>
      <w:smallCaps w:val="0"/>
      <w:strike w:val="0"/>
      <w:sz w:val="38"/>
      <w:szCs w:val="38"/>
      <w:u w:val="none"/>
    </w:rPr>
  </w:style>
  <w:style w:type="character" w:customStyle="1" w:styleId="13Exact0">
    <w:name w:val="Подпись к картинке (13) Exact"/>
    <w:basedOn w:val="a0"/>
    <w:link w:val="133"/>
    <w:rPr>
      <w:rFonts w:ascii="Corbel" w:eastAsia="Corbel" w:hAnsi="Corbel" w:cs="Corbel"/>
      <w:b w:val="0"/>
      <w:bCs w:val="0"/>
      <w:i/>
      <w:iCs/>
      <w:smallCaps w:val="0"/>
      <w:strike w:val="0"/>
      <w:sz w:val="13"/>
      <w:szCs w:val="13"/>
      <w:u w:val="none"/>
    </w:rPr>
  </w:style>
  <w:style w:type="character" w:customStyle="1" w:styleId="13TimesNewRoman4ptExact">
    <w:name w:val="Подпись к картинке (13) + Times New Roman;4 pt;Не курсив Exact"/>
    <w:basedOn w:val="13Exact0"/>
    <w:rPr>
      <w:rFonts w:ascii="Times New Roman" w:eastAsia="Times New Roman" w:hAnsi="Times New Roman" w:cs="Times New Roman"/>
      <w:b w:val="0"/>
      <w:bCs w:val="0"/>
      <w:i/>
      <w:iCs/>
      <w:smallCaps w:val="0"/>
      <w:strike w:val="0"/>
      <w:color w:val="000000"/>
      <w:spacing w:val="0"/>
      <w:w w:val="100"/>
      <w:position w:val="0"/>
      <w:sz w:val="8"/>
      <w:szCs w:val="8"/>
      <w:u w:val="none"/>
      <w:lang w:val="ru-RU" w:eastAsia="ru-RU" w:bidi="ru-RU"/>
    </w:rPr>
  </w:style>
  <w:style w:type="character" w:customStyle="1" w:styleId="13Exact1">
    <w:name w:val="Подпись к картинке (13) + Малые прописные Exact"/>
    <w:basedOn w:val="13Exact0"/>
    <w:rPr>
      <w:rFonts w:ascii="Corbel" w:eastAsia="Corbel" w:hAnsi="Corbel" w:cs="Corbel"/>
      <w:b w:val="0"/>
      <w:bCs w:val="0"/>
      <w:i/>
      <w:iCs/>
      <w:smallCaps/>
      <w:strike w:val="0"/>
      <w:color w:val="000000"/>
      <w:spacing w:val="0"/>
      <w:w w:val="100"/>
      <w:position w:val="0"/>
      <w:sz w:val="13"/>
      <w:szCs w:val="13"/>
      <w:u w:val="none"/>
      <w:lang w:val="en-US" w:eastAsia="en-US" w:bidi="en-US"/>
    </w:rPr>
  </w:style>
  <w:style w:type="character" w:customStyle="1" w:styleId="13Exact2">
    <w:name w:val="Подпись к картинке (13) Exact"/>
    <w:basedOn w:val="13Exact0"/>
    <w:rPr>
      <w:rFonts w:ascii="Corbel" w:eastAsia="Corbel" w:hAnsi="Corbel" w:cs="Corbel"/>
      <w:b w:val="0"/>
      <w:bCs w:val="0"/>
      <w:i/>
      <w:iCs/>
      <w:smallCaps w:val="0"/>
      <w:strike w:val="0"/>
      <w:color w:val="000000"/>
      <w:spacing w:val="0"/>
      <w:w w:val="100"/>
      <w:position w:val="0"/>
      <w:sz w:val="13"/>
      <w:szCs w:val="13"/>
      <w:u w:val="none"/>
      <w:lang w:val="ru-RU" w:eastAsia="ru-RU" w:bidi="ru-RU"/>
    </w:rPr>
  </w:style>
  <w:style w:type="character" w:customStyle="1" w:styleId="13TimesNewRoman8ptExact">
    <w:name w:val="Подпись к картинке (13) + Times New Roman;8 pt;Не курсив Exact"/>
    <w:basedOn w:val="13Exact0"/>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13TimesNewRoman7pt1ptExact">
    <w:name w:val="Подпись к картинке (13) + Times New Roman;7 pt;Интервал 1 pt Exact"/>
    <w:basedOn w:val="13Exact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MicrosoftSansSerif75pt3pt">
    <w:name w:val="Колонтитул + Microsoft Sans Serif;7;5 pt;Интервал 3 pt"/>
    <w:basedOn w:val="a4"/>
    <w:rPr>
      <w:rFonts w:ascii="Microsoft Sans Serif" w:eastAsia="Microsoft Sans Serif" w:hAnsi="Microsoft Sans Serif" w:cs="Microsoft Sans Serif"/>
      <w:b w:val="0"/>
      <w:bCs w:val="0"/>
      <w:i/>
      <w:iCs/>
      <w:smallCaps w:val="0"/>
      <w:strike w:val="0"/>
      <w:color w:val="000000"/>
      <w:spacing w:val="60"/>
      <w:w w:val="100"/>
      <w:position w:val="0"/>
      <w:sz w:val="15"/>
      <w:szCs w:val="15"/>
      <w:u w:val="none"/>
      <w:lang w:val="ru-RU" w:eastAsia="ru-RU" w:bidi="ru-RU"/>
    </w:rPr>
  </w:style>
  <w:style w:type="character" w:customStyle="1" w:styleId="400">
    <w:name w:val="Основной текст (40)_"/>
    <w:basedOn w:val="a0"/>
    <w:link w:val="401"/>
    <w:rPr>
      <w:rFonts w:ascii="Times New Roman" w:eastAsia="Times New Roman" w:hAnsi="Times New Roman" w:cs="Times New Roman"/>
      <w:b w:val="0"/>
      <w:bCs w:val="0"/>
      <w:i/>
      <w:iCs/>
      <w:smallCaps w:val="0"/>
      <w:strike w:val="0"/>
      <w:spacing w:val="-20"/>
      <w:sz w:val="20"/>
      <w:szCs w:val="20"/>
      <w:u w:val="none"/>
    </w:rPr>
  </w:style>
  <w:style w:type="character" w:customStyle="1" w:styleId="402">
    <w:name w:val="Основной текст (40)"/>
    <w:basedOn w:val="400"/>
    <w:rPr>
      <w:rFonts w:ascii="Times New Roman" w:eastAsia="Times New Roman" w:hAnsi="Times New Roman" w:cs="Times New Roman"/>
      <w:b w:val="0"/>
      <w:bCs w:val="0"/>
      <w:i/>
      <w:iCs/>
      <w:smallCaps w:val="0"/>
      <w:strike w:val="0"/>
      <w:color w:val="000000"/>
      <w:spacing w:val="-20"/>
      <w:w w:val="100"/>
      <w:position w:val="0"/>
      <w:sz w:val="20"/>
      <w:szCs w:val="20"/>
      <w:u w:val="none"/>
      <w:lang w:val="ru-RU" w:eastAsia="ru-RU" w:bidi="ru-RU"/>
    </w:rPr>
  </w:style>
  <w:style w:type="character" w:customStyle="1" w:styleId="323">
    <w:name w:val="Заголовок №3 (2)_"/>
    <w:basedOn w:val="a0"/>
    <w:link w:val="324"/>
    <w:rPr>
      <w:rFonts w:ascii="Microsoft Sans Serif" w:eastAsia="Microsoft Sans Serif" w:hAnsi="Microsoft Sans Serif" w:cs="Microsoft Sans Serif"/>
      <w:b w:val="0"/>
      <w:bCs w:val="0"/>
      <w:i w:val="0"/>
      <w:iCs w:val="0"/>
      <w:smallCaps w:val="0"/>
      <w:strike w:val="0"/>
      <w:sz w:val="22"/>
      <w:szCs w:val="22"/>
      <w:u w:val="none"/>
      <w:lang w:val="en-US" w:eastAsia="en-US" w:bidi="en-US"/>
    </w:rPr>
  </w:style>
  <w:style w:type="character" w:customStyle="1" w:styleId="53">
    <w:name w:val="Подпись к картинке (5)_"/>
    <w:basedOn w:val="a0"/>
    <w:link w:val="55"/>
    <w:rPr>
      <w:rFonts w:ascii="Times New Roman" w:eastAsia="Times New Roman" w:hAnsi="Times New Roman" w:cs="Times New Roman"/>
      <w:b/>
      <w:bCs/>
      <w:i w:val="0"/>
      <w:iCs w:val="0"/>
      <w:smallCaps w:val="0"/>
      <w:strike w:val="0"/>
      <w:sz w:val="14"/>
      <w:szCs w:val="14"/>
      <w:u w:val="none"/>
    </w:rPr>
  </w:style>
  <w:style w:type="character" w:customStyle="1" w:styleId="5-1pt">
    <w:name w:val="Подпись к картинке (5) + Интервал -1 pt"/>
    <w:basedOn w:val="53"/>
    <w:rPr>
      <w:rFonts w:ascii="Times New Roman" w:eastAsia="Times New Roman" w:hAnsi="Times New Roman" w:cs="Times New Roman"/>
      <w:b/>
      <w:bCs/>
      <w:i w:val="0"/>
      <w:iCs w:val="0"/>
      <w:smallCaps w:val="0"/>
      <w:strike w:val="0"/>
      <w:color w:val="000000"/>
      <w:spacing w:val="-20"/>
      <w:w w:val="100"/>
      <w:position w:val="0"/>
      <w:sz w:val="14"/>
      <w:szCs w:val="14"/>
      <w:u w:val="none"/>
      <w:lang w:val="ru-RU" w:eastAsia="ru-RU" w:bidi="ru-RU"/>
    </w:rPr>
  </w:style>
  <w:style w:type="character" w:customStyle="1" w:styleId="28pt2">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en-US" w:eastAsia="en-US" w:bidi="en-US"/>
    </w:rPr>
  </w:style>
  <w:style w:type="character" w:customStyle="1" w:styleId="12Exact4">
    <w:name w:val="Подпись к таблице (12) Exact"/>
    <w:basedOn w:val="121"/>
    <w:rPr>
      <w:rFonts w:ascii="Palatino Linotype" w:eastAsia="Palatino Linotype" w:hAnsi="Palatino Linotype" w:cs="Palatino Linotype"/>
      <w:b w:val="0"/>
      <w:bCs w:val="0"/>
      <w:i w:val="0"/>
      <w:iCs w:val="0"/>
      <w:smallCaps w:val="0"/>
      <w:strike w:val="0"/>
      <w:color w:val="000000"/>
      <w:spacing w:val="0"/>
      <w:w w:val="100"/>
      <w:position w:val="0"/>
      <w:sz w:val="14"/>
      <w:szCs w:val="14"/>
      <w:u w:val="single"/>
      <w:lang w:val="ru-RU" w:eastAsia="ru-RU" w:bidi="ru-RU"/>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6pt0">
    <w:name w:val="Основной текст (2) + 6 pt;Курсив"/>
    <w:basedOn w:val="21"/>
    <w:rPr>
      <w:rFonts w:ascii="Times New Roman" w:eastAsia="Times New Roman" w:hAnsi="Times New Roman" w:cs="Times New Roman"/>
      <w:b/>
      <w:bCs/>
      <w:i/>
      <w:iCs/>
      <w:smallCaps w:val="0"/>
      <w:strike w:val="0"/>
      <w:color w:val="000000"/>
      <w:spacing w:val="0"/>
      <w:w w:val="100"/>
      <w:position w:val="0"/>
      <w:sz w:val="12"/>
      <w:szCs w:val="12"/>
      <w:u w:val="none"/>
      <w:lang w:val="ru-RU" w:eastAsia="ru-RU" w:bidi="ru-RU"/>
    </w:rPr>
  </w:style>
  <w:style w:type="character" w:customStyle="1" w:styleId="2MicrosoftSansSerif11pt">
    <w:name w:val="Основной текст (2) + Microsoft Sans Serif;11 pt"/>
    <w:basedOn w:val="21"/>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style>
  <w:style w:type="character" w:customStyle="1" w:styleId="2PalatinoLinotype7pt1">
    <w:name w:val="Основной текст (2) + Palatino Linotype;7 pt;Малые прописные"/>
    <w:basedOn w:val="21"/>
    <w:rPr>
      <w:rFonts w:ascii="Palatino Linotype" w:eastAsia="Palatino Linotype" w:hAnsi="Palatino Linotype" w:cs="Palatino Linotype"/>
      <w:b w:val="0"/>
      <w:bCs w:val="0"/>
      <w:i w:val="0"/>
      <w:iCs w:val="0"/>
      <w:smallCaps/>
      <w:strike w:val="0"/>
      <w:color w:val="000000"/>
      <w:spacing w:val="0"/>
      <w:w w:val="100"/>
      <w:position w:val="0"/>
      <w:sz w:val="14"/>
      <w:szCs w:val="14"/>
      <w:u w:val="none"/>
      <w:lang w:val="en-US" w:eastAsia="en-US" w:bidi="en-US"/>
    </w:rPr>
  </w:style>
  <w:style w:type="character" w:customStyle="1" w:styleId="14Exact2">
    <w:name w:val="Подпись к картинке (14) Exact"/>
    <w:basedOn w:val="a0"/>
    <w:link w:val="143"/>
    <w:rPr>
      <w:rFonts w:ascii="Garamond" w:eastAsia="Garamond" w:hAnsi="Garamond" w:cs="Garamond"/>
      <w:b w:val="0"/>
      <w:bCs w:val="0"/>
      <w:i w:val="0"/>
      <w:iCs w:val="0"/>
      <w:smallCaps w:val="0"/>
      <w:strike w:val="0"/>
      <w:spacing w:val="210"/>
      <w:sz w:val="17"/>
      <w:szCs w:val="17"/>
      <w:u w:val="none"/>
    </w:rPr>
  </w:style>
  <w:style w:type="character" w:customStyle="1" w:styleId="14Exact3">
    <w:name w:val="Подпись к картинке (14) Exact"/>
    <w:basedOn w:val="14Exact2"/>
    <w:rPr>
      <w:rFonts w:ascii="Garamond" w:eastAsia="Garamond" w:hAnsi="Garamond" w:cs="Garamond"/>
      <w:b w:val="0"/>
      <w:bCs w:val="0"/>
      <w:i w:val="0"/>
      <w:iCs w:val="0"/>
      <w:smallCaps w:val="0"/>
      <w:strike w:val="0"/>
      <w:color w:val="000000"/>
      <w:spacing w:val="210"/>
      <w:w w:val="100"/>
      <w:position w:val="0"/>
      <w:sz w:val="17"/>
      <w:szCs w:val="17"/>
      <w:u w:val="none"/>
      <w:lang w:val="ru-RU" w:eastAsia="ru-RU" w:bidi="ru-RU"/>
    </w:rPr>
  </w:style>
  <w:style w:type="character" w:customStyle="1" w:styleId="14PalatinoLinotype75pt0ptExact">
    <w:name w:val="Подпись к картинке (14) + Palatino Linotype;7;5 pt;Интервал 0 pt Exact"/>
    <w:basedOn w:val="14Exact2"/>
    <w:rPr>
      <w:rFonts w:ascii="Palatino Linotype" w:eastAsia="Palatino Linotype" w:hAnsi="Palatino Linotype" w:cs="Palatino Linotype"/>
      <w:b w:val="0"/>
      <w:bCs w:val="0"/>
      <w:i w:val="0"/>
      <w:iCs w:val="0"/>
      <w:smallCaps w:val="0"/>
      <w:strike w:val="0"/>
      <w:color w:val="000000"/>
      <w:spacing w:val="0"/>
      <w:w w:val="100"/>
      <w:position w:val="0"/>
      <w:sz w:val="15"/>
      <w:szCs w:val="15"/>
      <w:u w:val="none"/>
      <w:lang w:val="ru-RU" w:eastAsia="ru-RU" w:bidi="ru-RU"/>
    </w:rPr>
  </w:style>
  <w:style w:type="character" w:customStyle="1" w:styleId="CenturySchoolbook20pt">
    <w:name w:val="Колонтитул + Century Schoolbook;20 pt;Полужирный;Не курсив"/>
    <w:basedOn w:val="a4"/>
    <w:rPr>
      <w:rFonts w:ascii="Century Schoolbook" w:eastAsia="Century Schoolbook" w:hAnsi="Century Schoolbook" w:cs="Century Schoolbook"/>
      <w:b/>
      <w:bCs/>
      <w:i/>
      <w:iCs/>
      <w:smallCaps w:val="0"/>
      <w:strike w:val="0"/>
      <w:color w:val="000000"/>
      <w:spacing w:val="0"/>
      <w:w w:val="100"/>
      <w:position w:val="0"/>
      <w:sz w:val="40"/>
      <w:szCs w:val="40"/>
      <w:u w:val="none"/>
      <w:lang w:val="ru-RU" w:eastAsia="ru-RU" w:bidi="ru-RU"/>
    </w:rPr>
  </w:style>
  <w:style w:type="character" w:customStyle="1" w:styleId="3pt1">
    <w:name w:val="Колонтитул + Интервал 3 pt"/>
    <w:basedOn w:val="a4"/>
    <w:rPr>
      <w:rFonts w:ascii="Times New Roman" w:eastAsia="Times New Roman" w:hAnsi="Times New Roman" w:cs="Times New Roman"/>
      <w:b w:val="0"/>
      <w:bCs w:val="0"/>
      <w:i/>
      <w:iCs/>
      <w:smallCaps w:val="0"/>
      <w:strike w:val="0"/>
      <w:color w:val="000000"/>
      <w:spacing w:val="60"/>
      <w:w w:val="100"/>
      <w:position w:val="0"/>
      <w:sz w:val="18"/>
      <w:szCs w:val="18"/>
      <w:u w:val="none"/>
      <w:lang w:val="ru-RU" w:eastAsia="ru-RU" w:bidi="ru-RU"/>
    </w:rPr>
  </w:style>
  <w:style w:type="character" w:customStyle="1" w:styleId="3a">
    <w:name w:val="Оглавление (3)_"/>
    <w:basedOn w:val="a0"/>
    <w:link w:val="3b"/>
    <w:rPr>
      <w:rFonts w:ascii="Times New Roman" w:eastAsia="Times New Roman" w:hAnsi="Times New Roman" w:cs="Times New Roman"/>
      <w:b w:val="0"/>
      <w:bCs w:val="0"/>
      <w:i w:val="0"/>
      <w:iCs w:val="0"/>
      <w:smallCaps w:val="0"/>
      <w:strike w:val="0"/>
      <w:sz w:val="16"/>
      <w:szCs w:val="16"/>
      <w:u w:val="none"/>
    </w:rPr>
  </w:style>
  <w:style w:type="character" w:customStyle="1" w:styleId="27pt1pt0">
    <w:name w:val="Основной текст (2) + 7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CenturySchoolbook20pt0">
    <w:name w:val="Колонтитул + Century Schoolbook;20 pt;Полужирный;Не курсив"/>
    <w:basedOn w:val="a4"/>
    <w:rPr>
      <w:rFonts w:ascii="Century Schoolbook" w:eastAsia="Century Schoolbook" w:hAnsi="Century Schoolbook" w:cs="Century Schoolbook"/>
      <w:b/>
      <w:bCs/>
      <w:i/>
      <w:iCs/>
      <w:smallCaps w:val="0"/>
      <w:strike w:val="0"/>
      <w:color w:val="000000"/>
      <w:spacing w:val="0"/>
      <w:w w:val="100"/>
      <w:position w:val="0"/>
      <w:sz w:val="40"/>
      <w:szCs w:val="40"/>
      <w:u w:val="none"/>
      <w:lang w:val="ru-RU" w:eastAsia="ru-RU" w:bidi="ru-RU"/>
    </w:rPr>
  </w:style>
  <w:style w:type="character" w:customStyle="1" w:styleId="95pt">
    <w:name w:val="Колонтитул + 9;5 pt;Не курсив"/>
    <w:basedOn w:val="a4"/>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pt">
    <w:name w:val="Колонтитул + Интервал 2 pt"/>
    <w:basedOn w:val="a4"/>
    <w:rPr>
      <w:rFonts w:ascii="Times New Roman" w:eastAsia="Times New Roman" w:hAnsi="Times New Roman" w:cs="Times New Roman"/>
      <w:b w:val="0"/>
      <w:bCs w:val="0"/>
      <w:i/>
      <w:iCs/>
      <w:smallCaps w:val="0"/>
      <w:strike w:val="0"/>
      <w:color w:val="000000"/>
      <w:spacing w:val="50"/>
      <w:w w:val="100"/>
      <w:position w:val="0"/>
      <w:sz w:val="18"/>
      <w:szCs w:val="18"/>
      <w:u w:val="none"/>
      <w:lang w:val="ru-RU" w:eastAsia="ru-RU" w:bidi="ru-RU"/>
    </w:rPr>
  </w:style>
  <w:style w:type="character" w:customStyle="1" w:styleId="30pt">
    <w:name w:val="Подпись к картинке (3) + Интервал 0 pt"/>
    <w:basedOn w:val="34"/>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af">
    <w:name w:val="Подпись к картинке"/>
    <w:basedOn w:val="ab"/>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62">
    <w:name w:val="Подпись к картинке (6)_"/>
    <w:basedOn w:val="a0"/>
    <w:link w:val="63"/>
    <w:rPr>
      <w:rFonts w:ascii="Palatino Linotype" w:eastAsia="Palatino Linotype" w:hAnsi="Palatino Linotype" w:cs="Palatino Linotype"/>
      <w:b w:val="0"/>
      <w:bCs w:val="0"/>
      <w:i w:val="0"/>
      <w:iCs w:val="0"/>
      <w:smallCaps w:val="0"/>
      <w:strike w:val="0"/>
      <w:sz w:val="14"/>
      <w:szCs w:val="14"/>
      <w:u w:val="none"/>
    </w:rPr>
  </w:style>
  <w:style w:type="character" w:customStyle="1" w:styleId="64">
    <w:name w:val="Подпись к картинке (6)"/>
    <w:basedOn w:val="62"/>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75pt0pt">
    <w:name w:val="Основной текст (2) + 7;5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15"/>
      <w:szCs w:val="15"/>
      <w:u w:val="none"/>
      <w:lang w:val="en-US" w:eastAsia="en-US" w:bidi="en-US"/>
    </w:rPr>
  </w:style>
  <w:style w:type="character" w:customStyle="1" w:styleId="24TimesNewRomanExact">
    <w:name w:val="Основной текст (24) + Times New Roman;Курсив Exact"/>
    <w:basedOn w:val="240"/>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12Exact5">
    <w:name w:val="Основной текст (12) Exact"/>
    <w:basedOn w:val="12"/>
    <w:rPr>
      <w:rFonts w:ascii="Times New Roman" w:eastAsia="Times New Roman" w:hAnsi="Times New Roman" w:cs="Times New Roman"/>
      <w:b w:val="0"/>
      <w:bCs w:val="0"/>
      <w:i/>
      <w:iCs/>
      <w:smallCaps w:val="0"/>
      <w:strike w:val="0"/>
      <w:color w:val="000000"/>
      <w:spacing w:val="0"/>
      <w:w w:val="100"/>
      <w:position w:val="0"/>
      <w:sz w:val="20"/>
      <w:szCs w:val="20"/>
      <w:u w:val="single"/>
      <w:lang w:val="ru-RU" w:eastAsia="ru-RU" w:bidi="ru-RU"/>
    </w:rPr>
  </w:style>
  <w:style w:type="character" w:customStyle="1" w:styleId="41Exact">
    <w:name w:val="Основной текст (41) Exact"/>
    <w:basedOn w:val="a0"/>
    <w:rPr>
      <w:rFonts w:ascii="Times New Roman" w:eastAsia="Times New Roman" w:hAnsi="Times New Roman" w:cs="Times New Roman"/>
      <w:b w:val="0"/>
      <w:bCs w:val="0"/>
      <w:i w:val="0"/>
      <w:iCs w:val="0"/>
      <w:smallCaps w:val="0"/>
      <w:strike w:val="0"/>
      <w:sz w:val="19"/>
      <w:szCs w:val="19"/>
      <w:u w:val="none"/>
    </w:rPr>
  </w:style>
  <w:style w:type="character" w:customStyle="1" w:styleId="1295ptExact">
    <w:name w:val="Основной текст (12) + 9;5 pt;Не курсив Exact"/>
    <w:basedOn w:val="12"/>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127pt0ptExact">
    <w:name w:val="Основной текст (12) + 7 pt;Интервал 0 pt Exact"/>
    <w:basedOn w:val="12"/>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230ptExact">
    <w:name w:val="Основной текст (23) + Интервал 0 pt Exact"/>
    <w:basedOn w:val="230"/>
    <w:rPr>
      <w:rFonts w:ascii="Times New Roman" w:eastAsia="Times New Roman" w:hAnsi="Times New Roman" w:cs="Times New Roman"/>
      <w:b w:val="0"/>
      <w:bCs w:val="0"/>
      <w:i/>
      <w:iCs/>
      <w:smallCaps w:val="0"/>
      <w:strike w:val="0"/>
      <w:color w:val="000000"/>
      <w:spacing w:val="10"/>
      <w:w w:val="100"/>
      <w:position w:val="0"/>
      <w:sz w:val="14"/>
      <w:szCs w:val="14"/>
      <w:u w:val="none"/>
      <w:lang w:val="en-US" w:eastAsia="en-US" w:bidi="en-US"/>
    </w:rPr>
  </w:style>
  <w:style w:type="character" w:customStyle="1" w:styleId="42Exact">
    <w:name w:val="Основной текст (42) Exact"/>
    <w:basedOn w:val="a0"/>
    <w:link w:val="420"/>
    <w:rPr>
      <w:rFonts w:ascii="Times New Roman" w:eastAsia="Times New Roman" w:hAnsi="Times New Roman" w:cs="Times New Roman"/>
      <w:b w:val="0"/>
      <w:bCs w:val="0"/>
      <w:i w:val="0"/>
      <w:iCs w:val="0"/>
      <w:smallCaps w:val="0"/>
      <w:strike w:val="0"/>
      <w:sz w:val="68"/>
      <w:szCs w:val="68"/>
      <w:u w:val="none"/>
    </w:rPr>
  </w:style>
  <w:style w:type="character" w:customStyle="1" w:styleId="43Exact">
    <w:name w:val="Основной текст (43) Exact"/>
    <w:basedOn w:val="a0"/>
    <w:link w:val="430"/>
    <w:rPr>
      <w:rFonts w:ascii="Times New Roman" w:eastAsia="Times New Roman" w:hAnsi="Times New Roman" w:cs="Times New Roman"/>
      <w:b w:val="0"/>
      <w:bCs w:val="0"/>
      <w:i w:val="0"/>
      <w:iCs w:val="0"/>
      <w:smallCaps w:val="0"/>
      <w:strike w:val="0"/>
      <w:sz w:val="64"/>
      <w:szCs w:val="64"/>
      <w:u w:val="none"/>
    </w:rPr>
  </w:style>
  <w:style w:type="character" w:customStyle="1" w:styleId="43Exact0">
    <w:name w:val="Основной текст (43) + Малые прописные Exact"/>
    <w:basedOn w:val="43Exact"/>
    <w:rPr>
      <w:rFonts w:ascii="Times New Roman" w:eastAsia="Times New Roman" w:hAnsi="Times New Roman" w:cs="Times New Roman"/>
      <w:b w:val="0"/>
      <w:bCs w:val="0"/>
      <w:i w:val="0"/>
      <w:iCs w:val="0"/>
      <w:smallCaps/>
      <w:strike w:val="0"/>
      <w:color w:val="000000"/>
      <w:spacing w:val="0"/>
      <w:w w:val="100"/>
      <w:position w:val="0"/>
      <w:sz w:val="64"/>
      <w:szCs w:val="64"/>
      <w:u w:val="none"/>
      <w:lang w:val="ru-RU" w:eastAsia="ru-RU" w:bidi="ru-RU"/>
    </w:rPr>
  </w:style>
  <w:style w:type="character" w:customStyle="1" w:styleId="44Exact">
    <w:name w:val="Основной текст (44) Exact"/>
    <w:basedOn w:val="a0"/>
    <w:link w:val="440"/>
    <w:rPr>
      <w:rFonts w:ascii="Times New Roman" w:eastAsia="Times New Roman" w:hAnsi="Times New Roman" w:cs="Times New Roman"/>
      <w:b w:val="0"/>
      <w:bCs w:val="0"/>
      <w:i w:val="0"/>
      <w:iCs w:val="0"/>
      <w:smallCaps w:val="0"/>
      <w:strike w:val="0"/>
      <w:spacing w:val="20"/>
      <w:sz w:val="34"/>
      <w:szCs w:val="34"/>
      <w:u w:val="none"/>
    </w:rPr>
  </w:style>
  <w:style w:type="character" w:customStyle="1" w:styleId="255pt">
    <w:name w:val="Основной текст (2) + 5;5 pt;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11"/>
      <w:szCs w:val="11"/>
      <w:u w:val="none"/>
      <w:lang w:val="en-US" w:eastAsia="en-US" w:bidi="en-US"/>
    </w:rPr>
  </w:style>
  <w:style w:type="character" w:customStyle="1" w:styleId="255pt0">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en-US" w:eastAsia="en-US" w:bidi="en-US"/>
    </w:rPr>
  </w:style>
  <w:style w:type="character" w:customStyle="1" w:styleId="255pt1">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en-US" w:eastAsia="en-US" w:bidi="en-US"/>
    </w:rPr>
  </w:style>
  <w:style w:type="character" w:customStyle="1" w:styleId="3PalatinoLinotype20pt1pt">
    <w:name w:val="Заголовок №3 + Palatino Linotype;20 pt;Интервал 1 pt"/>
    <w:basedOn w:val="31"/>
    <w:rPr>
      <w:rFonts w:ascii="Palatino Linotype" w:eastAsia="Palatino Linotype" w:hAnsi="Palatino Linotype" w:cs="Palatino Linotype"/>
      <w:b/>
      <w:bCs/>
      <w:i w:val="0"/>
      <w:iCs w:val="0"/>
      <w:smallCaps w:val="0"/>
      <w:strike w:val="0"/>
      <w:color w:val="000000"/>
      <w:spacing w:val="30"/>
      <w:w w:val="100"/>
      <w:position w:val="0"/>
      <w:sz w:val="40"/>
      <w:szCs w:val="40"/>
      <w:u w:val="none"/>
      <w:lang w:val="ru-RU" w:eastAsia="ru-RU" w:bidi="ru-RU"/>
    </w:rPr>
  </w:style>
  <w:style w:type="character" w:customStyle="1" w:styleId="321pt">
    <w:name w:val="Заголовок №3 + 21 pt;Не полужирный"/>
    <w:basedOn w:val="31"/>
    <w:rPr>
      <w:rFonts w:ascii="Franklin Gothic Medium" w:eastAsia="Franklin Gothic Medium" w:hAnsi="Franklin Gothic Medium" w:cs="Franklin Gothic Medium"/>
      <w:b/>
      <w:bCs/>
      <w:i w:val="0"/>
      <w:iCs w:val="0"/>
      <w:smallCaps w:val="0"/>
      <w:strike w:val="0"/>
      <w:color w:val="000000"/>
      <w:spacing w:val="0"/>
      <w:w w:val="100"/>
      <w:position w:val="0"/>
      <w:sz w:val="42"/>
      <w:szCs w:val="42"/>
      <w:u w:val="none"/>
      <w:lang w:val="ru-RU" w:eastAsia="ru-RU" w:bidi="ru-RU"/>
    </w:rPr>
  </w:style>
  <w:style w:type="character" w:customStyle="1" w:styleId="127pt0pt">
    <w:name w:val="Основной текст (12) + 7 pt;Интервал 0 pt"/>
    <w:basedOn w:val="12"/>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410">
    <w:name w:val="Основной текст (41)_"/>
    <w:basedOn w:val="a0"/>
    <w:link w:val="411"/>
    <w:rPr>
      <w:rFonts w:ascii="Times New Roman" w:eastAsia="Times New Roman" w:hAnsi="Times New Roman" w:cs="Times New Roman"/>
      <w:b w:val="0"/>
      <w:bCs w:val="0"/>
      <w:i w:val="0"/>
      <w:iCs w:val="0"/>
      <w:smallCaps w:val="0"/>
      <w:strike w:val="0"/>
      <w:sz w:val="19"/>
      <w:szCs w:val="19"/>
      <w:u w:val="none"/>
    </w:rPr>
  </w:style>
  <w:style w:type="character" w:customStyle="1" w:styleId="417pt0pt">
    <w:name w:val="Основной текст (41) + 7 pt;Курсив;Интервал 0 pt"/>
    <w:basedOn w:val="410"/>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4110pt">
    <w:name w:val="Основной текст (41) + 10 pt;Курсив"/>
    <w:basedOn w:val="410"/>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7pt0pt">
    <w:name w:val="Основной текст (2) + 7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1295pt">
    <w:name w:val="Основной текст (12) + 9;5 pt;Не курсив"/>
    <w:basedOn w:val="12"/>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41105pt">
    <w:name w:val="Основной текст (41) + 10;5 pt;Малые прописные"/>
    <w:basedOn w:val="410"/>
    <w:rPr>
      <w:rFonts w:ascii="Times New Roman" w:eastAsia="Times New Roman" w:hAnsi="Times New Roman" w:cs="Times New Roman"/>
      <w:b w:val="0"/>
      <w:bCs w:val="0"/>
      <w:i w:val="0"/>
      <w:iCs w:val="0"/>
      <w:smallCaps/>
      <w:strike w:val="0"/>
      <w:color w:val="000000"/>
      <w:spacing w:val="0"/>
      <w:w w:val="100"/>
      <w:position w:val="0"/>
      <w:sz w:val="21"/>
      <w:szCs w:val="21"/>
      <w:u w:val="none"/>
      <w:lang w:val="ru-RU" w:eastAsia="ru-RU" w:bidi="ru-RU"/>
    </w:rPr>
  </w:style>
  <w:style w:type="character" w:customStyle="1" w:styleId="41105pt0">
    <w:name w:val="Основной текст (41) + 10;5 pt"/>
    <w:basedOn w:val="41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17pt0pt0">
    <w:name w:val="Основной текст (41) + 7 pt;Курсив;Малые прописные;Интервал 0 pt"/>
    <w:basedOn w:val="410"/>
    <w:rPr>
      <w:rFonts w:ascii="Times New Roman" w:eastAsia="Times New Roman" w:hAnsi="Times New Roman" w:cs="Times New Roman"/>
      <w:b w:val="0"/>
      <w:bCs w:val="0"/>
      <w:i/>
      <w:iCs/>
      <w:smallCaps/>
      <w:strike w:val="0"/>
      <w:color w:val="000000"/>
      <w:spacing w:val="10"/>
      <w:w w:val="100"/>
      <w:position w:val="0"/>
      <w:sz w:val="14"/>
      <w:szCs w:val="14"/>
      <w:u w:val="none"/>
      <w:lang w:val="ru-RU" w:eastAsia="ru-RU" w:bidi="ru-RU"/>
    </w:rPr>
  </w:style>
  <w:style w:type="character" w:customStyle="1" w:styleId="4110pt0">
    <w:name w:val="Основной текст (41) + 10 pt;Курсив;Малые прописные"/>
    <w:basedOn w:val="410"/>
    <w:rPr>
      <w:rFonts w:ascii="Times New Roman" w:eastAsia="Times New Roman" w:hAnsi="Times New Roman" w:cs="Times New Roman"/>
      <w:b w:val="0"/>
      <w:bCs w:val="0"/>
      <w:i/>
      <w:iCs/>
      <w:smallCaps/>
      <w:strike w:val="0"/>
      <w:color w:val="000000"/>
      <w:spacing w:val="0"/>
      <w:w w:val="100"/>
      <w:position w:val="0"/>
      <w:sz w:val="20"/>
      <w:szCs w:val="20"/>
      <w:u w:val="none"/>
      <w:lang w:val="ru-RU" w:eastAsia="ru-RU" w:bidi="ru-RU"/>
    </w:rPr>
  </w:style>
  <w:style w:type="character" w:customStyle="1" w:styleId="125">
    <w:name w:val="Основной текст (12) + Малые прописные"/>
    <w:basedOn w:val="12"/>
    <w:rPr>
      <w:rFonts w:ascii="Times New Roman" w:eastAsia="Times New Roman" w:hAnsi="Times New Roman" w:cs="Times New Roman"/>
      <w:b w:val="0"/>
      <w:bCs w:val="0"/>
      <w:i/>
      <w:iCs/>
      <w:smallCaps/>
      <w:strike w:val="0"/>
      <w:color w:val="000000"/>
      <w:spacing w:val="0"/>
      <w:w w:val="100"/>
      <w:position w:val="0"/>
      <w:sz w:val="20"/>
      <w:szCs w:val="20"/>
      <w:u w:val="none"/>
      <w:lang w:val="en-US" w:eastAsia="en-US" w:bidi="en-US"/>
    </w:rPr>
  </w:style>
  <w:style w:type="character" w:customStyle="1" w:styleId="12PalatinoLinotype17pt-2pt">
    <w:name w:val="Основной текст (12) + Palatino Linotype;17 pt;Интервал -2 pt"/>
    <w:basedOn w:val="12"/>
    <w:rPr>
      <w:rFonts w:ascii="Palatino Linotype" w:eastAsia="Palatino Linotype" w:hAnsi="Palatino Linotype" w:cs="Palatino Linotype"/>
      <w:b w:val="0"/>
      <w:bCs w:val="0"/>
      <w:i/>
      <w:iCs/>
      <w:smallCaps w:val="0"/>
      <w:strike w:val="0"/>
      <w:color w:val="000000"/>
      <w:spacing w:val="-50"/>
      <w:w w:val="100"/>
      <w:position w:val="0"/>
      <w:sz w:val="34"/>
      <w:szCs w:val="34"/>
      <w:u w:val="none"/>
      <w:lang w:val="en-US" w:eastAsia="en-US" w:bidi="en-US"/>
    </w:rPr>
  </w:style>
  <w:style w:type="character" w:customStyle="1" w:styleId="295pt">
    <w:name w:val="Основной текст (2) + 9;5 pt"/>
    <w:basedOn w:val="2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61">
    <w:name w:val="Подпись к таблице (6)_"/>
    <w:basedOn w:val="a0"/>
    <w:link w:val="65"/>
    <w:rPr>
      <w:rFonts w:ascii="Times New Roman" w:eastAsia="Times New Roman" w:hAnsi="Times New Roman" w:cs="Times New Roman"/>
      <w:b w:val="0"/>
      <w:bCs w:val="0"/>
      <w:i w:val="0"/>
      <w:iCs w:val="0"/>
      <w:smallCaps w:val="0"/>
      <w:strike w:val="0"/>
      <w:sz w:val="21"/>
      <w:szCs w:val="21"/>
      <w:u w:val="none"/>
    </w:rPr>
  </w:style>
  <w:style w:type="character" w:customStyle="1" w:styleId="PalatinoLinotype14pt">
    <w:name w:val="Колонтитул + Palatino Linotype;14 pt"/>
    <w:basedOn w:val="a4"/>
    <w:rPr>
      <w:rFonts w:ascii="Palatino Linotype" w:eastAsia="Palatino Linotype" w:hAnsi="Palatino Linotype" w:cs="Palatino Linotype"/>
      <w:b w:val="0"/>
      <w:bCs w:val="0"/>
      <w:i/>
      <w:iCs/>
      <w:smallCaps w:val="0"/>
      <w:strike w:val="0"/>
      <w:color w:val="000000"/>
      <w:spacing w:val="0"/>
      <w:w w:val="100"/>
      <w:position w:val="0"/>
      <w:sz w:val="28"/>
      <w:szCs w:val="28"/>
      <w:u w:val="none"/>
      <w:lang w:val="ru-RU" w:eastAsia="ru-RU" w:bidi="ru-RU"/>
    </w:rPr>
  </w:style>
  <w:style w:type="character" w:customStyle="1" w:styleId="MicrosoftSansSerif75pt">
    <w:name w:val="Колонтитул + Microsoft Sans Serif;7;5 pt"/>
    <w:basedOn w:val="a4"/>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ru-RU" w:eastAsia="ru-RU" w:bidi="ru-RU"/>
    </w:rPr>
  </w:style>
  <w:style w:type="character" w:customStyle="1" w:styleId="95pt0">
    <w:name w:val="Колонтитул + 9;5 pt;Не курсив"/>
    <w:basedOn w:val="a4"/>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PalatinoLinotype85pt">
    <w:name w:val="Колонтитул + Palatino Linotype;8;5 pt;Не курсив"/>
    <w:basedOn w:val="a4"/>
    <w:rPr>
      <w:rFonts w:ascii="Palatino Linotype" w:eastAsia="Palatino Linotype" w:hAnsi="Palatino Linotype" w:cs="Palatino Linotype"/>
      <w:b w:val="0"/>
      <w:bCs w:val="0"/>
      <w:i/>
      <w:iCs/>
      <w:smallCaps w:val="0"/>
      <w:strike w:val="0"/>
      <w:color w:val="000000"/>
      <w:spacing w:val="0"/>
      <w:w w:val="100"/>
      <w:position w:val="0"/>
      <w:sz w:val="17"/>
      <w:szCs w:val="17"/>
      <w:u w:val="none"/>
      <w:lang w:val="ru-RU" w:eastAsia="ru-RU" w:bidi="ru-RU"/>
    </w:rPr>
  </w:style>
  <w:style w:type="character" w:customStyle="1" w:styleId="Corbel75pt">
    <w:name w:val="Колонтитул + Corbel;7;5 pt;Не курсив"/>
    <w:basedOn w:val="a4"/>
    <w:rPr>
      <w:rFonts w:ascii="Corbel" w:eastAsia="Corbel" w:hAnsi="Corbel" w:cs="Corbel"/>
      <w:b/>
      <w:bCs/>
      <w:i/>
      <w:iCs/>
      <w:smallCaps w:val="0"/>
      <w:strike w:val="0"/>
      <w:color w:val="000000"/>
      <w:spacing w:val="0"/>
      <w:w w:val="100"/>
      <w:position w:val="0"/>
      <w:sz w:val="15"/>
      <w:szCs w:val="15"/>
      <w:u w:val="none"/>
      <w:lang w:val="ru-RU" w:eastAsia="ru-RU" w:bidi="ru-RU"/>
    </w:rPr>
  </w:style>
  <w:style w:type="character" w:customStyle="1" w:styleId="121ptExact0">
    <w:name w:val="Основной текст (12) + Интервал 1 pt Exact"/>
    <w:basedOn w:val="12"/>
    <w:rPr>
      <w:rFonts w:ascii="Times New Roman" w:eastAsia="Times New Roman" w:hAnsi="Times New Roman" w:cs="Times New Roman"/>
      <w:b w:val="0"/>
      <w:bCs w:val="0"/>
      <w:i/>
      <w:iCs/>
      <w:smallCaps w:val="0"/>
      <w:strike w:val="0"/>
      <w:color w:val="000000"/>
      <w:spacing w:val="30"/>
      <w:w w:val="100"/>
      <w:position w:val="0"/>
      <w:sz w:val="20"/>
      <w:szCs w:val="20"/>
      <w:u w:val="none"/>
      <w:lang w:val="ru-RU" w:eastAsia="ru-RU" w:bidi="ru-RU"/>
    </w:rPr>
  </w:style>
  <w:style w:type="character" w:customStyle="1" w:styleId="2Corbel10ptExact2">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single"/>
      <w:lang w:val="en-US" w:eastAsia="en-US" w:bidi="en-US"/>
    </w:rPr>
  </w:style>
  <w:style w:type="character" w:customStyle="1" w:styleId="210pt1ptExact1">
    <w:name w:val="Основной текст (2) + 10 pt;Курсив;Интервал 1 pt Exact"/>
    <w:basedOn w:val="21"/>
    <w:rPr>
      <w:rFonts w:ascii="Times New Roman" w:eastAsia="Times New Roman" w:hAnsi="Times New Roman" w:cs="Times New Roman"/>
      <w:b w:val="0"/>
      <w:bCs w:val="0"/>
      <w:i/>
      <w:iCs/>
      <w:smallCaps w:val="0"/>
      <w:strike w:val="0"/>
      <w:color w:val="000000"/>
      <w:spacing w:val="30"/>
      <w:w w:val="100"/>
      <w:position w:val="0"/>
      <w:sz w:val="20"/>
      <w:szCs w:val="20"/>
      <w:u w:val="none"/>
      <w:lang w:val="en-US" w:eastAsia="en-US" w:bidi="en-US"/>
    </w:rPr>
  </w:style>
  <w:style w:type="character" w:customStyle="1" w:styleId="15Exact">
    <w:name w:val="Подпись к таблице (15) Exact"/>
    <w:basedOn w:val="a0"/>
    <w:link w:val="151"/>
    <w:rPr>
      <w:rFonts w:ascii="Times New Roman" w:eastAsia="Times New Roman" w:hAnsi="Times New Roman" w:cs="Times New Roman"/>
      <w:b w:val="0"/>
      <w:bCs w:val="0"/>
      <w:i/>
      <w:iCs/>
      <w:smallCaps w:val="0"/>
      <w:strike w:val="0"/>
      <w:spacing w:val="20"/>
      <w:sz w:val="14"/>
      <w:szCs w:val="14"/>
      <w:u w:val="none"/>
    </w:rPr>
  </w:style>
  <w:style w:type="character" w:customStyle="1" w:styleId="231ptExact">
    <w:name w:val="Основной текст (23) + Интервал 1 pt Exact"/>
    <w:basedOn w:val="23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2395ptExact">
    <w:name w:val="Основной текст (23) + 9;5 pt;Не курсив Exact"/>
    <w:basedOn w:val="230"/>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15Exact0">
    <w:name w:val="Подпись к картинке (15) Exact"/>
    <w:basedOn w:val="a0"/>
    <w:link w:val="152"/>
    <w:rPr>
      <w:rFonts w:ascii="Times New Roman" w:eastAsia="Times New Roman" w:hAnsi="Times New Roman" w:cs="Times New Roman"/>
      <w:b w:val="0"/>
      <w:bCs w:val="0"/>
      <w:i w:val="0"/>
      <w:iCs w:val="0"/>
      <w:smallCaps w:val="0"/>
      <w:strike w:val="0"/>
      <w:sz w:val="19"/>
      <w:szCs w:val="19"/>
      <w:u w:val="none"/>
    </w:rPr>
  </w:style>
  <w:style w:type="character" w:customStyle="1" w:styleId="15105ptExact">
    <w:name w:val="Подпись к картинке (15) + 10;5 pt Exact"/>
    <w:basedOn w:val="15Exact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3105pt">
    <w:name w:val="Основной текст (23) + 10;5 pt;Не курсив"/>
    <w:basedOn w:val="230"/>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3Corbel10pt">
    <w:name w:val="Основной текст (23) + Corbel;10 pt;Не курсив"/>
    <w:basedOn w:val="230"/>
    <w:rPr>
      <w:rFonts w:ascii="Corbel" w:eastAsia="Corbel" w:hAnsi="Corbel" w:cs="Corbel"/>
      <w:b w:val="0"/>
      <w:bCs w:val="0"/>
      <w:i/>
      <w:iCs/>
      <w:smallCaps w:val="0"/>
      <w:strike w:val="0"/>
      <w:color w:val="000000"/>
      <w:spacing w:val="0"/>
      <w:w w:val="100"/>
      <w:position w:val="0"/>
      <w:sz w:val="20"/>
      <w:szCs w:val="20"/>
      <w:u w:val="none"/>
      <w:lang w:val="ru-RU" w:eastAsia="ru-RU" w:bidi="ru-RU"/>
    </w:rPr>
  </w:style>
  <w:style w:type="character" w:customStyle="1" w:styleId="230pt">
    <w:name w:val="Основной текст (23) + Интервал 0 pt"/>
    <w:basedOn w:val="230"/>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2310pt">
    <w:name w:val="Основной текст (23) + 10 pt;Малые прописные"/>
    <w:basedOn w:val="230"/>
    <w:rPr>
      <w:rFonts w:ascii="Times New Roman" w:eastAsia="Times New Roman" w:hAnsi="Times New Roman" w:cs="Times New Roman"/>
      <w:b w:val="0"/>
      <w:bCs w:val="0"/>
      <w:i/>
      <w:iCs/>
      <w:smallCaps/>
      <w:strike w:val="0"/>
      <w:color w:val="000000"/>
      <w:spacing w:val="0"/>
      <w:w w:val="100"/>
      <w:position w:val="0"/>
      <w:sz w:val="20"/>
      <w:szCs w:val="20"/>
      <w:u w:val="none"/>
      <w:lang w:val="ru-RU" w:eastAsia="ru-RU" w:bidi="ru-RU"/>
    </w:rPr>
  </w:style>
  <w:style w:type="character" w:customStyle="1" w:styleId="2395pt">
    <w:name w:val="Основной текст (23) + 9;5 pt;Не курсив"/>
    <w:basedOn w:val="230"/>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8pt0pt">
    <w:name w:val="Основной текст (2) + 8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ru-RU" w:eastAsia="ru-RU" w:bidi="ru-RU"/>
    </w:rPr>
  </w:style>
  <w:style w:type="character" w:customStyle="1" w:styleId="27pt1pt1">
    <w:name w:val="Основной текст (2) + 7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127pt1pt">
    <w:name w:val="Основной текст (12) + 7 pt;Интервал 1 pt"/>
    <w:basedOn w:val="12"/>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21pt">
    <w:name w:val="Основной текст (2) + Интервал 1 pt"/>
    <w:basedOn w:val="21"/>
    <w:rPr>
      <w:rFonts w:ascii="Times New Roman" w:eastAsia="Times New Roman" w:hAnsi="Times New Roman" w:cs="Times New Roman"/>
      <w:b w:val="0"/>
      <w:bCs w:val="0"/>
      <w:i w:val="0"/>
      <w:iCs w:val="0"/>
      <w:smallCaps w:val="0"/>
      <w:strike w:val="0"/>
      <w:color w:val="000000"/>
      <w:spacing w:val="20"/>
      <w:w w:val="100"/>
      <w:position w:val="0"/>
      <w:sz w:val="21"/>
      <w:szCs w:val="21"/>
      <w:u w:val="none"/>
      <w:lang w:val="ru-RU" w:eastAsia="ru-RU" w:bidi="ru-RU"/>
    </w:rPr>
  </w:style>
  <w:style w:type="character" w:customStyle="1" w:styleId="231pt">
    <w:name w:val="Основной текст (23) + Интервал 1 pt"/>
    <w:basedOn w:val="23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417pt1pt">
    <w:name w:val="Основной текст (41) + 7 pt;Курсив;Интервал 1 pt"/>
    <w:basedOn w:val="41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232">
    <w:name w:val="Основной текст (23)"/>
    <w:basedOn w:val="230"/>
    <w:rPr>
      <w:rFonts w:ascii="Times New Roman" w:eastAsia="Times New Roman" w:hAnsi="Times New Roman" w:cs="Times New Roman"/>
      <w:b w:val="0"/>
      <w:bCs w:val="0"/>
      <w:i/>
      <w:iCs/>
      <w:smallCaps w:val="0"/>
      <w:strike w:val="0"/>
      <w:color w:val="000000"/>
      <w:spacing w:val="0"/>
      <w:w w:val="100"/>
      <w:position w:val="0"/>
      <w:sz w:val="14"/>
      <w:szCs w:val="14"/>
      <w:u w:val="none"/>
      <w:lang w:val="en-US" w:eastAsia="en-US" w:bidi="en-US"/>
    </w:rPr>
  </w:style>
  <w:style w:type="character" w:customStyle="1" w:styleId="417pt1pt0">
    <w:name w:val="Основной текст (41) + 7 pt;Курсив;Малые прописные;Интервал 1 pt"/>
    <w:basedOn w:val="410"/>
    <w:rPr>
      <w:rFonts w:ascii="Times New Roman" w:eastAsia="Times New Roman" w:hAnsi="Times New Roman" w:cs="Times New Roman"/>
      <w:b w:val="0"/>
      <w:bCs w:val="0"/>
      <w:i/>
      <w:iCs/>
      <w:smallCaps/>
      <w:strike w:val="0"/>
      <w:color w:val="000000"/>
      <w:spacing w:val="20"/>
      <w:w w:val="100"/>
      <w:position w:val="0"/>
      <w:sz w:val="14"/>
      <w:szCs w:val="14"/>
      <w:u w:val="none"/>
      <w:lang w:val="ru-RU" w:eastAsia="ru-RU" w:bidi="ru-RU"/>
    </w:rPr>
  </w:style>
  <w:style w:type="character" w:customStyle="1" w:styleId="350">
    <w:name w:val="Основной текст (35)_"/>
    <w:basedOn w:val="a0"/>
    <w:link w:val="351"/>
    <w:rPr>
      <w:rFonts w:ascii="Times New Roman" w:eastAsia="Times New Roman" w:hAnsi="Times New Roman" w:cs="Times New Roman"/>
      <w:b/>
      <w:bCs/>
      <w:i w:val="0"/>
      <w:iCs w:val="0"/>
      <w:smallCaps w:val="0"/>
      <w:strike w:val="0"/>
      <w:spacing w:val="-10"/>
      <w:sz w:val="17"/>
      <w:szCs w:val="17"/>
      <w:u w:val="none"/>
    </w:rPr>
  </w:style>
  <w:style w:type="character" w:customStyle="1" w:styleId="350pt">
    <w:name w:val="Основной текст (35) + Интервал 0 pt"/>
    <w:basedOn w:val="350"/>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35Arial10pt0pt150">
    <w:name w:val="Основной текст (35) + Arial;10 pt;Не полужирный;Курсив;Интервал 0 pt;Масштаб 150%"/>
    <w:basedOn w:val="350"/>
    <w:rPr>
      <w:rFonts w:ascii="Arial" w:eastAsia="Arial" w:hAnsi="Arial" w:cs="Arial"/>
      <w:b/>
      <w:bCs/>
      <w:i/>
      <w:iCs/>
      <w:smallCaps w:val="0"/>
      <w:strike w:val="0"/>
      <w:color w:val="000000"/>
      <w:spacing w:val="0"/>
      <w:w w:val="150"/>
      <w:position w:val="0"/>
      <w:sz w:val="20"/>
      <w:szCs w:val="20"/>
      <w:u w:val="none"/>
      <w:lang w:val="en-US" w:eastAsia="en-US" w:bidi="en-US"/>
    </w:rPr>
  </w:style>
  <w:style w:type="character" w:customStyle="1" w:styleId="359pt0pt">
    <w:name w:val="Основной текст (35) + 9 pt;Интервал 0 pt"/>
    <w:basedOn w:val="350"/>
    <w:rPr>
      <w:rFonts w:ascii="Times New Roman" w:eastAsia="Times New Roman" w:hAnsi="Times New Roman" w:cs="Times New Roman"/>
      <w:b/>
      <w:bCs/>
      <w:i w:val="0"/>
      <w:iCs w:val="0"/>
      <w:smallCaps w:val="0"/>
      <w:strike w:val="0"/>
      <w:color w:val="000000"/>
      <w:spacing w:val="0"/>
      <w:w w:val="100"/>
      <w:position w:val="0"/>
      <w:sz w:val="18"/>
      <w:szCs w:val="18"/>
      <w:u w:val="none"/>
    </w:rPr>
  </w:style>
  <w:style w:type="character" w:customStyle="1" w:styleId="8Exact3">
    <w:name w:val="Основной текст (8) Exact"/>
    <w:basedOn w:val="a0"/>
    <w:rPr>
      <w:rFonts w:ascii="Times New Roman" w:eastAsia="Times New Roman" w:hAnsi="Times New Roman" w:cs="Times New Roman"/>
      <w:b/>
      <w:bCs/>
      <w:i w:val="0"/>
      <w:iCs w:val="0"/>
      <w:smallCaps w:val="0"/>
      <w:strike w:val="0"/>
      <w:sz w:val="19"/>
      <w:szCs w:val="19"/>
      <w:u w:val="none"/>
    </w:rPr>
  </w:style>
  <w:style w:type="character" w:customStyle="1" w:styleId="7Exact3">
    <w:name w:val="Основной текст (7)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88ptExact">
    <w:name w:val="Основной текст (8) + 8 pt;Не полужирный Exact"/>
    <w:basedOn w:val="8"/>
    <w:rPr>
      <w:rFonts w:ascii="Times New Roman" w:eastAsia="Times New Roman" w:hAnsi="Times New Roman" w:cs="Times New Roman"/>
      <w:b/>
      <w:bCs/>
      <w:i w:val="0"/>
      <w:iCs w:val="0"/>
      <w:smallCaps w:val="0"/>
      <w:strike w:val="0"/>
      <w:color w:val="000000"/>
      <w:spacing w:val="0"/>
      <w:w w:val="100"/>
      <w:position w:val="0"/>
      <w:sz w:val="16"/>
      <w:szCs w:val="16"/>
      <w:u w:val="none"/>
      <w:lang w:val="ru-RU" w:eastAsia="ru-RU" w:bidi="ru-RU"/>
    </w:rPr>
  </w:style>
  <w:style w:type="character" w:customStyle="1" w:styleId="3c">
    <w:name w:val="Оглавление 3 Знак"/>
    <w:basedOn w:val="a0"/>
    <w:link w:val="3d"/>
    <w:rPr>
      <w:rFonts w:ascii="Times New Roman" w:eastAsia="Times New Roman" w:hAnsi="Times New Roman" w:cs="Times New Roman"/>
      <w:b w:val="0"/>
      <w:bCs w:val="0"/>
      <w:i w:val="0"/>
      <w:iCs w:val="0"/>
      <w:smallCaps w:val="0"/>
      <w:strike w:val="0"/>
      <w:sz w:val="19"/>
      <w:szCs w:val="19"/>
      <w:u w:val="none"/>
    </w:rPr>
  </w:style>
  <w:style w:type="character" w:customStyle="1" w:styleId="42pt">
    <w:name w:val="Оглавление (4) + Интервал 2 pt"/>
    <w:basedOn w:val="3c"/>
    <w:rPr>
      <w:rFonts w:ascii="Times New Roman" w:eastAsia="Times New Roman" w:hAnsi="Times New Roman" w:cs="Times New Roman"/>
      <w:b w:val="0"/>
      <w:bCs w:val="0"/>
      <w:i w:val="0"/>
      <w:iCs w:val="0"/>
      <w:smallCaps w:val="0"/>
      <w:strike w:val="0"/>
      <w:color w:val="000000"/>
      <w:spacing w:val="40"/>
      <w:w w:val="100"/>
      <w:position w:val="0"/>
      <w:sz w:val="19"/>
      <w:szCs w:val="19"/>
      <w:u w:val="none"/>
      <w:lang w:val="ru-RU" w:eastAsia="ru-RU" w:bidi="ru-RU"/>
    </w:rPr>
  </w:style>
  <w:style w:type="character" w:customStyle="1" w:styleId="4Arial10pt150">
    <w:name w:val="Оглавление (4) + Arial;10 pt;Курсив;Масштаб 150%"/>
    <w:basedOn w:val="3c"/>
    <w:rPr>
      <w:rFonts w:ascii="Arial" w:eastAsia="Arial" w:hAnsi="Arial" w:cs="Arial"/>
      <w:b/>
      <w:bCs/>
      <w:i/>
      <w:iCs/>
      <w:smallCaps w:val="0"/>
      <w:strike w:val="0"/>
      <w:color w:val="000000"/>
      <w:spacing w:val="0"/>
      <w:w w:val="150"/>
      <w:position w:val="0"/>
      <w:sz w:val="20"/>
      <w:szCs w:val="20"/>
      <w:u w:val="none"/>
      <w:lang w:val="ru-RU" w:eastAsia="ru-RU" w:bidi="ru-RU"/>
    </w:rPr>
  </w:style>
  <w:style w:type="character" w:customStyle="1" w:styleId="49pt">
    <w:name w:val="Оглавление (4) + 9 pt;Полужирный"/>
    <w:basedOn w:val="3c"/>
    <w:rPr>
      <w:rFonts w:ascii="Times New Roman" w:eastAsia="Times New Roman" w:hAnsi="Times New Roman" w:cs="Times New Roman"/>
      <w:b/>
      <w:bCs/>
      <w:i w:val="0"/>
      <w:iCs w:val="0"/>
      <w:smallCaps w:val="0"/>
      <w:strike w:val="0"/>
      <w:color w:val="000000"/>
      <w:spacing w:val="0"/>
      <w:w w:val="100"/>
      <w:position w:val="0"/>
      <w:sz w:val="18"/>
      <w:szCs w:val="18"/>
      <w:u w:val="none"/>
    </w:rPr>
  </w:style>
  <w:style w:type="character" w:customStyle="1" w:styleId="4MicrosoftSansSerif9pt">
    <w:name w:val="Оглавление (4) + Microsoft Sans Serif;9 pt"/>
    <w:basedOn w:val="3c"/>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412pt">
    <w:name w:val="Основной текст (41) + Интервал 2 pt"/>
    <w:basedOn w:val="410"/>
    <w:rPr>
      <w:rFonts w:ascii="Times New Roman" w:eastAsia="Times New Roman" w:hAnsi="Times New Roman" w:cs="Times New Roman"/>
      <w:b w:val="0"/>
      <w:bCs w:val="0"/>
      <w:i w:val="0"/>
      <w:iCs w:val="0"/>
      <w:smallCaps w:val="0"/>
      <w:strike w:val="0"/>
      <w:color w:val="000000"/>
      <w:spacing w:val="40"/>
      <w:w w:val="100"/>
      <w:position w:val="0"/>
      <w:sz w:val="19"/>
      <w:szCs w:val="19"/>
      <w:u w:val="none"/>
      <w:lang w:val="ru-RU" w:eastAsia="ru-RU" w:bidi="ru-RU"/>
    </w:rPr>
  </w:style>
  <w:style w:type="character" w:customStyle="1" w:styleId="45">
    <w:name w:val="Основной текст (45)_"/>
    <w:basedOn w:val="a0"/>
    <w:link w:val="450"/>
    <w:rPr>
      <w:rFonts w:ascii="Times New Roman" w:eastAsia="Times New Roman" w:hAnsi="Times New Roman" w:cs="Times New Roman"/>
      <w:b/>
      <w:bCs/>
      <w:i w:val="0"/>
      <w:iCs w:val="0"/>
      <w:smallCaps w:val="0"/>
      <w:strike w:val="0"/>
      <w:sz w:val="22"/>
      <w:szCs w:val="22"/>
      <w:u w:val="none"/>
    </w:rPr>
  </w:style>
  <w:style w:type="character" w:customStyle="1" w:styleId="af0">
    <w:name w:val="Другое_"/>
    <w:basedOn w:val="a0"/>
    <w:link w:val="af1"/>
    <w:rPr>
      <w:rFonts w:ascii="Times New Roman" w:eastAsia="Times New Roman" w:hAnsi="Times New Roman" w:cs="Times New Roman"/>
      <w:b w:val="0"/>
      <w:bCs w:val="0"/>
      <w:i w:val="0"/>
      <w:iCs w:val="0"/>
      <w:smallCaps w:val="0"/>
      <w:strike w:val="0"/>
      <w:sz w:val="19"/>
      <w:szCs w:val="19"/>
      <w:u w:val="none"/>
    </w:rPr>
  </w:style>
  <w:style w:type="paragraph" w:customStyle="1" w:styleId="30">
    <w:name w:val="Основной текст (3)"/>
    <w:basedOn w:val="a"/>
    <w:link w:val="3"/>
    <w:pPr>
      <w:shd w:val="clear" w:color="auto" w:fill="FFFFFF"/>
      <w:spacing w:after="60" w:line="0" w:lineRule="atLeast"/>
      <w:jc w:val="center"/>
    </w:pPr>
    <w:rPr>
      <w:rFonts w:ascii="Palatino Linotype" w:eastAsia="Palatino Linotype" w:hAnsi="Palatino Linotype" w:cs="Palatino Linotype"/>
      <w:b/>
      <w:bCs/>
      <w:w w:val="50"/>
      <w:sz w:val="30"/>
      <w:szCs w:val="30"/>
    </w:rPr>
  </w:style>
  <w:style w:type="paragraph" w:customStyle="1" w:styleId="20">
    <w:name w:val="Заголовок №2"/>
    <w:basedOn w:val="a"/>
    <w:link w:val="2"/>
    <w:pPr>
      <w:shd w:val="clear" w:color="auto" w:fill="FFFFFF"/>
      <w:spacing w:before="60" w:after="1140" w:line="0" w:lineRule="atLeast"/>
      <w:jc w:val="center"/>
      <w:outlineLvl w:val="1"/>
    </w:pPr>
    <w:rPr>
      <w:rFonts w:ascii="Arial" w:eastAsia="Arial" w:hAnsi="Arial" w:cs="Arial"/>
      <w:b/>
      <w:bCs/>
      <w:spacing w:val="-20"/>
      <w:sz w:val="38"/>
      <w:szCs w:val="38"/>
      <w:lang w:val="en-US" w:eastAsia="en-US" w:bidi="en-US"/>
    </w:rPr>
  </w:style>
  <w:style w:type="paragraph" w:customStyle="1" w:styleId="40">
    <w:name w:val="Основной текст (4)"/>
    <w:basedOn w:val="a"/>
    <w:link w:val="4"/>
    <w:pPr>
      <w:shd w:val="clear" w:color="auto" w:fill="FFFFFF"/>
      <w:spacing w:before="1140" w:after="360" w:line="1018" w:lineRule="exact"/>
      <w:jc w:val="center"/>
    </w:pPr>
    <w:rPr>
      <w:rFonts w:ascii="Franklin Gothic Medium" w:eastAsia="Franklin Gothic Medium" w:hAnsi="Franklin Gothic Medium" w:cs="Franklin Gothic Medium"/>
      <w:spacing w:val="-30"/>
      <w:w w:val="60"/>
      <w:sz w:val="112"/>
      <w:szCs w:val="112"/>
    </w:rPr>
  </w:style>
  <w:style w:type="paragraph" w:customStyle="1" w:styleId="50">
    <w:name w:val="Основной текст (5)"/>
    <w:basedOn w:val="a"/>
    <w:link w:val="5"/>
    <w:pPr>
      <w:shd w:val="clear" w:color="auto" w:fill="FFFFFF"/>
      <w:spacing w:before="360" w:after="2520" w:line="202" w:lineRule="exact"/>
      <w:jc w:val="center"/>
    </w:pPr>
    <w:rPr>
      <w:rFonts w:ascii="Arial" w:eastAsia="Arial" w:hAnsi="Arial" w:cs="Arial"/>
      <w:b/>
      <w:bCs/>
      <w:i/>
      <w:iCs/>
      <w:sz w:val="16"/>
      <w:szCs w:val="16"/>
    </w:rPr>
  </w:style>
  <w:style w:type="paragraph" w:customStyle="1" w:styleId="60">
    <w:name w:val="Основной текст (6)"/>
    <w:basedOn w:val="a"/>
    <w:link w:val="6"/>
    <w:pPr>
      <w:shd w:val="clear" w:color="auto" w:fill="FFFFFF"/>
      <w:spacing w:before="2520" w:line="221" w:lineRule="exact"/>
      <w:jc w:val="center"/>
    </w:pPr>
    <w:rPr>
      <w:rFonts w:ascii="Microsoft Sans Serif" w:eastAsia="Microsoft Sans Serif" w:hAnsi="Microsoft Sans Serif" w:cs="Microsoft Sans Serif"/>
      <w:spacing w:val="-10"/>
      <w:sz w:val="20"/>
      <w:szCs w:val="20"/>
    </w:rPr>
  </w:style>
  <w:style w:type="paragraph" w:customStyle="1" w:styleId="70">
    <w:name w:val="Основной текст (7)"/>
    <w:basedOn w:val="a"/>
    <w:link w:val="7"/>
    <w:pPr>
      <w:shd w:val="clear" w:color="auto" w:fill="FFFFFF"/>
      <w:spacing w:line="221" w:lineRule="exact"/>
      <w:ind w:hanging="600"/>
    </w:pPr>
    <w:rPr>
      <w:rFonts w:ascii="Times New Roman" w:eastAsia="Times New Roman" w:hAnsi="Times New Roman" w:cs="Times New Roman"/>
      <w:sz w:val="16"/>
      <w:szCs w:val="16"/>
    </w:rPr>
  </w:style>
  <w:style w:type="paragraph" w:customStyle="1" w:styleId="80">
    <w:name w:val="Основной текст (8)"/>
    <w:basedOn w:val="a"/>
    <w:link w:val="8"/>
    <w:pPr>
      <w:shd w:val="clear" w:color="auto" w:fill="FFFFFF"/>
      <w:spacing w:before="180" w:line="0" w:lineRule="atLeast"/>
    </w:pPr>
    <w:rPr>
      <w:rFonts w:ascii="Times New Roman" w:eastAsia="Times New Roman" w:hAnsi="Times New Roman" w:cs="Times New Roman"/>
      <w:b/>
      <w:bCs/>
      <w:sz w:val="19"/>
      <w:szCs w:val="19"/>
    </w:rPr>
  </w:style>
  <w:style w:type="paragraph" w:customStyle="1" w:styleId="90">
    <w:name w:val="Основной текст (9)"/>
    <w:basedOn w:val="a"/>
    <w:link w:val="9"/>
    <w:pPr>
      <w:shd w:val="clear" w:color="auto" w:fill="FFFFFF"/>
      <w:spacing w:before="180" w:line="317" w:lineRule="exact"/>
      <w:jc w:val="center"/>
    </w:pPr>
    <w:rPr>
      <w:rFonts w:ascii="Times New Roman" w:eastAsia="Times New Roman" w:hAnsi="Times New Roman" w:cs="Times New Roman"/>
      <w:i/>
      <w:iCs/>
      <w:spacing w:val="-10"/>
      <w:sz w:val="15"/>
      <w:szCs w:val="15"/>
    </w:rPr>
  </w:style>
  <w:style w:type="paragraph" w:customStyle="1" w:styleId="100">
    <w:name w:val="Основной текст (10)"/>
    <w:basedOn w:val="a"/>
    <w:link w:val="10"/>
    <w:pPr>
      <w:shd w:val="clear" w:color="auto" w:fill="FFFFFF"/>
      <w:spacing w:after="180" w:line="0" w:lineRule="atLeast"/>
      <w:ind w:hanging="600"/>
    </w:pPr>
    <w:rPr>
      <w:rFonts w:ascii="Times New Roman" w:eastAsia="Times New Roman" w:hAnsi="Times New Roman" w:cs="Times New Roman"/>
      <w:i/>
      <w:iCs/>
      <w:spacing w:val="-10"/>
      <w:sz w:val="14"/>
      <w:szCs w:val="14"/>
    </w:rPr>
  </w:style>
  <w:style w:type="paragraph" w:customStyle="1" w:styleId="110">
    <w:name w:val="Основной текст (11)"/>
    <w:basedOn w:val="a"/>
    <w:link w:val="11"/>
    <w:pPr>
      <w:shd w:val="clear" w:color="auto" w:fill="FFFFFF"/>
      <w:spacing w:after="180" w:line="0" w:lineRule="atLeast"/>
      <w:jc w:val="center"/>
    </w:pPr>
    <w:rPr>
      <w:rFonts w:ascii="Times New Roman" w:eastAsia="Times New Roman" w:hAnsi="Times New Roman" w:cs="Times New Roman"/>
      <w:sz w:val="12"/>
      <w:szCs w:val="12"/>
    </w:rPr>
  </w:style>
  <w:style w:type="paragraph" w:customStyle="1" w:styleId="32">
    <w:name w:val="Заголовок №3"/>
    <w:basedOn w:val="a"/>
    <w:link w:val="31"/>
    <w:pPr>
      <w:shd w:val="clear" w:color="auto" w:fill="FFFFFF"/>
      <w:spacing w:after="480" w:line="0" w:lineRule="atLeast"/>
      <w:ind w:hanging="480"/>
      <w:jc w:val="both"/>
      <w:outlineLvl w:val="2"/>
    </w:pPr>
    <w:rPr>
      <w:rFonts w:ascii="Franklin Gothic Medium" w:eastAsia="Franklin Gothic Medium" w:hAnsi="Franklin Gothic Medium" w:cs="Franklin Gothic Medium"/>
      <w:b/>
      <w:bCs/>
      <w:sz w:val="26"/>
      <w:szCs w:val="26"/>
    </w:rPr>
  </w:style>
  <w:style w:type="paragraph" w:customStyle="1" w:styleId="22">
    <w:name w:val="Основной текст (2)"/>
    <w:basedOn w:val="a"/>
    <w:link w:val="21"/>
    <w:pPr>
      <w:shd w:val="clear" w:color="auto" w:fill="FFFFFF"/>
      <w:spacing w:before="480" w:line="250" w:lineRule="exact"/>
      <w:ind w:hanging="200"/>
      <w:jc w:val="both"/>
    </w:pPr>
    <w:rPr>
      <w:rFonts w:ascii="Times New Roman" w:eastAsia="Times New Roman" w:hAnsi="Times New Roman" w:cs="Times New Roman"/>
      <w:sz w:val="21"/>
      <w:szCs w:val="21"/>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i/>
      <w:iCs/>
      <w:sz w:val="18"/>
      <w:szCs w:val="18"/>
    </w:rPr>
  </w:style>
  <w:style w:type="paragraph" w:customStyle="1" w:styleId="29">
    <w:name w:val="Подпись к таблице (2)"/>
    <w:basedOn w:val="a"/>
    <w:link w:val="23"/>
    <w:pPr>
      <w:shd w:val="clear" w:color="auto" w:fill="FFFFFF"/>
      <w:spacing w:after="60" w:line="0" w:lineRule="atLeast"/>
    </w:pPr>
    <w:rPr>
      <w:rFonts w:ascii="Times New Roman" w:eastAsia="Times New Roman" w:hAnsi="Times New Roman" w:cs="Times New Roman"/>
      <w:b/>
      <w:bCs/>
      <w:spacing w:val="-10"/>
      <w:sz w:val="18"/>
      <w:szCs w:val="18"/>
    </w:rPr>
  </w:style>
  <w:style w:type="paragraph" w:customStyle="1" w:styleId="aa">
    <w:name w:val="Подпись к таблице"/>
    <w:basedOn w:val="a"/>
    <w:link w:val="a9"/>
    <w:pPr>
      <w:shd w:val="clear" w:color="auto" w:fill="FFFFFF"/>
      <w:spacing w:line="0" w:lineRule="atLeast"/>
    </w:pPr>
    <w:rPr>
      <w:rFonts w:ascii="Times New Roman" w:eastAsia="Times New Roman" w:hAnsi="Times New Roman" w:cs="Times New Roman"/>
      <w:sz w:val="16"/>
      <w:szCs w:val="16"/>
    </w:rPr>
  </w:style>
  <w:style w:type="paragraph" w:customStyle="1" w:styleId="120">
    <w:name w:val="Основной текст (12)"/>
    <w:basedOn w:val="a"/>
    <w:link w:val="12"/>
    <w:pPr>
      <w:shd w:val="clear" w:color="auto" w:fill="FFFFFF"/>
      <w:spacing w:line="0" w:lineRule="atLeast"/>
    </w:pPr>
    <w:rPr>
      <w:rFonts w:ascii="Times New Roman" w:eastAsia="Times New Roman" w:hAnsi="Times New Roman" w:cs="Times New Roman"/>
      <w:i/>
      <w:iCs/>
      <w:sz w:val="20"/>
      <w:szCs w:val="20"/>
    </w:rPr>
  </w:style>
  <w:style w:type="paragraph" w:customStyle="1" w:styleId="13">
    <w:name w:val="Основной текст (13)"/>
    <w:basedOn w:val="a"/>
    <w:link w:val="13Exact"/>
    <w:pPr>
      <w:shd w:val="clear" w:color="auto" w:fill="FFFFFF"/>
      <w:spacing w:line="0" w:lineRule="atLeast"/>
    </w:pPr>
    <w:rPr>
      <w:rFonts w:ascii="Palatino Linotype" w:eastAsia="Palatino Linotype" w:hAnsi="Palatino Linotype" w:cs="Palatino Linotype"/>
      <w:spacing w:val="20"/>
      <w:sz w:val="19"/>
      <w:szCs w:val="19"/>
      <w:lang w:val="en-US" w:eastAsia="en-US" w:bidi="en-US"/>
    </w:rPr>
  </w:style>
  <w:style w:type="paragraph" w:customStyle="1" w:styleId="42">
    <w:name w:val="Заголовок №4"/>
    <w:basedOn w:val="a"/>
    <w:link w:val="41"/>
    <w:pPr>
      <w:shd w:val="clear" w:color="auto" w:fill="FFFFFF"/>
      <w:spacing w:before="1800" w:after="120" w:line="0" w:lineRule="atLeast"/>
      <w:jc w:val="both"/>
      <w:outlineLvl w:val="3"/>
    </w:pPr>
    <w:rPr>
      <w:rFonts w:ascii="Microsoft Sans Serif" w:eastAsia="Microsoft Sans Serif" w:hAnsi="Microsoft Sans Serif" w:cs="Microsoft Sans Serif"/>
      <w:sz w:val="22"/>
      <w:szCs w:val="22"/>
    </w:rPr>
  </w:style>
  <w:style w:type="paragraph" w:customStyle="1" w:styleId="52">
    <w:name w:val="Заголовок №5"/>
    <w:basedOn w:val="a"/>
    <w:link w:val="51"/>
    <w:pPr>
      <w:shd w:val="clear" w:color="auto" w:fill="FFFFFF"/>
      <w:spacing w:after="120" w:line="0" w:lineRule="atLeast"/>
      <w:jc w:val="both"/>
      <w:outlineLvl w:val="4"/>
    </w:pPr>
    <w:rPr>
      <w:rFonts w:ascii="Microsoft Sans Serif" w:eastAsia="Microsoft Sans Serif" w:hAnsi="Microsoft Sans Serif" w:cs="Microsoft Sans Serif"/>
      <w:sz w:val="18"/>
      <w:szCs w:val="18"/>
    </w:rPr>
  </w:style>
  <w:style w:type="paragraph" w:customStyle="1" w:styleId="a8">
    <w:name w:val="Оглавление"/>
    <w:basedOn w:val="a"/>
    <w:link w:val="a7"/>
    <w:pPr>
      <w:shd w:val="clear" w:color="auto" w:fill="FFFFFF"/>
      <w:spacing w:line="0" w:lineRule="atLeast"/>
      <w:jc w:val="both"/>
    </w:pPr>
    <w:rPr>
      <w:rFonts w:ascii="Times New Roman" w:eastAsia="Times New Roman" w:hAnsi="Times New Roman" w:cs="Times New Roman"/>
      <w:sz w:val="21"/>
      <w:szCs w:val="21"/>
    </w:rPr>
  </w:style>
  <w:style w:type="paragraph" w:customStyle="1" w:styleId="25">
    <w:name w:val="Подпись к картинке (2)"/>
    <w:basedOn w:val="a"/>
    <w:link w:val="24"/>
    <w:pPr>
      <w:shd w:val="clear" w:color="auto" w:fill="FFFFFF"/>
      <w:spacing w:after="120" w:line="0" w:lineRule="atLeast"/>
    </w:pPr>
    <w:rPr>
      <w:rFonts w:ascii="Gulim" w:eastAsia="Gulim" w:hAnsi="Gulim" w:cs="Gulim"/>
      <w:i/>
      <w:iCs/>
      <w:spacing w:val="-30"/>
      <w:sz w:val="18"/>
      <w:szCs w:val="18"/>
    </w:rPr>
  </w:style>
  <w:style w:type="paragraph" w:customStyle="1" w:styleId="ac">
    <w:name w:val="Подпись к картинке"/>
    <w:basedOn w:val="a"/>
    <w:link w:val="ab"/>
    <w:pPr>
      <w:shd w:val="clear" w:color="auto" w:fill="FFFFFF"/>
      <w:spacing w:before="120" w:line="0" w:lineRule="atLeast"/>
    </w:pPr>
    <w:rPr>
      <w:rFonts w:ascii="Times New Roman" w:eastAsia="Times New Roman" w:hAnsi="Times New Roman" w:cs="Times New Roman"/>
      <w:sz w:val="16"/>
      <w:szCs w:val="16"/>
    </w:rPr>
  </w:style>
  <w:style w:type="paragraph" w:customStyle="1" w:styleId="140">
    <w:name w:val="Основной текст (14)"/>
    <w:basedOn w:val="a"/>
    <w:link w:val="14"/>
    <w:pPr>
      <w:shd w:val="clear" w:color="auto" w:fill="FFFFFF"/>
      <w:spacing w:after="60" w:line="0" w:lineRule="atLeast"/>
      <w:jc w:val="right"/>
    </w:pPr>
    <w:rPr>
      <w:rFonts w:ascii="Times New Roman" w:eastAsia="Times New Roman" w:hAnsi="Times New Roman" w:cs="Times New Roman"/>
      <w:sz w:val="16"/>
      <w:szCs w:val="16"/>
    </w:rPr>
  </w:style>
  <w:style w:type="paragraph" w:customStyle="1" w:styleId="33">
    <w:name w:val="Подпись к таблице (3)"/>
    <w:basedOn w:val="a"/>
    <w:link w:val="3Exact"/>
    <w:pPr>
      <w:shd w:val="clear" w:color="auto" w:fill="FFFFFF"/>
      <w:spacing w:line="0" w:lineRule="atLeast"/>
    </w:pPr>
    <w:rPr>
      <w:rFonts w:ascii="Times New Roman" w:eastAsia="Times New Roman" w:hAnsi="Times New Roman" w:cs="Times New Roman"/>
      <w:i/>
      <w:iCs/>
      <w:sz w:val="15"/>
      <w:szCs w:val="15"/>
    </w:rPr>
  </w:style>
  <w:style w:type="paragraph" w:customStyle="1" w:styleId="150">
    <w:name w:val="Основной текст (15)"/>
    <w:basedOn w:val="a"/>
    <w:link w:val="15"/>
    <w:pPr>
      <w:shd w:val="clear" w:color="auto" w:fill="FFFFFF"/>
      <w:spacing w:before="60" w:after="60" w:line="0" w:lineRule="atLeast"/>
      <w:jc w:val="both"/>
    </w:pPr>
    <w:rPr>
      <w:rFonts w:ascii="Microsoft Sans Serif" w:eastAsia="Microsoft Sans Serif" w:hAnsi="Microsoft Sans Serif" w:cs="Microsoft Sans Serif"/>
      <w:sz w:val="18"/>
      <w:szCs w:val="18"/>
    </w:rPr>
  </w:style>
  <w:style w:type="paragraph" w:customStyle="1" w:styleId="43">
    <w:name w:val="Подпись к картинке (4)"/>
    <w:basedOn w:val="a"/>
    <w:link w:val="4Exact"/>
    <w:pPr>
      <w:shd w:val="clear" w:color="auto" w:fill="FFFFFF"/>
      <w:spacing w:line="0" w:lineRule="atLeast"/>
    </w:pPr>
    <w:rPr>
      <w:rFonts w:ascii="Times New Roman" w:eastAsia="Times New Roman" w:hAnsi="Times New Roman" w:cs="Times New Roman"/>
      <w:sz w:val="13"/>
      <w:szCs w:val="13"/>
    </w:rPr>
  </w:style>
  <w:style w:type="paragraph" w:customStyle="1" w:styleId="55">
    <w:name w:val="Подпись к картинке (5)"/>
    <w:basedOn w:val="a"/>
    <w:link w:val="53"/>
    <w:pPr>
      <w:shd w:val="clear" w:color="auto" w:fill="FFFFFF"/>
      <w:spacing w:line="120" w:lineRule="exact"/>
      <w:jc w:val="both"/>
    </w:pPr>
    <w:rPr>
      <w:rFonts w:ascii="Times New Roman" w:eastAsia="Times New Roman" w:hAnsi="Times New Roman" w:cs="Times New Roman"/>
      <w:b/>
      <w:bCs/>
      <w:sz w:val="14"/>
      <w:szCs w:val="14"/>
    </w:rPr>
  </w:style>
  <w:style w:type="paragraph" w:customStyle="1" w:styleId="160">
    <w:name w:val="Основной текст (16)"/>
    <w:basedOn w:val="a"/>
    <w:link w:val="16"/>
    <w:pPr>
      <w:shd w:val="clear" w:color="auto" w:fill="FFFFFF"/>
      <w:spacing w:line="163" w:lineRule="exact"/>
    </w:pPr>
    <w:rPr>
      <w:rFonts w:ascii="Times New Roman" w:eastAsia="Times New Roman" w:hAnsi="Times New Roman" w:cs="Times New Roman"/>
      <w:b/>
      <w:bCs/>
      <w:sz w:val="14"/>
      <w:szCs w:val="14"/>
    </w:rPr>
  </w:style>
  <w:style w:type="paragraph" w:customStyle="1" w:styleId="170">
    <w:name w:val="Основной текст (17)"/>
    <w:basedOn w:val="a"/>
    <w:link w:val="17"/>
    <w:pPr>
      <w:shd w:val="clear" w:color="auto" w:fill="FFFFFF"/>
      <w:spacing w:before="120" w:line="0" w:lineRule="atLeast"/>
      <w:jc w:val="both"/>
    </w:pPr>
    <w:rPr>
      <w:rFonts w:ascii="Times New Roman" w:eastAsia="Times New Roman" w:hAnsi="Times New Roman" w:cs="Times New Roman"/>
      <w:sz w:val="13"/>
      <w:szCs w:val="13"/>
    </w:rPr>
  </w:style>
  <w:style w:type="paragraph" w:customStyle="1" w:styleId="44">
    <w:name w:val="Подпись к таблице (4)"/>
    <w:basedOn w:val="a"/>
    <w:link w:val="4Exact2"/>
    <w:pPr>
      <w:shd w:val="clear" w:color="auto" w:fill="FFFFFF"/>
      <w:spacing w:line="149" w:lineRule="exact"/>
    </w:pPr>
    <w:rPr>
      <w:rFonts w:ascii="Microsoft Sans Serif" w:eastAsia="Microsoft Sans Serif" w:hAnsi="Microsoft Sans Serif" w:cs="Microsoft Sans Serif"/>
      <w:sz w:val="13"/>
      <w:szCs w:val="13"/>
    </w:rPr>
  </w:style>
  <w:style w:type="paragraph" w:customStyle="1" w:styleId="54">
    <w:name w:val="Подпись к таблице (5)"/>
    <w:basedOn w:val="a"/>
    <w:link w:val="5Exact1"/>
    <w:pPr>
      <w:shd w:val="clear" w:color="auto" w:fill="FFFFFF"/>
      <w:spacing w:line="0" w:lineRule="atLeast"/>
    </w:pPr>
    <w:rPr>
      <w:rFonts w:ascii="Palatino Linotype" w:eastAsia="Palatino Linotype" w:hAnsi="Palatino Linotype" w:cs="Palatino Linotype"/>
      <w:w w:val="120"/>
      <w:sz w:val="9"/>
      <w:szCs w:val="9"/>
    </w:rPr>
  </w:style>
  <w:style w:type="paragraph" w:customStyle="1" w:styleId="65">
    <w:name w:val="Подпись к таблице (6)"/>
    <w:basedOn w:val="a"/>
    <w:link w:val="61"/>
    <w:pPr>
      <w:shd w:val="clear" w:color="auto" w:fill="FFFFFF"/>
      <w:spacing w:line="77" w:lineRule="exact"/>
    </w:pPr>
    <w:rPr>
      <w:rFonts w:ascii="Times New Roman" w:eastAsia="Times New Roman" w:hAnsi="Times New Roman" w:cs="Times New Roman"/>
      <w:sz w:val="21"/>
      <w:szCs w:val="21"/>
    </w:rPr>
  </w:style>
  <w:style w:type="paragraph" w:customStyle="1" w:styleId="71">
    <w:name w:val="Подпись к таблице (7)"/>
    <w:basedOn w:val="a"/>
    <w:link w:val="7Exact"/>
    <w:pPr>
      <w:shd w:val="clear" w:color="auto" w:fill="FFFFFF"/>
      <w:spacing w:line="77" w:lineRule="exact"/>
    </w:pPr>
    <w:rPr>
      <w:rFonts w:ascii="Courier New" w:eastAsia="Courier New" w:hAnsi="Courier New" w:cs="Courier New"/>
      <w:spacing w:val="-10"/>
      <w:sz w:val="11"/>
      <w:szCs w:val="11"/>
    </w:rPr>
  </w:style>
  <w:style w:type="paragraph" w:customStyle="1" w:styleId="81">
    <w:name w:val="Подпись к таблице (8)"/>
    <w:basedOn w:val="a"/>
    <w:link w:val="8Exact"/>
    <w:pPr>
      <w:shd w:val="clear" w:color="auto" w:fill="FFFFFF"/>
      <w:spacing w:line="0" w:lineRule="atLeast"/>
      <w:jc w:val="both"/>
    </w:pPr>
    <w:rPr>
      <w:rFonts w:ascii="Palatino Linotype" w:eastAsia="Palatino Linotype" w:hAnsi="Palatino Linotype" w:cs="Palatino Linotype"/>
      <w:sz w:val="8"/>
      <w:szCs w:val="8"/>
    </w:rPr>
  </w:style>
  <w:style w:type="paragraph" w:customStyle="1" w:styleId="91">
    <w:name w:val="Подпись к таблице (9)"/>
    <w:basedOn w:val="a"/>
    <w:link w:val="9Exact"/>
    <w:pPr>
      <w:shd w:val="clear" w:color="auto" w:fill="FFFFFF"/>
      <w:spacing w:line="0" w:lineRule="atLeast"/>
      <w:jc w:val="both"/>
    </w:pPr>
    <w:rPr>
      <w:rFonts w:ascii="Times New Roman" w:eastAsia="Times New Roman" w:hAnsi="Times New Roman" w:cs="Times New Roman"/>
      <w:sz w:val="13"/>
      <w:szCs w:val="13"/>
      <w:lang w:val="en-US" w:eastAsia="en-US" w:bidi="en-US"/>
    </w:rPr>
  </w:style>
  <w:style w:type="paragraph" w:customStyle="1" w:styleId="101">
    <w:name w:val="Подпись к таблице (10)"/>
    <w:basedOn w:val="a"/>
    <w:link w:val="10Exact"/>
    <w:pPr>
      <w:shd w:val="clear" w:color="auto" w:fill="FFFFFF"/>
      <w:spacing w:line="0" w:lineRule="atLeast"/>
      <w:jc w:val="both"/>
    </w:pPr>
    <w:rPr>
      <w:rFonts w:ascii="Palatino Linotype" w:eastAsia="Palatino Linotype" w:hAnsi="Palatino Linotype" w:cs="Palatino Linotype"/>
      <w:sz w:val="8"/>
      <w:szCs w:val="8"/>
      <w:lang w:val="en-US" w:eastAsia="en-US" w:bidi="en-US"/>
    </w:rPr>
  </w:style>
  <w:style w:type="paragraph" w:customStyle="1" w:styleId="111">
    <w:name w:val="Подпись к таблице (11)"/>
    <w:basedOn w:val="a"/>
    <w:link w:val="11Exact"/>
    <w:pPr>
      <w:shd w:val="clear" w:color="auto" w:fill="FFFFFF"/>
      <w:spacing w:line="77" w:lineRule="exact"/>
      <w:jc w:val="both"/>
    </w:pPr>
    <w:rPr>
      <w:rFonts w:ascii="Franklin Gothic Heavy" w:eastAsia="Franklin Gothic Heavy" w:hAnsi="Franklin Gothic Heavy" w:cs="Franklin Gothic Heavy"/>
      <w:b/>
      <w:bCs/>
      <w:sz w:val="9"/>
      <w:szCs w:val="9"/>
    </w:rPr>
  </w:style>
  <w:style w:type="paragraph" w:customStyle="1" w:styleId="35">
    <w:name w:val="Подпись к картинке (3)"/>
    <w:basedOn w:val="a"/>
    <w:link w:val="34"/>
    <w:pPr>
      <w:shd w:val="clear" w:color="auto" w:fill="FFFFFF"/>
      <w:spacing w:line="187" w:lineRule="exact"/>
      <w:jc w:val="both"/>
    </w:pPr>
    <w:rPr>
      <w:rFonts w:ascii="Times New Roman" w:eastAsia="Times New Roman" w:hAnsi="Times New Roman" w:cs="Times New Roman"/>
      <w:b/>
      <w:bCs/>
      <w:sz w:val="18"/>
      <w:szCs w:val="18"/>
    </w:rPr>
  </w:style>
  <w:style w:type="paragraph" w:customStyle="1" w:styleId="63">
    <w:name w:val="Подпись к картинке (6)"/>
    <w:basedOn w:val="a"/>
    <w:link w:val="62"/>
    <w:pPr>
      <w:shd w:val="clear" w:color="auto" w:fill="FFFFFF"/>
      <w:spacing w:line="0" w:lineRule="atLeast"/>
      <w:jc w:val="both"/>
    </w:pPr>
    <w:rPr>
      <w:rFonts w:ascii="Palatino Linotype" w:eastAsia="Palatino Linotype" w:hAnsi="Palatino Linotype" w:cs="Palatino Linotype"/>
      <w:sz w:val="14"/>
      <w:szCs w:val="14"/>
    </w:rPr>
  </w:style>
  <w:style w:type="paragraph" w:customStyle="1" w:styleId="72">
    <w:name w:val="Подпись к картинке (7)"/>
    <w:basedOn w:val="a"/>
    <w:link w:val="7Exact1"/>
    <w:pPr>
      <w:shd w:val="clear" w:color="auto" w:fill="FFFFFF"/>
      <w:spacing w:line="0" w:lineRule="atLeast"/>
    </w:pPr>
    <w:rPr>
      <w:rFonts w:ascii="Microsoft Sans Serif" w:eastAsia="Microsoft Sans Serif" w:hAnsi="Microsoft Sans Serif" w:cs="Microsoft Sans Serif"/>
      <w:sz w:val="18"/>
      <w:szCs w:val="18"/>
      <w:lang w:val="en-US" w:eastAsia="en-US" w:bidi="en-US"/>
    </w:rPr>
  </w:style>
  <w:style w:type="paragraph" w:customStyle="1" w:styleId="82">
    <w:name w:val="Подпись к картинке (8)"/>
    <w:basedOn w:val="a"/>
    <w:link w:val="8Exact1"/>
    <w:pPr>
      <w:shd w:val="clear" w:color="auto" w:fill="FFFFFF"/>
      <w:spacing w:line="0" w:lineRule="atLeast"/>
    </w:pPr>
    <w:rPr>
      <w:rFonts w:ascii="Arial" w:eastAsia="Arial" w:hAnsi="Arial" w:cs="Arial"/>
      <w:b/>
      <w:bCs/>
      <w:i/>
      <w:iCs/>
      <w:sz w:val="16"/>
      <w:szCs w:val="16"/>
    </w:rPr>
  </w:style>
  <w:style w:type="paragraph" w:customStyle="1" w:styleId="220">
    <w:name w:val="Основной текст (22)"/>
    <w:basedOn w:val="a"/>
    <w:link w:val="22Exact"/>
    <w:pPr>
      <w:shd w:val="clear" w:color="auto" w:fill="FFFFFF"/>
      <w:spacing w:line="0" w:lineRule="atLeast"/>
    </w:pPr>
    <w:rPr>
      <w:rFonts w:ascii="Franklin Gothic Medium" w:eastAsia="Franklin Gothic Medium" w:hAnsi="Franklin Gothic Medium" w:cs="Franklin Gothic Medium"/>
      <w:i/>
      <w:iCs/>
      <w:sz w:val="20"/>
      <w:szCs w:val="20"/>
    </w:rPr>
  </w:style>
  <w:style w:type="paragraph" w:customStyle="1" w:styleId="180">
    <w:name w:val="Основной текст (18)"/>
    <w:basedOn w:val="a"/>
    <w:link w:val="18"/>
    <w:pPr>
      <w:shd w:val="clear" w:color="auto" w:fill="FFFFFF"/>
      <w:spacing w:after="240" w:line="0" w:lineRule="atLeast"/>
      <w:ind w:hanging="300"/>
    </w:pPr>
    <w:rPr>
      <w:rFonts w:ascii="Palatino Linotype" w:eastAsia="Palatino Linotype" w:hAnsi="Palatino Linotype" w:cs="Palatino Linotype"/>
      <w:sz w:val="14"/>
      <w:szCs w:val="14"/>
    </w:rPr>
  </w:style>
  <w:style w:type="paragraph" w:customStyle="1" w:styleId="190">
    <w:name w:val="Основной текст (19)"/>
    <w:basedOn w:val="a"/>
    <w:link w:val="19"/>
    <w:pPr>
      <w:shd w:val="clear" w:color="auto" w:fill="FFFFFF"/>
      <w:spacing w:after="120" w:line="168" w:lineRule="exact"/>
    </w:pPr>
    <w:rPr>
      <w:rFonts w:ascii="Times New Roman" w:eastAsia="Times New Roman" w:hAnsi="Times New Roman" w:cs="Times New Roman"/>
      <w:b/>
      <w:bCs/>
      <w:sz w:val="18"/>
      <w:szCs w:val="18"/>
    </w:rPr>
  </w:style>
  <w:style w:type="paragraph" w:customStyle="1" w:styleId="201">
    <w:name w:val="Основной текст (20)"/>
    <w:basedOn w:val="a"/>
    <w:link w:val="200"/>
    <w:pPr>
      <w:shd w:val="clear" w:color="auto" w:fill="FFFFFF"/>
      <w:spacing w:before="120" w:line="322" w:lineRule="exact"/>
    </w:pPr>
    <w:rPr>
      <w:rFonts w:ascii="Microsoft Sans Serif" w:eastAsia="Microsoft Sans Serif" w:hAnsi="Microsoft Sans Serif" w:cs="Microsoft Sans Serif"/>
      <w:sz w:val="17"/>
      <w:szCs w:val="17"/>
    </w:rPr>
  </w:style>
  <w:style w:type="paragraph" w:customStyle="1" w:styleId="211">
    <w:name w:val="Основной текст (21)"/>
    <w:basedOn w:val="a"/>
    <w:link w:val="210"/>
    <w:pPr>
      <w:shd w:val="clear" w:color="auto" w:fill="FFFFFF"/>
      <w:spacing w:line="322" w:lineRule="exact"/>
    </w:pPr>
    <w:rPr>
      <w:rFonts w:ascii="Microsoft Sans Serif" w:eastAsia="Microsoft Sans Serif" w:hAnsi="Microsoft Sans Serif" w:cs="Microsoft Sans Serif"/>
      <w:sz w:val="16"/>
      <w:szCs w:val="16"/>
    </w:rPr>
  </w:style>
  <w:style w:type="paragraph" w:customStyle="1" w:styleId="241">
    <w:name w:val="Основной текст (24)"/>
    <w:basedOn w:val="a"/>
    <w:link w:val="240"/>
    <w:pPr>
      <w:shd w:val="clear" w:color="auto" w:fill="FFFFFF"/>
      <w:spacing w:line="182" w:lineRule="exact"/>
    </w:pPr>
    <w:rPr>
      <w:rFonts w:ascii="Corbel" w:eastAsia="Corbel" w:hAnsi="Corbel" w:cs="Corbel"/>
      <w:sz w:val="20"/>
      <w:szCs w:val="20"/>
      <w:lang w:val="en-US" w:eastAsia="en-US" w:bidi="en-US"/>
    </w:rPr>
  </w:style>
  <w:style w:type="paragraph" w:customStyle="1" w:styleId="231">
    <w:name w:val="Основной текст (23)"/>
    <w:basedOn w:val="a"/>
    <w:link w:val="230"/>
    <w:pPr>
      <w:shd w:val="clear" w:color="auto" w:fill="FFFFFF"/>
      <w:spacing w:line="182" w:lineRule="exact"/>
    </w:pPr>
    <w:rPr>
      <w:rFonts w:ascii="Times New Roman" w:eastAsia="Times New Roman" w:hAnsi="Times New Roman" w:cs="Times New Roman"/>
      <w:i/>
      <w:iCs/>
      <w:sz w:val="14"/>
      <w:szCs w:val="14"/>
    </w:rPr>
  </w:style>
  <w:style w:type="paragraph" w:customStyle="1" w:styleId="291">
    <w:name w:val="Основной текст (29)"/>
    <w:basedOn w:val="a"/>
    <w:link w:val="290"/>
    <w:pPr>
      <w:shd w:val="clear" w:color="auto" w:fill="FFFFFF"/>
      <w:spacing w:after="60" w:line="0" w:lineRule="atLeast"/>
    </w:pPr>
    <w:rPr>
      <w:rFonts w:ascii="Times New Roman" w:eastAsia="Times New Roman" w:hAnsi="Times New Roman" w:cs="Times New Roman"/>
      <w:sz w:val="15"/>
      <w:szCs w:val="15"/>
    </w:rPr>
  </w:style>
  <w:style w:type="paragraph" w:customStyle="1" w:styleId="251">
    <w:name w:val="Основной текст (25)"/>
    <w:basedOn w:val="a"/>
    <w:link w:val="250"/>
    <w:pPr>
      <w:shd w:val="clear" w:color="auto" w:fill="FFFFFF"/>
      <w:spacing w:line="163" w:lineRule="exact"/>
    </w:pPr>
    <w:rPr>
      <w:rFonts w:ascii="Palatino Linotype" w:eastAsia="Palatino Linotype" w:hAnsi="Palatino Linotype" w:cs="Palatino Linotype"/>
      <w:sz w:val="14"/>
      <w:szCs w:val="14"/>
    </w:rPr>
  </w:style>
  <w:style w:type="paragraph" w:customStyle="1" w:styleId="261">
    <w:name w:val="Основной текст (26)"/>
    <w:basedOn w:val="a"/>
    <w:link w:val="260"/>
    <w:pPr>
      <w:shd w:val="clear" w:color="auto" w:fill="FFFFFF"/>
      <w:spacing w:before="60" w:line="0" w:lineRule="atLeast"/>
      <w:jc w:val="right"/>
    </w:pPr>
    <w:rPr>
      <w:rFonts w:ascii="Palatino Linotype" w:eastAsia="Palatino Linotype" w:hAnsi="Palatino Linotype" w:cs="Palatino Linotype"/>
      <w:sz w:val="44"/>
      <w:szCs w:val="44"/>
    </w:rPr>
  </w:style>
  <w:style w:type="paragraph" w:customStyle="1" w:styleId="271">
    <w:name w:val="Основной текст (27)"/>
    <w:basedOn w:val="a"/>
    <w:link w:val="270"/>
    <w:pPr>
      <w:shd w:val="clear" w:color="auto" w:fill="FFFFFF"/>
      <w:spacing w:before="60" w:line="0" w:lineRule="atLeast"/>
      <w:jc w:val="right"/>
    </w:pPr>
    <w:rPr>
      <w:rFonts w:ascii="Palatino Linotype" w:eastAsia="Palatino Linotype" w:hAnsi="Palatino Linotype" w:cs="Palatino Linotype"/>
      <w:sz w:val="46"/>
      <w:szCs w:val="46"/>
    </w:rPr>
  </w:style>
  <w:style w:type="paragraph" w:customStyle="1" w:styleId="281">
    <w:name w:val="Основной текст (28)"/>
    <w:basedOn w:val="a"/>
    <w:link w:val="280"/>
    <w:pPr>
      <w:shd w:val="clear" w:color="auto" w:fill="FFFFFF"/>
      <w:spacing w:before="60" w:line="0" w:lineRule="atLeast"/>
      <w:jc w:val="right"/>
    </w:pPr>
    <w:rPr>
      <w:rFonts w:ascii="Palatino Linotype" w:eastAsia="Palatino Linotype" w:hAnsi="Palatino Linotype" w:cs="Palatino Linotype"/>
      <w:sz w:val="44"/>
      <w:szCs w:val="44"/>
    </w:rPr>
  </w:style>
  <w:style w:type="paragraph" w:customStyle="1" w:styleId="301">
    <w:name w:val="Основной текст (30)"/>
    <w:basedOn w:val="a"/>
    <w:link w:val="300"/>
    <w:pPr>
      <w:shd w:val="clear" w:color="auto" w:fill="FFFFFF"/>
      <w:spacing w:before="60" w:after="240" w:line="0" w:lineRule="atLeast"/>
    </w:pPr>
    <w:rPr>
      <w:rFonts w:ascii="Times New Roman" w:eastAsia="Times New Roman" w:hAnsi="Times New Roman" w:cs="Times New Roman"/>
      <w:b/>
      <w:bCs/>
      <w:sz w:val="15"/>
      <w:szCs w:val="15"/>
    </w:rPr>
  </w:style>
  <w:style w:type="paragraph" w:customStyle="1" w:styleId="311">
    <w:name w:val="Основной текст (31)"/>
    <w:basedOn w:val="a"/>
    <w:link w:val="310"/>
    <w:pPr>
      <w:shd w:val="clear" w:color="auto" w:fill="FFFFFF"/>
      <w:spacing w:before="240" w:after="60" w:line="0" w:lineRule="atLeast"/>
    </w:pPr>
    <w:rPr>
      <w:rFonts w:ascii="Times New Roman" w:eastAsia="Times New Roman" w:hAnsi="Times New Roman" w:cs="Times New Roman"/>
      <w:sz w:val="13"/>
      <w:szCs w:val="13"/>
      <w:lang w:val="en-US" w:eastAsia="en-US" w:bidi="en-US"/>
    </w:rPr>
  </w:style>
  <w:style w:type="paragraph" w:customStyle="1" w:styleId="92">
    <w:name w:val="Подпись к картинке (9)"/>
    <w:basedOn w:val="a"/>
    <w:link w:val="9Exact1"/>
    <w:pPr>
      <w:shd w:val="clear" w:color="auto" w:fill="FFFFFF"/>
      <w:spacing w:line="0" w:lineRule="atLeast"/>
    </w:pPr>
    <w:rPr>
      <w:rFonts w:ascii="Times New Roman" w:eastAsia="Times New Roman" w:hAnsi="Times New Roman" w:cs="Times New Roman"/>
      <w:sz w:val="21"/>
      <w:szCs w:val="21"/>
    </w:rPr>
  </w:style>
  <w:style w:type="paragraph" w:customStyle="1" w:styleId="102">
    <w:name w:val="Подпись к картинке (10)"/>
    <w:basedOn w:val="a"/>
    <w:link w:val="10Exact1"/>
    <w:pPr>
      <w:shd w:val="clear" w:color="auto" w:fill="FFFFFF"/>
      <w:spacing w:after="120" w:line="0" w:lineRule="atLeast"/>
      <w:jc w:val="center"/>
    </w:pPr>
    <w:rPr>
      <w:rFonts w:ascii="Times New Roman" w:eastAsia="Times New Roman" w:hAnsi="Times New Roman" w:cs="Times New Roman"/>
      <w:i/>
      <w:iCs/>
      <w:spacing w:val="20"/>
      <w:sz w:val="20"/>
      <w:szCs w:val="20"/>
      <w:lang w:val="en-US" w:eastAsia="en-US" w:bidi="en-US"/>
    </w:rPr>
  </w:style>
  <w:style w:type="paragraph" w:customStyle="1" w:styleId="340">
    <w:name w:val="Основной текст (34)"/>
    <w:basedOn w:val="a"/>
    <w:link w:val="34Exact"/>
    <w:pPr>
      <w:shd w:val="clear" w:color="auto" w:fill="FFFFFF"/>
      <w:spacing w:line="0" w:lineRule="atLeast"/>
      <w:jc w:val="right"/>
    </w:pPr>
    <w:rPr>
      <w:rFonts w:ascii="Corbel" w:eastAsia="Corbel" w:hAnsi="Corbel" w:cs="Corbel"/>
      <w:sz w:val="8"/>
      <w:szCs w:val="8"/>
    </w:rPr>
  </w:style>
  <w:style w:type="paragraph" w:customStyle="1" w:styleId="1">
    <w:name w:val="Заголовок №1"/>
    <w:basedOn w:val="a"/>
    <w:link w:val="1Exact"/>
    <w:pPr>
      <w:shd w:val="clear" w:color="auto" w:fill="FFFFFF"/>
      <w:spacing w:line="0" w:lineRule="atLeast"/>
      <w:outlineLvl w:val="0"/>
    </w:pPr>
    <w:rPr>
      <w:rFonts w:ascii="Times New Roman" w:eastAsia="Times New Roman" w:hAnsi="Times New Roman" w:cs="Times New Roman"/>
      <w:sz w:val="21"/>
      <w:szCs w:val="21"/>
    </w:rPr>
  </w:style>
  <w:style w:type="paragraph" w:customStyle="1" w:styleId="112">
    <w:name w:val="Подпись к картинке (11)"/>
    <w:basedOn w:val="a"/>
    <w:link w:val="11Exact1"/>
    <w:pPr>
      <w:shd w:val="clear" w:color="auto" w:fill="FFFFFF"/>
      <w:spacing w:line="139" w:lineRule="exact"/>
      <w:jc w:val="both"/>
    </w:pPr>
    <w:rPr>
      <w:rFonts w:ascii="Corbel" w:eastAsia="Corbel" w:hAnsi="Corbel" w:cs="Corbel"/>
      <w:spacing w:val="10"/>
      <w:sz w:val="20"/>
      <w:szCs w:val="20"/>
    </w:rPr>
  </w:style>
  <w:style w:type="paragraph" w:customStyle="1" w:styleId="122">
    <w:name w:val="Подпись к таблице (12)"/>
    <w:basedOn w:val="a"/>
    <w:link w:val="121"/>
    <w:pPr>
      <w:shd w:val="clear" w:color="auto" w:fill="FFFFFF"/>
      <w:spacing w:line="0" w:lineRule="atLeast"/>
      <w:jc w:val="both"/>
    </w:pPr>
    <w:rPr>
      <w:rFonts w:ascii="Palatino Linotype" w:eastAsia="Palatino Linotype" w:hAnsi="Palatino Linotype" w:cs="Palatino Linotype"/>
      <w:sz w:val="14"/>
      <w:szCs w:val="14"/>
    </w:rPr>
  </w:style>
  <w:style w:type="paragraph" w:customStyle="1" w:styleId="321">
    <w:name w:val="Основной текст (32)"/>
    <w:basedOn w:val="a"/>
    <w:link w:val="320"/>
    <w:pPr>
      <w:shd w:val="clear" w:color="auto" w:fill="FFFFFF"/>
      <w:spacing w:after="780" w:line="0" w:lineRule="atLeast"/>
      <w:jc w:val="right"/>
    </w:pPr>
    <w:rPr>
      <w:rFonts w:ascii="Times New Roman" w:eastAsia="Times New Roman" w:hAnsi="Times New Roman" w:cs="Times New Roman"/>
      <w:sz w:val="17"/>
      <w:szCs w:val="17"/>
    </w:rPr>
  </w:style>
  <w:style w:type="paragraph" w:customStyle="1" w:styleId="331">
    <w:name w:val="Основной текст (33)"/>
    <w:basedOn w:val="a"/>
    <w:link w:val="330"/>
    <w:pPr>
      <w:shd w:val="clear" w:color="auto" w:fill="FFFFFF"/>
      <w:spacing w:before="240" w:after="180" w:line="0" w:lineRule="atLeast"/>
    </w:pPr>
    <w:rPr>
      <w:rFonts w:ascii="SimSun" w:eastAsia="SimSun" w:hAnsi="SimSun" w:cs="SimSun"/>
      <w:i/>
      <w:iCs/>
      <w:spacing w:val="-30"/>
      <w:sz w:val="18"/>
      <w:szCs w:val="18"/>
      <w:lang w:val="en-US" w:eastAsia="en-US" w:bidi="en-US"/>
    </w:rPr>
  </w:style>
  <w:style w:type="paragraph" w:customStyle="1" w:styleId="131">
    <w:name w:val="Подпись к таблице (13)"/>
    <w:basedOn w:val="a"/>
    <w:link w:val="130"/>
    <w:pPr>
      <w:shd w:val="clear" w:color="auto" w:fill="FFFFFF"/>
      <w:spacing w:line="0" w:lineRule="atLeast"/>
      <w:jc w:val="both"/>
    </w:pPr>
    <w:rPr>
      <w:rFonts w:ascii="Microsoft Sans Serif" w:eastAsia="Microsoft Sans Serif" w:hAnsi="Microsoft Sans Serif" w:cs="Microsoft Sans Serif"/>
      <w:sz w:val="22"/>
      <w:szCs w:val="22"/>
    </w:rPr>
  </w:style>
  <w:style w:type="paragraph" w:customStyle="1" w:styleId="2d">
    <w:name w:val="Оглавление (2)"/>
    <w:basedOn w:val="a"/>
    <w:link w:val="2Exact7"/>
    <w:pPr>
      <w:shd w:val="clear" w:color="auto" w:fill="FFFFFF"/>
      <w:spacing w:line="0" w:lineRule="atLeast"/>
      <w:jc w:val="both"/>
    </w:pPr>
    <w:rPr>
      <w:rFonts w:ascii="Times New Roman" w:eastAsia="Times New Roman" w:hAnsi="Times New Roman" w:cs="Times New Roman"/>
      <w:i/>
      <w:iCs/>
      <w:spacing w:val="20"/>
      <w:sz w:val="20"/>
      <w:szCs w:val="20"/>
      <w:lang w:val="en-US" w:eastAsia="en-US" w:bidi="en-US"/>
    </w:rPr>
  </w:style>
  <w:style w:type="paragraph" w:customStyle="1" w:styleId="351">
    <w:name w:val="Основной текст (35)"/>
    <w:basedOn w:val="a"/>
    <w:link w:val="350"/>
    <w:pPr>
      <w:shd w:val="clear" w:color="auto" w:fill="FFFFFF"/>
      <w:spacing w:line="0" w:lineRule="atLeast"/>
    </w:pPr>
    <w:rPr>
      <w:rFonts w:ascii="Times New Roman" w:eastAsia="Times New Roman" w:hAnsi="Times New Roman" w:cs="Times New Roman"/>
      <w:b/>
      <w:bCs/>
      <w:spacing w:val="-10"/>
      <w:sz w:val="17"/>
      <w:szCs w:val="17"/>
    </w:rPr>
  </w:style>
  <w:style w:type="paragraph" w:customStyle="1" w:styleId="142">
    <w:name w:val="Подпись к таблице (14)"/>
    <w:basedOn w:val="a"/>
    <w:link w:val="14Exact0"/>
    <w:pPr>
      <w:shd w:val="clear" w:color="auto" w:fill="FFFFFF"/>
      <w:spacing w:line="0" w:lineRule="atLeast"/>
    </w:pPr>
    <w:rPr>
      <w:rFonts w:ascii="Constantia" w:eastAsia="Constantia" w:hAnsi="Constantia" w:cs="Constantia"/>
      <w:sz w:val="9"/>
      <w:szCs w:val="9"/>
    </w:rPr>
  </w:style>
  <w:style w:type="paragraph" w:customStyle="1" w:styleId="124">
    <w:name w:val="Подпись к картинке (12)"/>
    <w:basedOn w:val="a"/>
    <w:link w:val="12Exact2"/>
    <w:pPr>
      <w:shd w:val="clear" w:color="auto" w:fill="FFFFFF"/>
      <w:spacing w:line="0" w:lineRule="atLeast"/>
    </w:pPr>
    <w:rPr>
      <w:rFonts w:ascii="Microsoft Sans Serif" w:eastAsia="Microsoft Sans Serif" w:hAnsi="Microsoft Sans Serif" w:cs="Microsoft Sans Serif"/>
      <w:sz w:val="14"/>
      <w:szCs w:val="14"/>
    </w:rPr>
  </w:style>
  <w:style w:type="paragraph" w:customStyle="1" w:styleId="38">
    <w:name w:val="Основной текст (38)"/>
    <w:basedOn w:val="a"/>
    <w:link w:val="38Exact"/>
    <w:pPr>
      <w:shd w:val="clear" w:color="auto" w:fill="FFFFFF"/>
      <w:spacing w:after="240" w:line="0" w:lineRule="atLeast"/>
    </w:pPr>
    <w:rPr>
      <w:rFonts w:ascii="Sylfaen" w:eastAsia="Sylfaen" w:hAnsi="Sylfaen" w:cs="Sylfaen"/>
      <w:sz w:val="15"/>
      <w:szCs w:val="15"/>
    </w:rPr>
  </w:style>
  <w:style w:type="paragraph" w:customStyle="1" w:styleId="361">
    <w:name w:val="Основной текст (36)"/>
    <w:basedOn w:val="a"/>
    <w:link w:val="360"/>
    <w:pPr>
      <w:shd w:val="clear" w:color="auto" w:fill="FFFFFF"/>
      <w:spacing w:after="60" w:line="288" w:lineRule="exact"/>
      <w:jc w:val="both"/>
    </w:pPr>
    <w:rPr>
      <w:rFonts w:ascii="Microsoft Sans Serif" w:eastAsia="Microsoft Sans Serif" w:hAnsi="Microsoft Sans Serif" w:cs="Microsoft Sans Serif"/>
      <w:sz w:val="15"/>
      <w:szCs w:val="15"/>
    </w:rPr>
  </w:style>
  <w:style w:type="paragraph" w:customStyle="1" w:styleId="371">
    <w:name w:val="Основной текст (37)"/>
    <w:basedOn w:val="a"/>
    <w:link w:val="370"/>
    <w:pPr>
      <w:shd w:val="clear" w:color="auto" w:fill="FFFFFF"/>
      <w:spacing w:line="403" w:lineRule="exact"/>
      <w:jc w:val="both"/>
    </w:pPr>
    <w:rPr>
      <w:rFonts w:ascii="Times New Roman" w:eastAsia="Times New Roman" w:hAnsi="Times New Roman" w:cs="Times New Roman"/>
      <w:sz w:val="16"/>
      <w:szCs w:val="16"/>
    </w:rPr>
  </w:style>
  <w:style w:type="paragraph" w:customStyle="1" w:styleId="390">
    <w:name w:val="Основной текст (39)"/>
    <w:basedOn w:val="a"/>
    <w:link w:val="39Exact"/>
    <w:pPr>
      <w:shd w:val="clear" w:color="auto" w:fill="FFFFFF"/>
      <w:spacing w:line="0" w:lineRule="atLeast"/>
    </w:pPr>
    <w:rPr>
      <w:rFonts w:ascii="Microsoft Sans Serif" w:eastAsia="Microsoft Sans Serif" w:hAnsi="Microsoft Sans Serif" w:cs="Microsoft Sans Serif"/>
      <w:sz w:val="38"/>
      <w:szCs w:val="38"/>
    </w:rPr>
  </w:style>
  <w:style w:type="paragraph" w:customStyle="1" w:styleId="133">
    <w:name w:val="Подпись к картинке (13)"/>
    <w:basedOn w:val="a"/>
    <w:link w:val="13Exact0"/>
    <w:pPr>
      <w:shd w:val="clear" w:color="auto" w:fill="FFFFFF"/>
      <w:spacing w:line="0" w:lineRule="atLeast"/>
      <w:jc w:val="both"/>
    </w:pPr>
    <w:rPr>
      <w:rFonts w:ascii="Corbel" w:eastAsia="Corbel" w:hAnsi="Corbel" w:cs="Corbel"/>
      <w:i/>
      <w:iCs/>
      <w:sz w:val="13"/>
      <w:szCs w:val="13"/>
    </w:rPr>
  </w:style>
  <w:style w:type="paragraph" w:customStyle="1" w:styleId="401">
    <w:name w:val="Основной текст (40)"/>
    <w:basedOn w:val="a"/>
    <w:link w:val="400"/>
    <w:pPr>
      <w:shd w:val="clear" w:color="auto" w:fill="FFFFFF"/>
      <w:spacing w:before="240" w:line="0" w:lineRule="atLeast"/>
    </w:pPr>
    <w:rPr>
      <w:rFonts w:ascii="Times New Roman" w:eastAsia="Times New Roman" w:hAnsi="Times New Roman" w:cs="Times New Roman"/>
      <w:i/>
      <w:iCs/>
      <w:spacing w:val="-20"/>
      <w:sz w:val="20"/>
      <w:szCs w:val="20"/>
    </w:rPr>
  </w:style>
  <w:style w:type="paragraph" w:customStyle="1" w:styleId="324">
    <w:name w:val="Заголовок №3 (2)"/>
    <w:basedOn w:val="a"/>
    <w:link w:val="323"/>
    <w:pPr>
      <w:shd w:val="clear" w:color="auto" w:fill="FFFFFF"/>
      <w:spacing w:after="120" w:line="0" w:lineRule="atLeast"/>
      <w:ind w:firstLine="440"/>
      <w:jc w:val="both"/>
      <w:outlineLvl w:val="2"/>
    </w:pPr>
    <w:rPr>
      <w:rFonts w:ascii="Microsoft Sans Serif" w:eastAsia="Microsoft Sans Serif" w:hAnsi="Microsoft Sans Serif" w:cs="Microsoft Sans Serif"/>
      <w:sz w:val="22"/>
      <w:szCs w:val="22"/>
      <w:lang w:val="en-US" w:eastAsia="en-US" w:bidi="en-US"/>
    </w:rPr>
  </w:style>
  <w:style w:type="paragraph" w:customStyle="1" w:styleId="143">
    <w:name w:val="Подпись к картинке (14)"/>
    <w:basedOn w:val="a"/>
    <w:link w:val="14Exact2"/>
    <w:pPr>
      <w:shd w:val="clear" w:color="auto" w:fill="FFFFFF"/>
      <w:spacing w:line="0" w:lineRule="atLeast"/>
    </w:pPr>
    <w:rPr>
      <w:rFonts w:ascii="Garamond" w:eastAsia="Garamond" w:hAnsi="Garamond" w:cs="Garamond"/>
      <w:spacing w:val="210"/>
      <w:sz w:val="17"/>
      <w:szCs w:val="17"/>
    </w:rPr>
  </w:style>
  <w:style w:type="paragraph" w:customStyle="1" w:styleId="3b">
    <w:name w:val="Оглавление (3)"/>
    <w:basedOn w:val="a"/>
    <w:link w:val="3a"/>
    <w:pPr>
      <w:shd w:val="clear" w:color="auto" w:fill="FFFFFF"/>
      <w:spacing w:line="197" w:lineRule="exact"/>
      <w:jc w:val="both"/>
    </w:pPr>
    <w:rPr>
      <w:rFonts w:ascii="Times New Roman" w:eastAsia="Times New Roman" w:hAnsi="Times New Roman" w:cs="Times New Roman"/>
      <w:sz w:val="16"/>
      <w:szCs w:val="16"/>
    </w:rPr>
  </w:style>
  <w:style w:type="paragraph" w:customStyle="1" w:styleId="411">
    <w:name w:val="Основной текст (41)"/>
    <w:basedOn w:val="a"/>
    <w:link w:val="410"/>
    <w:pPr>
      <w:shd w:val="clear" w:color="auto" w:fill="FFFFFF"/>
      <w:spacing w:after="60" w:line="250" w:lineRule="exact"/>
      <w:jc w:val="both"/>
    </w:pPr>
    <w:rPr>
      <w:rFonts w:ascii="Times New Roman" w:eastAsia="Times New Roman" w:hAnsi="Times New Roman" w:cs="Times New Roman"/>
      <w:sz w:val="19"/>
      <w:szCs w:val="19"/>
    </w:rPr>
  </w:style>
  <w:style w:type="paragraph" w:customStyle="1" w:styleId="420">
    <w:name w:val="Основной текст (42)"/>
    <w:basedOn w:val="a"/>
    <w:link w:val="42Exact"/>
    <w:pPr>
      <w:shd w:val="clear" w:color="auto" w:fill="FFFFFF"/>
      <w:spacing w:line="0" w:lineRule="atLeast"/>
    </w:pPr>
    <w:rPr>
      <w:rFonts w:ascii="Times New Roman" w:eastAsia="Times New Roman" w:hAnsi="Times New Roman" w:cs="Times New Roman"/>
      <w:sz w:val="68"/>
      <w:szCs w:val="68"/>
    </w:rPr>
  </w:style>
  <w:style w:type="paragraph" w:customStyle="1" w:styleId="430">
    <w:name w:val="Основной текст (43)"/>
    <w:basedOn w:val="a"/>
    <w:link w:val="43Exact"/>
    <w:pPr>
      <w:shd w:val="clear" w:color="auto" w:fill="FFFFFF"/>
      <w:spacing w:line="0" w:lineRule="atLeast"/>
    </w:pPr>
    <w:rPr>
      <w:rFonts w:ascii="Times New Roman" w:eastAsia="Times New Roman" w:hAnsi="Times New Roman" w:cs="Times New Roman"/>
      <w:sz w:val="64"/>
      <w:szCs w:val="64"/>
    </w:rPr>
  </w:style>
  <w:style w:type="paragraph" w:customStyle="1" w:styleId="440">
    <w:name w:val="Основной текст (44)"/>
    <w:basedOn w:val="a"/>
    <w:link w:val="44Exact"/>
    <w:pPr>
      <w:shd w:val="clear" w:color="auto" w:fill="FFFFFF"/>
      <w:spacing w:line="0" w:lineRule="atLeast"/>
    </w:pPr>
    <w:rPr>
      <w:rFonts w:ascii="Times New Roman" w:eastAsia="Times New Roman" w:hAnsi="Times New Roman" w:cs="Times New Roman"/>
      <w:spacing w:val="20"/>
      <w:sz w:val="34"/>
      <w:szCs w:val="34"/>
    </w:rPr>
  </w:style>
  <w:style w:type="paragraph" w:customStyle="1" w:styleId="151">
    <w:name w:val="Подпись к таблице (15)"/>
    <w:basedOn w:val="a"/>
    <w:link w:val="15Exact"/>
    <w:pPr>
      <w:shd w:val="clear" w:color="auto" w:fill="FFFFFF"/>
      <w:spacing w:line="0" w:lineRule="atLeast"/>
    </w:pPr>
    <w:rPr>
      <w:rFonts w:ascii="Times New Roman" w:eastAsia="Times New Roman" w:hAnsi="Times New Roman" w:cs="Times New Roman"/>
      <w:i/>
      <w:iCs/>
      <w:spacing w:val="20"/>
      <w:sz w:val="14"/>
      <w:szCs w:val="14"/>
    </w:rPr>
  </w:style>
  <w:style w:type="paragraph" w:customStyle="1" w:styleId="152">
    <w:name w:val="Подпись к картинке (15)"/>
    <w:basedOn w:val="a"/>
    <w:link w:val="15Exact0"/>
    <w:pPr>
      <w:shd w:val="clear" w:color="auto" w:fill="FFFFFF"/>
      <w:spacing w:line="0" w:lineRule="atLeast"/>
    </w:pPr>
    <w:rPr>
      <w:rFonts w:ascii="Times New Roman" w:eastAsia="Times New Roman" w:hAnsi="Times New Roman" w:cs="Times New Roman"/>
      <w:sz w:val="19"/>
      <w:szCs w:val="19"/>
    </w:rPr>
  </w:style>
  <w:style w:type="paragraph" w:styleId="3d">
    <w:name w:val="toc 3"/>
    <w:basedOn w:val="a"/>
    <w:link w:val="3c"/>
    <w:autoRedefine/>
    <w:pPr>
      <w:shd w:val="clear" w:color="auto" w:fill="FFFFFF"/>
      <w:spacing w:before="480" w:after="120" w:line="0" w:lineRule="atLeast"/>
      <w:ind w:hanging="520"/>
      <w:jc w:val="both"/>
    </w:pPr>
    <w:rPr>
      <w:rFonts w:ascii="Times New Roman" w:eastAsia="Times New Roman" w:hAnsi="Times New Roman" w:cs="Times New Roman"/>
      <w:sz w:val="19"/>
      <w:szCs w:val="19"/>
    </w:rPr>
  </w:style>
  <w:style w:type="paragraph" w:customStyle="1" w:styleId="450">
    <w:name w:val="Основной текст (45)"/>
    <w:basedOn w:val="a"/>
    <w:link w:val="45"/>
    <w:pPr>
      <w:shd w:val="clear" w:color="auto" w:fill="FFFFFF"/>
      <w:spacing w:line="0" w:lineRule="atLeast"/>
    </w:pPr>
    <w:rPr>
      <w:rFonts w:ascii="Times New Roman" w:eastAsia="Times New Roman" w:hAnsi="Times New Roman" w:cs="Times New Roman"/>
      <w:b/>
      <w:bCs/>
      <w:sz w:val="22"/>
      <w:szCs w:val="22"/>
    </w:rPr>
  </w:style>
  <w:style w:type="paragraph" w:customStyle="1" w:styleId="af1">
    <w:name w:val="Другое"/>
    <w:basedOn w:val="a"/>
    <w:link w:val="af0"/>
    <w:pPr>
      <w:shd w:val="clear" w:color="auto" w:fill="FFFFFF"/>
      <w:spacing w:line="302" w:lineRule="exact"/>
    </w:pPr>
    <w:rPr>
      <w:rFonts w:ascii="Times New Roman" w:eastAsia="Times New Roman" w:hAnsi="Times New Roman" w:cs="Times New Roman"/>
      <w:sz w:val="19"/>
      <w:szCs w:val="19"/>
    </w:rPr>
  </w:style>
  <w:style w:type="paragraph" w:styleId="46">
    <w:name w:val="toc 4"/>
    <w:basedOn w:val="a"/>
    <w:autoRedefine/>
    <w:pPr>
      <w:shd w:val="clear" w:color="auto" w:fill="FFFFFF"/>
      <w:spacing w:before="480" w:after="120" w:line="0" w:lineRule="atLeast"/>
      <w:ind w:hanging="520"/>
      <w:jc w:val="both"/>
    </w:pPr>
    <w:rPr>
      <w:rFonts w:ascii="Times New Roman" w:eastAsia="Times New Roman" w:hAnsi="Times New Roman" w:cs="Times New Roman"/>
      <w:sz w:val="19"/>
      <w:szCs w:val="19"/>
    </w:rPr>
  </w:style>
  <w:style w:type="paragraph" w:styleId="56">
    <w:name w:val="toc 5"/>
    <w:basedOn w:val="a"/>
    <w:autoRedefine/>
    <w:pPr>
      <w:shd w:val="clear" w:color="auto" w:fill="FFFFFF"/>
      <w:spacing w:before="480" w:after="120" w:line="0" w:lineRule="atLeast"/>
      <w:ind w:hanging="520"/>
      <w:jc w:val="both"/>
    </w:pPr>
    <w:rPr>
      <w:rFonts w:ascii="Times New Roman" w:eastAsia="Times New Roman" w:hAnsi="Times New Roman" w:cs="Times New Roman"/>
      <w:sz w:val="19"/>
      <w:szCs w:val="19"/>
    </w:rPr>
  </w:style>
  <w:style w:type="paragraph" w:styleId="af2">
    <w:name w:val="header"/>
    <w:basedOn w:val="a"/>
    <w:link w:val="af3"/>
    <w:uiPriority w:val="99"/>
    <w:unhideWhenUsed/>
    <w:rsid w:val="00277874"/>
    <w:pPr>
      <w:tabs>
        <w:tab w:val="center" w:pos="4677"/>
        <w:tab w:val="right" w:pos="9355"/>
      </w:tabs>
    </w:pPr>
  </w:style>
  <w:style w:type="character" w:customStyle="1" w:styleId="af3">
    <w:name w:val="Верхний колонтитул Знак"/>
    <w:basedOn w:val="a0"/>
    <w:link w:val="af2"/>
    <w:uiPriority w:val="99"/>
    <w:rsid w:val="00277874"/>
    <w:rPr>
      <w:color w:val="000000"/>
    </w:rPr>
  </w:style>
  <w:style w:type="paragraph" w:styleId="af4">
    <w:name w:val="footer"/>
    <w:basedOn w:val="a"/>
    <w:link w:val="af5"/>
    <w:uiPriority w:val="99"/>
    <w:unhideWhenUsed/>
    <w:rsid w:val="00277874"/>
    <w:pPr>
      <w:tabs>
        <w:tab w:val="center" w:pos="4677"/>
        <w:tab w:val="right" w:pos="9355"/>
      </w:tabs>
    </w:pPr>
  </w:style>
  <w:style w:type="character" w:customStyle="1" w:styleId="af5">
    <w:name w:val="Нижний колонтитул Знак"/>
    <w:basedOn w:val="a0"/>
    <w:link w:val="af4"/>
    <w:uiPriority w:val="99"/>
    <w:rsid w:val="00277874"/>
    <w:rPr>
      <w:color w:val="000000"/>
    </w:rPr>
  </w:style>
  <w:style w:type="paragraph" w:styleId="af6">
    <w:name w:val="No Spacing"/>
    <w:uiPriority w:val="1"/>
    <w:qFormat/>
    <w:rsid w:val="00277874"/>
    <w:rPr>
      <w:color w:val="000000"/>
    </w:rPr>
  </w:style>
  <w:style w:type="paragraph" w:styleId="af7">
    <w:name w:val="Balloon Text"/>
    <w:basedOn w:val="a"/>
    <w:link w:val="af8"/>
    <w:uiPriority w:val="99"/>
    <w:semiHidden/>
    <w:unhideWhenUsed/>
    <w:rsid w:val="00277874"/>
    <w:rPr>
      <w:rFonts w:ascii="Tahoma" w:hAnsi="Tahoma" w:cs="Tahoma"/>
      <w:sz w:val="16"/>
      <w:szCs w:val="16"/>
    </w:rPr>
  </w:style>
  <w:style w:type="character" w:customStyle="1" w:styleId="af8">
    <w:name w:val="Текст выноски Знак"/>
    <w:basedOn w:val="a0"/>
    <w:link w:val="af7"/>
    <w:uiPriority w:val="99"/>
    <w:semiHidden/>
    <w:rsid w:val="00277874"/>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3">
    <w:name w:val="Основной текст (3)_"/>
    <w:basedOn w:val="a0"/>
    <w:link w:val="30"/>
    <w:rPr>
      <w:rFonts w:ascii="Palatino Linotype" w:eastAsia="Palatino Linotype" w:hAnsi="Palatino Linotype" w:cs="Palatino Linotype"/>
      <w:b/>
      <w:bCs/>
      <w:i w:val="0"/>
      <w:iCs w:val="0"/>
      <w:smallCaps w:val="0"/>
      <w:strike w:val="0"/>
      <w:w w:val="50"/>
      <w:sz w:val="30"/>
      <w:szCs w:val="30"/>
      <w:u w:val="none"/>
    </w:rPr>
  </w:style>
  <w:style w:type="character" w:customStyle="1" w:styleId="2">
    <w:name w:val="Заголовок №2_"/>
    <w:basedOn w:val="a0"/>
    <w:link w:val="20"/>
    <w:rPr>
      <w:rFonts w:ascii="Arial" w:eastAsia="Arial" w:hAnsi="Arial" w:cs="Arial"/>
      <w:b/>
      <w:bCs/>
      <w:i w:val="0"/>
      <w:iCs w:val="0"/>
      <w:smallCaps w:val="0"/>
      <w:strike w:val="0"/>
      <w:spacing w:val="-20"/>
      <w:sz w:val="38"/>
      <w:szCs w:val="38"/>
      <w:u w:val="none"/>
      <w:lang w:val="en-US" w:eastAsia="en-US" w:bidi="en-US"/>
    </w:rPr>
  </w:style>
  <w:style w:type="character" w:customStyle="1" w:styleId="4">
    <w:name w:val="Основной текст (4)_"/>
    <w:basedOn w:val="a0"/>
    <w:link w:val="40"/>
    <w:rPr>
      <w:rFonts w:ascii="Franklin Gothic Medium" w:eastAsia="Franklin Gothic Medium" w:hAnsi="Franklin Gothic Medium" w:cs="Franklin Gothic Medium"/>
      <w:b w:val="0"/>
      <w:bCs w:val="0"/>
      <w:i w:val="0"/>
      <w:iCs w:val="0"/>
      <w:smallCaps w:val="0"/>
      <w:strike w:val="0"/>
      <w:spacing w:val="-30"/>
      <w:w w:val="60"/>
      <w:sz w:val="112"/>
      <w:szCs w:val="112"/>
      <w:u w:val="none"/>
    </w:rPr>
  </w:style>
  <w:style w:type="character" w:customStyle="1" w:styleId="5">
    <w:name w:val="Основной текст (5)_"/>
    <w:basedOn w:val="a0"/>
    <w:link w:val="50"/>
    <w:rPr>
      <w:rFonts w:ascii="Arial" w:eastAsia="Arial" w:hAnsi="Arial" w:cs="Arial"/>
      <w:b/>
      <w:bCs/>
      <w:i/>
      <w:iCs/>
      <w:smallCaps w:val="0"/>
      <w:strike w:val="0"/>
      <w:sz w:val="16"/>
      <w:szCs w:val="16"/>
      <w:u w:val="none"/>
    </w:rPr>
  </w:style>
  <w:style w:type="character" w:customStyle="1" w:styleId="6">
    <w:name w:val="Основной текст (6)_"/>
    <w:basedOn w:val="a0"/>
    <w:link w:val="60"/>
    <w:rPr>
      <w:rFonts w:ascii="Microsoft Sans Serif" w:eastAsia="Microsoft Sans Serif" w:hAnsi="Microsoft Sans Serif" w:cs="Microsoft Sans Serif"/>
      <w:b w:val="0"/>
      <w:bCs w:val="0"/>
      <w:i w:val="0"/>
      <w:iCs w:val="0"/>
      <w:smallCaps w:val="0"/>
      <w:strike w:val="0"/>
      <w:spacing w:val="-10"/>
      <w:sz w:val="20"/>
      <w:szCs w:val="20"/>
      <w:u w:val="none"/>
    </w:rPr>
  </w:style>
  <w:style w:type="character" w:customStyle="1" w:styleId="6TimesNewRoman105pt0pt">
    <w:name w:val="Основной текст (6) + Times New Roman;10;5 pt;Интервал 0 pt"/>
    <w:basedOn w:val="6"/>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16"/>
      <w:szCs w:val="16"/>
      <w:u w:val="none"/>
    </w:rPr>
  </w:style>
  <w:style w:type="character" w:customStyle="1" w:styleId="8">
    <w:name w:val="Основной текст (8)_"/>
    <w:basedOn w:val="a0"/>
    <w:link w:val="80"/>
    <w:rPr>
      <w:rFonts w:ascii="Times New Roman" w:eastAsia="Times New Roman" w:hAnsi="Times New Roman" w:cs="Times New Roman"/>
      <w:b/>
      <w:bCs/>
      <w:i w:val="0"/>
      <w:iCs w:val="0"/>
      <w:smallCaps w:val="0"/>
      <w:strike w:val="0"/>
      <w:sz w:val="19"/>
      <w:szCs w:val="19"/>
      <w:u w:val="none"/>
    </w:rPr>
  </w:style>
  <w:style w:type="character" w:customStyle="1" w:styleId="795pt">
    <w:name w:val="Основной текст (7) + 9;5 pt;Полужирный"/>
    <w:basedOn w:val="7"/>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9">
    <w:name w:val="Основной текст (9)_"/>
    <w:basedOn w:val="a0"/>
    <w:link w:val="90"/>
    <w:rPr>
      <w:rFonts w:ascii="Times New Roman" w:eastAsia="Times New Roman" w:hAnsi="Times New Roman" w:cs="Times New Roman"/>
      <w:b w:val="0"/>
      <w:bCs w:val="0"/>
      <w:i/>
      <w:iCs/>
      <w:smallCaps w:val="0"/>
      <w:strike w:val="0"/>
      <w:spacing w:val="-10"/>
      <w:sz w:val="15"/>
      <w:szCs w:val="15"/>
      <w:u w:val="none"/>
    </w:rPr>
  </w:style>
  <w:style w:type="character" w:customStyle="1" w:styleId="9MicrosoftSansSerif0pt">
    <w:name w:val="Основной текст (9) + Microsoft Sans Serif;Не курсив;Интервал 0 pt"/>
    <w:basedOn w:val="9"/>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en-US" w:eastAsia="en-US" w:bidi="en-US"/>
    </w:rPr>
  </w:style>
  <w:style w:type="character" w:customStyle="1" w:styleId="98pt0pt">
    <w:name w:val="Основной текст (9) + 8 pt;Не курсив;Интервал 0 pt"/>
    <w:basedOn w:val="9"/>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10">
    <w:name w:val="Основной текст (10)_"/>
    <w:basedOn w:val="a0"/>
    <w:link w:val="100"/>
    <w:rPr>
      <w:rFonts w:ascii="Times New Roman" w:eastAsia="Times New Roman" w:hAnsi="Times New Roman" w:cs="Times New Roman"/>
      <w:b w:val="0"/>
      <w:bCs w:val="0"/>
      <w:i/>
      <w:iCs/>
      <w:smallCaps w:val="0"/>
      <w:strike w:val="0"/>
      <w:spacing w:val="-10"/>
      <w:sz w:val="14"/>
      <w:szCs w:val="14"/>
      <w:u w:val="none"/>
    </w:rPr>
  </w:style>
  <w:style w:type="character" w:customStyle="1" w:styleId="11">
    <w:name w:val="Основной текст (11)_"/>
    <w:basedOn w:val="a0"/>
    <w:link w:val="110"/>
    <w:rPr>
      <w:rFonts w:ascii="Times New Roman" w:eastAsia="Times New Roman" w:hAnsi="Times New Roman" w:cs="Times New Roman"/>
      <w:b w:val="0"/>
      <w:bCs w:val="0"/>
      <w:i w:val="0"/>
      <w:iCs w:val="0"/>
      <w:smallCaps w:val="0"/>
      <w:strike w:val="0"/>
      <w:sz w:val="12"/>
      <w:szCs w:val="12"/>
      <w:u w:val="none"/>
    </w:rPr>
  </w:style>
  <w:style w:type="character" w:customStyle="1" w:styleId="31">
    <w:name w:val="Заголовок №3_"/>
    <w:basedOn w:val="a0"/>
    <w:link w:val="32"/>
    <w:rPr>
      <w:rFonts w:ascii="Franklin Gothic Medium" w:eastAsia="Franklin Gothic Medium" w:hAnsi="Franklin Gothic Medium" w:cs="Franklin Gothic Medium"/>
      <w:b/>
      <w:bCs/>
      <w:i w:val="0"/>
      <w:iCs w:val="0"/>
      <w:smallCaps w:val="0"/>
      <w:strike w:val="0"/>
      <w:sz w:val="26"/>
      <w:szCs w:val="26"/>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1"/>
      <w:szCs w:val="21"/>
      <w:u w:val="none"/>
    </w:rPr>
  </w:style>
  <w:style w:type="character" w:customStyle="1" w:styleId="a4">
    <w:name w:val="Колонтитул_"/>
    <w:basedOn w:val="a0"/>
    <w:link w:val="a5"/>
    <w:rPr>
      <w:rFonts w:ascii="Times New Roman" w:eastAsia="Times New Roman" w:hAnsi="Times New Roman" w:cs="Times New Roman"/>
      <w:b w:val="0"/>
      <w:bCs w:val="0"/>
      <w:i/>
      <w:iCs/>
      <w:smallCaps w:val="0"/>
      <w:strike w:val="0"/>
      <w:spacing w:val="0"/>
      <w:sz w:val="18"/>
      <w:szCs w:val="18"/>
      <w:u w:val="none"/>
    </w:rPr>
  </w:style>
  <w:style w:type="character" w:customStyle="1" w:styleId="PalatinoLinotype95pt">
    <w:name w:val="Колонтитул + Palatino Linotype;9;5 pt;Не курсив"/>
    <w:basedOn w:val="a4"/>
    <w:rPr>
      <w:rFonts w:ascii="Palatino Linotype" w:eastAsia="Palatino Linotype" w:hAnsi="Palatino Linotype" w:cs="Palatino Linotype"/>
      <w:b w:val="0"/>
      <w:bCs w:val="0"/>
      <w:i/>
      <w:iCs/>
      <w:smallCaps w:val="0"/>
      <w:strike w:val="0"/>
      <w:color w:val="000000"/>
      <w:spacing w:val="0"/>
      <w:w w:val="100"/>
      <w:position w:val="0"/>
      <w:sz w:val="19"/>
      <w:szCs w:val="19"/>
      <w:u w:val="none"/>
      <w:lang w:val="ru-RU" w:eastAsia="ru-RU" w:bidi="ru-RU"/>
    </w:rPr>
  </w:style>
  <w:style w:type="character" w:customStyle="1" w:styleId="a6">
    <w:name w:val="Колонтитул"/>
    <w:basedOn w:val="a4"/>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Exact">
    <w:name w:val="Подпись к таблице (2) Exact"/>
    <w:basedOn w:val="a0"/>
    <w:rPr>
      <w:rFonts w:ascii="Times New Roman" w:eastAsia="Times New Roman" w:hAnsi="Times New Roman" w:cs="Times New Roman"/>
      <w:b/>
      <w:bCs/>
      <w:i w:val="0"/>
      <w:iCs w:val="0"/>
      <w:smallCaps w:val="0"/>
      <w:strike w:val="0"/>
      <w:spacing w:val="-10"/>
      <w:sz w:val="18"/>
      <w:szCs w:val="18"/>
      <w:u w:val="none"/>
    </w:rPr>
  </w:style>
  <w:style w:type="character" w:customStyle="1" w:styleId="2Exact0">
    <w:name w:val="Подпись к таблице (2) Exact"/>
    <w:basedOn w:val="23"/>
    <w:rPr>
      <w:rFonts w:ascii="Times New Roman" w:eastAsia="Times New Roman" w:hAnsi="Times New Roman" w:cs="Times New Roman"/>
      <w:b/>
      <w:bCs/>
      <w:i w:val="0"/>
      <w:iCs w:val="0"/>
      <w:smallCaps w:val="0"/>
      <w:strike w:val="0"/>
      <w:spacing w:val="-10"/>
      <w:sz w:val="18"/>
      <w:szCs w:val="18"/>
      <w:u w:val="none"/>
    </w:rPr>
  </w:style>
  <w:style w:type="character" w:customStyle="1" w:styleId="Exact">
    <w:name w:val="Подпись к таблице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29pt0pt">
    <w:name w:val="Основной текст (2) + 9 pt;Полужирный;Интервал 0 pt"/>
    <w:basedOn w:val="21"/>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29pt0pt0">
    <w:name w:val="Основной текст (2) + 9 pt;Полужирный;Интервал 0 pt"/>
    <w:basedOn w:val="21"/>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2Exact1">
    <w:name w:val="Основной текст (2)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210ptExact">
    <w:name w:val="Основной текст (2) + 10 pt;Курсив Exact"/>
    <w:basedOn w:val="2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12Exact">
    <w:name w:val="Основной текст (12) Exact"/>
    <w:basedOn w:val="a0"/>
    <w:rPr>
      <w:rFonts w:ascii="Times New Roman" w:eastAsia="Times New Roman" w:hAnsi="Times New Roman" w:cs="Times New Roman"/>
      <w:b w:val="0"/>
      <w:bCs w:val="0"/>
      <w:i/>
      <w:iCs/>
      <w:smallCaps w:val="0"/>
      <w:strike w:val="0"/>
      <w:sz w:val="20"/>
      <w:szCs w:val="20"/>
      <w:u w:val="none"/>
      <w:lang w:val="en-US" w:eastAsia="en-US" w:bidi="en-US"/>
    </w:rPr>
  </w:style>
  <w:style w:type="character" w:customStyle="1" w:styleId="13Exact">
    <w:name w:val="Основной текст (13) Exact"/>
    <w:basedOn w:val="a0"/>
    <w:link w:val="13"/>
    <w:rPr>
      <w:rFonts w:ascii="Palatino Linotype" w:eastAsia="Palatino Linotype" w:hAnsi="Palatino Linotype" w:cs="Palatino Linotype"/>
      <w:b w:val="0"/>
      <w:bCs w:val="0"/>
      <w:i w:val="0"/>
      <w:iCs w:val="0"/>
      <w:smallCaps w:val="0"/>
      <w:strike w:val="0"/>
      <w:spacing w:val="20"/>
      <w:sz w:val="19"/>
      <w:szCs w:val="19"/>
      <w:u w:val="none"/>
      <w:lang w:val="en-US" w:eastAsia="en-US" w:bidi="en-US"/>
    </w:rPr>
  </w:style>
  <w:style w:type="character" w:customStyle="1" w:styleId="13TimesNewRoman10pt0ptExact">
    <w:name w:val="Основной текст (13) + Times New Roman;10 pt;Курсив;Интервал 0 pt Exact"/>
    <w:basedOn w:val="13Exact"/>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13TimesNewRoman105pt0ptExact">
    <w:name w:val="Основной текст (13) + Times New Roman;10;5 pt;Интервал 0 pt Exact"/>
    <w:basedOn w:val="13Exac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1">
    <w:name w:val="Заголовок №4_"/>
    <w:basedOn w:val="a0"/>
    <w:link w:val="42"/>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210pt">
    <w:name w:val="Основной текст (2) + 10 pt;Курсив"/>
    <w:basedOn w:val="2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3pt">
    <w:name w:val="Колонтитул + Интервал 3 pt"/>
    <w:basedOn w:val="a4"/>
    <w:rPr>
      <w:rFonts w:ascii="Times New Roman" w:eastAsia="Times New Roman" w:hAnsi="Times New Roman" w:cs="Times New Roman"/>
      <w:b w:val="0"/>
      <w:bCs w:val="0"/>
      <w:i/>
      <w:iCs/>
      <w:smallCaps w:val="0"/>
      <w:strike w:val="0"/>
      <w:color w:val="000000"/>
      <w:spacing w:val="60"/>
      <w:w w:val="100"/>
      <w:position w:val="0"/>
      <w:sz w:val="18"/>
      <w:szCs w:val="18"/>
      <w:u w:val="none"/>
      <w:lang w:val="ru-RU" w:eastAsia="ru-RU" w:bidi="ru-RU"/>
    </w:rPr>
  </w:style>
  <w:style w:type="character" w:customStyle="1" w:styleId="51">
    <w:name w:val="Заголовок №5_"/>
    <w:basedOn w:val="a0"/>
    <w:link w:val="52"/>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2PalatinoLinotype95pt">
    <w:name w:val="Основной текст (2) + Palatino Linotype;9;5 pt"/>
    <w:basedOn w:val="21"/>
    <w:rPr>
      <w:rFonts w:ascii="Palatino Linotype" w:eastAsia="Palatino Linotype" w:hAnsi="Palatino Linotype" w:cs="Palatino Linotype"/>
      <w:b w:val="0"/>
      <w:bCs w:val="0"/>
      <w:i w:val="0"/>
      <w:iCs w:val="0"/>
      <w:smallCaps w:val="0"/>
      <w:strike w:val="0"/>
      <w:color w:val="000000"/>
      <w:spacing w:val="0"/>
      <w:w w:val="100"/>
      <w:position w:val="0"/>
      <w:sz w:val="19"/>
      <w:szCs w:val="19"/>
      <w:u w:val="none"/>
      <w:lang w:val="en-US" w:eastAsia="en-US" w:bidi="en-US"/>
    </w:rPr>
  </w:style>
  <w:style w:type="character" w:customStyle="1" w:styleId="a7">
    <w:name w:val="Оглавление_"/>
    <w:basedOn w:val="a0"/>
    <w:link w:val="a8"/>
    <w:rPr>
      <w:rFonts w:ascii="Times New Roman" w:eastAsia="Times New Roman" w:hAnsi="Times New Roman" w:cs="Times New Roman"/>
      <w:b w:val="0"/>
      <w:bCs w:val="0"/>
      <w:i w:val="0"/>
      <w:iCs w:val="0"/>
      <w:smallCaps w:val="0"/>
      <w:strike w:val="0"/>
      <w:sz w:val="21"/>
      <w:szCs w:val="21"/>
      <w:u w:val="none"/>
    </w:rPr>
  </w:style>
  <w:style w:type="character" w:customStyle="1" w:styleId="10pt">
    <w:name w:val="Оглавление + 10 pt;Курсив"/>
    <w:basedOn w:val="a7"/>
    <w:rPr>
      <w:rFonts w:ascii="Times New Roman" w:eastAsia="Times New Roman" w:hAnsi="Times New Roman" w:cs="Times New Roman"/>
      <w:b w:val="0"/>
      <w:bCs w:val="0"/>
      <w:i/>
      <w:iCs/>
      <w:smallCaps w:val="0"/>
      <w:strike w:val="0"/>
      <w:color w:val="000000"/>
      <w:spacing w:val="0"/>
      <w:w w:val="100"/>
      <w:position w:val="0"/>
      <w:sz w:val="20"/>
      <w:szCs w:val="20"/>
      <w:u w:val="none"/>
      <w:lang w:val="en-US" w:eastAsia="en-US" w:bidi="en-US"/>
    </w:rPr>
  </w:style>
  <w:style w:type="character" w:customStyle="1" w:styleId="PalatinoLinotype95pt1pt">
    <w:name w:val="Оглавление + Palatino Linotype;9;5 pt;Интервал 1 pt"/>
    <w:basedOn w:val="a7"/>
    <w:rPr>
      <w:rFonts w:ascii="Palatino Linotype" w:eastAsia="Palatino Linotype" w:hAnsi="Palatino Linotype" w:cs="Palatino Linotype"/>
      <w:b w:val="0"/>
      <w:bCs w:val="0"/>
      <w:i w:val="0"/>
      <w:iCs w:val="0"/>
      <w:smallCaps w:val="0"/>
      <w:strike w:val="0"/>
      <w:color w:val="000000"/>
      <w:spacing w:val="20"/>
      <w:w w:val="100"/>
      <w:position w:val="0"/>
      <w:sz w:val="19"/>
      <w:szCs w:val="19"/>
      <w:u w:val="none"/>
      <w:lang w:val="en-US" w:eastAsia="en-US" w:bidi="en-US"/>
    </w:rPr>
  </w:style>
  <w:style w:type="character" w:customStyle="1" w:styleId="65pt">
    <w:name w:val="Оглавление + 6;5 pt;Малые прописные"/>
    <w:basedOn w:val="a7"/>
    <w:rPr>
      <w:rFonts w:ascii="Times New Roman" w:eastAsia="Times New Roman" w:hAnsi="Times New Roman" w:cs="Times New Roman"/>
      <w:b w:val="0"/>
      <w:bCs w:val="0"/>
      <w:i w:val="0"/>
      <w:iCs w:val="0"/>
      <w:smallCaps/>
      <w:strike w:val="0"/>
      <w:color w:val="000000"/>
      <w:spacing w:val="0"/>
      <w:w w:val="100"/>
      <w:position w:val="0"/>
      <w:sz w:val="13"/>
      <w:szCs w:val="13"/>
      <w:u w:val="none"/>
      <w:lang w:val="en-US" w:eastAsia="en-US" w:bidi="en-US"/>
    </w:rPr>
  </w:style>
  <w:style w:type="character" w:customStyle="1" w:styleId="12">
    <w:name w:val="Основной текст (12)_"/>
    <w:basedOn w:val="a0"/>
    <w:link w:val="120"/>
    <w:rPr>
      <w:rFonts w:ascii="Times New Roman" w:eastAsia="Times New Roman" w:hAnsi="Times New Roman" w:cs="Times New Roman"/>
      <w:b w:val="0"/>
      <w:bCs w:val="0"/>
      <w:i/>
      <w:iCs/>
      <w:smallCaps w:val="0"/>
      <w:strike w:val="0"/>
      <w:sz w:val="20"/>
      <w:szCs w:val="20"/>
      <w:u w:val="none"/>
    </w:rPr>
  </w:style>
  <w:style w:type="character" w:customStyle="1" w:styleId="12105pt">
    <w:name w:val="Основной текст (12) + 10;5 pt;Не курсив"/>
    <w:basedOn w:val="12"/>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121pt">
    <w:name w:val="Основной текст (12) + Малые прописные;Интервал 1 pt"/>
    <w:basedOn w:val="12"/>
    <w:rPr>
      <w:rFonts w:ascii="Times New Roman" w:eastAsia="Times New Roman" w:hAnsi="Times New Roman" w:cs="Times New Roman"/>
      <w:b w:val="0"/>
      <w:bCs w:val="0"/>
      <w:i/>
      <w:iCs/>
      <w:smallCaps/>
      <w:strike w:val="0"/>
      <w:color w:val="000000"/>
      <w:spacing w:val="30"/>
      <w:w w:val="100"/>
      <w:position w:val="0"/>
      <w:sz w:val="20"/>
      <w:szCs w:val="20"/>
      <w:u w:val="none"/>
      <w:lang w:val="ru-RU" w:eastAsia="ru-RU" w:bidi="ru-RU"/>
    </w:rPr>
  </w:style>
  <w:style w:type="character" w:customStyle="1" w:styleId="210pt1pt">
    <w:name w:val="Основной текст (2) + 10 pt;Курсив;Интервал 1 pt"/>
    <w:basedOn w:val="21"/>
    <w:rPr>
      <w:rFonts w:ascii="Times New Roman" w:eastAsia="Times New Roman" w:hAnsi="Times New Roman" w:cs="Times New Roman"/>
      <w:b w:val="0"/>
      <w:bCs w:val="0"/>
      <w:i/>
      <w:iCs/>
      <w:smallCaps w:val="0"/>
      <w:strike w:val="0"/>
      <w:color w:val="000000"/>
      <w:spacing w:val="30"/>
      <w:w w:val="100"/>
      <w:position w:val="0"/>
      <w:sz w:val="20"/>
      <w:szCs w:val="20"/>
      <w:u w:val="none"/>
      <w:lang w:val="en-US" w:eastAsia="en-US" w:bidi="en-US"/>
    </w:rPr>
  </w:style>
  <w:style w:type="character" w:customStyle="1" w:styleId="210pt1pt0">
    <w:name w:val="Основной текст (2) + 10 pt;Курсив;Малые прописные;Интервал 1 pt"/>
    <w:basedOn w:val="21"/>
    <w:rPr>
      <w:rFonts w:ascii="Times New Roman" w:eastAsia="Times New Roman" w:hAnsi="Times New Roman" w:cs="Times New Roman"/>
      <w:b w:val="0"/>
      <w:bCs w:val="0"/>
      <w:i/>
      <w:iCs/>
      <w:smallCaps/>
      <w:strike w:val="0"/>
      <w:color w:val="000000"/>
      <w:spacing w:val="30"/>
      <w:w w:val="100"/>
      <w:position w:val="0"/>
      <w:sz w:val="20"/>
      <w:szCs w:val="20"/>
      <w:u w:val="none"/>
      <w:lang w:val="ru-RU" w:eastAsia="ru-RU" w:bidi="ru-RU"/>
    </w:rPr>
  </w:style>
  <w:style w:type="character" w:customStyle="1" w:styleId="a9">
    <w:name w:val="Подпись к таблице_"/>
    <w:basedOn w:val="a0"/>
    <w:link w:val="aa"/>
    <w:rPr>
      <w:rFonts w:ascii="Times New Roman" w:eastAsia="Times New Roman" w:hAnsi="Times New Roman" w:cs="Times New Roman"/>
      <w:b w:val="0"/>
      <w:bCs w:val="0"/>
      <w:i w:val="0"/>
      <w:iCs w:val="0"/>
      <w:smallCaps w:val="0"/>
      <w:strike w:val="0"/>
      <w:sz w:val="16"/>
      <w:szCs w:val="16"/>
      <w:u w:val="none"/>
    </w:rPr>
  </w:style>
  <w:style w:type="character" w:customStyle="1" w:styleId="28pt">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4">
    <w:name w:val="Подпись к картинке (2)_"/>
    <w:basedOn w:val="a0"/>
    <w:link w:val="25"/>
    <w:rPr>
      <w:rFonts w:ascii="Gulim" w:eastAsia="Gulim" w:hAnsi="Gulim" w:cs="Gulim"/>
      <w:b w:val="0"/>
      <w:bCs w:val="0"/>
      <w:i/>
      <w:iCs/>
      <w:smallCaps w:val="0"/>
      <w:strike w:val="0"/>
      <w:spacing w:val="-30"/>
      <w:sz w:val="18"/>
      <w:szCs w:val="18"/>
      <w:u w:val="none"/>
    </w:rPr>
  </w:style>
  <w:style w:type="character" w:customStyle="1" w:styleId="26">
    <w:name w:val="Подпись к картинке (2)"/>
    <w:basedOn w:val="24"/>
    <w:rPr>
      <w:rFonts w:ascii="Gulim" w:eastAsia="Gulim" w:hAnsi="Gulim" w:cs="Gulim"/>
      <w:b w:val="0"/>
      <w:bCs w:val="0"/>
      <w:i/>
      <w:iCs/>
      <w:smallCaps w:val="0"/>
      <w:strike w:val="0"/>
      <w:color w:val="000000"/>
      <w:spacing w:val="-30"/>
      <w:w w:val="100"/>
      <w:position w:val="0"/>
      <w:sz w:val="18"/>
      <w:szCs w:val="18"/>
      <w:u w:val="none"/>
      <w:lang w:val="ru-RU" w:eastAsia="ru-RU" w:bidi="ru-RU"/>
    </w:rPr>
  </w:style>
  <w:style w:type="character" w:customStyle="1" w:styleId="ab">
    <w:name w:val="Подпись к картинке_"/>
    <w:basedOn w:val="a0"/>
    <w:link w:val="ac"/>
    <w:rPr>
      <w:rFonts w:ascii="Times New Roman" w:eastAsia="Times New Roman" w:hAnsi="Times New Roman" w:cs="Times New Roman"/>
      <w:b w:val="0"/>
      <w:bCs w:val="0"/>
      <w:i w:val="0"/>
      <w:iCs w:val="0"/>
      <w:smallCaps w:val="0"/>
      <w:strike w:val="0"/>
      <w:sz w:val="16"/>
      <w:szCs w:val="16"/>
      <w:u w:val="none"/>
    </w:rPr>
  </w:style>
  <w:style w:type="character" w:customStyle="1" w:styleId="14Exact">
    <w:name w:val="Основной текст (14)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3Exact">
    <w:name w:val="Подпись к таблице (3) Exact"/>
    <w:basedOn w:val="a0"/>
    <w:link w:val="33"/>
    <w:rPr>
      <w:rFonts w:ascii="Times New Roman" w:eastAsia="Times New Roman" w:hAnsi="Times New Roman" w:cs="Times New Roman"/>
      <w:b w:val="0"/>
      <w:bCs w:val="0"/>
      <w:i/>
      <w:iCs/>
      <w:smallCaps w:val="0"/>
      <w:strike w:val="0"/>
      <w:sz w:val="15"/>
      <w:szCs w:val="15"/>
      <w:u w:val="none"/>
    </w:rPr>
  </w:style>
  <w:style w:type="character" w:customStyle="1" w:styleId="28pt0">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4">
    <w:name w:val="Основной текст (14)_"/>
    <w:basedOn w:val="a0"/>
    <w:link w:val="140"/>
    <w:rPr>
      <w:rFonts w:ascii="Times New Roman" w:eastAsia="Times New Roman" w:hAnsi="Times New Roman" w:cs="Times New Roman"/>
      <w:b w:val="0"/>
      <w:bCs w:val="0"/>
      <w:i w:val="0"/>
      <w:iCs w:val="0"/>
      <w:smallCaps w:val="0"/>
      <w:strike w:val="0"/>
      <w:sz w:val="16"/>
      <w:szCs w:val="16"/>
      <w:u w:val="none"/>
    </w:rPr>
  </w:style>
  <w:style w:type="character" w:customStyle="1" w:styleId="15">
    <w:name w:val="Основной текст (15)_"/>
    <w:basedOn w:val="a0"/>
    <w:link w:val="150"/>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ad">
    <w:name w:val="Колонтитул"/>
    <w:basedOn w:val="a4"/>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PalatinoLinotype95pt0">
    <w:name w:val="Колонтитул + Palatino Linotype;9;5 pt;Не курсив"/>
    <w:basedOn w:val="a4"/>
    <w:rPr>
      <w:rFonts w:ascii="Palatino Linotype" w:eastAsia="Palatino Linotype" w:hAnsi="Palatino Linotype" w:cs="Palatino Linotype"/>
      <w:b w:val="0"/>
      <w:bCs w:val="0"/>
      <w:i/>
      <w:iCs/>
      <w:smallCaps w:val="0"/>
      <w:strike w:val="0"/>
      <w:color w:val="000000"/>
      <w:spacing w:val="0"/>
      <w:w w:val="100"/>
      <w:position w:val="0"/>
      <w:sz w:val="19"/>
      <w:szCs w:val="19"/>
      <w:u w:val="none"/>
      <w:lang w:val="ru-RU" w:eastAsia="ru-RU" w:bidi="ru-RU"/>
    </w:rPr>
  </w:style>
  <w:style w:type="character" w:customStyle="1" w:styleId="3pt0">
    <w:name w:val="Колонтитул + Интервал 3 pt"/>
    <w:basedOn w:val="a4"/>
    <w:rPr>
      <w:rFonts w:ascii="Times New Roman" w:eastAsia="Times New Roman" w:hAnsi="Times New Roman" w:cs="Times New Roman"/>
      <w:b w:val="0"/>
      <w:bCs w:val="0"/>
      <w:i/>
      <w:iCs/>
      <w:smallCaps w:val="0"/>
      <w:strike w:val="0"/>
      <w:color w:val="000000"/>
      <w:spacing w:val="60"/>
      <w:w w:val="100"/>
      <w:position w:val="0"/>
      <w:sz w:val="18"/>
      <w:szCs w:val="18"/>
      <w:u w:val="none"/>
      <w:lang w:val="ru-RU" w:eastAsia="ru-RU" w:bidi="ru-RU"/>
    </w:rPr>
  </w:style>
  <w:style w:type="character" w:customStyle="1" w:styleId="4Exact">
    <w:name w:val="Подпись к картинке (4) Exact"/>
    <w:basedOn w:val="a0"/>
    <w:link w:val="43"/>
    <w:rPr>
      <w:rFonts w:ascii="Times New Roman" w:eastAsia="Times New Roman" w:hAnsi="Times New Roman" w:cs="Times New Roman"/>
      <w:b w:val="0"/>
      <w:bCs w:val="0"/>
      <w:i w:val="0"/>
      <w:iCs w:val="0"/>
      <w:smallCaps w:val="0"/>
      <w:strike w:val="0"/>
      <w:sz w:val="13"/>
      <w:szCs w:val="13"/>
      <w:u w:val="none"/>
    </w:rPr>
  </w:style>
  <w:style w:type="character" w:customStyle="1" w:styleId="4Exact0">
    <w:name w:val="Подпись к картинке (4) Exact"/>
    <w:basedOn w:val="4Exact"/>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4Exact1">
    <w:name w:val="Подпись к картинке (4) Exact"/>
    <w:basedOn w:val="4Exact"/>
    <w:rPr>
      <w:rFonts w:ascii="Times New Roman" w:eastAsia="Times New Roman" w:hAnsi="Times New Roman" w:cs="Times New Roman"/>
      <w:b w:val="0"/>
      <w:bCs w:val="0"/>
      <w:i w:val="0"/>
      <w:iCs w:val="0"/>
      <w:smallCaps w:val="0"/>
      <w:strike w:val="0"/>
      <w:color w:val="000000"/>
      <w:spacing w:val="0"/>
      <w:w w:val="100"/>
      <w:position w:val="0"/>
      <w:sz w:val="13"/>
      <w:szCs w:val="13"/>
      <w:u w:val="single"/>
      <w:lang w:val="ru-RU" w:eastAsia="ru-RU" w:bidi="ru-RU"/>
    </w:rPr>
  </w:style>
  <w:style w:type="character" w:customStyle="1" w:styleId="47ptExact">
    <w:name w:val="Подпись к картинке (4) + 7 pt;Курсив Exact"/>
    <w:basedOn w:val="4Exact"/>
    <w:rPr>
      <w:rFonts w:ascii="Times New Roman" w:eastAsia="Times New Roman" w:hAnsi="Times New Roman" w:cs="Times New Roman"/>
      <w:b w:val="0"/>
      <w:bCs w:val="0"/>
      <w:i/>
      <w:iCs/>
      <w:smallCaps w:val="0"/>
      <w:strike w:val="0"/>
      <w:color w:val="000000"/>
      <w:spacing w:val="0"/>
      <w:w w:val="100"/>
      <w:position w:val="0"/>
      <w:sz w:val="14"/>
      <w:szCs w:val="14"/>
      <w:u w:val="single"/>
      <w:lang w:val="ru-RU" w:eastAsia="ru-RU" w:bidi="ru-RU"/>
    </w:rPr>
  </w:style>
  <w:style w:type="character" w:customStyle="1" w:styleId="5Exact">
    <w:name w:val="Подпись к картинке (5) Exact"/>
    <w:basedOn w:val="a0"/>
    <w:rPr>
      <w:rFonts w:ascii="Times New Roman" w:eastAsia="Times New Roman" w:hAnsi="Times New Roman" w:cs="Times New Roman"/>
      <w:b/>
      <w:bCs/>
      <w:i w:val="0"/>
      <w:iCs w:val="0"/>
      <w:smallCaps w:val="0"/>
      <w:strike w:val="0"/>
      <w:sz w:val="14"/>
      <w:szCs w:val="14"/>
      <w:u w:val="none"/>
    </w:rPr>
  </w:style>
  <w:style w:type="character" w:customStyle="1" w:styleId="5Exact0">
    <w:name w:val="Подпись к картинке (5) Exact"/>
    <w:basedOn w:val="53"/>
    <w:rPr>
      <w:rFonts w:ascii="Times New Roman" w:eastAsia="Times New Roman" w:hAnsi="Times New Roman" w:cs="Times New Roman"/>
      <w:b/>
      <w:bCs/>
      <w:i w:val="0"/>
      <w:iCs w:val="0"/>
      <w:smallCaps w:val="0"/>
      <w:strike w:val="0"/>
      <w:sz w:val="14"/>
      <w:szCs w:val="14"/>
      <w:u w:val="none"/>
    </w:rPr>
  </w:style>
  <w:style w:type="character" w:customStyle="1" w:styleId="16Exact">
    <w:name w:val="Основной текст (16) Exact"/>
    <w:basedOn w:val="a0"/>
    <w:rPr>
      <w:rFonts w:ascii="Times New Roman" w:eastAsia="Times New Roman" w:hAnsi="Times New Roman" w:cs="Times New Roman"/>
      <w:b/>
      <w:bCs/>
      <w:i w:val="0"/>
      <w:iCs w:val="0"/>
      <w:smallCaps w:val="0"/>
      <w:strike w:val="0"/>
      <w:sz w:val="14"/>
      <w:szCs w:val="14"/>
      <w:u w:val="none"/>
    </w:rPr>
  </w:style>
  <w:style w:type="character" w:customStyle="1" w:styleId="16Exact0">
    <w:name w:val="Основной текст (16) Exact"/>
    <w:basedOn w:val="16"/>
    <w:rPr>
      <w:rFonts w:ascii="Times New Roman" w:eastAsia="Times New Roman" w:hAnsi="Times New Roman" w:cs="Times New Roman"/>
      <w:b/>
      <w:bCs/>
      <w:i w:val="0"/>
      <w:iCs w:val="0"/>
      <w:smallCaps w:val="0"/>
      <w:strike w:val="0"/>
      <w:sz w:val="14"/>
      <w:szCs w:val="14"/>
      <w:u w:val="none"/>
    </w:rPr>
  </w:style>
  <w:style w:type="character" w:customStyle="1" w:styleId="17Exact">
    <w:name w:val="Основной текст (17) Exact"/>
    <w:basedOn w:val="a0"/>
    <w:rPr>
      <w:rFonts w:ascii="Times New Roman" w:eastAsia="Times New Roman" w:hAnsi="Times New Roman" w:cs="Times New Roman"/>
      <w:b w:val="0"/>
      <w:bCs w:val="0"/>
      <w:i w:val="0"/>
      <w:iCs w:val="0"/>
      <w:smallCaps w:val="0"/>
      <w:strike w:val="0"/>
      <w:sz w:val="13"/>
      <w:szCs w:val="13"/>
      <w:u w:val="none"/>
    </w:rPr>
  </w:style>
  <w:style w:type="character" w:customStyle="1" w:styleId="17Exact0">
    <w:name w:val="Основной текст (17) Exact"/>
    <w:basedOn w:val="17"/>
    <w:rPr>
      <w:rFonts w:ascii="Times New Roman" w:eastAsia="Times New Roman" w:hAnsi="Times New Roman" w:cs="Times New Roman"/>
      <w:b w:val="0"/>
      <w:bCs w:val="0"/>
      <w:i w:val="0"/>
      <w:iCs w:val="0"/>
      <w:smallCaps w:val="0"/>
      <w:strike w:val="0"/>
      <w:sz w:val="13"/>
      <w:szCs w:val="13"/>
      <w:u w:val="none"/>
    </w:rPr>
  </w:style>
  <w:style w:type="character" w:customStyle="1" w:styleId="2Exact2">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Corbel10ptExact">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FranklinGothicHeavy6pt">
    <w:name w:val="Основной текст (2) + Franklin Gothic Heavy;6 pt"/>
    <w:basedOn w:val="21"/>
    <w:rPr>
      <w:rFonts w:ascii="Franklin Gothic Heavy" w:eastAsia="Franklin Gothic Heavy" w:hAnsi="Franklin Gothic Heavy" w:cs="Franklin Gothic Heavy"/>
      <w:b w:val="0"/>
      <w:bCs w:val="0"/>
      <w:i w:val="0"/>
      <w:iCs w:val="0"/>
      <w:smallCaps w:val="0"/>
      <w:strike w:val="0"/>
      <w:color w:val="000000"/>
      <w:spacing w:val="0"/>
      <w:w w:val="100"/>
      <w:position w:val="0"/>
      <w:sz w:val="12"/>
      <w:szCs w:val="12"/>
      <w:u w:val="none"/>
      <w:lang w:val="ru-RU" w:eastAsia="ru-RU" w:bidi="ru-RU"/>
    </w:rPr>
  </w:style>
  <w:style w:type="character" w:customStyle="1" w:styleId="2FranklinGothicHeavy5pt">
    <w:name w:val="Основной текст (2) + Franklin Gothic Heavy;5 pt;Курсив"/>
    <w:basedOn w:val="21"/>
    <w:rPr>
      <w:rFonts w:ascii="Franklin Gothic Heavy" w:eastAsia="Franklin Gothic Heavy" w:hAnsi="Franklin Gothic Heavy" w:cs="Franklin Gothic Heavy"/>
      <w:b w:val="0"/>
      <w:bCs w:val="0"/>
      <w:i/>
      <w:iCs/>
      <w:smallCaps w:val="0"/>
      <w:strike w:val="0"/>
      <w:color w:val="000000"/>
      <w:spacing w:val="0"/>
      <w:w w:val="100"/>
      <w:position w:val="0"/>
      <w:sz w:val="10"/>
      <w:szCs w:val="10"/>
      <w:u w:val="none"/>
      <w:lang w:val="ru-RU" w:eastAsia="ru-RU" w:bidi="ru-RU"/>
    </w:rPr>
  </w:style>
  <w:style w:type="character" w:customStyle="1" w:styleId="2FranklinGothicHeavy6pt0">
    <w:name w:val="Основной текст (2) + Franklin Gothic Heavy;6 pt;Малые прописные"/>
    <w:basedOn w:val="21"/>
    <w:rPr>
      <w:rFonts w:ascii="Franklin Gothic Heavy" w:eastAsia="Franklin Gothic Heavy" w:hAnsi="Franklin Gothic Heavy" w:cs="Franklin Gothic Heavy"/>
      <w:b w:val="0"/>
      <w:bCs w:val="0"/>
      <w:i w:val="0"/>
      <w:iCs w:val="0"/>
      <w:smallCaps/>
      <w:strike w:val="0"/>
      <w:color w:val="000000"/>
      <w:spacing w:val="0"/>
      <w:w w:val="100"/>
      <w:position w:val="0"/>
      <w:sz w:val="12"/>
      <w:szCs w:val="12"/>
      <w:u w:val="none"/>
      <w:lang w:val="ru-RU" w:eastAsia="ru-RU" w:bidi="ru-RU"/>
    </w:rPr>
  </w:style>
  <w:style w:type="character" w:customStyle="1" w:styleId="2FranklinGothicHeavy6pt1">
    <w:name w:val="Основной текст (2) + Franklin Gothic Heavy;6 pt"/>
    <w:basedOn w:val="21"/>
    <w:rPr>
      <w:rFonts w:ascii="Franklin Gothic Heavy" w:eastAsia="Franklin Gothic Heavy" w:hAnsi="Franklin Gothic Heavy" w:cs="Franklin Gothic Heavy"/>
      <w:b w:val="0"/>
      <w:bCs w:val="0"/>
      <w:i w:val="0"/>
      <w:iCs w:val="0"/>
      <w:smallCaps w:val="0"/>
      <w:strike w:val="0"/>
      <w:color w:val="000000"/>
      <w:spacing w:val="0"/>
      <w:w w:val="100"/>
      <w:position w:val="0"/>
      <w:sz w:val="12"/>
      <w:szCs w:val="12"/>
      <w:u w:val="none"/>
      <w:lang w:val="ru-RU" w:eastAsia="ru-RU" w:bidi="ru-RU"/>
    </w:rPr>
  </w:style>
  <w:style w:type="character" w:customStyle="1" w:styleId="265pt">
    <w:name w:val="Основной текст (2) + 6;5 pt"/>
    <w:basedOn w:val="21"/>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26pt">
    <w:name w:val="Основной текст (2) + 6 pt"/>
    <w:basedOn w:val="21"/>
    <w:rPr>
      <w:rFonts w:ascii="Times New Roman" w:eastAsia="Times New Roman" w:hAnsi="Times New Roman" w:cs="Times New Roman"/>
      <w:b w:val="0"/>
      <w:bCs w:val="0"/>
      <w:i w:val="0"/>
      <w:iCs w:val="0"/>
      <w:smallCaps w:val="0"/>
      <w:strike w:val="0"/>
      <w:color w:val="000000"/>
      <w:spacing w:val="0"/>
      <w:w w:val="100"/>
      <w:position w:val="0"/>
      <w:sz w:val="12"/>
      <w:szCs w:val="12"/>
      <w:u w:val="none"/>
      <w:lang w:val="en-US" w:eastAsia="en-US" w:bidi="en-US"/>
    </w:rPr>
  </w:style>
  <w:style w:type="character" w:customStyle="1" w:styleId="4Exact2">
    <w:name w:val="Подпись к таблице (4) Exact"/>
    <w:basedOn w:val="a0"/>
    <w:link w:val="44"/>
    <w:rPr>
      <w:rFonts w:ascii="Microsoft Sans Serif" w:eastAsia="Microsoft Sans Serif" w:hAnsi="Microsoft Sans Serif" w:cs="Microsoft Sans Serif"/>
      <w:b w:val="0"/>
      <w:bCs w:val="0"/>
      <w:i w:val="0"/>
      <w:iCs w:val="0"/>
      <w:smallCaps w:val="0"/>
      <w:strike w:val="0"/>
      <w:sz w:val="13"/>
      <w:szCs w:val="13"/>
      <w:u w:val="none"/>
    </w:rPr>
  </w:style>
  <w:style w:type="character" w:customStyle="1" w:styleId="4Exact3">
    <w:name w:val="Подпись к таблице (4) Exact"/>
    <w:basedOn w:val="4Exact2"/>
    <w:rPr>
      <w:rFonts w:ascii="Microsoft Sans Serif" w:eastAsia="Microsoft Sans Serif" w:hAnsi="Microsoft Sans Serif" w:cs="Microsoft Sans Serif"/>
      <w:b w:val="0"/>
      <w:bCs w:val="0"/>
      <w:i w:val="0"/>
      <w:iCs w:val="0"/>
      <w:smallCaps w:val="0"/>
      <w:strike w:val="0"/>
      <w:color w:val="000000"/>
      <w:spacing w:val="0"/>
      <w:w w:val="100"/>
      <w:position w:val="0"/>
      <w:sz w:val="13"/>
      <w:szCs w:val="13"/>
      <w:u w:val="none"/>
      <w:lang w:val="ru-RU" w:eastAsia="ru-RU" w:bidi="ru-RU"/>
    </w:rPr>
  </w:style>
  <w:style w:type="character" w:customStyle="1" w:styleId="4TimesNewRomanExact">
    <w:name w:val="Подпись к таблице (4) + Times New Roman Exact"/>
    <w:basedOn w:val="4Exact2"/>
    <w:rPr>
      <w:rFonts w:ascii="Times New Roman" w:eastAsia="Times New Roman" w:hAnsi="Times New Roman" w:cs="Times New Roman"/>
      <w:b w:val="0"/>
      <w:bCs w:val="0"/>
      <w:i w:val="0"/>
      <w:iCs w:val="0"/>
      <w:smallCaps w:val="0"/>
      <w:strike w:val="0"/>
      <w:color w:val="000000"/>
      <w:spacing w:val="0"/>
      <w:w w:val="100"/>
      <w:position w:val="0"/>
      <w:sz w:val="13"/>
      <w:szCs w:val="13"/>
      <w:u w:val="none"/>
      <w:lang w:val="en-US" w:eastAsia="en-US" w:bidi="en-US"/>
    </w:rPr>
  </w:style>
  <w:style w:type="character" w:customStyle="1" w:styleId="5Exact1">
    <w:name w:val="Подпись к таблице (5) Exact"/>
    <w:basedOn w:val="a0"/>
    <w:link w:val="54"/>
    <w:rPr>
      <w:rFonts w:ascii="Palatino Linotype" w:eastAsia="Palatino Linotype" w:hAnsi="Palatino Linotype" w:cs="Palatino Linotype"/>
      <w:b w:val="0"/>
      <w:bCs w:val="0"/>
      <w:i w:val="0"/>
      <w:iCs w:val="0"/>
      <w:smallCaps w:val="0"/>
      <w:strike w:val="0"/>
      <w:w w:val="120"/>
      <w:sz w:val="9"/>
      <w:szCs w:val="9"/>
      <w:u w:val="none"/>
    </w:rPr>
  </w:style>
  <w:style w:type="character" w:customStyle="1" w:styleId="5Exact2">
    <w:name w:val="Подпись к таблице (5) Exact"/>
    <w:basedOn w:val="5Exact1"/>
    <w:rPr>
      <w:rFonts w:ascii="Palatino Linotype" w:eastAsia="Palatino Linotype" w:hAnsi="Palatino Linotype" w:cs="Palatino Linotype"/>
      <w:b w:val="0"/>
      <w:bCs w:val="0"/>
      <w:i w:val="0"/>
      <w:iCs w:val="0"/>
      <w:smallCaps w:val="0"/>
      <w:strike w:val="0"/>
      <w:color w:val="000000"/>
      <w:spacing w:val="0"/>
      <w:w w:val="120"/>
      <w:position w:val="0"/>
      <w:sz w:val="9"/>
      <w:szCs w:val="9"/>
      <w:u w:val="none"/>
      <w:lang w:val="ru-RU" w:eastAsia="ru-RU" w:bidi="ru-RU"/>
    </w:rPr>
  </w:style>
  <w:style w:type="character" w:customStyle="1" w:styleId="Exact0">
    <w:name w:val="Подпись к таблице Exact"/>
    <w:basedOn w:val="a9"/>
    <w:rPr>
      <w:rFonts w:ascii="Times New Roman" w:eastAsia="Times New Roman" w:hAnsi="Times New Roman" w:cs="Times New Roman"/>
      <w:b w:val="0"/>
      <w:bCs w:val="0"/>
      <w:i w:val="0"/>
      <w:iCs w:val="0"/>
      <w:smallCaps w:val="0"/>
      <w:strike w:val="0"/>
      <w:color w:val="000000"/>
      <w:spacing w:val="0"/>
      <w:w w:val="100"/>
      <w:position w:val="0"/>
      <w:sz w:val="16"/>
      <w:szCs w:val="16"/>
      <w:u w:val="none"/>
      <w:lang w:val="en-US" w:eastAsia="en-US" w:bidi="en-US"/>
    </w:rPr>
  </w:style>
  <w:style w:type="character" w:customStyle="1" w:styleId="6Exact">
    <w:name w:val="Подпись к таблице (6)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6Exact0">
    <w:name w:val="Подпись к таблице (6) Exact"/>
    <w:basedOn w:val="61"/>
    <w:rPr>
      <w:rFonts w:ascii="Times New Roman" w:eastAsia="Times New Roman" w:hAnsi="Times New Roman" w:cs="Times New Roman"/>
      <w:b w:val="0"/>
      <w:bCs w:val="0"/>
      <w:i w:val="0"/>
      <w:iCs w:val="0"/>
      <w:smallCaps w:val="0"/>
      <w:strike w:val="0"/>
      <w:sz w:val="21"/>
      <w:szCs w:val="21"/>
      <w:u w:val="none"/>
    </w:rPr>
  </w:style>
  <w:style w:type="character" w:customStyle="1" w:styleId="7Exact">
    <w:name w:val="Подпись к таблице (7) Exact"/>
    <w:basedOn w:val="a0"/>
    <w:link w:val="71"/>
    <w:rPr>
      <w:rFonts w:ascii="Courier New" w:eastAsia="Courier New" w:hAnsi="Courier New" w:cs="Courier New"/>
      <w:b w:val="0"/>
      <w:bCs w:val="0"/>
      <w:i w:val="0"/>
      <w:iCs w:val="0"/>
      <w:smallCaps w:val="0"/>
      <w:strike w:val="0"/>
      <w:spacing w:val="-10"/>
      <w:sz w:val="11"/>
      <w:szCs w:val="11"/>
      <w:u w:val="none"/>
    </w:rPr>
  </w:style>
  <w:style w:type="character" w:customStyle="1" w:styleId="7Exact0">
    <w:name w:val="Подпись к таблице (7) Exact"/>
    <w:basedOn w:val="7Exact"/>
    <w:rPr>
      <w:rFonts w:ascii="Courier New" w:eastAsia="Courier New" w:hAnsi="Courier New" w:cs="Courier New"/>
      <w:b w:val="0"/>
      <w:bCs w:val="0"/>
      <w:i w:val="0"/>
      <w:iCs w:val="0"/>
      <w:smallCaps w:val="0"/>
      <w:strike w:val="0"/>
      <w:color w:val="000000"/>
      <w:spacing w:val="-10"/>
      <w:w w:val="100"/>
      <w:position w:val="0"/>
      <w:sz w:val="11"/>
      <w:szCs w:val="11"/>
      <w:u w:val="none"/>
      <w:lang w:val="ru-RU" w:eastAsia="ru-RU" w:bidi="ru-RU"/>
    </w:rPr>
  </w:style>
  <w:style w:type="character" w:customStyle="1" w:styleId="8Exact">
    <w:name w:val="Подпись к таблице (8) Exact"/>
    <w:basedOn w:val="a0"/>
    <w:link w:val="81"/>
    <w:rPr>
      <w:rFonts w:ascii="Palatino Linotype" w:eastAsia="Palatino Linotype" w:hAnsi="Palatino Linotype" w:cs="Palatino Linotype"/>
      <w:b w:val="0"/>
      <w:bCs w:val="0"/>
      <w:i w:val="0"/>
      <w:iCs w:val="0"/>
      <w:smallCaps w:val="0"/>
      <w:strike w:val="0"/>
      <w:spacing w:val="0"/>
      <w:sz w:val="8"/>
      <w:szCs w:val="8"/>
      <w:u w:val="none"/>
    </w:rPr>
  </w:style>
  <w:style w:type="character" w:customStyle="1" w:styleId="8Exact0">
    <w:name w:val="Подпись к таблице (8) Exact"/>
    <w:basedOn w:val="8Exact"/>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ru-RU" w:eastAsia="ru-RU" w:bidi="ru-RU"/>
    </w:rPr>
  </w:style>
  <w:style w:type="character" w:customStyle="1" w:styleId="9Exact">
    <w:name w:val="Подпись к таблице (9) Exact"/>
    <w:basedOn w:val="a0"/>
    <w:link w:val="91"/>
    <w:rPr>
      <w:rFonts w:ascii="Times New Roman" w:eastAsia="Times New Roman" w:hAnsi="Times New Roman" w:cs="Times New Roman"/>
      <w:b w:val="0"/>
      <w:bCs w:val="0"/>
      <w:i w:val="0"/>
      <w:iCs w:val="0"/>
      <w:smallCaps w:val="0"/>
      <w:strike w:val="0"/>
      <w:sz w:val="13"/>
      <w:szCs w:val="13"/>
      <w:u w:val="none"/>
      <w:lang w:val="en-US" w:eastAsia="en-US" w:bidi="en-US"/>
    </w:rPr>
  </w:style>
  <w:style w:type="character" w:customStyle="1" w:styleId="9Exact0">
    <w:name w:val="Подпись к таблице (9) Exact"/>
    <w:basedOn w:val="9Exact"/>
    <w:rPr>
      <w:rFonts w:ascii="Times New Roman" w:eastAsia="Times New Roman" w:hAnsi="Times New Roman" w:cs="Times New Roman"/>
      <w:b w:val="0"/>
      <w:bCs w:val="0"/>
      <w:i w:val="0"/>
      <w:iCs w:val="0"/>
      <w:smallCaps w:val="0"/>
      <w:strike w:val="0"/>
      <w:color w:val="000000"/>
      <w:spacing w:val="0"/>
      <w:w w:val="100"/>
      <w:position w:val="0"/>
      <w:sz w:val="13"/>
      <w:szCs w:val="13"/>
      <w:u w:val="none"/>
      <w:lang w:val="en-US" w:eastAsia="en-US" w:bidi="en-US"/>
    </w:rPr>
  </w:style>
  <w:style w:type="character" w:customStyle="1" w:styleId="10Exact">
    <w:name w:val="Подпись к таблице (10) Exact"/>
    <w:basedOn w:val="a0"/>
    <w:link w:val="101"/>
    <w:rPr>
      <w:rFonts w:ascii="Palatino Linotype" w:eastAsia="Palatino Linotype" w:hAnsi="Palatino Linotype" w:cs="Palatino Linotype"/>
      <w:b w:val="0"/>
      <w:bCs w:val="0"/>
      <w:i w:val="0"/>
      <w:iCs w:val="0"/>
      <w:smallCaps w:val="0"/>
      <w:strike w:val="0"/>
      <w:spacing w:val="0"/>
      <w:sz w:val="8"/>
      <w:szCs w:val="8"/>
      <w:u w:val="none"/>
      <w:lang w:val="en-US" w:eastAsia="en-US" w:bidi="en-US"/>
    </w:rPr>
  </w:style>
  <w:style w:type="character" w:customStyle="1" w:styleId="10Exact0">
    <w:name w:val="Подпись к таблице (10) Exact"/>
    <w:basedOn w:val="10Exact"/>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en-US" w:eastAsia="en-US" w:bidi="en-US"/>
    </w:rPr>
  </w:style>
  <w:style w:type="character" w:customStyle="1" w:styleId="11Exact">
    <w:name w:val="Подпись к таблице (11) Exact"/>
    <w:basedOn w:val="a0"/>
    <w:link w:val="111"/>
    <w:rPr>
      <w:rFonts w:ascii="Franklin Gothic Heavy" w:eastAsia="Franklin Gothic Heavy" w:hAnsi="Franklin Gothic Heavy" w:cs="Franklin Gothic Heavy"/>
      <w:b/>
      <w:bCs/>
      <w:i w:val="0"/>
      <w:iCs w:val="0"/>
      <w:smallCaps w:val="0"/>
      <w:strike w:val="0"/>
      <w:sz w:val="9"/>
      <w:szCs w:val="9"/>
      <w:u w:val="none"/>
    </w:rPr>
  </w:style>
  <w:style w:type="character" w:customStyle="1" w:styleId="11TimesNewRoman65ptExact">
    <w:name w:val="Подпись к таблице (11) + Times New Roman;6;5 pt;Не полужирный Exact"/>
    <w:basedOn w:val="11Exact"/>
    <w:rPr>
      <w:rFonts w:ascii="Times New Roman" w:eastAsia="Times New Roman" w:hAnsi="Times New Roman" w:cs="Times New Roman"/>
      <w:b/>
      <w:bCs/>
      <w:i w:val="0"/>
      <w:iCs w:val="0"/>
      <w:smallCaps w:val="0"/>
      <w:strike w:val="0"/>
      <w:color w:val="000000"/>
      <w:spacing w:val="0"/>
      <w:w w:val="100"/>
      <w:position w:val="0"/>
      <w:sz w:val="13"/>
      <w:szCs w:val="13"/>
      <w:u w:val="none"/>
      <w:lang w:val="ru-RU" w:eastAsia="ru-RU" w:bidi="ru-RU"/>
    </w:rPr>
  </w:style>
  <w:style w:type="character" w:customStyle="1" w:styleId="11PalatinoLinotype4ptExact">
    <w:name w:val="Подпись к таблице (11) + Palatino Linotype;4 pt;Не полужирный Exact"/>
    <w:basedOn w:val="11Exact"/>
    <w:rPr>
      <w:rFonts w:ascii="Palatino Linotype" w:eastAsia="Palatino Linotype" w:hAnsi="Palatino Linotype" w:cs="Palatino Linotype"/>
      <w:b/>
      <w:bCs/>
      <w:i w:val="0"/>
      <w:iCs w:val="0"/>
      <w:smallCaps w:val="0"/>
      <w:strike w:val="0"/>
      <w:color w:val="000000"/>
      <w:spacing w:val="0"/>
      <w:w w:val="100"/>
      <w:position w:val="0"/>
      <w:sz w:val="8"/>
      <w:szCs w:val="8"/>
      <w:u w:val="none"/>
      <w:lang w:val="en-US" w:eastAsia="en-US" w:bidi="en-US"/>
    </w:rPr>
  </w:style>
  <w:style w:type="character" w:customStyle="1" w:styleId="11Exact0">
    <w:name w:val="Подпись к таблице (11) Exact"/>
    <w:basedOn w:val="11Exact"/>
    <w:rPr>
      <w:rFonts w:ascii="Franklin Gothic Heavy" w:eastAsia="Franklin Gothic Heavy" w:hAnsi="Franklin Gothic Heavy" w:cs="Franklin Gothic Heavy"/>
      <w:b/>
      <w:bCs/>
      <w:i w:val="0"/>
      <w:iCs w:val="0"/>
      <w:smallCaps w:val="0"/>
      <w:strike w:val="0"/>
      <w:color w:val="000000"/>
      <w:spacing w:val="0"/>
      <w:w w:val="100"/>
      <w:position w:val="0"/>
      <w:sz w:val="9"/>
      <w:szCs w:val="9"/>
      <w:u w:val="none"/>
      <w:lang w:val="ru-RU" w:eastAsia="ru-RU" w:bidi="ru-RU"/>
    </w:rPr>
  </w:style>
  <w:style w:type="character" w:customStyle="1" w:styleId="Exact1">
    <w:name w:val="Подпись к картинке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2PalatinoLinotype95ptExact">
    <w:name w:val="Основной текст (2) + Palatino Linotype;9;5 pt Exact"/>
    <w:basedOn w:val="21"/>
    <w:rPr>
      <w:rFonts w:ascii="Palatino Linotype" w:eastAsia="Palatino Linotype" w:hAnsi="Palatino Linotype" w:cs="Palatino Linotype"/>
      <w:b w:val="0"/>
      <w:bCs w:val="0"/>
      <w:i w:val="0"/>
      <w:iCs w:val="0"/>
      <w:smallCaps w:val="0"/>
      <w:strike w:val="0"/>
      <w:color w:val="000000"/>
      <w:spacing w:val="0"/>
      <w:w w:val="100"/>
      <w:position w:val="0"/>
      <w:sz w:val="19"/>
      <w:szCs w:val="19"/>
      <w:u w:val="none"/>
      <w:lang w:val="en-US" w:eastAsia="en-US" w:bidi="en-US"/>
    </w:rPr>
  </w:style>
  <w:style w:type="character" w:customStyle="1" w:styleId="2Exact3">
    <w:name w:val="Основной текст (2) + Малые прописные Exact"/>
    <w:basedOn w:val="21"/>
    <w:rPr>
      <w:rFonts w:ascii="Times New Roman" w:eastAsia="Times New Roman" w:hAnsi="Times New Roman" w:cs="Times New Roman"/>
      <w:b w:val="0"/>
      <w:bCs w:val="0"/>
      <w:i w:val="0"/>
      <w:iCs w:val="0"/>
      <w:smallCaps/>
      <w:strike w:val="0"/>
      <w:color w:val="000000"/>
      <w:spacing w:val="0"/>
      <w:w w:val="100"/>
      <w:position w:val="0"/>
      <w:sz w:val="21"/>
      <w:szCs w:val="21"/>
      <w:u w:val="none"/>
      <w:lang w:val="en-US" w:eastAsia="en-US" w:bidi="en-US"/>
    </w:rPr>
  </w:style>
  <w:style w:type="character" w:customStyle="1" w:styleId="3Exact0">
    <w:name w:val="Подпись к картинке (3) Exact"/>
    <w:basedOn w:val="a0"/>
    <w:rPr>
      <w:rFonts w:ascii="Times New Roman" w:eastAsia="Times New Roman" w:hAnsi="Times New Roman" w:cs="Times New Roman"/>
      <w:b/>
      <w:bCs/>
      <w:i w:val="0"/>
      <w:iCs w:val="0"/>
      <w:smallCaps w:val="0"/>
      <w:strike w:val="0"/>
      <w:spacing w:val="0"/>
      <w:sz w:val="18"/>
      <w:szCs w:val="18"/>
      <w:u w:val="none"/>
    </w:rPr>
  </w:style>
  <w:style w:type="character" w:customStyle="1" w:styleId="3Exact1">
    <w:name w:val="Подпись к картинке (3) Exact"/>
    <w:basedOn w:val="34"/>
    <w:rPr>
      <w:rFonts w:ascii="Times New Roman" w:eastAsia="Times New Roman" w:hAnsi="Times New Roman" w:cs="Times New Roman"/>
      <w:b/>
      <w:bCs/>
      <w:i w:val="0"/>
      <w:iCs w:val="0"/>
      <w:smallCaps w:val="0"/>
      <w:strike w:val="0"/>
      <w:spacing w:val="0"/>
      <w:sz w:val="18"/>
      <w:szCs w:val="18"/>
      <w:u w:val="none"/>
    </w:rPr>
  </w:style>
  <w:style w:type="character" w:customStyle="1" w:styleId="38ptExact">
    <w:name w:val="Подпись к картинке (3) + 8 pt;Не полужирный Exact"/>
    <w:basedOn w:val="34"/>
    <w:rPr>
      <w:rFonts w:ascii="Times New Roman" w:eastAsia="Times New Roman" w:hAnsi="Times New Roman" w:cs="Times New Roman"/>
      <w:b/>
      <w:bCs/>
      <w:i w:val="0"/>
      <w:iCs w:val="0"/>
      <w:smallCaps w:val="0"/>
      <w:strike w:val="0"/>
      <w:spacing w:val="0"/>
      <w:sz w:val="16"/>
      <w:szCs w:val="16"/>
      <w:u w:val="none"/>
    </w:rPr>
  </w:style>
  <w:style w:type="character" w:customStyle="1" w:styleId="120ptExact">
    <w:name w:val="Основной текст (12) + Интервал 0 pt Exact"/>
    <w:basedOn w:val="12"/>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12105ptExact">
    <w:name w:val="Основной текст (12) + 10;5 pt;Не курсив Exact"/>
    <w:basedOn w:val="12"/>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120ptExact0">
    <w:name w:val="Основной текст (12) + Интервал 0 pt Exact"/>
    <w:basedOn w:val="12"/>
    <w:rPr>
      <w:rFonts w:ascii="Times New Roman" w:eastAsia="Times New Roman" w:hAnsi="Times New Roman" w:cs="Times New Roman"/>
      <w:b w:val="0"/>
      <w:bCs w:val="0"/>
      <w:i/>
      <w:iCs/>
      <w:smallCaps w:val="0"/>
      <w:strike w:val="0"/>
      <w:color w:val="000000"/>
      <w:spacing w:val="10"/>
      <w:w w:val="100"/>
      <w:position w:val="0"/>
      <w:sz w:val="20"/>
      <w:szCs w:val="20"/>
      <w:u w:val="single"/>
      <w:lang w:val="ru-RU" w:eastAsia="ru-RU" w:bidi="ru-RU"/>
    </w:rPr>
  </w:style>
  <w:style w:type="character" w:customStyle="1" w:styleId="12CorbelExact">
    <w:name w:val="Основной текст (12) + Corbel;Не курсив Exact"/>
    <w:basedOn w:val="12"/>
    <w:rPr>
      <w:rFonts w:ascii="Corbel" w:eastAsia="Corbel" w:hAnsi="Corbel" w:cs="Corbel"/>
      <w:b w:val="0"/>
      <w:bCs w:val="0"/>
      <w:i/>
      <w:iCs/>
      <w:smallCaps w:val="0"/>
      <w:strike w:val="0"/>
      <w:color w:val="000000"/>
      <w:spacing w:val="0"/>
      <w:w w:val="100"/>
      <w:position w:val="0"/>
      <w:sz w:val="20"/>
      <w:szCs w:val="20"/>
      <w:u w:val="none"/>
      <w:lang w:val="ru-RU" w:eastAsia="ru-RU" w:bidi="ru-RU"/>
    </w:rPr>
  </w:style>
  <w:style w:type="character" w:customStyle="1" w:styleId="6Exact1">
    <w:name w:val="Подпись к картинке (6) Exact"/>
    <w:basedOn w:val="a0"/>
    <w:rPr>
      <w:rFonts w:ascii="Palatino Linotype" w:eastAsia="Palatino Linotype" w:hAnsi="Palatino Linotype" w:cs="Palatino Linotype"/>
      <w:b w:val="0"/>
      <w:bCs w:val="0"/>
      <w:i w:val="0"/>
      <w:iCs w:val="0"/>
      <w:smallCaps w:val="0"/>
      <w:strike w:val="0"/>
      <w:sz w:val="14"/>
      <w:szCs w:val="14"/>
      <w:u w:val="none"/>
    </w:rPr>
  </w:style>
  <w:style w:type="character" w:customStyle="1" w:styleId="6Exact2">
    <w:name w:val="Подпись к картинке (6) Exact"/>
    <w:basedOn w:val="62"/>
    <w:rPr>
      <w:rFonts w:ascii="Palatino Linotype" w:eastAsia="Palatino Linotype" w:hAnsi="Palatino Linotype" w:cs="Palatino Linotype"/>
      <w:b w:val="0"/>
      <w:bCs w:val="0"/>
      <w:i w:val="0"/>
      <w:iCs w:val="0"/>
      <w:smallCaps w:val="0"/>
      <w:strike w:val="0"/>
      <w:sz w:val="14"/>
      <w:szCs w:val="14"/>
      <w:u w:val="none"/>
    </w:rPr>
  </w:style>
  <w:style w:type="character" w:customStyle="1" w:styleId="6TimesNewRoman10pt0ptExact">
    <w:name w:val="Подпись к картинке (6) + Times New Roman;10 pt;Курсив;Интервал 0 pt Exact"/>
    <w:basedOn w:val="62"/>
    <w:rPr>
      <w:rFonts w:ascii="Times New Roman" w:eastAsia="Times New Roman" w:hAnsi="Times New Roman" w:cs="Times New Roman"/>
      <w:b w:val="0"/>
      <w:bCs w:val="0"/>
      <w:i/>
      <w:iCs/>
      <w:smallCaps w:val="0"/>
      <w:strike w:val="0"/>
      <w:spacing w:val="10"/>
      <w:sz w:val="20"/>
      <w:szCs w:val="20"/>
      <w:u w:val="none"/>
    </w:rPr>
  </w:style>
  <w:style w:type="character" w:customStyle="1" w:styleId="6TimesNewRoman105ptExact">
    <w:name w:val="Подпись к картинке (6) + Times New Roman;10;5 pt Exact"/>
    <w:basedOn w:val="62"/>
    <w:rPr>
      <w:rFonts w:ascii="Times New Roman" w:eastAsia="Times New Roman" w:hAnsi="Times New Roman" w:cs="Times New Roman"/>
      <w:b w:val="0"/>
      <w:bCs w:val="0"/>
      <w:i w:val="0"/>
      <w:iCs w:val="0"/>
      <w:smallCaps w:val="0"/>
      <w:strike w:val="0"/>
      <w:sz w:val="21"/>
      <w:szCs w:val="21"/>
      <w:u w:val="none"/>
    </w:rPr>
  </w:style>
  <w:style w:type="character" w:customStyle="1" w:styleId="75ptExact">
    <w:name w:val="Подпись к картинке + 7;5 pt;Курсив Exact"/>
    <w:basedOn w:val="ab"/>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7Exact1">
    <w:name w:val="Подпись к картинке (7) Exact"/>
    <w:basedOn w:val="a0"/>
    <w:link w:val="72"/>
    <w:rPr>
      <w:rFonts w:ascii="Microsoft Sans Serif" w:eastAsia="Microsoft Sans Serif" w:hAnsi="Microsoft Sans Serif" w:cs="Microsoft Sans Serif"/>
      <w:b w:val="0"/>
      <w:bCs w:val="0"/>
      <w:i w:val="0"/>
      <w:iCs w:val="0"/>
      <w:smallCaps w:val="0"/>
      <w:strike w:val="0"/>
      <w:sz w:val="18"/>
      <w:szCs w:val="18"/>
      <w:u w:val="none"/>
      <w:lang w:val="en-US" w:eastAsia="en-US" w:bidi="en-US"/>
    </w:rPr>
  </w:style>
  <w:style w:type="character" w:customStyle="1" w:styleId="7Exact2">
    <w:name w:val="Подпись к картинке (7) Exact"/>
    <w:basedOn w:val="7Exact1"/>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en-US" w:eastAsia="en-US" w:bidi="en-US"/>
    </w:rPr>
  </w:style>
  <w:style w:type="character" w:customStyle="1" w:styleId="8Exact1">
    <w:name w:val="Подпись к картинке (8) Exact"/>
    <w:basedOn w:val="a0"/>
    <w:link w:val="82"/>
    <w:rPr>
      <w:rFonts w:ascii="Arial" w:eastAsia="Arial" w:hAnsi="Arial" w:cs="Arial"/>
      <w:b/>
      <w:bCs/>
      <w:i/>
      <w:iCs/>
      <w:smallCaps w:val="0"/>
      <w:strike w:val="0"/>
      <w:sz w:val="16"/>
      <w:szCs w:val="16"/>
      <w:u w:val="none"/>
    </w:rPr>
  </w:style>
  <w:style w:type="character" w:customStyle="1" w:styleId="8Exact2">
    <w:name w:val="Подпись к картинке (8) Exact"/>
    <w:basedOn w:val="8Exact1"/>
    <w:rPr>
      <w:rFonts w:ascii="Arial" w:eastAsia="Arial" w:hAnsi="Arial" w:cs="Arial"/>
      <w:b/>
      <w:bCs/>
      <w:i/>
      <w:iCs/>
      <w:smallCaps w:val="0"/>
      <w:strike w:val="0"/>
      <w:color w:val="000000"/>
      <w:spacing w:val="0"/>
      <w:w w:val="100"/>
      <w:position w:val="0"/>
      <w:sz w:val="16"/>
      <w:szCs w:val="16"/>
      <w:u w:val="none"/>
      <w:lang w:val="ru-RU" w:eastAsia="ru-RU" w:bidi="ru-RU"/>
    </w:rPr>
  </w:style>
  <w:style w:type="character" w:customStyle="1" w:styleId="210pt0ptExact">
    <w:name w:val="Основной текст (2) + 10 pt;Курсив;Интервал 0 pt Exact"/>
    <w:basedOn w:val="2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4Exact4">
    <w:name w:val="Основной текст (4) Exact"/>
    <w:basedOn w:val="a0"/>
    <w:rPr>
      <w:rFonts w:ascii="Franklin Gothic Medium" w:eastAsia="Franklin Gothic Medium" w:hAnsi="Franklin Gothic Medium" w:cs="Franklin Gothic Medium"/>
      <w:b w:val="0"/>
      <w:bCs w:val="0"/>
      <w:i w:val="0"/>
      <w:iCs w:val="0"/>
      <w:smallCaps w:val="0"/>
      <w:strike w:val="0"/>
      <w:spacing w:val="-30"/>
      <w:w w:val="60"/>
      <w:sz w:val="112"/>
      <w:szCs w:val="112"/>
      <w:u w:val="none"/>
    </w:rPr>
  </w:style>
  <w:style w:type="character" w:customStyle="1" w:styleId="40ptExact">
    <w:name w:val="Основной текст (4) + Интервал 0 pt Exact"/>
    <w:basedOn w:val="4"/>
    <w:rPr>
      <w:rFonts w:ascii="Franklin Gothic Medium" w:eastAsia="Franklin Gothic Medium" w:hAnsi="Franklin Gothic Medium" w:cs="Franklin Gothic Medium"/>
      <w:b w:val="0"/>
      <w:bCs w:val="0"/>
      <w:i w:val="0"/>
      <w:iCs w:val="0"/>
      <w:smallCaps w:val="0"/>
      <w:strike w:val="0"/>
      <w:color w:val="000000"/>
      <w:spacing w:val="0"/>
      <w:w w:val="60"/>
      <w:position w:val="0"/>
      <w:sz w:val="112"/>
      <w:szCs w:val="112"/>
      <w:u w:val="none"/>
      <w:lang w:val="ru-RU" w:eastAsia="ru-RU" w:bidi="ru-RU"/>
    </w:rPr>
  </w:style>
  <w:style w:type="character" w:customStyle="1" w:styleId="22Exact">
    <w:name w:val="Основной текст (22) Exact"/>
    <w:basedOn w:val="a0"/>
    <w:link w:val="220"/>
    <w:rPr>
      <w:rFonts w:ascii="Franklin Gothic Medium" w:eastAsia="Franklin Gothic Medium" w:hAnsi="Franklin Gothic Medium" w:cs="Franklin Gothic Medium"/>
      <w:b w:val="0"/>
      <w:bCs w:val="0"/>
      <w:i/>
      <w:iCs/>
      <w:smallCaps w:val="0"/>
      <w:strike w:val="0"/>
      <w:sz w:val="20"/>
      <w:szCs w:val="20"/>
      <w:u w:val="none"/>
    </w:rPr>
  </w:style>
  <w:style w:type="character" w:customStyle="1" w:styleId="2Corbel10ptExact0">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34">
    <w:name w:val="Подпись к картинке (3)_"/>
    <w:basedOn w:val="a0"/>
    <w:link w:val="35"/>
    <w:rPr>
      <w:rFonts w:ascii="Times New Roman" w:eastAsia="Times New Roman" w:hAnsi="Times New Roman" w:cs="Times New Roman"/>
      <w:b/>
      <w:bCs/>
      <w:i w:val="0"/>
      <w:iCs w:val="0"/>
      <w:smallCaps w:val="0"/>
      <w:strike w:val="0"/>
      <w:spacing w:val="0"/>
      <w:sz w:val="18"/>
      <w:szCs w:val="18"/>
      <w:u w:val="none"/>
    </w:rPr>
  </w:style>
  <w:style w:type="character" w:customStyle="1" w:styleId="36">
    <w:name w:val="Подпись к картинке (3)"/>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16">
    <w:name w:val="Основной текст (16)_"/>
    <w:basedOn w:val="a0"/>
    <w:link w:val="160"/>
    <w:rPr>
      <w:rFonts w:ascii="Times New Roman" w:eastAsia="Times New Roman" w:hAnsi="Times New Roman" w:cs="Times New Roman"/>
      <w:b/>
      <w:bCs/>
      <w:i w:val="0"/>
      <w:iCs w:val="0"/>
      <w:smallCaps w:val="0"/>
      <w:strike w:val="0"/>
      <w:sz w:val="14"/>
      <w:szCs w:val="14"/>
      <w:u w:val="none"/>
    </w:rPr>
  </w:style>
  <w:style w:type="character" w:customStyle="1" w:styleId="161">
    <w:name w:val="Основной текст (16)"/>
    <w:basedOn w:val="16"/>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27">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7">
    <w:name w:val="Основной текст (17)_"/>
    <w:basedOn w:val="a0"/>
    <w:link w:val="170"/>
    <w:rPr>
      <w:rFonts w:ascii="Times New Roman" w:eastAsia="Times New Roman" w:hAnsi="Times New Roman" w:cs="Times New Roman"/>
      <w:b w:val="0"/>
      <w:bCs w:val="0"/>
      <w:i w:val="0"/>
      <w:iCs w:val="0"/>
      <w:smallCaps w:val="0"/>
      <w:strike w:val="0"/>
      <w:sz w:val="13"/>
      <w:szCs w:val="13"/>
      <w:u w:val="none"/>
    </w:rPr>
  </w:style>
  <w:style w:type="character" w:customStyle="1" w:styleId="171">
    <w:name w:val="Основной текст (17)"/>
    <w:basedOn w:val="17"/>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18">
    <w:name w:val="Основной текст (18)_"/>
    <w:basedOn w:val="a0"/>
    <w:link w:val="180"/>
    <w:rPr>
      <w:rFonts w:ascii="Palatino Linotype" w:eastAsia="Palatino Linotype" w:hAnsi="Palatino Linotype" w:cs="Palatino Linotype"/>
      <w:b w:val="0"/>
      <w:bCs w:val="0"/>
      <w:i w:val="0"/>
      <w:iCs w:val="0"/>
      <w:smallCaps w:val="0"/>
      <w:strike w:val="0"/>
      <w:spacing w:val="0"/>
      <w:sz w:val="14"/>
      <w:szCs w:val="14"/>
      <w:u w:val="none"/>
    </w:rPr>
  </w:style>
  <w:style w:type="character" w:customStyle="1" w:styleId="181">
    <w:name w:val="Основной текст (18) + Малые прописные"/>
    <w:basedOn w:val="18"/>
    <w:rPr>
      <w:rFonts w:ascii="Palatino Linotype" w:eastAsia="Palatino Linotype" w:hAnsi="Palatino Linotype" w:cs="Palatino Linotype"/>
      <w:b w:val="0"/>
      <w:bCs w:val="0"/>
      <w:i w:val="0"/>
      <w:iCs w:val="0"/>
      <w:smallCaps/>
      <w:strike w:val="0"/>
      <w:color w:val="000000"/>
      <w:spacing w:val="0"/>
      <w:w w:val="100"/>
      <w:position w:val="0"/>
      <w:sz w:val="14"/>
      <w:szCs w:val="14"/>
      <w:u w:val="single"/>
      <w:lang w:val="ru-RU" w:eastAsia="ru-RU" w:bidi="ru-RU"/>
    </w:rPr>
  </w:style>
  <w:style w:type="character" w:customStyle="1" w:styleId="182">
    <w:name w:val="Основной текст (18)"/>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single"/>
      <w:lang w:val="ru-RU" w:eastAsia="ru-RU" w:bidi="ru-RU"/>
    </w:rPr>
  </w:style>
  <w:style w:type="character" w:customStyle="1" w:styleId="18TimesNewRoman65pt">
    <w:name w:val="Основной текст (18) + Times New Roman;6;5 pt"/>
    <w:basedOn w:val="18"/>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210pt0">
    <w:name w:val="Основной текст (2) + 10 pt;Курсив;Малые прописные"/>
    <w:basedOn w:val="21"/>
    <w:rPr>
      <w:rFonts w:ascii="Times New Roman" w:eastAsia="Times New Roman" w:hAnsi="Times New Roman" w:cs="Times New Roman"/>
      <w:b w:val="0"/>
      <w:bCs w:val="0"/>
      <w:i/>
      <w:iCs/>
      <w:smallCaps/>
      <w:strike w:val="0"/>
      <w:color w:val="000000"/>
      <w:spacing w:val="0"/>
      <w:w w:val="100"/>
      <w:position w:val="0"/>
      <w:sz w:val="20"/>
      <w:szCs w:val="20"/>
      <w:u w:val="none"/>
      <w:lang w:val="en-US" w:eastAsia="en-US" w:bidi="en-US"/>
    </w:rPr>
  </w:style>
  <w:style w:type="character" w:customStyle="1" w:styleId="19">
    <w:name w:val="Основной текст (19)_"/>
    <w:basedOn w:val="a0"/>
    <w:link w:val="190"/>
    <w:rPr>
      <w:rFonts w:ascii="Times New Roman" w:eastAsia="Times New Roman" w:hAnsi="Times New Roman" w:cs="Times New Roman"/>
      <w:b/>
      <w:bCs/>
      <w:i w:val="0"/>
      <w:iCs w:val="0"/>
      <w:smallCaps w:val="0"/>
      <w:strike w:val="0"/>
      <w:spacing w:val="0"/>
      <w:sz w:val="18"/>
      <w:szCs w:val="18"/>
      <w:u w:val="none"/>
    </w:rPr>
  </w:style>
  <w:style w:type="character" w:customStyle="1" w:styleId="191">
    <w:name w:val="Основной текст (19)"/>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00">
    <w:name w:val="Основной текст (20)_"/>
    <w:basedOn w:val="a0"/>
    <w:link w:val="201"/>
    <w:rPr>
      <w:rFonts w:ascii="Microsoft Sans Serif" w:eastAsia="Microsoft Sans Serif" w:hAnsi="Microsoft Sans Serif" w:cs="Microsoft Sans Serif"/>
      <w:b w:val="0"/>
      <w:bCs w:val="0"/>
      <w:i w:val="0"/>
      <w:iCs w:val="0"/>
      <w:smallCaps w:val="0"/>
      <w:strike w:val="0"/>
      <w:sz w:val="17"/>
      <w:szCs w:val="17"/>
      <w:u w:val="none"/>
    </w:rPr>
  </w:style>
  <w:style w:type="character" w:customStyle="1" w:styleId="202">
    <w:name w:val="Основной текст (20)"/>
    <w:basedOn w:val="200"/>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eastAsia="ru-RU" w:bidi="ru-RU"/>
    </w:rPr>
  </w:style>
  <w:style w:type="character" w:customStyle="1" w:styleId="210">
    <w:name w:val="Основной текст (21)_"/>
    <w:basedOn w:val="a0"/>
    <w:link w:val="211"/>
    <w:rPr>
      <w:rFonts w:ascii="Microsoft Sans Serif" w:eastAsia="Microsoft Sans Serif" w:hAnsi="Microsoft Sans Serif" w:cs="Microsoft Sans Serif"/>
      <w:b w:val="0"/>
      <w:bCs w:val="0"/>
      <w:i w:val="0"/>
      <w:iCs w:val="0"/>
      <w:smallCaps w:val="0"/>
      <w:strike w:val="0"/>
      <w:sz w:val="16"/>
      <w:szCs w:val="16"/>
      <w:u w:val="none"/>
    </w:rPr>
  </w:style>
  <w:style w:type="character" w:customStyle="1" w:styleId="212">
    <w:name w:val="Основной текст (21)"/>
    <w:basedOn w:val="210"/>
    <w:rPr>
      <w:rFonts w:ascii="Microsoft Sans Serif" w:eastAsia="Microsoft Sans Serif" w:hAnsi="Microsoft Sans Serif" w:cs="Microsoft Sans Serif"/>
      <w:b w:val="0"/>
      <w:bCs w:val="0"/>
      <w:i w:val="0"/>
      <w:iCs w:val="0"/>
      <w:smallCaps w:val="0"/>
      <w:strike w:val="0"/>
      <w:color w:val="000000"/>
      <w:spacing w:val="0"/>
      <w:w w:val="100"/>
      <w:position w:val="0"/>
      <w:sz w:val="16"/>
      <w:szCs w:val="16"/>
      <w:u w:val="none"/>
      <w:lang w:val="ru-RU" w:eastAsia="ru-RU" w:bidi="ru-RU"/>
    </w:rPr>
  </w:style>
  <w:style w:type="character" w:customStyle="1" w:styleId="210pt0pt">
    <w:name w:val="Основной текст (2) + 10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2Corbel10pt">
    <w:name w:val="Основной текст (2) + Corbel;10 p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7pt">
    <w:name w:val="Основной текст (2) + 7 pt;Курсив;Малые прописные"/>
    <w:basedOn w:val="21"/>
    <w:rPr>
      <w:rFonts w:ascii="Times New Roman" w:eastAsia="Times New Roman" w:hAnsi="Times New Roman" w:cs="Times New Roman"/>
      <w:b w:val="0"/>
      <w:bCs w:val="0"/>
      <w:i/>
      <w:iCs/>
      <w:smallCaps/>
      <w:strike w:val="0"/>
      <w:color w:val="000000"/>
      <w:spacing w:val="0"/>
      <w:w w:val="100"/>
      <w:position w:val="0"/>
      <w:sz w:val="14"/>
      <w:szCs w:val="14"/>
      <w:u w:val="none"/>
      <w:lang w:val="ru-RU" w:eastAsia="ru-RU" w:bidi="ru-RU"/>
    </w:rPr>
  </w:style>
  <w:style w:type="character" w:customStyle="1" w:styleId="27pt0">
    <w:name w:val="Основной текст (2) + 7 pt;Курсив"/>
    <w:basedOn w:val="21"/>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28">
    <w:name w:val="Основной текст (2) + 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21"/>
      <w:szCs w:val="21"/>
      <w:u w:val="none"/>
      <w:lang w:val="en-US" w:eastAsia="en-US" w:bidi="en-US"/>
    </w:rPr>
  </w:style>
  <w:style w:type="character" w:customStyle="1" w:styleId="23">
    <w:name w:val="Подпись к таблице (2)_"/>
    <w:basedOn w:val="a0"/>
    <w:link w:val="29"/>
    <w:rPr>
      <w:rFonts w:ascii="Times New Roman" w:eastAsia="Times New Roman" w:hAnsi="Times New Roman" w:cs="Times New Roman"/>
      <w:b/>
      <w:bCs/>
      <w:i w:val="0"/>
      <w:iCs w:val="0"/>
      <w:smallCaps w:val="0"/>
      <w:strike w:val="0"/>
      <w:spacing w:val="-10"/>
      <w:sz w:val="18"/>
      <w:szCs w:val="18"/>
      <w:u w:val="none"/>
    </w:rPr>
  </w:style>
  <w:style w:type="character" w:customStyle="1" w:styleId="20pt">
    <w:name w:val="Подпись к таблице (2) + Интервал 0 pt"/>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Arial10pt0pt150">
    <w:name w:val="Подпись к таблице (2) + Arial;10 pt;Не полужирный;Курсив;Интервал 0 pt;Масштаб 150%"/>
    <w:basedOn w:val="23"/>
    <w:rPr>
      <w:rFonts w:ascii="Arial" w:eastAsia="Arial" w:hAnsi="Arial" w:cs="Arial"/>
      <w:b/>
      <w:bCs/>
      <w:i/>
      <w:iCs/>
      <w:smallCaps w:val="0"/>
      <w:strike w:val="0"/>
      <w:color w:val="000000"/>
      <w:spacing w:val="0"/>
      <w:w w:val="150"/>
      <w:position w:val="0"/>
      <w:sz w:val="20"/>
      <w:szCs w:val="20"/>
      <w:u w:val="none"/>
      <w:lang w:val="en-US" w:eastAsia="en-US" w:bidi="en-US"/>
    </w:rPr>
  </w:style>
  <w:style w:type="character" w:customStyle="1" w:styleId="2115pt-1pt">
    <w:name w:val="Основной текст (2) + 11;5 pt;Полужирный;Курсив;Интервал -1 pt"/>
    <w:basedOn w:val="21"/>
    <w:rPr>
      <w:rFonts w:ascii="Times New Roman" w:eastAsia="Times New Roman" w:hAnsi="Times New Roman" w:cs="Times New Roman"/>
      <w:b/>
      <w:bCs/>
      <w:i/>
      <w:iCs/>
      <w:smallCaps w:val="0"/>
      <w:strike w:val="0"/>
      <w:color w:val="000000"/>
      <w:spacing w:val="-30"/>
      <w:w w:val="100"/>
      <w:position w:val="0"/>
      <w:sz w:val="23"/>
      <w:szCs w:val="23"/>
      <w:u w:val="none"/>
      <w:lang w:val="en-US" w:eastAsia="en-US" w:bidi="en-US"/>
    </w:rPr>
  </w:style>
  <w:style w:type="character" w:customStyle="1" w:styleId="2Arial5pt">
    <w:name w:val="Основной текст (2) + Arial;5 pt"/>
    <w:basedOn w:val="21"/>
    <w:rPr>
      <w:rFonts w:ascii="Arial" w:eastAsia="Arial" w:hAnsi="Arial" w:cs="Arial"/>
      <w:b w:val="0"/>
      <w:bCs w:val="0"/>
      <w:i w:val="0"/>
      <w:iCs w:val="0"/>
      <w:smallCaps w:val="0"/>
      <w:strike w:val="0"/>
      <w:color w:val="000000"/>
      <w:spacing w:val="0"/>
      <w:w w:val="100"/>
      <w:position w:val="0"/>
      <w:sz w:val="10"/>
      <w:szCs w:val="10"/>
      <w:u w:val="none"/>
      <w:lang w:val="ru-RU" w:eastAsia="ru-RU" w:bidi="ru-RU"/>
    </w:rPr>
  </w:style>
  <w:style w:type="character" w:customStyle="1" w:styleId="2Arial5pt0">
    <w:name w:val="Основной текст (2) + Arial;5 pt"/>
    <w:basedOn w:val="21"/>
    <w:rPr>
      <w:rFonts w:ascii="Arial" w:eastAsia="Arial" w:hAnsi="Arial" w:cs="Arial"/>
      <w:b w:val="0"/>
      <w:bCs w:val="0"/>
      <w:i w:val="0"/>
      <w:iCs w:val="0"/>
      <w:smallCaps w:val="0"/>
      <w:strike w:val="0"/>
      <w:color w:val="000000"/>
      <w:spacing w:val="0"/>
      <w:w w:val="100"/>
      <w:position w:val="0"/>
      <w:sz w:val="10"/>
      <w:szCs w:val="10"/>
      <w:u w:val="none"/>
      <w:lang w:val="ru-RU" w:eastAsia="ru-RU" w:bidi="ru-RU"/>
    </w:rPr>
  </w:style>
  <w:style w:type="character" w:customStyle="1" w:styleId="210pt1">
    <w:name w:val="Основной текст (2) + 10 pt"/>
    <w:basedOn w:val="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Arial5pt1pt">
    <w:name w:val="Основной текст (2) + Arial;5 pt;Интервал 1 pt"/>
    <w:basedOn w:val="21"/>
    <w:rPr>
      <w:rFonts w:ascii="Arial" w:eastAsia="Arial" w:hAnsi="Arial" w:cs="Arial"/>
      <w:b w:val="0"/>
      <w:bCs w:val="0"/>
      <w:i w:val="0"/>
      <w:iCs w:val="0"/>
      <w:smallCaps w:val="0"/>
      <w:strike w:val="0"/>
      <w:color w:val="000000"/>
      <w:spacing w:val="20"/>
      <w:w w:val="100"/>
      <w:position w:val="0"/>
      <w:sz w:val="10"/>
      <w:szCs w:val="10"/>
      <w:u w:val="none"/>
      <w:lang w:val="ru-RU" w:eastAsia="ru-RU" w:bidi="ru-RU"/>
    </w:rPr>
  </w:style>
  <w:style w:type="character" w:customStyle="1" w:styleId="2Arial5pt1pt0">
    <w:name w:val="Основной текст (2) + Arial;5 pt;Интервал 1 pt"/>
    <w:basedOn w:val="21"/>
    <w:rPr>
      <w:rFonts w:ascii="Arial" w:eastAsia="Arial" w:hAnsi="Arial" w:cs="Arial"/>
      <w:b w:val="0"/>
      <w:bCs w:val="0"/>
      <w:i w:val="0"/>
      <w:iCs w:val="0"/>
      <w:smallCaps w:val="0"/>
      <w:strike w:val="0"/>
      <w:color w:val="000000"/>
      <w:spacing w:val="20"/>
      <w:w w:val="100"/>
      <w:position w:val="0"/>
      <w:sz w:val="10"/>
      <w:szCs w:val="10"/>
      <w:u w:val="none"/>
      <w:lang w:val="ru-RU" w:eastAsia="ru-RU" w:bidi="ru-RU"/>
    </w:rPr>
  </w:style>
  <w:style w:type="character" w:customStyle="1" w:styleId="2Arial5pt1pt1">
    <w:name w:val="Основной текст (2) + Arial;5 pt;Интервал 1 pt"/>
    <w:basedOn w:val="21"/>
    <w:rPr>
      <w:rFonts w:ascii="Arial" w:eastAsia="Arial" w:hAnsi="Arial" w:cs="Arial"/>
      <w:b w:val="0"/>
      <w:bCs w:val="0"/>
      <w:i w:val="0"/>
      <w:iCs w:val="0"/>
      <w:smallCaps w:val="0"/>
      <w:strike w:val="0"/>
      <w:color w:val="000000"/>
      <w:spacing w:val="20"/>
      <w:w w:val="100"/>
      <w:position w:val="0"/>
      <w:sz w:val="10"/>
      <w:szCs w:val="10"/>
      <w:u w:val="none"/>
      <w:lang w:val="ru-RU" w:eastAsia="ru-RU" w:bidi="ru-RU"/>
    </w:rPr>
  </w:style>
  <w:style w:type="character" w:customStyle="1" w:styleId="24pt">
    <w:name w:val="Основной текст (2) + 4 pt"/>
    <w:basedOn w:val="21"/>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PalatinoLinotype4pt">
    <w:name w:val="Основной текст (2) + Palatino Linotype;4 pt"/>
    <w:basedOn w:val="21"/>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ru-RU" w:eastAsia="ru-RU" w:bidi="ru-RU"/>
    </w:rPr>
  </w:style>
  <w:style w:type="character" w:customStyle="1" w:styleId="120pt">
    <w:name w:val="Основной текст (12) + Интервал 0 pt"/>
    <w:basedOn w:val="12"/>
    <w:rPr>
      <w:rFonts w:ascii="Times New Roman" w:eastAsia="Times New Roman" w:hAnsi="Times New Roman" w:cs="Times New Roman"/>
      <w:b w:val="0"/>
      <w:bCs w:val="0"/>
      <w:i/>
      <w:iCs/>
      <w:smallCaps w:val="0"/>
      <w:strike w:val="0"/>
      <w:color w:val="000000"/>
      <w:spacing w:val="10"/>
      <w:w w:val="100"/>
      <w:position w:val="0"/>
      <w:sz w:val="20"/>
      <w:szCs w:val="20"/>
      <w:u w:val="none"/>
      <w:lang w:val="en-US" w:eastAsia="en-US" w:bidi="en-US"/>
    </w:rPr>
  </w:style>
  <w:style w:type="character" w:customStyle="1" w:styleId="19Exact">
    <w:name w:val="Основной текст (19) Exact"/>
    <w:basedOn w:val="a0"/>
    <w:rPr>
      <w:rFonts w:ascii="Times New Roman" w:eastAsia="Times New Roman" w:hAnsi="Times New Roman" w:cs="Times New Roman"/>
      <w:b/>
      <w:bCs/>
      <w:i w:val="0"/>
      <w:iCs w:val="0"/>
      <w:smallCaps w:val="0"/>
      <w:strike w:val="0"/>
      <w:spacing w:val="0"/>
      <w:sz w:val="18"/>
      <w:szCs w:val="18"/>
      <w:u w:val="none"/>
    </w:rPr>
  </w:style>
  <w:style w:type="character" w:customStyle="1" w:styleId="19Exact0">
    <w:name w:val="Основной текст (19) Exact"/>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4Exact">
    <w:name w:val="Основной текст (24) Exact"/>
    <w:basedOn w:val="a0"/>
    <w:rPr>
      <w:rFonts w:ascii="Corbel" w:eastAsia="Corbel" w:hAnsi="Corbel" w:cs="Corbel"/>
      <w:b w:val="0"/>
      <w:bCs w:val="0"/>
      <w:i w:val="0"/>
      <w:iCs w:val="0"/>
      <w:smallCaps w:val="0"/>
      <w:strike w:val="0"/>
      <w:sz w:val="20"/>
      <w:szCs w:val="20"/>
      <w:u w:val="none"/>
      <w:lang w:val="en-US" w:eastAsia="en-US" w:bidi="en-US"/>
    </w:rPr>
  </w:style>
  <w:style w:type="character" w:customStyle="1" w:styleId="24TimesNewRoman105ptExact">
    <w:name w:val="Основной текст (24) + Times New Roman;10;5 pt Exact"/>
    <w:basedOn w:val="240"/>
    <w:rPr>
      <w:rFonts w:ascii="Times New Roman" w:eastAsia="Times New Roman" w:hAnsi="Times New Roman" w:cs="Times New Roman"/>
      <w:b w:val="0"/>
      <w:bCs w:val="0"/>
      <w:i w:val="0"/>
      <w:iCs w:val="0"/>
      <w:smallCaps w:val="0"/>
      <w:strike w:val="0"/>
      <w:sz w:val="21"/>
      <w:szCs w:val="21"/>
      <w:u w:val="none"/>
      <w:lang w:val="en-US" w:eastAsia="en-US" w:bidi="en-US"/>
    </w:rPr>
  </w:style>
  <w:style w:type="character" w:customStyle="1" w:styleId="2Exact4">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23Exact">
    <w:name w:val="Основной текст (23) Exact"/>
    <w:basedOn w:val="a0"/>
    <w:rPr>
      <w:rFonts w:ascii="Times New Roman" w:eastAsia="Times New Roman" w:hAnsi="Times New Roman" w:cs="Times New Roman"/>
      <w:b w:val="0"/>
      <w:bCs w:val="0"/>
      <w:i/>
      <w:iCs/>
      <w:smallCaps w:val="0"/>
      <w:strike w:val="0"/>
      <w:sz w:val="14"/>
      <w:szCs w:val="14"/>
      <w:u w:val="none"/>
    </w:rPr>
  </w:style>
  <w:style w:type="character" w:customStyle="1" w:styleId="6TimesNewRoman14pt40Exact">
    <w:name w:val="Подпись к картинке (6) + Times New Roman;14 pt;Масштаб 40% Exact"/>
    <w:basedOn w:val="62"/>
    <w:rPr>
      <w:rFonts w:ascii="Times New Roman" w:eastAsia="Times New Roman" w:hAnsi="Times New Roman" w:cs="Times New Roman"/>
      <w:b w:val="0"/>
      <w:bCs w:val="0"/>
      <w:i w:val="0"/>
      <w:iCs w:val="0"/>
      <w:smallCaps w:val="0"/>
      <w:strike w:val="0"/>
      <w:w w:val="40"/>
      <w:sz w:val="28"/>
      <w:szCs w:val="28"/>
      <w:u w:val="none"/>
      <w:lang w:val="en-US" w:eastAsia="en-US" w:bidi="en-US"/>
    </w:rPr>
  </w:style>
  <w:style w:type="character" w:customStyle="1" w:styleId="18Exact">
    <w:name w:val="Основной текст (18) Exact"/>
    <w:basedOn w:val="a0"/>
    <w:rPr>
      <w:rFonts w:ascii="Palatino Linotype" w:eastAsia="Palatino Linotype" w:hAnsi="Palatino Linotype" w:cs="Palatino Linotype"/>
      <w:b w:val="0"/>
      <w:bCs w:val="0"/>
      <w:i w:val="0"/>
      <w:iCs w:val="0"/>
      <w:smallCaps w:val="0"/>
      <w:strike w:val="0"/>
      <w:spacing w:val="0"/>
      <w:sz w:val="14"/>
      <w:szCs w:val="14"/>
      <w:u w:val="none"/>
    </w:rPr>
  </w:style>
  <w:style w:type="character" w:customStyle="1" w:styleId="18Exact0">
    <w:name w:val="Основной текст (18) Exact"/>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Exact5">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Corbel10ptExact1">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9Exact">
    <w:name w:val="Основной текст (29) Exact"/>
    <w:basedOn w:val="a0"/>
    <w:rPr>
      <w:rFonts w:ascii="Times New Roman" w:eastAsia="Times New Roman" w:hAnsi="Times New Roman" w:cs="Times New Roman"/>
      <w:b w:val="0"/>
      <w:bCs w:val="0"/>
      <w:i w:val="0"/>
      <w:iCs w:val="0"/>
      <w:smallCaps w:val="0"/>
      <w:strike w:val="0"/>
      <w:sz w:val="15"/>
      <w:szCs w:val="15"/>
      <w:u w:val="none"/>
    </w:rPr>
  </w:style>
  <w:style w:type="character" w:customStyle="1" w:styleId="29Exact0">
    <w:name w:val="Основной текст (29) Exact"/>
    <w:basedOn w:val="290"/>
    <w:rPr>
      <w:rFonts w:ascii="Times New Roman" w:eastAsia="Times New Roman" w:hAnsi="Times New Roman" w:cs="Times New Roman"/>
      <w:b w:val="0"/>
      <w:bCs w:val="0"/>
      <w:i w:val="0"/>
      <w:iCs w:val="0"/>
      <w:smallCaps w:val="0"/>
      <w:strike w:val="0"/>
      <w:sz w:val="15"/>
      <w:szCs w:val="15"/>
      <w:u w:val="none"/>
    </w:rPr>
  </w:style>
  <w:style w:type="character" w:customStyle="1" w:styleId="230">
    <w:name w:val="Основной текст (23)_"/>
    <w:basedOn w:val="a0"/>
    <w:link w:val="231"/>
    <w:rPr>
      <w:rFonts w:ascii="Times New Roman" w:eastAsia="Times New Roman" w:hAnsi="Times New Roman" w:cs="Times New Roman"/>
      <w:b w:val="0"/>
      <w:bCs w:val="0"/>
      <w:i/>
      <w:iCs/>
      <w:smallCaps w:val="0"/>
      <w:strike w:val="0"/>
      <w:sz w:val="14"/>
      <w:szCs w:val="14"/>
      <w:u w:val="none"/>
    </w:rPr>
  </w:style>
  <w:style w:type="character" w:customStyle="1" w:styleId="240">
    <w:name w:val="Основной текст (24)_"/>
    <w:basedOn w:val="a0"/>
    <w:link w:val="241"/>
    <w:rPr>
      <w:rFonts w:ascii="Corbel" w:eastAsia="Corbel" w:hAnsi="Corbel" w:cs="Corbel"/>
      <w:b w:val="0"/>
      <w:bCs w:val="0"/>
      <w:i w:val="0"/>
      <w:iCs w:val="0"/>
      <w:smallCaps w:val="0"/>
      <w:strike w:val="0"/>
      <w:sz w:val="20"/>
      <w:szCs w:val="20"/>
      <w:u w:val="none"/>
      <w:lang w:val="en-US" w:eastAsia="en-US" w:bidi="en-US"/>
    </w:rPr>
  </w:style>
  <w:style w:type="character" w:customStyle="1" w:styleId="24TimesNewRoman105pt">
    <w:name w:val="Основной текст (24) + Times New Roman;10;5 pt"/>
    <w:basedOn w:val="24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127pt">
    <w:name w:val="Основной текст (12) + 7 pt"/>
    <w:basedOn w:val="12"/>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12Corbel9pt80">
    <w:name w:val="Основной текст (12) + Corbel;9 pt;Масштаб 80%"/>
    <w:basedOn w:val="12"/>
    <w:rPr>
      <w:rFonts w:ascii="Corbel" w:eastAsia="Corbel" w:hAnsi="Corbel" w:cs="Corbel"/>
      <w:b w:val="0"/>
      <w:bCs w:val="0"/>
      <w:i/>
      <w:iCs/>
      <w:smallCaps w:val="0"/>
      <w:strike w:val="0"/>
      <w:color w:val="000000"/>
      <w:spacing w:val="0"/>
      <w:w w:val="80"/>
      <w:position w:val="0"/>
      <w:sz w:val="18"/>
      <w:szCs w:val="18"/>
      <w:u w:val="none"/>
      <w:lang w:val="en-US" w:eastAsia="en-US" w:bidi="en-US"/>
    </w:rPr>
  </w:style>
  <w:style w:type="character" w:customStyle="1" w:styleId="2a">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210pt0pt0">
    <w:name w:val="Основной текст (2) + 10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20"/>
      <w:szCs w:val="20"/>
      <w:u w:val="single"/>
      <w:lang w:val="ru-RU" w:eastAsia="ru-RU" w:bidi="ru-RU"/>
    </w:rPr>
  </w:style>
  <w:style w:type="character" w:customStyle="1" w:styleId="27pt1">
    <w:name w:val="Основной текст (2) + 7 pt;Курсив"/>
    <w:basedOn w:val="21"/>
    <w:rPr>
      <w:rFonts w:ascii="Times New Roman" w:eastAsia="Times New Roman" w:hAnsi="Times New Roman" w:cs="Times New Roman"/>
      <w:b w:val="0"/>
      <w:bCs w:val="0"/>
      <w:i/>
      <w:iCs/>
      <w:smallCaps w:val="0"/>
      <w:strike w:val="0"/>
      <w:color w:val="000000"/>
      <w:spacing w:val="0"/>
      <w:w w:val="100"/>
      <w:position w:val="0"/>
      <w:sz w:val="14"/>
      <w:szCs w:val="14"/>
      <w:u w:val="single"/>
      <w:lang w:val="ru-RU" w:eastAsia="ru-RU" w:bidi="ru-RU"/>
    </w:rPr>
  </w:style>
  <w:style w:type="character" w:customStyle="1" w:styleId="12Corbel">
    <w:name w:val="Основной текст (12) + Corbel;Не курсив"/>
    <w:basedOn w:val="12"/>
    <w:rPr>
      <w:rFonts w:ascii="Corbel" w:eastAsia="Corbel" w:hAnsi="Corbel" w:cs="Corbel"/>
      <w:b w:val="0"/>
      <w:bCs w:val="0"/>
      <w:i/>
      <w:iCs/>
      <w:smallCaps w:val="0"/>
      <w:strike w:val="0"/>
      <w:color w:val="000000"/>
      <w:spacing w:val="0"/>
      <w:w w:val="100"/>
      <w:position w:val="0"/>
      <w:sz w:val="20"/>
      <w:szCs w:val="20"/>
      <w:u w:val="none"/>
      <w:lang w:val="en-US" w:eastAsia="en-US" w:bidi="en-US"/>
    </w:rPr>
  </w:style>
  <w:style w:type="character" w:customStyle="1" w:styleId="250">
    <w:name w:val="Основной текст (25)_"/>
    <w:basedOn w:val="a0"/>
    <w:link w:val="251"/>
    <w:rPr>
      <w:rFonts w:ascii="Palatino Linotype" w:eastAsia="Palatino Linotype" w:hAnsi="Palatino Linotype" w:cs="Palatino Linotype"/>
      <w:b w:val="0"/>
      <w:bCs w:val="0"/>
      <w:i w:val="0"/>
      <w:iCs w:val="0"/>
      <w:smallCaps w:val="0"/>
      <w:strike w:val="0"/>
      <w:sz w:val="14"/>
      <w:szCs w:val="14"/>
      <w:u w:val="none"/>
    </w:rPr>
  </w:style>
  <w:style w:type="character" w:customStyle="1" w:styleId="252">
    <w:name w:val="Основной текст (25)"/>
    <w:basedOn w:val="250"/>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60">
    <w:name w:val="Основной текст (26)_"/>
    <w:basedOn w:val="a0"/>
    <w:link w:val="261"/>
    <w:rPr>
      <w:rFonts w:ascii="Palatino Linotype" w:eastAsia="Palatino Linotype" w:hAnsi="Palatino Linotype" w:cs="Palatino Linotype"/>
      <w:b w:val="0"/>
      <w:bCs w:val="0"/>
      <w:i w:val="0"/>
      <w:iCs w:val="0"/>
      <w:smallCaps w:val="0"/>
      <w:strike w:val="0"/>
      <w:sz w:val="44"/>
      <w:szCs w:val="44"/>
      <w:u w:val="none"/>
    </w:rPr>
  </w:style>
  <w:style w:type="character" w:customStyle="1" w:styleId="262">
    <w:name w:val="Основной текст (26)"/>
    <w:basedOn w:val="260"/>
    <w:rPr>
      <w:rFonts w:ascii="Palatino Linotype" w:eastAsia="Palatino Linotype" w:hAnsi="Palatino Linotype" w:cs="Palatino Linotype"/>
      <w:b w:val="0"/>
      <w:bCs w:val="0"/>
      <w:i w:val="0"/>
      <w:iCs w:val="0"/>
      <w:smallCaps w:val="0"/>
      <w:strike w:val="0"/>
      <w:color w:val="000000"/>
      <w:spacing w:val="0"/>
      <w:w w:val="100"/>
      <w:position w:val="0"/>
      <w:sz w:val="44"/>
      <w:szCs w:val="44"/>
      <w:u w:val="none"/>
      <w:lang w:val="ru-RU" w:eastAsia="ru-RU" w:bidi="ru-RU"/>
    </w:rPr>
  </w:style>
  <w:style w:type="character" w:customStyle="1" w:styleId="270">
    <w:name w:val="Основной текст (27)_"/>
    <w:basedOn w:val="a0"/>
    <w:link w:val="271"/>
    <w:rPr>
      <w:rFonts w:ascii="Palatino Linotype" w:eastAsia="Palatino Linotype" w:hAnsi="Palatino Linotype" w:cs="Palatino Linotype"/>
      <w:b w:val="0"/>
      <w:bCs w:val="0"/>
      <w:i w:val="0"/>
      <w:iCs w:val="0"/>
      <w:smallCaps w:val="0"/>
      <w:strike w:val="0"/>
      <w:sz w:val="46"/>
      <w:szCs w:val="46"/>
      <w:u w:val="none"/>
    </w:rPr>
  </w:style>
  <w:style w:type="character" w:customStyle="1" w:styleId="280">
    <w:name w:val="Основной текст (28)_"/>
    <w:basedOn w:val="a0"/>
    <w:link w:val="281"/>
    <w:rPr>
      <w:rFonts w:ascii="Palatino Linotype" w:eastAsia="Palatino Linotype" w:hAnsi="Palatino Linotype" w:cs="Palatino Linotype"/>
      <w:b w:val="0"/>
      <w:bCs w:val="0"/>
      <w:i w:val="0"/>
      <w:iCs w:val="0"/>
      <w:smallCaps w:val="0"/>
      <w:strike w:val="0"/>
      <w:sz w:val="44"/>
      <w:szCs w:val="44"/>
      <w:u w:val="none"/>
    </w:rPr>
  </w:style>
  <w:style w:type="character" w:customStyle="1" w:styleId="282">
    <w:name w:val="Основной текст (28)"/>
    <w:basedOn w:val="280"/>
    <w:rPr>
      <w:rFonts w:ascii="Palatino Linotype" w:eastAsia="Palatino Linotype" w:hAnsi="Palatino Linotype" w:cs="Palatino Linotype"/>
      <w:b w:val="0"/>
      <w:bCs w:val="0"/>
      <w:i w:val="0"/>
      <w:iCs w:val="0"/>
      <w:smallCaps w:val="0"/>
      <w:strike w:val="0"/>
      <w:color w:val="000000"/>
      <w:spacing w:val="0"/>
      <w:w w:val="100"/>
      <w:position w:val="0"/>
      <w:sz w:val="44"/>
      <w:szCs w:val="44"/>
      <w:u w:val="none"/>
      <w:lang w:val="ru-RU" w:eastAsia="ru-RU" w:bidi="ru-RU"/>
    </w:rPr>
  </w:style>
  <w:style w:type="character" w:customStyle="1" w:styleId="290">
    <w:name w:val="Основной текст (29)_"/>
    <w:basedOn w:val="a0"/>
    <w:link w:val="291"/>
    <w:rPr>
      <w:rFonts w:ascii="Times New Roman" w:eastAsia="Times New Roman" w:hAnsi="Times New Roman" w:cs="Times New Roman"/>
      <w:b w:val="0"/>
      <w:bCs w:val="0"/>
      <w:i w:val="0"/>
      <w:iCs w:val="0"/>
      <w:smallCaps w:val="0"/>
      <w:strike w:val="0"/>
      <w:sz w:val="15"/>
      <w:szCs w:val="15"/>
      <w:u w:val="none"/>
    </w:rPr>
  </w:style>
  <w:style w:type="character" w:customStyle="1" w:styleId="292">
    <w:name w:val="Основной текст (29)"/>
    <w:basedOn w:val="290"/>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300">
    <w:name w:val="Основной текст (30)_"/>
    <w:basedOn w:val="a0"/>
    <w:link w:val="301"/>
    <w:rPr>
      <w:rFonts w:ascii="Times New Roman" w:eastAsia="Times New Roman" w:hAnsi="Times New Roman" w:cs="Times New Roman"/>
      <w:b/>
      <w:bCs/>
      <w:i w:val="0"/>
      <w:iCs w:val="0"/>
      <w:smallCaps w:val="0"/>
      <w:strike w:val="0"/>
      <w:sz w:val="15"/>
      <w:szCs w:val="15"/>
      <w:u w:val="none"/>
    </w:rPr>
  </w:style>
  <w:style w:type="character" w:customStyle="1" w:styleId="302">
    <w:name w:val="Основной текст (30)"/>
    <w:basedOn w:val="300"/>
    <w:rPr>
      <w:rFonts w:ascii="Times New Roman" w:eastAsia="Times New Roman" w:hAnsi="Times New Roman" w:cs="Times New Roman"/>
      <w:b/>
      <w:bCs/>
      <w:i w:val="0"/>
      <w:iCs w:val="0"/>
      <w:smallCaps w:val="0"/>
      <w:strike w:val="0"/>
      <w:color w:val="000000"/>
      <w:spacing w:val="0"/>
      <w:w w:val="100"/>
      <w:position w:val="0"/>
      <w:sz w:val="15"/>
      <w:szCs w:val="15"/>
      <w:u w:val="none"/>
      <w:lang w:val="ru-RU" w:eastAsia="ru-RU" w:bidi="ru-RU"/>
    </w:rPr>
  </w:style>
  <w:style w:type="character" w:customStyle="1" w:styleId="303">
    <w:name w:val="Основной текст (30) + Не полужирный"/>
    <w:basedOn w:val="300"/>
    <w:rPr>
      <w:rFonts w:ascii="Times New Roman" w:eastAsia="Times New Roman" w:hAnsi="Times New Roman" w:cs="Times New Roman"/>
      <w:b/>
      <w:bCs/>
      <w:i w:val="0"/>
      <w:iCs w:val="0"/>
      <w:smallCaps w:val="0"/>
      <w:strike w:val="0"/>
      <w:color w:val="000000"/>
      <w:spacing w:val="0"/>
      <w:w w:val="100"/>
      <w:position w:val="0"/>
      <w:sz w:val="15"/>
      <w:szCs w:val="15"/>
      <w:u w:val="none"/>
      <w:lang w:val="ru-RU" w:eastAsia="ru-RU" w:bidi="ru-RU"/>
    </w:rPr>
  </w:style>
  <w:style w:type="character" w:customStyle="1" w:styleId="2b">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141">
    <w:name w:val="Основной текст (14)"/>
    <w:basedOn w:val="1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en-US" w:eastAsia="en-US" w:bidi="en-US"/>
    </w:rPr>
  </w:style>
  <w:style w:type="character" w:customStyle="1" w:styleId="310">
    <w:name w:val="Основной текст (31)_"/>
    <w:basedOn w:val="a0"/>
    <w:link w:val="311"/>
    <w:rPr>
      <w:rFonts w:ascii="Times New Roman" w:eastAsia="Times New Roman" w:hAnsi="Times New Roman" w:cs="Times New Roman"/>
      <w:b w:val="0"/>
      <w:bCs w:val="0"/>
      <w:i w:val="0"/>
      <w:iCs w:val="0"/>
      <w:smallCaps w:val="0"/>
      <w:strike w:val="0"/>
      <w:sz w:val="13"/>
      <w:szCs w:val="13"/>
      <w:u w:val="none"/>
      <w:lang w:val="en-US" w:eastAsia="en-US" w:bidi="en-US"/>
    </w:rPr>
  </w:style>
  <w:style w:type="character" w:customStyle="1" w:styleId="312">
    <w:name w:val="Основной текст (31)"/>
    <w:basedOn w:val="310"/>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313">
    <w:name w:val="Основной текст (31)"/>
    <w:basedOn w:val="310"/>
    <w:rPr>
      <w:rFonts w:ascii="Times New Roman" w:eastAsia="Times New Roman" w:hAnsi="Times New Roman" w:cs="Times New Roman"/>
      <w:b w:val="0"/>
      <w:bCs w:val="0"/>
      <w:i w:val="0"/>
      <w:iCs w:val="0"/>
      <w:smallCaps w:val="0"/>
      <w:strike w:val="0"/>
      <w:color w:val="000000"/>
      <w:spacing w:val="0"/>
      <w:w w:val="100"/>
      <w:position w:val="0"/>
      <w:sz w:val="13"/>
      <w:szCs w:val="13"/>
      <w:u w:val="none"/>
      <w:lang w:val="en-US" w:eastAsia="en-US" w:bidi="en-US"/>
    </w:rPr>
  </w:style>
  <w:style w:type="character" w:customStyle="1" w:styleId="75pt">
    <w:name w:val="Подпись к картинке + 7;5 pt;Курсив"/>
    <w:basedOn w:val="ab"/>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19Arial8pt">
    <w:name w:val="Основной текст (19) + Arial;8 pt;Курсив"/>
    <w:basedOn w:val="19"/>
    <w:rPr>
      <w:rFonts w:ascii="Arial" w:eastAsia="Arial" w:hAnsi="Arial" w:cs="Arial"/>
      <w:b/>
      <w:bCs/>
      <w:i/>
      <w:iCs/>
      <w:smallCaps w:val="0"/>
      <w:strike w:val="0"/>
      <w:color w:val="000000"/>
      <w:spacing w:val="0"/>
      <w:w w:val="100"/>
      <w:position w:val="0"/>
      <w:sz w:val="16"/>
      <w:szCs w:val="16"/>
      <w:u w:val="none"/>
      <w:lang w:val="ru-RU" w:eastAsia="ru-RU" w:bidi="ru-RU"/>
    </w:rPr>
  </w:style>
  <w:style w:type="character" w:customStyle="1" w:styleId="9Exact1">
    <w:name w:val="Подпись к картинке (9) Exact"/>
    <w:basedOn w:val="a0"/>
    <w:link w:val="92"/>
    <w:rPr>
      <w:rFonts w:ascii="Times New Roman" w:eastAsia="Times New Roman" w:hAnsi="Times New Roman" w:cs="Times New Roman"/>
      <w:b w:val="0"/>
      <w:bCs w:val="0"/>
      <w:i w:val="0"/>
      <w:iCs w:val="0"/>
      <w:smallCaps w:val="0"/>
      <w:strike w:val="0"/>
      <w:sz w:val="21"/>
      <w:szCs w:val="21"/>
      <w:u w:val="none"/>
    </w:rPr>
  </w:style>
  <w:style w:type="character" w:customStyle="1" w:styleId="98ptExact">
    <w:name w:val="Подпись к картинке (9) + 8 pt Exact"/>
    <w:basedOn w:val="9Exact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9Exact2">
    <w:name w:val="Подпись к картинке (9) Exact"/>
    <w:basedOn w:val="9Exact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7pt1ptExact">
    <w:name w:val="Подпись к картинке + 7 pt;Курсив;Интервал 1 pt Exact"/>
    <w:basedOn w:val="ab"/>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10Exact1">
    <w:name w:val="Подпись к картинке (10) Exact"/>
    <w:basedOn w:val="a0"/>
    <w:link w:val="102"/>
    <w:rPr>
      <w:rFonts w:ascii="Times New Roman" w:eastAsia="Times New Roman" w:hAnsi="Times New Roman" w:cs="Times New Roman"/>
      <w:b w:val="0"/>
      <w:bCs w:val="0"/>
      <w:i/>
      <w:iCs/>
      <w:smallCaps w:val="0"/>
      <w:strike w:val="0"/>
      <w:spacing w:val="20"/>
      <w:sz w:val="20"/>
      <w:szCs w:val="20"/>
      <w:u w:val="none"/>
      <w:lang w:val="en-US" w:eastAsia="en-US" w:bidi="en-US"/>
    </w:rPr>
  </w:style>
  <w:style w:type="character" w:customStyle="1" w:styleId="10Exact2">
    <w:name w:val="Подпись к картинке (10) Exact"/>
    <w:basedOn w:val="10Exact1"/>
    <w:rPr>
      <w:rFonts w:ascii="Times New Roman" w:eastAsia="Times New Roman" w:hAnsi="Times New Roman" w:cs="Times New Roman"/>
      <w:b w:val="0"/>
      <w:bCs w:val="0"/>
      <w:i/>
      <w:iCs/>
      <w:smallCaps w:val="0"/>
      <w:strike w:val="0"/>
      <w:color w:val="000000"/>
      <w:spacing w:val="20"/>
      <w:w w:val="100"/>
      <w:position w:val="0"/>
      <w:sz w:val="20"/>
      <w:szCs w:val="20"/>
      <w:u w:val="none"/>
      <w:lang w:val="ru-RU" w:eastAsia="ru-RU" w:bidi="ru-RU"/>
    </w:rPr>
  </w:style>
  <w:style w:type="character" w:customStyle="1" w:styleId="210pt1ptExact">
    <w:name w:val="Основной текст (2) + 10 pt;Курсив;Интервал 1 pt Exact"/>
    <w:basedOn w:val="21"/>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Corbel10pt0ptExact">
    <w:name w:val="Основной текст (2) + Corbel;10 pt;Интервал 0 pt Exact"/>
    <w:basedOn w:val="21"/>
    <w:rPr>
      <w:rFonts w:ascii="Corbel" w:eastAsia="Corbel" w:hAnsi="Corbel" w:cs="Corbel"/>
      <w:b w:val="0"/>
      <w:bCs w:val="0"/>
      <w:i w:val="0"/>
      <w:iCs w:val="0"/>
      <w:smallCaps w:val="0"/>
      <w:strike w:val="0"/>
      <w:color w:val="000000"/>
      <w:spacing w:val="10"/>
      <w:w w:val="100"/>
      <w:position w:val="0"/>
      <w:sz w:val="20"/>
      <w:szCs w:val="20"/>
      <w:u w:val="none"/>
      <w:lang w:val="en-US" w:eastAsia="en-US" w:bidi="en-US"/>
    </w:rPr>
  </w:style>
  <w:style w:type="character" w:customStyle="1" w:styleId="121ptExact">
    <w:name w:val="Основной текст (12) + Интервал 1 pt Exact"/>
    <w:basedOn w:val="12"/>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34Exact">
    <w:name w:val="Основной текст (34) Exact"/>
    <w:basedOn w:val="a0"/>
    <w:link w:val="340"/>
    <w:rPr>
      <w:rFonts w:ascii="Corbel" w:eastAsia="Corbel" w:hAnsi="Corbel" w:cs="Corbel"/>
      <w:b w:val="0"/>
      <w:bCs w:val="0"/>
      <w:i w:val="0"/>
      <w:iCs w:val="0"/>
      <w:smallCaps w:val="0"/>
      <w:strike w:val="0"/>
      <w:sz w:val="8"/>
      <w:szCs w:val="8"/>
      <w:u w:val="none"/>
    </w:rPr>
  </w:style>
  <w:style w:type="character" w:customStyle="1" w:styleId="12Corbel0ptExact">
    <w:name w:val="Основной текст (12) + Corbel;Не курсив;Интервал 0 pt Exact"/>
    <w:basedOn w:val="12"/>
    <w:rPr>
      <w:rFonts w:ascii="Corbel" w:eastAsia="Corbel" w:hAnsi="Corbel" w:cs="Corbel"/>
      <w:b w:val="0"/>
      <w:bCs w:val="0"/>
      <w:i/>
      <w:iCs/>
      <w:smallCaps w:val="0"/>
      <w:strike w:val="0"/>
      <w:color w:val="000000"/>
      <w:spacing w:val="10"/>
      <w:w w:val="100"/>
      <w:position w:val="0"/>
      <w:sz w:val="20"/>
      <w:szCs w:val="20"/>
      <w:u w:val="none"/>
      <w:lang w:val="en-US" w:eastAsia="en-US" w:bidi="en-US"/>
    </w:rPr>
  </w:style>
  <w:style w:type="character" w:customStyle="1" w:styleId="12Corbel9pt1pt80Exact">
    <w:name w:val="Основной текст (12) + Corbel;9 pt;Интервал 1 pt;Масштаб 80% Exact"/>
    <w:basedOn w:val="12"/>
    <w:rPr>
      <w:rFonts w:ascii="Corbel" w:eastAsia="Corbel" w:hAnsi="Corbel" w:cs="Corbel"/>
      <w:b w:val="0"/>
      <w:bCs w:val="0"/>
      <w:i/>
      <w:iCs/>
      <w:smallCaps w:val="0"/>
      <w:strike w:val="0"/>
      <w:color w:val="000000"/>
      <w:spacing w:val="20"/>
      <w:w w:val="80"/>
      <w:position w:val="0"/>
      <w:sz w:val="18"/>
      <w:szCs w:val="18"/>
      <w:u w:val="none"/>
      <w:lang w:val="en-US" w:eastAsia="en-US" w:bidi="en-US"/>
    </w:rPr>
  </w:style>
  <w:style w:type="character" w:customStyle="1" w:styleId="3Exact2">
    <w:name w:val="Подпись к картинке (3) Exact"/>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4TimesNewRoman1ptExact">
    <w:name w:val="Основной текст (24) + Times New Roman;Курсив;Интервал 1 pt Exact"/>
    <w:basedOn w:val="240"/>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40ptExact">
    <w:name w:val="Основной текст (24) + Интервал 0 pt Exact"/>
    <w:basedOn w:val="240"/>
    <w:rPr>
      <w:rFonts w:ascii="Corbel" w:eastAsia="Corbel" w:hAnsi="Corbel" w:cs="Corbel"/>
      <w:b w:val="0"/>
      <w:bCs w:val="0"/>
      <w:i w:val="0"/>
      <w:iCs w:val="0"/>
      <w:smallCaps w:val="0"/>
      <w:strike w:val="0"/>
      <w:color w:val="000000"/>
      <w:spacing w:val="10"/>
      <w:w w:val="100"/>
      <w:position w:val="0"/>
      <w:sz w:val="20"/>
      <w:szCs w:val="20"/>
      <w:u w:val="none"/>
      <w:lang w:val="en-US" w:eastAsia="en-US" w:bidi="en-US"/>
    </w:rPr>
  </w:style>
  <w:style w:type="character" w:customStyle="1" w:styleId="127ptExact">
    <w:name w:val="Основной текст (12) + 7 pt Exact"/>
    <w:basedOn w:val="12"/>
    <w:rPr>
      <w:rFonts w:ascii="Times New Roman" w:eastAsia="Times New Roman" w:hAnsi="Times New Roman" w:cs="Times New Roman"/>
      <w:b w:val="0"/>
      <w:bCs w:val="0"/>
      <w:i/>
      <w:iCs/>
      <w:smallCaps w:val="0"/>
      <w:strike w:val="0"/>
      <w:color w:val="000000"/>
      <w:spacing w:val="0"/>
      <w:w w:val="100"/>
      <w:position w:val="0"/>
      <w:sz w:val="14"/>
      <w:szCs w:val="14"/>
      <w:u w:val="none"/>
      <w:lang w:val="en-US" w:eastAsia="en-US" w:bidi="en-US"/>
    </w:rPr>
  </w:style>
  <w:style w:type="character" w:customStyle="1" w:styleId="1Exact">
    <w:name w:val="Заголовок №1 Exact"/>
    <w:basedOn w:val="a0"/>
    <w:link w:val="1"/>
    <w:rPr>
      <w:rFonts w:ascii="Times New Roman" w:eastAsia="Times New Roman" w:hAnsi="Times New Roman" w:cs="Times New Roman"/>
      <w:b w:val="0"/>
      <w:bCs w:val="0"/>
      <w:i w:val="0"/>
      <w:iCs w:val="0"/>
      <w:smallCaps w:val="0"/>
      <w:strike w:val="0"/>
      <w:sz w:val="21"/>
      <w:szCs w:val="21"/>
      <w:u w:val="none"/>
    </w:rPr>
  </w:style>
  <w:style w:type="character" w:customStyle="1" w:styleId="100ptExact">
    <w:name w:val="Подпись к картинке (10) + Интервал 0 pt Exact"/>
    <w:basedOn w:val="10Exact1"/>
    <w:rPr>
      <w:rFonts w:ascii="Times New Roman" w:eastAsia="Times New Roman" w:hAnsi="Times New Roman" w:cs="Times New Roman"/>
      <w:b w:val="0"/>
      <w:bCs w:val="0"/>
      <w:i/>
      <w:iCs/>
      <w:smallCaps w:val="0"/>
      <w:strike w:val="0"/>
      <w:color w:val="000000"/>
      <w:spacing w:val="0"/>
      <w:w w:val="100"/>
      <w:position w:val="0"/>
      <w:sz w:val="20"/>
      <w:szCs w:val="20"/>
      <w:u w:val="none"/>
      <w:lang w:val="en-US" w:eastAsia="en-US" w:bidi="en-US"/>
    </w:rPr>
  </w:style>
  <w:style w:type="character" w:customStyle="1" w:styleId="9Corbel10pt0ptExact">
    <w:name w:val="Подпись к картинке (9) + Corbel;10 pt;Интервал 0 pt Exact"/>
    <w:basedOn w:val="9Exact1"/>
    <w:rPr>
      <w:rFonts w:ascii="Corbel" w:eastAsia="Corbel" w:hAnsi="Corbel" w:cs="Corbel"/>
      <w:b w:val="0"/>
      <w:bCs w:val="0"/>
      <w:i w:val="0"/>
      <w:iCs w:val="0"/>
      <w:smallCaps w:val="0"/>
      <w:strike w:val="0"/>
      <w:color w:val="000000"/>
      <w:spacing w:val="10"/>
      <w:w w:val="100"/>
      <w:position w:val="0"/>
      <w:sz w:val="20"/>
      <w:szCs w:val="20"/>
      <w:u w:val="none"/>
      <w:lang w:val="en-US" w:eastAsia="en-US" w:bidi="en-US"/>
    </w:rPr>
  </w:style>
  <w:style w:type="character" w:customStyle="1" w:styleId="910ptExact">
    <w:name w:val="Подпись к картинке (9) + 10 pt;Курсив Exact"/>
    <w:basedOn w:val="9Exact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9Corbel9pt1pt80Exact">
    <w:name w:val="Подпись к картинке (9) + Corbel;9 pt;Курсив;Интервал 1 pt;Масштаб 80% Exact"/>
    <w:basedOn w:val="9Exact1"/>
    <w:rPr>
      <w:rFonts w:ascii="Corbel" w:eastAsia="Corbel" w:hAnsi="Corbel" w:cs="Corbel"/>
      <w:b w:val="0"/>
      <w:bCs w:val="0"/>
      <w:i/>
      <w:iCs/>
      <w:smallCaps w:val="0"/>
      <w:strike w:val="0"/>
      <w:color w:val="000000"/>
      <w:spacing w:val="20"/>
      <w:w w:val="80"/>
      <w:position w:val="0"/>
      <w:sz w:val="18"/>
      <w:szCs w:val="18"/>
      <w:u w:val="none"/>
      <w:lang w:val="ru-RU" w:eastAsia="ru-RU" w:bidi="ru-RU"/>
    </w:rPr>
  </w:style>
  <w:style w:type="character" w:customStyle="1" w:styleId="11Exact1">
    <w:name w:val="Подпись к картинке (11) Exact"/>
    <w:basedOn w:val="a0"/>
    <w:link w:val="112"/>
    <w:rPr>
      <w:rFonts w:ascii="Corbel" w:eastAsia="Corbel" w:hAnsi="Corbel" w:cs="Corbel"/>
      <w:b w:val="0"/>
      <w:bCs w:val="0"/>
      <w:i w:val="0"/>
      <w:iCs w:val="0"/>
      <w:smallCaps w:val="0"/>
      <w:strike w:val="0"/>
      <w:spacing w:val="10"/>
      <w:sz w:val="20"/>
      <w:szCs w:val="20"/>
      <w:u w:val="none"/>
    </w:rPr>
  </w:style>
  <w:style w:type="character" w:customStyle="1" w:styleId="11TimesNewRoman105pt0ptExact">
    <w:name w:val="Подпись к картинке (11) + Times New Roman;10;5 pt;Интервал 0 pt Exact"/>
    <w:basedOn w:val="11Exact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Exact2">
    <w:name w:val="Подпись к картинке Exact"/>
    <w:basedOn w:val="ab"/>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6Exact3">
    <w:name w:val="Подпись к картинке (6) Exact"/>
    <w:basedOn w:val="62"/>
    <w:rPr>
      <w:rFonts w:ascii="Palatino Linotype" w:eastAsia="Palatino Linotype" w:hAnsi="Palatino Linotype" w:cs="Palatino Linotype"/>
      <w:b w:val="0"/>
      <w:bCs w:val="0"/>
      <w:i w:val="0"/>
      <w:iCs w:val="0"/>
      <w:smallCaps w:val="0"/>
      <w:strike w:val="0"/>
      <w:sz w:val="14"/>
      <w:szCs w:val="14"/>
      <w:u w:val="single"/>
    </w:rPr>
  </w:style>
  <w:style w:type="character" w:customStyle="1" w:styleId="2PalatinoLinotype7pt">
    <w:name w:val="Основной текст (2) + Palatino Linotype;7 pt"/>
    <w:basedOn w:val="21"/>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PalatinoLinotype7pt0">
    <w:name w:val="Основной текст (2) + Palatino Linotype;7 pt"/>
    <w:basedOn w:val="21"/>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12Exact0">
    <w:name w:val="Подпись к таблице (12) Exact"/>
    <w:basedOn w:val="a0"/>
    <w:rPr>
      <w:rFonts w:ascii="Palatino Linotype" w:eastAsia="Palatino Linotype" w:hAnsi="Palatino Linotype" w:cs="Palatino Linotype"/>
      <w:b w:val="0"/>
      <w:bCs w:val="0"/>
      <w:i w:val="0"/>
      <w:iCs w:val="0"/>
      <w:smallCaps w:val="0"/>
      <w:strike w:val="0"/>
      <w:sz w:val="14"/>
      <w:szCs w:val="14"/>
      <w:u w:val="none"/>
    </w:rPr>
  </w:style>
  <w:style w:type="character" w:customStyle="1" w:styleId="12Exact1">
    <w:name w:val="Подпись к таблице (12) Exact"/>
    <w:basedOn w:val="121"/>
    <w:rPr>
      <w:rFonts w:ascii="Palatino Linotype" w:eastAsia="Palatino Linotype" w:hAnsi="Palatino Linotype" w:cs="Palatino Linotype"/>
      <w:b w:val="0"/>
      <w:bCs w:val="0"/>
      <w:i w:val="0"/>
      <w:iCs w:val="0"/>
      <w:smallCaps w:val="0"/>
      <w:strike w:val="0"/>
      <w:sz w:val="14"/>
      <w:szCs w:val="14"/>
      <w:u w:val="none"/>
    </w:rPr>
  </w:style>
  <w:style w:type="character" w:customStyle="1" w:styleId="29Exact1">
    <w:name w:val="Основной текст (29) Exact"/>
    <w:basedOn w:val="290"/>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29PalatinoLinotype7ptExact">
    <w:name w:val="Основной текст (29) + Palatino Linotype;7 pt Exact"/>
    <w:basedOn w:val="290"/>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12-1pt">
    <w:name w:val="Основной текст (12) + Интервал -1 pt"/>
    <w:basedOn w:val="12"/>
    <w:rPr>
      <w:rFonts w:ascii="Times New Roman" w:eastAsia="Times New Roman" w:hAnsi="Times New Roman" w:cs="Times New Roman"/>
      <w:b w:val="0"/>
      <w:bCs w:val="0"/>
      <w:i/>
      <w:iCs/>
      <w:smallCaps w:val="0"/>
      <w:strike w:val="0"/>
      <w:color w:val="000000"/>
      <w:spacing w:val="-30"/>
      <w:w w:val="100"/>
      <w:position w:val="0"/>
      <w:sz w:val="20"/>
      <w:szCs w:val="20"/>
      <w:u w:val="none"/>
      <w:lang w:val="en-US" w:eastAsia="en-US" w:bidi="en-US"/>
    </w:rPr>
  </w:style>
  <w:style w:type="character" w:customStyle="1" w:styleId="1410pt0pt">
    <w:name w:val="Основной текст (14) + 10 pt;Курсив;Интервал 0 pt"/>
    <w:basedOn w:val="14"/>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14105pt">
    <w:name w:val="Основной текст (14) + 10;5 pt"/>
    <w:basedOn w:val="1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0pt1pt1">
    <w:name w:val="Основной текст (2) + 10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18MicrosoftSansSerif9pt">
    <w:name w:val="Основной текст (18) + Microsoft Sans Serif;9 pt"/>
    <w:basedOn w:val="18"/>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18MicrosoftSansSerif9pt0">
    <w:name w:val="Основной текст (18) + Microsoft Sans Serif;9 pt"/>
    <w:basedOn w:val="18"/>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single"/>
      <w:lang w:val="ru-RU" w:eastAsia="ru-RU" w:bidi="ru-RU"/>
    </w:rPr>
  </w:style>
  <w:style w:type="character" w:customStyle="1" w:styleId="183">
    <w:name w:val="Основной текст (18)"/>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single"/>
      <w:lang w:val="ru-RU" w:eastAsia="ru-RU" w:bidi="ru-RU"/>
    </w:rPr>
  </w:style>
  <w:style w:type="character" w:customStyle="1" w:styleId="184">
    <w:name w:val="Основной текст (18)"/>
    <w:basedOn w:val="18"/>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Corbel10pt0pt">
    <w:name w:val="Основной текст (2) + Corbel;10 pt;Интервал 0 pt"/>
    <w:basedOn w:val="21"/>
    <w:rPr>
      <w:rFonts w:ascii="Corbel" w:eastAsia="Corbel" w:hAnsi="Corbel" w:cs="Corbel"/>
      <w:b w:val="0"/>
      <w:bCs w:val="0"/>
      <w:i w:val="0"/>
      <w:iCs w:val="0"/>
      <w:smallCaps w:val="0"/>
      <w:strike w:val="0"/>
      <w:color w:val="000000"/>
      <w:spacing w:val="10"/>
      <w:w w:val="100"/>
      <w:position w:val="0"/>
      <w:sz w:val="20"/>
      <w:szCs w:val="20"/>
      <w:u w:val="none"/>
      <w:lang w:val="ru-RU" w:eastAsia="ru-RU" w:bidi="ru-RU"/>
    </w:rPr>
  </w:style>
  <w:style w:type="character" w:customStyle="1" w:styleId="320">
    <w:name w:val="Основной текст (32)_"/>
    <w:basedOn w:val="a0"/>
    <w:link w:val="321"/>
    <w:rPr>
      <w:rFonts w:ascii="Times New Roman" w:eastAsia="Times New Roman" w:hAnsi="Times New Roman" w:cs="Times New Roman"/>
      <w:b w:val="0"/>
      <w:bCs w:val="0"/>
      <w:i w:val="0"/>
      <w:iCs w:val="0"/>
      <w:smallCaps w:val="0"/>
      <w:strike w:val="0"/>
      <w:sz w:val="17"/>
      <w:szCs w:val="17"/>
      <w:u w:val="none"/>
    </w:rPr>
  </w:style>
  <w:style w:type="character" w:customStyle="1" w:styleId="322">
    <w:name w:val="Основной текст (32)"/>
    <w:basedOn w:val="320"/>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32Corbel10pt">
    <w:name w:val="Основной текст (32) + Corbel;10 pt"/>
    <w:basedOn w:val="320"/>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c">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en-US" w:eastAsia="en-US" w:bidi="en-US"/>
    </w:rPr>
  </w:style>
  <w:style w:type="character" w:customStyle="1" w:styleId="330">
    <w:name w:val="Основной текст (33)_"/>
    <w:basedOn w:val="a0"/>
    <w:link w:val="331"/>
    <w:rPr>
      <w:rFonts w:ascii="SimSun" w:eastAsia="SimSun" w:hAnsi="SimSun" w:cs="SimSun"/>
      <w:b w:val="0"/>
      <w:bCs w:val="0"/>
      <w:i/>
      <w:iCs/>
      <w:smallCaps w:val="0"/>
      <w:strike w:val="0"/>
      <w:spacing w:val="-30"/>
      <w:sz w:val="18"/>
      <w:szCs w:val="18"/>
      <w:u w:val="none"/>
      <w:lang w:val="en-US" w:eastAsia="en-US" w:bidi="en-US"/>
    </w:rPr>
  </w:style>
  <w:style w:type="character" w:customStyle="1" w:styleId="332">
    <w:name w:val="Основной текст (33)"/>
    <w:basedOn w:val="330"/>
    <w:rPr>
      <w:rFonts w:ascii="SimSun" w:eastAsia="SimSun" w:hAnsi="SimSun" w:cs="SimSun"/>
      <w:b w:val="0"/>
      <w:bCs w:val="0"/>
      <w:i/>
      <w:iCs/>
      <w:smallCaps w:val="0"/>
      <w:strike w:val="0"/>
      <w:color w:val="000000"/>
      <w:spacing w:val="-30"/>
      <w:w w:val="100"/>
      <w:position w:val="0"/>
      <w:sz w:val="18"/>
      <w:szCs w:val="18"/>
      <w:u w:val="none"/>
      <w:lang w:val="en-US" w:eastAsia="en-US" w:bidi="en-US"/>
    </w:rPr>
  </w:style>
  <w:style w:type="character" w:customStyle="1" w:styleId="20pt0">
    <w:name w:val="Подпись к таблице (2) + Интервал 0 pt"/>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55pt0pt">
    <w:name w:val="Основной текст (2) + 5;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1"/>
      <w:szCs w:val="11"/>
      <w:u w:val="none"/>
      <w:lang w:val="ru-RU" w:eastAsia="ru-RU" w:bidi="ru-RU"/>
    </w:rPr>
  </w:style>
  <w:style w:type="character" w:customStyle="1" w:styleId="25pt">
    <w:name w:val="Основной текст (2) + 5 pt"/>
    <w:basedOn w:val="21"/>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2PalatinoLinotype6pt-1pt">
    <w:name w:val="Основной текст (2) + Palatino Linotype;6 pt;Курсив;Интервал -1 pt"/>
    <w:basedOn w:val="21"/>
    <w:rPr>
      <w:rFonts w:ascii="Palatino Linotype" w:eastAsia="Palatino Linotype" w:hAnsi="Palatino Linotype" w:cs="Palatino Linotype"/>
      <w:b w:val="0"/>
      <w:bCs w:val="0"/>
      <w:i/>
      <w:iCs/>
      <w:smallCaps w:val="0"/>
      <w:strike w:val="0"/>
      <w:color w:val="000000"/>
      <w:spacing w:val="-20"/>
      <w:w w:val="100"/>
      <w:position w:val="0"/>
      <w:sz w:val="12"/>
      <w:szCs w:val="12"/>
      <w:u w:val="none"/>
      <w:lang w:val="ru-RU" w:eastAsia="ru-RU" w:bidi="ru-RU"/>
    </w:rPr>
  </w:style>
  <w:style w:type="character" w:customStyle="1" w:styleId="285pt">
    <w:name w:val="Основной текст (2) + 8;5 pt;Полужирный"/>
    <w:basedOn w:val="21"/>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Corbel10pt0">
    <w:name w:val="Основной текст (2) + Corbel;10 pt"/>
    <w:basedOn w:val="21"/>
    <w:rPr>
      <w:rFonts w:ascii="Corbel" w:eastAsia="Corbel" w:hAnsi="Corbel" w:cs="Corbel"/>
      <w:b w:val="0"/>
      <w:bCs w:val="0"/>
      <w:i w:val="0"/>
      <w:iCs w:val="0"/>
      <w:smallCaps w:val="0"/>
      <w:strike w:val="0"/>
      <w:color w:val="000000"/>
      <w:spacing w:val="0"/>
      <w:w w:val="100"/>
      <w:position w:val="0"/>
      <w:sz w:val="20"/>
      <w:szCs w:val="20"/>
      <w:u w:val="none"/>
      <w:lang w:val="ru-RU" w:eastAsia="ru-RU" w:bidi="ru-RU"/>
    </w:rPr>
  </w:style>
  <w:style w:type="character" w:customStyle="1" w:styleId="210pt1pt2">
    <w:name w:val="Основной текст (2) + 10 pt;Курсив;Малые прописные;Интервал 1 pt"/>
    <w:basedOn w:val="21"/>
    <w:rPr>
      <w:rFonts w:ascii="Times New Roman" w:eastAsia="Times New Roman" w:hAnsi="Times New Roman" w:cs="Times New Roman"/>
      <w:b w:val="0"/>
      <w:bCs w:val="0"/>
      <w:i/>
      <w:iCs/>
      <w:smallCaps/>
      <w:strike w:val="0"/>
      <w:color w:val="000000"/>
      <w:spacing w:val="20"/>
      <w:w w:val="100"/>
      <w:position w:val="0"/>
      <w:sz w:val="20"/>
      <w:szCs w:val="20"/>
      <w:u w:val="none"/>
      <w:lang w:val="ru-RU" w:eastAsia="ru-RU" w:bidi="ru-RU"/>
    </w:rPr>
  </w:style>
  <w:style w:type="character" w:customStyle="1" w:styleId="2Corbel9pt1pt80">
    <w:name w:val="Основной текст (2) + Corbel;9 pt;Курсив;Интервал 1 pt;Масштаб 80%"/>
    <w:basedOn w:val="21"/>
    <w:rPr>
      <w:rFonts w:ascii="Corbel" w:eastAsia="Corbel" w:hAnsi="Corbel" w:cs="Corbel"/>
      <w:b w:val="0"/>
      <w:bCs w:val="0"/>
      <w:i/>
      <w:iCs/>
      <w:smallCaps w:val="0"/>
      <w:strike w:val="0"/>
      <w:color w:val="000000"/>
      <w:spacing w:val="20"/>
      <w:w w:val="80"/>
      <w:position w:val="0"/>
      <w:sz w:val="18"/>
      <w:szCs w:val="18"/>
      <w:u w:val="none"/>
      <w:lang w:val="en-US" w:eastAsia="en-US" w:bidi="en-US"/>
    </w:rPr>
  </w:style>
  <w:style w:type="character" w:customStyle="1" w:styleId="121pt0">
    <w:name w:val="Основной текст (12) + Интервал 1 pt"/>
    <w:basedOn w:val="12"/>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12Corbel0pt">
    <w:name w:val="Основной текст (12) + Corbel;Не курсив;Интервал 0 pt"/>
    <w:basedOn w:val="12"/>
    <w:rPr>
      <w:rFonts w:ascii="Corbel" w:eastAsia="Corbel" w:hAnsi="Corbel" w:cs="Corbel"/>
      <w:b w:val="0"/>
      <w:bCs w:val="0"/>
      <w:i/>
      <w:iCs/>
      <w:smallCaps w:val="0"/>
      <w:strike w:val="0"/>
      <w:color w:val="000000"/>
      <w:spacing w:val="10"/>
      <w:w w:val="100"/>
      <w:position w:val="0"/>
      <w:sz w:val="20"/>
      <w:szCs w:val="20"/>
      <w:u w:val="none"/>
      <w:lang w:val="en-US" w:eastAsia="en-US" w:bidi="en-US"/>
    </w:rPr>
  </w:style>
  <w:style w:type="character" w:customStyle="1" w:styleId="12Corbel9pt1pt80">
    <w:name w:val="Основной текст (12) + Corbel;9 pt;Интервал 1 pt;Масштаб 80%"/>
    <w:basedOn w:val="12"/>
    <w:rPr>
      <w:rFonts w:ascii="Corbel" w:eastAsia="Corbel" w:hAnsi="Corbel" w:cs="Corbel"/>
      <w:b w:val="0"/>
      <w:bCs w:val="0"/>
      <w:i/>
      <w:iCs/>
      <w:smallCaps w:val="0"/>
      <w:strike w:val="0"/>
      <w:color w:val="000000"/>
      <w:spacing w:val="20"/>
      <w:w w:val="80"/>
      <w:position w:val="0"/>
      <w:sz w:val="18"/>
      <w:szCs w:val="18"/>
      <w:u w:val="none"/>
      <w:lang w:val="en-US" w:eastAsia="en-US" w:bidi="en-US"/>
    </w:rPr>
  </w:style>
  <w:style w:type="character" w:customStyle="1" w:styleId="37">
    <w:name w:val="Подпись к картинке (3)"/>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Arial85pt">
    <w:name w:val="Основной текст (2) + Arial;8;5 pt;Полужирный;Курсив"/>
    <w:basedOn w:val="21"/>
    <w:rPr>
      <w:rFonts w:ascii="Arial" w:eastAsia="Arial" w:hAnsi="Arial" w:cs="Arial"/>
      <w:b/>
      <w:bCs/>
      <w:i/>
      <w:iCs/>
      <w:smallCaps w:val="0"/>
      <w:strike w:val="0"/>
      <w:color w:val="000000"/>
      <w:spacing w:val="0"/>
      <w:w w:val="100"/>
      <w:position w:val="0"/>
      <w:sz w:val="17"/>
      <w:szCs w:val="17"/>
      <w:u w:val="none"/>
      <w:lang w:val="en-US" w:eastAsia="en-US" w:bidi="en-US"/>
    </w:rPr>
  </w:style>
  <w:style w:type="character" w:customStyle="1" w:styleId="2Arial13pt">
    <w:name w:val="Основной текст (2) + Arial;13 pt;Полужирный"/>
    <w:basedOn w:val="21"/>
    <w:rPr>
      <w:rFonts w:ascii="Arial" w:eastAsia="Arial" w:hAnsi="Arial" w:cs="Arial"/>
      <w:b/>
      <w:bCs/>
      <w:i w:val="0"/>
      <w:iCs w:val="0"/>
      <w:smallCaps w:val="0"/>
      <w:strike w:val="0"/>
      <w:color w:val="000000"/>
      <w:spacing w:val="0"/>
      <w:w w:val="100"/>
      <w:position w:val="0"/>
      <w:sz w:val="26"/>
      <w:szCs w:val="26"/>
      <w:u w:val="none"/>
      <w:lang w:val="ru-RU" w:eastAsia="ru-RU" w:bidi="ru-RU"/>
    </w:rPr>
  </w:style>
  <w:style w:type="character" w:customStyle="1" w:styleId="121">
    <w:name w:val="Подпись к таблице (12)_"/>
    <w:basedOn w:val="a0"/>
    <w:link w:val="122"/>
    <w:rPr>
      <w:rFonts w:ascii="Palatino Linotype" w:eastAsia="Palatino Linotype" w:hAnsi="Palatino Linotype" w:cs="Palatino Linotype"/>
      <w:b w:val="0"/>
      <w:bCs w:val="0"/>
      <w:i w:val="0"/>
      <w:iCs w:val="0"/>
      <w:smallCaps w:val="0"/>
      <w:strike w:val="0"/>
      <w:sz w:val="14"/>
      <w:szCs w:val="14"/>
      <w:u w:val="none"/>
    </w:rPr>
  </w:style>
  <w:style w:type="character" w:customStyle="1" w:styleId="123">
    <w:name w:val="Подпись к таблице (12)"/>
    <w:basedOn w:val="121"/>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130">
    <w:name w:val="Подпись к таблице (13)_"/>
    <w:basedOn w:val="a0"/>
    <w:link w:val="131"/>
    <w:rPr>
      <w:rFonts w:ascii="Microsoft Sans Serif" w:eastAsia="Microsoft Sans Serif" w:hAnsi="Microsoft Sans Serif" w:cs="Microsoft Sans Serif"/>
      <w:b w:val="0"/>
      <w:bCs w:val="0"/>
      <w:i w:val="0"/>
      <w:iCs w:val="0"/>
      <w:smallCaps w:val="0"/>
      <w:strike w:val="0"/>
      <w:sz w:val="22"/>
      <w:szCs w:val="22"/>
      <w:u w:val="none"/>
    </w:rPr>
  </w:style>
  <w:style w:type="character" w:customStyle="1" w:styleId="132">
    <w:name w:val="Подпись к таблице (13)"/>
    <w:basedOn w:val="130"/>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style>
  <w:style w:type="character" w:customStyle="1" w:styleId="ae">
    <w:name w:val="Подпись к таблице"/>
    <w:basedOn w:val="a9"/>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7pt1pt">
    <w:name w:val="Основной текст (2) + 7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28pt1">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Exact6">
    <w:name w:val="Основной текст (2) Exact"/>
    <w:basedOn w:val="21"/>
    <w:rPr>
      <w:rFonts w:ascii="Times New Roman" w:eastAsia="Times New Roman" w:hAnsi="Times New Roman" w:cs="Times New Roman"/>
      <w:b w:val="0"/>
      <w:bCs w:val="0"/>
      <w:i w:val="0"/>
      <w:iCs w:val="0"/>
      <w:smallCaps w:val="0"/>
      <w:strike/>
      <w:color w:val="000000"/>
      <w:spacing w:val="0"/>
      <w:w w:val="100"/>
      <w:position w:val="0"/>
      <w:sz w:val="21"/>
      <w:szCs w:val="21"/>
      <w:u w:val="none"/>
      <w:lang w:val="ru-RU" w:eastAsia="ru-RU" w:bidi="ru-RU"/>
    </w:rPr>
  </w:style>
  <w:style w:type="character" w:customStyle="1" w:styleId="210pt1ptExact0">
    <w:name w:val="Основной текст (2) + 10 pt;Курсив;Интервал 1 pt Exact"/>
    <w:basedOn w:val="21"/>
    <w:rPr>
      <w:rFonts w:ascii="Times New Roman" w:eastAsia="Times New Roman" w:hAnsi="Times New Roman" w:cs="Times New Roman"/>
      <w:b w:val="0"/>
      <w:bCs w:val="0"/>
      <w:i/>
      <w:iCs/>
      <w:smallCaps w:val="0"/>
      <w:strike/>
      <w:color w:val="000000"/>
      <w:spacing w:val="20"/>
      <w:w w:val="100"/>
      <w:position w:val="0"/>
      <w:sz w:val="20"/>
      <w:szCs w:val="20"/>
      <w:u w:val="none"/>
      <w:lang w:val="en-US" w:eastAsia="en-US" w:bidi="en-US"/>
    </w:rPr>
  </w:style>
  <w:style w:type="character" w:customStyle="1" w:styleId="2Exact7">
    <w:name w:val="Оглавление (2) Exact"/>
    <w:basedOn w:val="a0"/>
    <w:link w:val="2d"/>
    <w:rPr>
      <w:rFonts w:ascii="Times New Roman" w:eastAsia="Times New Roman" w:hAnsi="Times New Roman" w:cs="Times New Roman"/>
      <w:b w:val="0"/>
      <w:bCs w:val="0"/>
      <w:i/>
      <w:iCs/>
      <w:smallCaps w:val="0"/>
      <w:strike w:val="0"/>
      <w:spacing w:val="20"/>
      <w:sz w:val="20"/>
      <w:szCs w:val="20"/>
      <w:u w:val="none"/>
      <w:lang w:val="en-US" w:eastAsia="en-US" w:bidi="en-US"/>
    </w:rPr>
  </w:style>
  <w:style w:type="character" w:customStyle="1" w:styleId="Exact3">
    <w:name w:val="Оглавление Exact"/>
    <w:basedOn w:val="a0"/>
    <w:rPr>
      <w:rFonts w:ascii="Times New Roman" w:eastAsia="Times New Roman" w:hAnsi="Times New Roman" w:cs="Times New Roman"/>
      <w:b w:val="0"/>
      <w:bCs w:val="0"/>
      <w:i w:val="0"/>
      <w:iCs w:val="0"/>
      <w:smallCaps w:val="0"/>
      <w:strike w:val="0"/>
      <w:sz w:val="21"/>
      <w:szCs w:val="21"/>
      <w:u w:val="none"/>
      <w:lang w:val="en-US" w:eastAsia="en-US" w:bidi="en-US"/>
    </w:rPr>
  </w:style>
  <w:style w:type="character" w:customStyle="1" w:styleId="Corbel10ptExact">
    <w:name w:val="Оглавление + Corbel;10 pt Exact"/>
    <w:basedOn w:val="a7"/>
    <w:rPr>
      <w:rFonts w:ascii="Corbel" w:eastAsia="Corbel" w:hAnsi="Corbel" w:cs="Corbel"/>
      <w:b w:val="0"/>
      <w:bCs w:val="0"/>
      <w:i w:val="0"/>
      <w:iCs w:val="0"/>
      <w:smallCaps w:val="0"/>
      <w:strike w:val="0"/>
      <w:color w:val="000000"/>
      <w:spacing w:val="0"/>
      <w:w w:val="100"/>
      <w:position w:val="0"/>
      <w:sz w:val="20"/>
      <w:szCs w:val="20"/>
      <w:u w:val="none"/>
      <w:lang w:val="en-US" w:eastAsia="en-US" w:bidi="en-US"/>
    </w:rPr>
  </w:style>
  <w:style w:type="character" w:customStyle="1" w:styleId="10pt1ptExact">
    <w:name w:val="Оглавление + 10 pt;Курсив;Интервал 1 pt Exact"/>
    <w:basedOn w:val="a7"/>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Corbel0ptExact">
    <w:name w:val="Оглавление (2) + Corbel;Не курсив;Интервал 0 pt Exact"/>
    <w:basedOn w:val="2Exact7"/>
    <w:rPr>
      <w:rFonts w:ascii="Corbel" w:eastAsia="Corbel" w:hAnsi="Corbel" w:cs="Corbel"/>
      <w:b w:val="0"/>
      <w:bCs w:val="0"/>
      <w:i/>
      <w:iCs/>
      <w:smallCaps w:val="0"/>
      <w:strike w:val="0"/>
      <w:color w:val="000000"/>
      <w:spacing w:val="0"/>
      <w:w w:val="100"/>
      <w:position w:val="0"/>
      <w:sz w:val="20"/>
      <w:szCs w:val="20"/>
      <w:u w:val="none"/>
      <w:lang w:val="en-US" w:eastAsia="en-US" w:bidi="en-US"/>
    </w:rPr>
  </w:style>
  <w:style w:type="character" w:customStyle="1" w:styleId="2105pt0ptExact">
    <w:name w:val="Оглавление (2) + 10;5 pt;Не курсив;Интервал 0 pt Exact"/>
    <w:basedOn w:val="2Exact7"/>
    <w:rPr>
      <w:rFonts w:ascii="Times New Roman" w:eastAsia="Times New Roman" w:hAnsi="Times New Roman" w:cs="Times New Roman"/>
      <w:b w:val="0"/>
      <w:bCs w:val="0"/>
      <w:i/>
      <w:iCs/>
      <w:smallCaps w:val="0"/>
      <w:strike w:val="0"/>
      <w:color w:val="000000"/>
      <w:spacing w:val="0"/>
      <w:w w:val="100"/>
      <w:position w:val="0"/>
      <w:sz w:val="21"/>
      <w:szCs w:val="21"/>
      <w:u w:val="none"/>
      <w:lang w:val="en-US" w:eastAsia="en-US" w:bidi="en-US"/>
    </w:rPr>
  </w:style>
  <w:style w:type="character" w:customStyle="1" w:styleId="35Exact">
    <w:name w:val="Основной текст (35) Exact"/>
    <w:basedOn w:val="a0"/>
    <w:rPr>
      <w:rFonts w:ascii="Times New Roman" w:eastAsia="Times New Roman" w:hAnsi="Times New Roman" w:cs="Times New Roman"/>
      <w:b/>
      <w:bCs/>
      <w:i w:val="0"/>
      <w:iCs w:val="0"/>
      <w:smallCaps w:val="0"/>
      <w:strike w:val="0"/>
      <w:spacing w:val="-10"/>
      <w:sz w:val="17"/>
      <w:szCs w:val="17"/>
      <w:u w:val="none"/>
    </w:rPr>
  </w:style>
  <w:style w:type="character" w:customStyle="1" w:styleId="35Exact0">
    <w:name w:val="Основной текст (35) Exact"/>
    <w:basedOn w:val="350"/>
    <w:rPr>
      <w:rFonts w:ascii="Times New Roman" w:eastAsia="Times New Roman" w:hAnsi="Times New Roman" w:cs="Times New Roman"/>
      <w:b/>
      <w:bCs/>
      <w:i w:val="0"/>
      <w:iCs w:val="0"/>
      <w:smallCaps w:val="0"/>
      <w:strike w:val="0"/>
      <w:spacing w:val="-10"/>
      <w:sz w:val="17"/>
      <w:szCs w:val="17"/>
      <w:u w:val="none"/>
    </w:rPr>
  </w:style>
  <w:style w:type="character" w:customStyle="1" w:styleId="19Exact1">
    <w:name w:val="Основной текст (19) Exact"/>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en-US" w:eastAsia="en-US" w:bidi="en-US"/>
    </w:rPr>
  </w:style>
  <w:style w:type="character" w:customStyle="1" w:styleId="3Exact3">
    <w:name w:val="Подпись к картинке (3) Exact"/>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7ptExact">
    <w:name w:val="Подпись к картинке + 7 pt;Курсив Exact"/>
    <w:basedOn w:val="ab"/>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14Exact0">
    <w:name w:val="Подпись к таблице (14) Exact"/>
    <w:basedOn w:val="a0"/>
    <w:link w:val="142"/>
    <w:rPr>
      <w:rFonts w:ascii="Constantia" w:eastAsia="Constantia" w:hAnsi="Constantia" w:cs="Constantia"/>
      <w:b w:val="0"/>
      <w:bCs w:val="0"/>
      <w:i w:val="0"/>
      <w:iCs w:val="0"/>
      <w:smallCaps w:val="0"/>
      <w:strike w:val="0"/>
      <w:sz w:val="9"/>
      <w:szCs w:val="9"/>
      <w:u w:val="none"/>
    </w:rPr>
  </w:style>
  <w:style w:type="character" w:customStyle="1" w:styleId="14Exact1">
    <w:name w:val="Подпись к таблице (14) Exact"/>
    <w:basedOn w:val="14Exact0"/>
    <w:rPr>
      <w:rFonts w:ascii="Constantia" w:eastAsia="Constantia" w:hAnsi="Constantia" w:cs="Constantia"/>
      <w:b w:val="0"/>
      <w:bCs w:val="0"/>
      <w:i w:val="0"/>
      <w:iCs w:val="0"/>
      <w:smallCaps w:val="0"/>
      <w:strike w:val="0"/>
      <w:color w:val="000000"/>
      <w:spacing w:val="0"/>
      <w:w w:val="100"/>
      <w:position w:val="0"/>
      <w:sz w:val="9"/>
      <w:szCs w:val="9"/>
      <w:u w:val="none"/>
      <w:lang w:val="ru-RU" w:eastAsia="ru-RU" w:bidi="ru-RU"/>
    </w:rPr>
  </w:style>
  <w:style w:type="character" w:customStyle="1" w:styleId="2PalatinoLinotype13pt">
    <w:name w:val="Основной текст (2) + Palatino Linotype;13 pt;Полужирный"/>
    <w:basedOn w:val="21"/>
    <w:rPr>
      <w:rFonts w:ascii="Palatino Linotype" w:eastAsia="Palatino Linotype" w:hAnsi="Palatino Linotype" w:cs="Palatino Linotype"/>
      <w:b/>
      <w:bCs/>
      <w:i w:val="0"/>
      <w:iCs w:val="0"/>
      <w:smallCaps w:val="0"/>
      <w:strike w:val="0"/>
      <w:color w:val="000000"/>
      <w:spacing w:val="0"/>
      <w:w w:val="100"/>
      <w:position w:val="0"/>
      <w:sz w:val="26"/>
      <w:szCs w:val="26"/>
      <w:u w:val="none"/>
      <w:lang w:val="ru-RU" w:eastAsia="ru-RU" w:bidi="ru-RU"/>
    </w:rPr>
  </w:style>
  <w:style w:type="character" w:customStyle="1" w:styleId="12Exact2">
    <w:name w:val="Подпись к картинке (12) Exact"/>
    <w:basedOn w:val="a0"/>
    <w:link w:val="124"/>
    <w:rPr>
      <w:rFonts w:ascii="Microsoft Sans Serif" w:eastAsia="Microsoft Sans Serif" w:hAnsi="Microsoft Sans Serif" w:cs="Microsoft Sans Serif"/>
      <w:b w:val="0"/>
      <w:bCs w:val="0"/>
      <w:i w:val="0"/>
      <w:iCs w:val="0"/>
      <w:smallCaps w:val="0"/>
      <w:strike w:val="0"/>
      <w:sz w:val="14"/>
      <w:szCs w:val="14"/>
      <w:u w:val="none"/>
    </w:rPr>
  </w:style>
  <w:style w:type="character" w:customStyle="1" w:styleId="12Exact3">
    <w:name w:val="Подпись к картинке (12) Exact"/>
    <w:basedOn w:val="12Exact2"/>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38Exact">
    <w:name w:val="Основной текст (38) Exact"/>
    <w:basedOn w:val="a0"/>
    <w:link w:val="38"/>
    <w:rPr>
      <w:rFonts w:ascii="Sylfaen" w:eastAsia="Sylfaen" w:hAnsi="Sylfaen" w:cs="Sylfaen"/>
      <w:b w:val="0"/>
      <w:bCs w:val="0"/>
      <w:i w:val="0"/>
      <w:iCs w:val="0"/>
      <w:smallCaps w:val="0"/>
      <w:strike w:val="0"/>
      <w:sz w:val="15"/>
      <w:szCs w:val="15"/>
      <w:u w:val="none"/>
    </w:rPr>
  </w:style>
  <w:style w:type="character" w:customStyle="1" w:styleId="38Exact0">
    <w:name w:val="Основной текст (38) Exact"/>
    <w:basedOn w:val="38Exact"/>
    <w:rPr>
      <w:rFonts w:ascii="Sylfaen" w:eastAsia="Sylfaen" w:hAnsi="Sylfaen" w:cs="Sylfaen"/>
      <w:b w:val="0"/>
      <w:bCs w:val="0"/>
      <w:i w:val="0"/>
      <w:iCs w:val="0"/>
      <w:smallCaps w:val="0"/>
      <w:strike w:val="0"/>
      <w:color w:val="000000"/>
      <w:spacing w:val="0"/>
      <w:w w:val="100"/>
      <w:position w:val="0"/>
      <w:sz w:val="15"/>
      <w:szCs w:val="15"/>
      <w:u w:val="none"/>
      <w:lang w:val="ru-RU" w:eastAsia="ru-RU" w:bidi="ru-RU"/>
    </w:rPr>
  </w:style>
  <w:style w:type="character" w:customStyle="1" w:styleId="7pt1pt">
    <w:name w:val="Подпись к картинке + 7 pt;Курсив;Интервал 1 pt"/>
    <w:basedOn w:val="ab"/>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7pt">
    <w:name w:val="Подпись к картинке + 7 pt;Курсив"/>
    <w:basedOn w:val="ab"/>
    <w:rPr>
      <w:rFonts w:ascii="Times New Roman" w:eastAsia="Times New Roman" w:hAnsi="Times New Roman" w:cs="Times New Roman"/>
      <w:b w:val="0"/>
      <w:bCs w:val="0"/>
      <w:i/>
      <w:iCs/>
      <w:smallCaps w:val="0"/>
      <w:strike w:val="0"/>
      <w:color w:val="000000"/>
      <w:spacing w:val="0"/>
      <w:w w:val="100"/>
      <w:position w:val="0"/>
      <w:sz w:val="14"/>
      <w:szCs w:val="14"/>
      <w:u w:val="none"/>
      <w:lang w:val="ru-RU" w:eastAsia="ru-RU" w:bidi="ru-RU"/>
    </w:rPr>
  </w:style>
  <w:style w:type="character" w:customStyle="1" w:styleId="39">
    <w:name w:val="Подпись к картинке (3)"/>
    <w:basedOn w:val="34"/>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585pt">
    <w:name w:val="Заголовок №5 + 8;5 pt;Курсив"/>
    <w:basedOn w:val="51"/>
    <w:rPr>
      <w:rFonts w:ascii="Microsoft Sans Serif" w:eastAsia="Microsoft Sans Serif" w:hAnsi="Microsoft Sans Serif" w:cs="Microsoft Sans Serif"/>
      <w:b/>
      <w:bCs/>
      <w:i/>
      <w:iCs/>
      <w:smallCaps w:val="0"/>
      <w:strike w:val="0"/>
      <w:color w:val="000000"/>
      <w:spacing w:val="0"/>
      <w:w w:val="100"/>
      <w:position w:val="0"/>
      <w:sz w:val="17"/>
      <w:szCs w:val="17"/>
      <w:u w:val="none"/>
      <w:lang w:val="ru-RU" w:eastAsia="ru-RU" w:bidi="ru-RU"/>
    </w:rPr>
  </w:style>
  <w:style w:type="character" w:customStyle="1" w:styleId="595pt">
    <w:name w:val="Заголовок №5 + 9;5 pt;Курсив"/>
    <w:basedOn w:val="51"/>
    <w:rPr>
      <w:rFonts w:ascii="Microsoft Sans Serif" w:eastAsia="Microsoft Sans Serif" w:hAnsi="Microsoft Sans Serif" w:cs="Microsoft Sans Serif"/>
      <w:b/>
      <w:bCs/>
      <w:i/>
      <w:iCs/>
      <w:smallCaps w:val="0"/>
      <w:strike w:val="0"/>
      <w:color w:val="000000"/>
      <w:spacing w:val="0"/>
      <w:w w:val="100"/>
      <w:position w:val="0"/>
      <w:sz w:val="19"/>
      <w:szCs w:val="19"/>
      <w:u w:val="none"/>
      <w:lang w:val="ru-RU" w:eastAsia="ru-RU" w:bidi="ru-RU"/>
    </w:rPr>
  </w:style>
  <w:style w:type="character" w:customStyle="1" w:styleId="25pt0pt">
    <w:name w:val="Основной текст (2) + 5 pt;Малые прописные;Интервал 0 pt"/>
    <w:basedOn w:val="21"/>
    <w:rPr>
      <w:rFonts w:ascii="Times New Roman" w:eastAsia="Times New Roman" w:hAnsi="Times New Roman" w:cs="Times New Roman"/>
      <w:b w:val="0"/>
      <w:bCs w:val="0"/>
      <w:i w:val="0"/>
      <w:iCs w:val="0"/>
      <w:smallCaps/>
      <w:strike w:val="0"/>
      <w:color w:val="000000"/>
      <w:spacing w:val="10"/>
      <w:w w:val="100"/>
      <w:position w:val="0"/>
      <w:sz w:val="10"/>
      <w:szCs w:val="10"/>
      <w:u w:val="none"/>
      <w:lang w:val="en-US" w:eastAsia="en-US" w:bidi="en-US"/>
    </w:rPr>
  </w:style>
  <w:style w:type="character" w:customStyle="1" w:styleId="29pt">
    <w:name w:val="Основной текст (2) + 9 pt;Полужирный"/>
    <w:basedOn w:val="21"/>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0pt1">
    <w:name w:val="Подпись к таблице (2) + Интервал 0 pt"/>
    <w:basedOn w:val="23"/>
    <w:rPr>
      <w:rFonts w:ascii="Times New Roman" w:eastAsia="Times New Roman" w:hAnsi="Times New Roman" w:cs="Times New Roman"/>
      <w:b/>
      <w:bCs/>
      <w:i w:val="0"/>
      <w:iCs w:val="0"/>
      <w:smallCaps w:val="0"/>
      <w:strike w:val="0"/>
      <w:color w:val="000000"/>
      <w:spacing w:val="0"/>
      <w:w w:val="100"/>
      <w:position w:val="0"/>
      <w:sz w:val="18"/>
      <w:szCs w:val="18"/>
      <w:u w:val="none"/>
      <w:lang w:val="en-US" w:eastAsia="en-US" w:bidi="en-US"/>
    </w:rPr>
  </w:style>
  <w:style w:type="character" w:customStyle="1" w:styleId="192">
    <w:name w:val="Основной текст (19)"/>
    <w:basedOn w:val="1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360">
    <w:name w:val="Основной текст (36)_"/>
    <w:basedOn w:val="a0"/>
    <w:link w:val="361"/>
    <w:rPr>
      <w:rFonts w:ascii="Microsoft Sans Serif" w:eastAsia="Microsoft Sans Serif" w:hAnsi="Microsoft Sans Serif" w:cs="Microsoft Sans Serif"/>
      <w:b w:val="0"/>
      <w:bCs w:val="0"/>
      <w:i w:val="0"/>
      <w:iCs w:val="0"/>
      <w:smallCaps w:val="0"/>
      <w:strike w:val="0"/>
      <w:sz w:val="15"/>
      <w:szCs w:val="15"/>
      <w:u w:val="none"/>
    </w:rPr>
  </w:style>
  <w:style w:type="character" w:customStyle="1" w:styleId="362">
    <w:name w:val="Основной текст (36)"/>
    <w:basedOn w:val="360"/>
    <w:rPr>
      <w:rFonts w:ascii="Microsoft Sans Serif" w:eastAsia="Microsoft Sans Serif" w:hAnsi="Microsoft Sans Serif" w:cs="Microsoft Sans Serif"/>
      <w:b w:val="0"/>
      <w:bCs w:val="0"/>
      <w:i w:val="0"/>
      <w:iCs w:val="0"/>
      <w:smallCaps w:val="0"/>
      <w:strike w:val="0"/>
      <w:color w:val="000000"/>
      <w:spacing w:val="0"/>
      <w:w w:val="100"/>
      <w:position w:val="0"/>
      <w:sz w:val="15"/>
      <w:szCs w:val="15"/>
      <w:u w:val="none"/>
      <w:lang w:val="ru-RU" w:eastAsia="ru-RU" w:bidi="ru-RU"/>
    </w:rPr>
  </w:style>
  <w:style w:type="character" w:customStyle="1" w:styleId="370">
    <w:name w:val="Основной текст (37)_"/>
    <w:basedOn w:val="a0"/>
    <w:link w:val="371"/>
    <w:rPr>
      <w:rFonts w:ascii="Times New Roman" w:eastAsia="Times New Roman" w:hAnsi="Times New Roman" w:cs="Times New Roman"/>
      <w:b w:val="0"/>
      <w:bCs w:val="0"/>
      <w:i w:val="0"/>
      <w:iCs w:val="0"/>
      <w:smallCaps w:val="0"/>
      <w:strike w:val="0"/>
      <w:sz w:val="16"/>
      <w:szCs w:val="16"/>
      <w:u w:val="none"/>
    </w:rPr>
  </w:style>
  <w:style w:type="character" w:customStyle="1" w:styleId="372">
    <w:name w:val="Основной текст (37)"/>
    <w:basedOn w:val="370"/>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875pt">
    <w:name w:val="Основной текст (18) + 7;5 pt"/>
    <w:basedOn w:val="18"/>
    <w:rPr>
      <w:rFonts w:ascii="Palatino Linotype" w:eastAsia="Palatino Linotype" w:hAnsi="Palatino Linotype" w:cs="Palatino Linotype"/>
      <w:b/>
      <w:bCs/>
      <w:i w:val="0"/>
      <w:iCs w:val="0"/>
      <w:smallCaps w:val="0"/>
      <w:strike w:val="0"/>
      <w:color w:val="000000"/>
      <w:spacing w:val="0"/>
      <w:w w:val="100"/>
      <w:position w:val="0"/>
      <w:sz w:val="15"/>
      <w:szCs w:val="15"/>
      <w:u w:val="none"/>
      <w:lang w:val="ru-RU" w:eastAsia="ru-RU" w:bidi="ru-RU"/>
    </w:rPr>
  </w:style>
  <w:style w:type="character" w:customStyle="1" w:styleId="18MicrosoftSansSerif">
    <w:name w:val="Основной текст (18) + Microsoft Sans Serif"/>
    <w:basedOn w:val="18"/>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147pt1pt">
    <w:name w:val="Основной текст (14) + 7 pt;Курсив;Интервал 1 pt"/>
    <w:basedOn w:val="14"/>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39Exact">
    <w:name w:val="Основной текст (39) Exact"/>
    <w:basedOn w:val="a0"/>
    <w:link w:val="390"/>
    <w:rPr>
      <w:rFonts w:ascii="Microsoft Sans Serif" w:eastAsia="Microsoft Sans Serif" w:hAnsi="Microsoft Sans Serif" w:cs="Microsoft Sans Serif"/>
      <w:b w:val="0"/>
      <w:bCs w:val="0"/>
      <w:i w:val="0"/>
      <w:iCs w:val="0"/>
      <w:smallCaps w:val="0"/>
      <w:strike w:val="0"/>
      <w:sz w:val="38"/>
      <w:szCs w:val="38"/>
      <w:u w:val="none"/>
    </w:rPr>
  </w:style>
  <w:style w:type="character" w:customStyle="1" w:styleId="13Exact0">
    <w:name w:val="Подпись к картинке (13) Exact"/>
    <w:basedOn w:val="a0"/>
    <w:link w:val="133"/>
    <w:rPr>
      <w:rFonts w:ascii="Corbel" w:eastAsia="Corbel" w:hAnsi="Corbel" w:cs="Corbel"/>
      <w:b w:val="0"/>
      <w:bCs w:val="0"/>
      <w:i/>
      <w:iCs/>
      <w:smallCaps w:val="0"/>
      <w:strike w:val="0"/>
      <w:sz w:val="13"/>
      <w:szCs w:val="13"/>
      <w:u w:val="none"/>
    </w:rPr>
  </w:style>
  <w:style w:type="character" w:customStyle="1" w:styleId="13TimesNewRoman4ptExact">
    <w:name w:val="Подпись к картинке (13) + Times New Roman;4 pt;Не курсив Exact"/>
    <w:basedOn w:val="13Exact0"/>
    <w:rPr>
      <w:rFonts w:ascii="Times New Roman" w:eastAsia="Times New Roman" w:hAnsi="Times New Roman" w:cs="Times New Roman"/>
      <w:b w:val="0"/>
      <w:bCs w:val="0"/>
      <w:i/>
      <w:iCs/>
      <w:smallCaps w:val="0"/>
      <w:strike w:val="0"/>
      <w:color w:val="000000"/>
      <w:spacing w:val="0"/>
      <w:w w:val="100"/>
      <w:position w:val="0"/>
      <w:sz w:val="8"/>
      <w:szCs w:val="8"/>
      <w:u w:val="none"/>
      <w:lang w:val="ru-RU" w:eastAsia="ru-RU" w:bidi="ru-RU"/>
    </w:rPr>
  </w:style>
  <w:style w:type="character" w:customStyle="1" w:styleId="13Exact1">
    <w:name w:val="Подпись к картинке (13) + Малые прописные Exact"/>
    <w:basedOn w:val="13Exact0"/>
    <w:rPr>
      <w:rFonts w:ascii="Corbel" w:eastAsia="Corbel" w:hAnsi="Corbel" w:cs="Corbel"/>
      <w:b w:val="0"/>
      <w:bCs w:val="0"/>
      <w:i/>
      <w:iCs/>
      <w:smallCaps/>
      <w:strike w:val="0"/>
      <w:color w:val="000000"/>
      <w:spacing w:val="0"/>
      <w:w w:val="100"/>
      <w:position w:val="0"/>
      <w:sz w:val="13"/>
      <w:szCs w:val="13"/>
      <w:u w:val="none"/>
      <w:lang w:val="en-US" w:eastAsia="en-US" w:bidi="en-US"/>
    </w:rPr>
  </w:style>
  <w:style w:type="character" w:customStyle="1" w:styleId="13Exact2">
    <w:name w:val="Подпись к картинке (13) Exact"/>
    <w:basedOn w:val="13Exact0"/>
    <w:rPr>
      <w:rFonts w:ascii="Corbel" w:eastAsia="Corbel" w:hAnsi="Corbel" w:cs="Corbel"/>
      <w:b w:val="0"/>
      <w:bCs w:val="0"/>
      <w:i/>
      <w:iCs/>
      <w:smallCaps w:val="0"/>
      <w:strike w:val="0"/>
      <w:color w:val="000000"/>
      <w:spacing w:val="0"/>
      <w:w w:val="100"/>
      <w:position w:val="0"/>
      <w:sz w:val="13"/>
      <w:szCs w:val="13"/>
      <w:u w:val="none"/>
      <w:lang w:val="ru-RU" w:eastAsia="ru-RU" w:bidi="ru-RU"/>
    </w:rPr>
  </w:style>
  <w:style w:type="character" w:customStyle="1" w:styleId="13TimesNewRoman8ptExact">
    <w:name w:val="Подпись к картинке (13) + Times New Roman;8 pt;Не курсив Exact"/>
    <w:basedOn w:val="13Exact0"/>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13TimesNewRoman7pt1ptExact">
    <w:name w:val="Подпись к картинке (13) + Times New Roman;7 pt;Интервал 1 pt Exact"/>
    <w:basedOn w:val="13Exact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MicrosoftSansSerif75pt3pt">
    <w:name w:val="Колонтитул + Microsoft Sans Serif;7;5 pt;Интервал 3 pt"/>
    <w:basedOn w:val="a4"/>
    <w:rPr>
      <w:rFonts w:ascii="Microsoft Sans Serif" w:eastAsia="Microsoft Sans Serif" w:hAnsi="Microsoft Sans Serif" w:cs="Microsoft Sans Serif"/>
      <w:b w:val="0"/>
      <w:bCs w:val="0"/>
      <w:i/>
      <w:iCs/>
      <w:smallCaps w:val="0"/>
      <w:strike w:val="0"/>
      <w:color w:val="000000"/>
      <w:spacing w:val="60"/>
      <w:w w:val="100"/>
      <w:position w:val="0"/>
      <w:sz w:val="15"/>
      <w:szCs w:val="15"/>
      <w:u w:val="none"/>
      <w:lang w:val="ru-RU" w:eastAsia="ru-RU" w:bidi="ru-RU"/>
    </w:rPr>
  </w:style>
  <w:style w:type="character" w:customStyle="1" w:styleId="400">
    <w:name w:val="Основной текст (40)_"/>
    <w:basedOn w:val="a0"/>
    <w:link w:val="401"/>
    <w:rPr>
      <w:rFonts w:ascii="Times New Roman" w:eastAsia="Times New Roman" w:hAnsi="Times New Roman" w:cs="Times New Roman"/>
      <w:b w:val="0"/>
      <w:bCs w:val="0"/>
      <w:i/>
      <w:iCs/>
      <w:smallCaps w:val="0"/>
      <w:strike w:val="0"/>
      <w:spacing w:val="-20"/>
      <w:sz w:val="20"/>
      <w:szCs w:val="20"/>
      <w:u w:val="none"/>
    </w:rPr>
  </w:style>
  <w:style w:type="character" w:customStyle="1" w:styleId="402">
    <w:name w:val="Основной текст (40)"/>
    <w:basedOn w:val="400"/>
    <w:rPr>
      <w:rFonts w:ascii="Times New Roman" w:eastAsia="Times New Roman" w:hAnsi="Times New Roman" w:cs="Times New Roman"/>
      <w:b w:val="0"/>
      <w:bCs w:val="0"/>
      <w:i/>
      <w:iCs/>
      <w:smallCaps w:val="0"/>
      <w:strike w:val="0"/>
      <w:color w:val="000000"/>
      <w:spacing w:val="-20"/>
      <w:w w:val="100"/>
      <w:position w:val="0"/>
      <w:sz w:val="20"/>
      <w:szCs w:val="20"/>
      <w:u w:val="none"/>
      <w:lang w:val="ru-RU" w:eastAsia="ru-RU" w:bidi="ru-RU"/>
    </w:rPr>
  </w:style>
  <w:style w:type="character" w:customStyle="1" w:styleId="323">
    <w:name w:val="Заголовок №3 (2)_"/>
    <w:basedOn w:val="a0"/>
    <w:link w:val="324"/>
    <w:rPr>
      <w:rFonts w:ascii="Microsoft Sans Serif" w:eastAsia="Microsoft Sans Serif" w:hAnsi="Microsoft Sans Serif" w:cs="Microsoft Sans Serif"/>
      <w:b w:val="0"/>
      <w:bCs w:val="0"/>
      <w:i w:val="0"/>
      <w:iCs w:val="0"/>
      <w:smallCaps w:val="0"/>
      <w:strike w:val="0"/>
      <w:sz w:val="22"/>
      <w:szCs w:val="22"/>
      <w:u w:val="none"/>
      <w:lang w:val="en-US" w:eastAsia="en-US" w:bidi="en-US"/>
    </w:rPr>
  </w:style>
  <w:style w:type="character" w:customStyle="1" w:styleId="53">
    <w:name w:val="Подпись к картинке (5)_"/>
    <w:basedOn w:val="a0"/>
    <w:link w:val="55"/>
    <w:rPr>
      <w:rFonts w:ascii="Times New Roman" w:eastAsia="Times New Roman" w:hAnsi="Times New Roman" w:cs="Times New Roman"/>
      <w:b/>
      <w:bCs/>
      <w:i w:val="0"/>
      <w:iCs w:val="0"/>
      <w:smallCaps w:val="0"/>
      <w:strike w:val="0"/>
      <w:sz w:val="14"/>
      <w:szCs w:val="14"/>
      <w:u w:val="none"/>
    </w:rPr>
  </w:style>
  <w:style w:type="character" w:customStyle="1" w:styleId="5-1pt">
    <w:name w:val="Подпись к картинке (5) + Интервал -1 pt"/>
    <w:basedOn w:val="53"/>
    <w:rPr>
      <w:rFonts w:ascii="Times New Roman" w:eastAsia="Times New Roman" w:hAnsi="Times New Roman" w:cs="Times New Roman"/>
      <w:b/>
      <w:bCs/>
      <w:i w:val="0"/>
      <w:iCs w:val="0"/>
      <w:smallCaps w:val="0"/>
      <w:strike w:val="0"/>
      <w:color w:val="000000"/>
      <w:spacing w:val="-20"/>
      <w:w w:val="100"/>
      <w:position w:val="0"/>
      <w:sz w:val="14"/>
      <w:szCs w:val="14"/>
      <w:u w:val="none"/>
      <w:lang w:val="ru-RU" w:eastAsia="ru-RU" w:bidi="ru-RU"/>
    </w:rPr>
  </w:style>
  <w:style w:type="character" w:customStyle="1" w:styleId="28pt2">
    <w:name w:val="Основной текст (2) + 8 pt"/>
    <w:basedOn w:val="2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en-US" w:eastAsia="en-US" w:bidi="en-US"/>
    </w:rPr>
  </w:style>
  <w:style w:type="character" w:customStyle="1" w:styleId="12Exact4">
    <w:name w:val="Подпись к таблице (12) Exact"/>
    <w:basedOn w:val="121"/>
    <w:rPr>
      <w:rFonts w:ascii="Palatino Linotype" w:eastAsia="Palatino Linotype" w:hAnsi="Palatino Linotype" w:cs="Palatino Linotype"/>
      <w:b w:val="0"/>
      <w:bCs w:val="0"/>
      <w:i w:val="0"/>
      <w:iCs w:val="0"/>
      <w:smallCaps w:val="0"/>
      <w:strike w:val="0"/>
      <w:color w:val="000000"/>
      <w:spacing w:val="0"/>
      <w:w w:val="100"/>
      <w:position w:val="0"/>
      <w:sz w:val="14"/>
      <w:szCs w:val="14"/>
      <w:u w:val="single"/>
      <w:lang w:val="ru-RU" w:eastAsia="ru-RU" w:bidi="ru-RU"/>
    </w:rPr>
  </w:style>
  <w:style w:type="character" w:customStyle="1" w:styleId="2e">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6pt0">
    <w:name w:val="Основной текст (2) + 6 pt;Курсив"/>
    <w:basedOn w:val="21"/>
    <w:rPr>
      <w:rFonts w:ascii="Times New Roman" w:eastAsia="Times New Roman" w:hAnsi="Times New Roman" w:cs="Times New Roman"/>
      <w:b/>
      <w:bCs/>
      <w:i/>
      <w:iCs/>
      <w:smallCaps w:val="0"/>
      <w:strike w:val="0"/>
      <w:color w:val="000000"/>
      <w:spacing w:val="0"/>
      <w:w w:val="100"/>
      <w:position w:val="0"/>
      <w:sz w:val="12"/>
      <w:szCs w:val="12"/>
      <w:u w:val="none"/>
      <w:lang w:val="ru-RU" w:eastAsia="ru-RU" w:bidi="ru-RU"/>
    </w:rPr>
  </w:style>
  <w:style w:type="character" w:customStyle="1" w:styleId="2MicrosoftSansSerif11pt">
    <w:name w:val="Основной текст (2) + Microsoft Sans Serif;11 pt"/>
    <w:basedOn w:val="21"/>
    <w:rPr>
      <w:rFonts w:ascii="Microsoft Sans Serif" w:eastAsia="Microsoft Sans Serif" w:hAnsi="Microsoft Sans Serif" w:cs="Microsoft Sans Serif"/>
      <w:b w:val="0"/>
      <w:bCs w:val="0"/>
      <w:i w:val="0"/>
      <w:iCs w:val="0"/>
      <w:smallCaps w:val="0"/>
      <w:strike w:val="0"/>
      <w:color w:val="000000"/>
      <w:spacing w:val="0"/>
      <w:w w:val="100"/>
      <w:position w:val="0"/>
      <w:sz w:val="22"/>
      <w:szCs w:val="22"/>
      <w:u w:val="none"/>
      <w:lang w:val="ru-RU" w:eastAsia="ru-RU" w:bidi="ru-RU"/>
    </w:rPr>
  </w:style>
  <w:style w:type="character" w:customStyle="1" w:styleId="2PalatinoLinotype7pt1">
    <w:name w:val="Основной текст (2) + Palatino Linotype;7 pt;Малые прописные"/>
    <w:basedOn w:val="21"/>
    <w:rPr>
      <w:rFonts w:ascii="Palatino Linotype" w:eastAsia="Palatino Linotype" w:hAnsi="Palatino Linotype" w:cs="Palatino Linotype"/>
      <w:b w:val="0"/>
      <w:bCs w:val="0"/>
      <w:i w:val="0"/>
      <w:iCs w:val="0"/>
      <w:smallCaps/>
      <w:strike w:val="0"/>
      <w:color w:val="000000"/>
      <w:spacing w:val="0"/>
      <w:w w:val="100"/>
      <w:position w:val="0"/>
      <w:sz w:val="14"/>
      <w:szCs w:val="14"/>
      <w:u w:val="none"/>
      <w:lang w:val="en-US" w:eastAsia="en-US" w:bidi="en-US"/>
    </w:rPr>
  </w:style>
  <w:style w:type="character" w:customStyle="1" w:styleId="14Exact2">
    <w:name w:val="Подпись к картинке (14) Exact"/>
    <w:basedOn w:val="a0"/>
    <w:link w:val="143"/>
    <w:rPr>
      <w:rFonts w:ascii="Garamond" w:eastAsia="Garamond" w:hAnsi="Garamond" w:cs="Garamond"/>
      <w:b w:val="0"/>
      <w:bCs w:val="0"/>
      <w:i w:val="0"/>
      <w:iCs w:val="0"/>
      <w:smallCaps w:val="0"/>
      <w:strike w:val="0"/>
      <w:spacing w:val="210"/>
      <w:sz w:val="17"/>
      <w:szCs w:val="17"/>
      <w:u w:val="none"/>
    </w:rPr>
  </w:style>
  <w:style w:type="character" w:customStyle="1" w:styleId="14Exact3">
    <w:name w:val="Подпись к картинке (14) Exact"/>
    <w:basedOn w:val="14Exact2"/>
    <w:rPr>
      <w:rFonts w:ascii="Garamond" w:eastAsia="Garamond" w:hAnsi="Garamond" w:cs="Garamond"/>
      <w:b w:val="0"/>
      <w:bCs w:val="0"/>
      <w:i w:val="0"/>
      <w:iCs w:val="0"/>
      <w:smallCaps w:val="0"/>
      <w:strike w:val="0"/>
      <w:color w:val="000000"/>
      <w:spacing w:val="210"/>
      <w:w w:val="100"/>
      <w:position w:val="0"/>
      <w:sz w:val="17"/>
      <w:szCs w:val="17"/>
      <w:u w:val="none"/>
      <w:lang w:val="ru-RU" w:eastAsia="ru-RU" w:bidi="ru-RU"/>
    </w:rPr>
  </w:style>
  <w:style w:type="character" w:customStyle="1" w:styleId="14PalatinoLinotype75pt0ptExact">
    <w:name w:val="Подпись к картинке (14) + Palatino Linotype;7;5 pt;Интервал 0 pt Exact"/>
    <w:basedOn w:val="14Exact2"/>
    <w:rPr>
      <w:rFonts w:ascii="Palatino Linotype" w:eastAsia="Palatino Linotype" w:hAnsi="Palatino Linotype" w:cs="Palatino Linotype"/>
      <w:b w:val="0"/>
      <w:bCs w:val="0"/>
      <w:i w:val="0"/>
      <w:iCs w:val="0"/>
      <w:smallCaps w:val="0"/>
      <w:strike w:val="0"/>
      <w:color w:val="000000"/>
      <w:spacing w:val="0"/>
      <w:w w:val="100"/>
      <w:position w:val="0"/>
      <w:sz w:val="15"/>
      <w:szCs w:val="15"/>
      <w:u w:val="none"/>
      <w:lang w:val="ru-RU" w:eastAsia="ru-RU" w:bidi="ru-RU"/>
    </w:rPr>
  </w:style>
  <w:style w:type="character" w:customStyle="1" w:styleId="CenturySchoolbook20pt">
    <w:name w:val="Колонтитул + Century Schoolbook;20 pt;Полужирный;Не курсив"/>
    <w:basedOn w:val="a4"/>
    <w:rPr>
      <w:rFonts w:ascii="Century Schoolbook" w:eastAsia="Century Schoolbook" w:hAnsi="Century Schoolbook" w:cs="Century Schoolbook"/>
      <w:b/>
      <w:bCs/>
      <w:i/>
      <w:iCs/>
      <w:smallCaps w:val="0"/>
      <w:strike w:val="0"/>
      <w:color w:val="000000"/>
      <w:spacing w:val="0"/>
      <w:w w:val="100"/>
      <w:position w:val="0"/>
      <w:sz w:val="40"/>
      <w:szCs w:val="40"/>
      <w:u w:val="none"/>
      <w:lang w:val="ru-RU" w:eastAsia="ru-RU" w:bidi="ru-RU"/>
    </w:rPr>
  </w:style>
  <w:style w:type="character" w:customStyle="1" w:styleId="3pt1">
    <w:name w:val="Колонтитул + Интервал 3 pt"/>
    <w:basedOn w:val="a4"/>
    <w:rPr>
      <w:rFonts w:ascii="Times New Roman" w:eastAsia="Times New Roman" w:hAnsi="Times New Roman" w:cs="Times New Roman"/>
      <w:b w:val="0"/>
      <w:bCs w:val="0"/>
      <w:i/>
      <w:iCs/>
      <w:smallCaps w:val="0"/>
      <w:strike w:val="0"/>
      <w:color w:val="000000"/>
      <w:spacing w:val="60"/>
      <w:w w:val="100"/>
      <w:position w:val="0"/>
      <w:sz w:val="18"/>
      <w:szCs w:val="18"/>
      <w:u w:val="none"/>
      <w:lang w:val="ru-RU" w:eastAsia="ru-RU" w:bidi="ru-RU"/>
    </w:rPr>
  </w:style>
  <w:style w:type="character" w:customStyle="1" w:styleId="3a">
    <w:name w:val="Оглавление (3)_"/>
    <w:basedOn w:val="a0"/>
    <w:link w:val="3b"/>
    <w:rPr>
      <w:rFonts w:ascii="Times New Roman" w:eastAsia="Times New Roman" w:hAnsi="Times New Roman" w:cs="Times New Roman"/>
      <w:b w:val="0"/>
      <w:bCs w:val="0"/>
      <w:i w:val="0"/>
      <w:iCs w:val="0"/>
      <w:smallCaps w:val="0"/>
      <w:strike w:val="0"/>
      <w:sz w:val="16"/>
      <w:szCs w:val="16"/>
      <w:u w:val="none"/>
    </w:rPr>
  </w:style>
  <w:style w:type="character" w:customStyle="1" w:styleId="27pt1pt0">
    <w:name w:val="Основной текст (2) + 7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CenturySchoolbook20pt0">
    <w:name w:val="Колонтитул + Century Schoolbook;20 pt;Полужирный;Не курсив"/>
    <w:basedOn w:val="a4"/>
    <w:rPr>
      <w:rFonts w:ascii="Century Schoolbook" w:eastAsia="Century Schoolbook" w:hAnsi="Century Schoolbook" w:cs="Century Schoolbook"/>
      <w:b/>
      <w:bCs/>
      <w:i/>
      <w:iCs/>
      <w:smallCaps w:val="0"/>
      <w:strike w:val="0"/>
      <w:color w:val="000000"/>
      <w:spacing w:val="0"/>
      <w:w w:val="100"/>
      <w:position w:val="0"/>
      <w:sz w:val="40"/>
      <w:szCs w:val="40"/>
      <w:u w:val="none"/>
      <w:lang w:val="ru-RU" w:eastAsia="ru-RU" w:bidi="ru-RU"/>
    </w:rPr>
  </w:style>
  <w:style w:type="character" w:customStyle="1" w:styleId="95pt">
    <w:name w:val="Колонтитул + 9;5 pt;Не курсив"/>
    <w:basedOn w:val="a4"/>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pt">
    <w:name w:val="Колонтитул + Интервал 2 pt"/>
    <w:basedOn w:val="a4"/>
    <w:rPr>
      <w:rFonts w:ascii="Times New Roman" w:eastAsia="Times New Roman" w:hAnsi="Times New Roman" w:cs="Times New Roman"/>
      <w:b w:val="0"/>
      <w:bCs w:val="0"/>
      <w:i/>
      <w:iCs/>
      <w:smallCaps w:val="0"/>
      <w:strike w:val="0"/>
      <w:color w:val="000000"/>
      <w:spacing w:val="50"/>
      <w:w w:val="100"/>
      <w:position w:val="0"/>
      <w:sz w:val="18"/>
      <w:szCs w:val="18"/>
      <w:u w:val="none"/>
      <w:lang w:val="ru-RU" w:eastAsia="ru-RU" w:bidi="ru-RU"/>
    </w:rPr>
  </w:style>
  <w:style w:type="character" w:customStyle="1" w:styleId="30pt">
    <w:name w:val="Подпись к картинке (3) + Интервал 0 pt"/>
    <w:basedOn w:val="34"/>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af">
    <w:name w:val="Подпись к картинке"/>
    <w:basedOn w:val="ab"/>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62">
    <w:name w:val="Подпись к картинке (6)_"/>
    <w:basedOn w:val="a0"/>
    <w:link w:val="63"/>
    <w:rPr>
      <w:rFonts w:ascii="Palatino Linotype" w:eastAsia="Palatino Linotype" w:hAnsi="Palatino Linotype" w:cs="Palatino Linotype"/>
      <w:b w:val="0"/>
      <w:bCs w:val="0"/>
      <w:i w:val="0"/>
      <w:iCs w:val="0"/>
      <w:smallCaps w:val="0"/>
      <w:strike w:val="0"/>
      <w:sz w:val="14"/>
      <w:szCs w:val="14"/>
      <w:u w:val="none"/>
    </w:rPr>
  </w:style>
  <w:style w:type="character" w:customStyle="1" w:styleId="64">
    <w:name w:val="Подпись к картинке (6)"/>
    <w:basedOn w:val="62"/>
    <w:rPr>
      <w:rFonts w:ascii="Palatino Linotype" w:eastAsia="Palatino Linotype" w:hAnsi="Palatino Linotype" w:cs="Palatino Linotype"/>
      <w:b w:val="0"/>
      <w:bCs w:val="0"/>
      <w:i w:val="0"/>
      <w:iCs w:val="0"/>
      <w:smallCaps w:val="0"/>
      <w:strike w:val="0"/>
      <w:color w:val="000000"/>
      <w:spacing w:val="0"/>
      <w:w w:val="100"/>
      <w:position w:val="0"/>
      <w:sz w:val="14"/>
      <w:szCs w:val="14"/>
      <w:u w:val="none"/>
      <w:lang w:val="ru-RU" w:eastAsia="ru-RU" w:bidi="ru-RU"/>
    </w:rPr>
  </w:style>
  <w:style w:type="character" w:customStyle="1" w:styleId="275pt0pt">
    <w:name w:val="Основной текст (2) + 7;5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15"/>
      <w:szCs w:val="15"/>
      <w:u w:val="none"/>
      <w:lang w:val="en-US" w:eastAsia="en-US" w:bidi="en-US"/>
    </w:rPr>
  </w:style>
  <w:style w:type="character" w:customStyle="1" w:styleId="24TimesNewRomanExact">
    <w:name w:val="Основной текст (24) + Times New Roman;Курсив Exact"/>
    <w:basedOn w:val="240"/>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12Exact5">
    <w:name w:val="Основной текст (12) Exact"/>
    <w:basedOn w:val="12"/>
    <w:rPr>
      <w:rFonts w:ascii="Times New Roman" w:eastAsia="Times New Roman" w:hAnsi="Times New Roman" w:cs="Times New Roman"/>
      <w:b w:val="0"/>
      <w:bCs w:val="0"/>
      <w:i/>
      <w:iCs/>
      <w:smallCaps w:val="0"/>
      <w:strike w:val="0"/>
      <w:color w:val="000000"/>
      <w:spacing w:val="0"/>
      <w:w w:val="100"/>
      <w:position w:val="0"/>
      <w:sz w:val="20"/>
      <w:szCs w:val="20"/>
      <w:u w:val="single"/>
      <w:lang w:val="ru-RU" w:eastAsia="ru-RU" w:bidi="ru-RU"/>
    </w:rPr>
  </w:style>
  <w:style w:type="character" w:customStyle="1" w:styleId="41Exact">
    <w:name w:val="Основной текст (41) Exact"/>
    <w:basedOn w:val="a0"/>
    <w:rPr>
      <w:rFonts w:ascii="Times New Roman" w:eastAsia="Times New Roman" w:hAnsi="Times New Roman" w:cs="Times New Roman"/>
      <w:b w:val="0"/>
      <w:bCs w:val="0"/>
      <w:i w:val="0"/>
      <w:iCs w:val="0"/>
      <w:smallCaps w:val="0"/>
      <w:strike w:val="0"/>
      <w:sz w:val="19"/>
      <w:szCs w:val="19"/>
      <w:u w:val="none"/>
    </w:rPr>
  </w:style>
  <w:style w:type="character" w:customStyle="1" w:styleId="1295ptExact">
    <w:name w:val="Основной текст (12) + 9;5 pt;Не курсив Exact"/>
    <w:basedOn w:val="12"/>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127pt0ptExact">
    <w:name w:val="Основной текст (12) + 7 pt;Интервал 0 pt Exact"/>
    <w:basedOn w:val="12"/>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230ptExact">
    <w:name w:val="Основной текст (23) + Интервал 0 pt Exact"/>
    <w:basedOn w:val="230"/>
    <w:rPr>
      <w:rFonts w:ascii="Times New Roman" w:eastAsia="Times New Roman" w:hAnsi="Times New Roman" w:cs="Times New Roman"/>
      <w:b w:val="0"/>
      <w:bCs w:val="0"/>
      <w:i/>
      <w:iCs/>
      <w:smallCaps w:val="0"/>
      <w:strike w:val="0"/>
      <w:color w:val="000000"/>
      <w:spacing w:val="10"/>
      <w:w w:val="100"/>
      <w:position w:val="0"/>
      <w:sz w:val="14"/>
      <w:szCs w:val="14"/>
      <w:u w:val="none"/>
      <w:lang w:val="en-US" w:eastAsia="en-US" w:bidi="en-US"/>
    </w:rPr>
  </w:style>
  <w:style w:type="character" w:customStyle="1" w:styleId="42Exact">
    <w:name w:val="Основной текст (42) Exact"/>
    <w:basedOn w:val="a0"/>
    <w:link w:val="420"/>
    <w:rPr>
      <w:rFonts w:ascii="Times New Roman" w:eastAsia="Times New Roman" w:hAnsi="Times New Roman" w:cs="Times New Roman"/>
      <w:b w:val="0"/>
      <w:bCs w:val="0"/>
      <w:i w:val="0"/>
      <w:iCs w:val="0"/>
      <w:smallCaps w:val="0"/>
      <w:strike w:val="0"/>
      <w:sz w:val="68"/>
      <w:szCs w:val="68"/>
      <w:u w:val="none"/>
    </w:rPr>
  </w:style>
  <w:style w:type="character" w:customStyle="1" w:styleId="43Exact">
    <w:name w:val="Основной текст (43) Exact"/>
    <w:basedOn w:val="a0"/>
    <w:link w:val="430"/>
    <w:rPr>
      <w:rFonts w:ascii="Times New Roman" w:eastAsia="Times New Roman" w:hAnsi="Times New Roman" w:cs="Times New Roman"/>
      <w:b w:val="0"/>
      <w:bCs w:val="0"/>
      <w:i w:val="0"/>
      <w:iCs w:val="0"/>
      <w:smallCaps w:val="0"/>
      <w:strike w:val="0"/>
      <w:sz w:val="64"/>
      <w:szCs w:val="64"/>
      <w:u w:val="none"/>
    </w:rPr>
  </w:style>
  <w:style w:type="character" w:customStyle="1" w:styleId="43Exact0">
    <w:name w:val="Основной текст (43) + Малые прописные Exact"/>
    <w:basedOn w:val="43Exact"/>
    <w:rPr>
      <w:rFonts w:ascii="Times New Roman" w:eastAsia="Times New Roman" w:hAnsi="Times New Roman" w:cs="Times New Roman"/>
      <w:b w:val="0"/>
      <w:bCs w:val="0"/>
      <w:i w:val="0"/>
      <w:iCs w:val="0"/>
      <w:smallCaps/>
      <w:strike w:val="0"/>
      <w:color w:val="000000"/>
      <w:spacing w:val="0"/>
      <w:w w:val="100"/>
      <w:position w:val="0"/>
      <w:sz w:val="64"/>
      <w:szCs w:val="64"/>
      <w:u w:val="none"/>
      <w:lang w:val="ru-RU" w:eastAsia="ru-RU" w:bidi="ru-RU"/>
    </w:rPr>
  </w:style>
  <w:style w:type="character" w:customStyle="1" w:styleId="44Exact">
    <w:name w:val="Основной текст (44) Exact"/>
    <w:basedOn w:val="a0"/>
    <w:link w:val="440"/>
    <w:rPr>
      <w:rFonts w:ascii="Times New Roman" w:eastAsia="Times New Roman" w:hAnsi="Times New Roman" w:cs="Times New Roman"/>
      <w:b w:val="0"/>
      <w:bCs w:val="0"/>
      <w:i w:val="0"/>
      <w:iCs w:val="0"/>
      <w:smallCaps w:val="0"/>
      <w:strike w:val="0"/>
      <w:spacing w:val="20"/>
      <w:sz w:val="34"/>
      <w:szCs w:val="34"/>
      <w:u w:val="none"/>
    </w:rPr>
  </w:style>
  <w:style w:type="character" w:customStyle="1" w:styleId="255pt">
    <w:name w:val="Основной текст (2) + 5;5 pt;Малые прописные"/>
    <w:basedOn w:val="21"/>
    <w:rPr>
      <w:rFonts w:ascii="Times New Roman" w:eastAsia="Times New Roman" w:hAnsi="Times New Roman" w:cs="Times New Roman"/>
      <w:b w:val="0"/>
      <w:bCs w:val="0"/>
      <w:i w:val="0"/>
      <w:iCs w:val="0"/>
      <w:smallCaps/>
      <w:strike w:val="0"/>
      <w:color w:val="000000"/>
      <w:spacing w:val="0"/>
      <w:w w:val="100"/>
      <w:position w:val="0"/>
      <w:sz w:val="11"/>
      <w:szCs w:val="11"/>
      <w:u w:val="none"/>
      <w:lang w:val="en-US" w:eastAsia="en-US" w:bidi="en-US"/>
    </w:rPr>
  </w:style>
  <w:style w:type="character" w:customStyle="1" w:styleId="255pt0">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en-US" w:eastAsia="en-US" w:bidi="en-US"/>
    </w:rPr>
  </w:style>
  <w:style w:type="character" w:customStyle="1" w:styleId="255pt1">
    <w:name w:val="Основной текст (2) + 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en-US" w:eastAsia="en-US" w:bidi="en-US"/>
    </w:rPr>
  </w:style>
  <w:style w:type="character" w:customStyle="1" w:styleId="3PalatinoLinotype20pt1pt">
    <w:name w:val="Заголовок №3 + Palatino Linotype;20 pt;Интервал 1 pt"/>
    <w:basedOn w:val="31"/>
    <w:rPr>
      <w:rFonts w:ascii="Palatino Linotype" w:eastAsia="Palatino Linotype" w:hAnsi="Palatino Linotype" w:cs="Palatino Linotype"/>
      <w:b/>
      <w:bCs/>
      <w:i w:val="0"/>
      <w:iCs w:val="0"/>
      <w:smallCaps w:val="0"/>
      <w:strike w:val="0"/>
      <w:color w:val="000000"/>
      <w:spacing w:val="30"/>
      <w:w w:val="100"/>
      <w:position w:val="0"/>
      <w:sz w:val="40"/>
      <w:szCs w:val="40"/>
      <w:u w:val="none"/>
      <w:lang w:val="ru-RU" w:eastAsia="ru-RU" w:bidi="ru-RU"/>
    </w:rPr>
  </w:style>
  <w:style w:type="character" w:customStyle="1" w:styleId="321pt">
    <w:name w:val="Заголовок №3 + 21 pt;Не полужирный"/>
    <w:basedOn w:val="31"/>
    <w:rPr>
      <w:rFonts w:ascii="Franklin Gothic Medium" w:eastAsia="Franklin Gothic Medium" w:hAnsi="Franklin Gothic Medium" w:cs="Franklin Gothic Medium"/>
      <w:b/>
      <w:bCs/>
      <w:i w:val="0"/>
      <w:iCs w:val="0"/>
      <w:smallCaps w:val="0"/>
      <w:strike w:val="0"/>
      <w:color w:val="000000"/>
      <w:spacing w:val="0"/>
      <w:w w:val="100"/>
      <w:position w:val="0"/>
      <w:sz w:val="42"/>
      <w:szCs w:val="42"/>
      <w:u w:val="none"/>
      <w:lang w:val="ru-RU" w:eastAsia="ru-RU" w:bidi="ru-RU"/>
    </w:rPr>
  </w:style>
  <w:style w:type="character" w:customStyle="1" w:styleId="127pt0pt">
    <w:name w:val="Основной текст (12) + 7 pt;Интервал 0 pt"/>
    <w:basedOn w:val="12"/>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410">
    <w:name w:val="Основной текст (41)_"/>
    <w:basedOn w:val="a0"/>
    <w:link w:val="411"/>
    <w:rPr>
      <w:rFonts w:ascii="Times New Roman" w:eastAsia="Times New Roman" w:hAnsi="Times New Roman" w:cs="Times New Roman"/>
      <w:b w:val="0"/>
      <w:bCs w:val="0"/>
      <w:i w:val="0"/>
      <w:iCs w:val="0"/>
      <w:smallCaps w:val="0"/>
      <w:strike w:val="0"/>
      <w:sz w:val="19"/>
      <w:szCs w:val="19"/>
      <w:u w:val="none"/>
    </w:rPr>
  </w:style>
  <w:style w:type="character" w:customStyle="1" w:styleId="417pt0pt">
    <w:name w:val="Основной текст (41) + 7 pt;Курсив;Интервал 0 pt"/>
    <w:basedOn w:val="410"/>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4110pt">
    <w:name w:val="Основной текст (41) + 10 pt;Курсив"/>
    <w:basedOn w:val="410"/>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7pt0pt">
    <w:name w:val="Основной текст (2) + 7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1295pt">
    <w:name w:val="Основной текст (12) + 9;5 pt;Не курсив"/>
    <w:basedOn w:val="12"/>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41105pt">
    <w:name w:val="Основной текст (41) + 10;5 pt;Малые прописные"/>
    <w:basedOn w:val="410"/>
    <w:rPr>
      <w:rFonts w:ascii="Times New Roman" w:eastAsia="Times New Roman" w:hAnsi="Times New Roman" w:cs="Times New Roman"/>
      <w:b w:val="0"/>
      <w:bCs w:val="0"/>
      <w:i w:val="0"/>
      <w:iCs w:val="0"/>
      <w:smallCaps/>
      <w:strike w:val="0"/>
      <w:color w:val="000000"/>
      <w:spacing w:val="0"/>
      <w:w w:val="100"/>
      <w:position w:val="0"/>
      <w:sz w:val="21"/>
      <w:szCs w:val="21"/>
      <w:u w:val="none"/>
      <w:lang w:val="ru-RU" w:eastAsia="ru-RU" w:bidi="ru-RU"/>
    </w:rPr>
  </w:style>
  <w:style w:type="character" w:customStyle="1" w:styleId="41105pt0">
    <w:name w:val="Основной текст (41) + 10;5 pt"/>
    <w:basedOn w:val="41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17pt0pt0">
    <w:name w:val="Основной текст (41) + 7 pt;Курсив;Малые прописные;Интервал 0 pt"/>
    <w:basedOn w:val="410"/>
    <w:rPr>
      <w:rFonts w:ascii="Times New Roman" w:eastAsia="Times New Roman" w:hAnsi="Times New Roman" w:cs="Times New Roman"/>
      <w:b w:val="0"/>
      <w:bCs w:val="0"/>
      <w:i/>
      <w:iCs/>
      <w:smallCaps/>
      <w:strike w:val="0"/>
      <w:color w:val="000000"/>
      <w:spacing w:val="10"/>
      <w:w w:val="100"/>
      <w:position w:val="0"/>
      <w:sz w:val="14"/>
      <w:szCs w:val="14"/>
      <w:u w:val="none"/>
      <w:lang w:val="ru-RU" w:eastAsia="ru-RU" w:bidi="ru-RU"/>
    </w:rPr>
  </w:style>
  <w:style w:type="character" w:customStyle="1" w:styleId="4110pt0">
    <w:name w:val="Основной текст (41) + 10 pt;Курсив;Малые прописные"/>
    <w:basedOn w:val="410"/>
    <w:rPr>
      <w:rFonts w:ascii="Times New Roman" w:eastAsia="Times New Roman" w:hAnsi="Times New Roman" w:cs="Times New Roman"/>
      <w:b w:val="0"/>
      <w:bCs w:val="0"/>
      <w:i/>
      <w:iCs/>
      <w:smallCaps/>
      <w:strike w:val="0"/>
      <w:color w:val="000000"/>
      <w:spacing w:val="0"/>
      <w:w w:val="100"/>
      <w:position w:val="0"/>
      <w:sz w:val="20"/>
      <w:szCs w:val="20"/>
      <w:u w:val="none"/>
      <w:lang w:val="ru-RU" w:eastAsia="ru-RU" w:bidi="ru-RU"/>
    </w:rPr>
  </w:style>
  <w:style w:type="character" w:customStyle="1" w:styleId="125">
    <w:name w:val="Основной текст (12) + Малые прописные"/>
    <w:basedOn w:val="12"/>
    <w:rPr>
      <w:rFonts w:ascii="Times New Roman" w:eastAsia="Times New Roman" w:hAnsi="Times New Roman" w:cs="Times New Roman"/>
      <w:b w:val="0"/>
      <w:bCs w:val="0"/>
      <w:i/>
      <w:iCs/>
      <w:smallCaps/>
      <w:strike w:val="0"/>
      <w:color w:val="000000"/>
      <w:spacing w:val="0"/>
      <w:w w:val="100"/>
      <w:position w:val="0"/>
      <w:sz w:val="20"/>
      <w:szCs w:val="20"/>
      <w:u w:val="none"/>
      <w:lang w:val="en-US" w:eastAsia="en-US" w:bidi="en-US"/>
    </w:rPr>
  </w:style>
  <w:style w:type="character" w:customStyle="1" w:styleId="12PalatinoLinotype17pt-2pt">
    <w:name w:val="Основной текст (12) + Palatino Linotype;17 pt;Интервал -2 pt"/>
    <w:basedOn w:val="12"/>
    <w:rPr>
      <w:rFonts w:ascii="Palatino Linotype" w:eastAsia="Palatino Linotype" w:hAnsi="Palatino Linotype" w:cs="Palatino Linotype"/>
      <w:b w:val="0"/>
      <w:bCs w:val="0"/>
      <w:i/>
      <w:iCs/>
      <w:smallCaps w:val="0"/>
      <w:strike w:val="0"/>
      <w:color w:val="000000"/>
      <w:spacing w:val="-50"/>
      <w:w w:val="100"/>
      <w:position w:val="0"/>
      <w:sz w:val="34"/>
      <w:szCs w:val="34"/>
      <w:u w:val="none"/>
      <w:lang w:val="en-US" w:eastAsia="en-US" w:bidi="en-US"/>
    </w:rPr>
  </w:style>
  <w:style w:type="character" w:customStyle="1" w:styleId="295pt">
    <w:name w:val="Основной текст (2) + 9;5 pt"/>
    <w:basedOn w:val="2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61">
    <w:name w:val="Подпись к таблице (6)_"/>
    <w:basedOn w:val="a0"/>
    <w:link w:val="65"/>
    <w:rPr>
      <w:rFonts w:ascii="Times New Roman" w:eastAsia="Times New Roman" w:hAnsi="Times New Roman" w:cs="Times New Roman"/>
      <w:b w:val="0"/>
      <w:bCs w:val="0"/>
      <w:i w:val="0"/>
      <w:iCs w:val="0"/>
      <w:smallCaps w:val="0"/>
      <w:strike w:val="0"/>
      <w:sz w:val="21"/>
      <w:szCs w:val="21"/>
      <w:u w:val="none"/>
    </w:rPr>
  </w:style>
  <w:style w:type="character" w:customStyle="1" w:styleId="PalatinoLinotype14pt">
    <w:name w:val="Колонтитул + Palatino Linotype;14 pt"/>
    <w:basedOn w:val="a4"/>
    <w:rPr>
      <w:rFonts w:ascii="Palatino Linotype" w:eastAsia="Palatino Linotype" w:hAnsi="Palatino Linotype" w:cs="Palatino Linotype"/>
      <w:b w:val="0"/>
      <w:bCs w:val="0"/>
      <w:i/>
      <w:iCs/>
      <w:smallCaps w:val="0"/>
      <w:strike w:val="0"/>
      <w:color w:val="000000"/>
      <w:spacing w:val="0"/>
      <w:w w:val="100"/>
      <w:position w:val="0"/>
      <w:sz w:val="28"/>
      <w:szCs w:val="28"/>
      <w:u w:val="none"/>
      <w:lang w:val="ru-RU" w:eastAsia="ru-RU" w:bidi="ru-RU"/>
    </w:rPr>
  </w:style>
  <w:style w:type="character" w:customStyle="1" w:styleId="MicrosoftSansSerif75pt">
    <w:name w:val="Колонтитул + Microsoft Sans Serif;7;5 pt"/>
    <w:basedOn w:val="a4"/>
    <w:rPr>
      <w:rFonts w:ascii="Microsoft Sans Serif" w:eastAsia="Microsoft Sans Serif" w:hAnsi="Microsoft Sans Serif" w:cs="Microsoft Sans Serif"/>
      <w:b w:val="0"/>
      <w:bCs w:val="0"/>
      <w:i/>
      <w:iCs/>
      <w:smallCaps w:val="0"/>
      <w:strike w:val="0"/>
      <w:color w:val="000000"/>
      <w:spacing w:val="0"/>
      <w:w w:val="100"/>
      <w:position w:val="0"/>
      <w:sz w:val="15"/>
      <w:szCs w:val="15"/>
      <w:u w:val="none"/>
      <w:lang w:val="ru-RU" w:eastAsia="ru-RU" w:bidi="ru-RU"/>
    </w:rPr>
  </w:style>
  <w:style w:type="character" w:customStyle="1" w:styleId="95pt0">
    <w:name w:val="Колонтитул + 9;5 pt;Не курсив"/>
    <w:basedOn w:val="a4"/>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PalatinoLinotype85pt">
    <w:name w:val="Колонтитул + Palatino Linotype;8;5 pt;Не курсив"/>
    <w:basedOn w:val="a4"/>
    <w:rPr>
      <w:rFonts w:ascii="Palatino Linotype" w:eastAsia="Palatino Linotype" w:hAnsi="Palatino Linotype" w:cs="Palatino Linotype"/>
      <w:b w:val="0"/>
      <w:bCs w:val="0"/>
      <w:i/>
      <w:iCs/>
      <w:smallCaps w:val="0"/>
      <w:strike w:val="0"/>
      <w:color w:val="000000"/>
      <w:spacing w:val="0"/>
      <w:w w:val="100"/>
      <w:position w:val="0"/>
      <w:sz w:val="17"/>
      <w:szCs w:val="17"/>
      <w:u w:val="none"/>
      <w:lang w:val="ru-RU" w:eastAsia="ru-RU" w:bidi="ru-RU"/>
    </w:rPr>
  </w:style>
  <w:style w:type="character" w:customStyle="1" w:styleId="Corbel75pt">
    <w:name w:val="Колонтитул + Corbel;7;5 pt;Не курсив"/>
    <w:basedOn w:val="a4"/>
    <w:rPr>
      <w:rFonts w:ascii="Corbel" w:eastAsia="Corbel" w:hAnsi="Corbel" w:cs="Corbel"/>
      <w:b/>
      <w:bCs/>
      <w:i/>
      <w:iCs/>
      <w:smallCaps w:val="0"/>
      <w:strike w:val="0"/>
      <w:color w:val="000000"/>
      <w:spacing w:val="0"/>
      <w:w w:val="100"/>
      <w:position w:val="0"/>
      <w:sz w:val="15"/>
      <w:szCs w:val="15"/>
      <w:u w:val="none"/>
      <w:lang w:val="ru-RU" w:eastAsia="ru-RU" w:bidi="ru-RU"/>
    </w:rPr>
  </w:style>
  <w:style w:type="character" w:customStyle="1" w:styleId="121ptExact0">
    <w:name w:val="Основной текст (12) + Интервал 1 pt Exact"/>
    <w:basedOn w:val="12"/>
    <w:rPr>
      <w:rFonts w:ascii="Times New Roman" w:eastAsia="Times New Roman" w:hAnsi="Times New Roman" w:cs="Times New Roman"/>
      <w:b w:val="0"/>
      <w:bCs w:val="0"/>
      <w:i/>
      <w:iCs/>
      <w:smallCaps w:val="0"/>
      <w:strike w:val="0"/>
      <w:color w:val="000000"/>
      <w:spacing w:val="30"/>
      <w:w w:val="100"/>
      <w:position w:val="0"/>
      <w:sz w:val="20"/>
      <w:szCs w:val="20"/>
      <w:u w:val="none"/>
      <w:lang w:val="ru-RU" w:eastAsia="ru-RU" w:bidi="ru-RU"/>
    </w:rPr>
  </w:style>
  <w:style w:type="character" w:customStyle="1" w:styleId="2Corbel10ptExact2">
    <w:name w:val="Основной текст (2) + Corbel;10 pt Exact"/>
    <w:basedOn w:val="21"/>
    <w:rPr>
      <w:rFonts w:ascii="Corbel" w:eastAsia="Corbel" w:hAnsi="Corbel" w:cs="Corbel"/>
      <w:b w:val="0"/>
      <w:bCs w:val="0"/>
      <w:i w:val="0"/>
      <w:iCs w:val="0"/>
      <w:smallCaps w:val="0"/>
      <w:strike w:val="0"/>
      <w:color w:val="000000"/>
      <w:spacing w:val="0"/>
      <w:w w:val="100"/>
      <w:position w:val="0"/>
      <w:sz w:val="20"/>
      <w:szCs w:val="20"/>
      <w:u w:val="single"/>
      <w:lang w:val="en-US" w:eastAsia="en-US" w:bidi="en-US"/>
    </w:rPr>
  </w:style>
  <w:style w:type="character" w:customStyle="1" w:styleId="210pt1ptExact1">
    <w:name w:val="Основной текст (2) + 10 pt;Курсив;Интервал 1 pt Exact"/>
    <w:basedOn w:val="21"/>
    <w:rPr>
      <w:rFonts w:ascii="Times New Roman" w:eastAsia="Times New Roman" w:hAnsi="Times New Roman" w:cs="Times New Roman"/>
      <w:b w:val="0"/>
      <w:bCs w:val="0"/>
      <w:i/>
      <w:iCs/>
      <w:smallCaps w:val="0"/>
      <w:strike w:val="0"/>
      <w:color w:val="000000"/>
      <w:spacing w:val="30"/>
      <w:w w:val="100"/>
      <w:position w:val="0"/>
      <w:sz w:val="20"/>
      <w:szCs w:val="20"/>
      <w:u w:val="none"/>
      <w:lang w:val="en-US" w:eastAsia="en-US" w:bidi="en-US"/>
    </w:rPr>
  </w:style>
  <w:style w:type="character" w:customStyle="1" w:styleId="15Exact">
    <w:name w:val="Подпись к таблице (15) Exact"/>
    <w:basedOn w:val="a0"/>
    <w:link w:val="151"/>
    <w:rPr>
      <w:rFonts w:ascii="Times New Roman" w:eastAsia="Times New Roman" w:hAnsi="Times New Roman" w:cs="Times New Roman"/>
      <w:b w:val="0"/>
      <w:bCs w:val="0"/>
      <w:i/>
      <w:iCs/>
      <w:smallCaps w:val="0"/>
      <w:strike w:val="0"/>
      <w:spacing w:val="20"/>
      <w:sz w:val="14"/>
      <w:szCs w:val="14"/>
      <w:u w:val="none"/>
    </w:rPr>
  </w:style>
  <w:style w:type="character" w:customStyle="1" w:styleId="231ptExact">
    <w:name w:val="Основной текст (23) + Интервал 1 pt Exact"/>
    <w:basedOn w:val="23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2395ptExact">
    <w:name w:val="Основной текст (23) + 9;5 pt;Не курсив Exact"/>
    <w:basedOn w:val="230"/>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15Exact0">
    <w:name w:val="Подпись к картинке (15) Exact"/>
    <w:basedOn w:val="a0"/>
    <w:link w:val="152"/>
    <w:rPr>
      <w:rFonts w:ascii="Times New Roman" w:eastAsia="Times New Roman" w:hAnsi="Times New Roman" w:cs="Times New Roman"/>
      <w:b w:val="0"/>
      <w:bCs w:val="0"/>
      <w:i w:val="0"/>
      <w:iCs w:val="0"/>
      <w:smallCaps w:val="0"/>
      <w:strike w:val="0"/>
      <w:sz w:val="19"/>
      <w:szCs w:val="19"/>
      <w:u w:val="none"/>
    </w:rPr>
  </w:style>
  <w:style w:type="character" w:customStyle="1" w:styleId="15105ptExact">
    <w:name w:val="Подпись к картинке (15) + 10;5 pt Exact"/>
    <w:basedOn w:val="15Exact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3105pt">
    <w:name w:val="Основной текст (23) + 10;5 pt;Не курсив"/>
    <w:basedOn w:val="230"/>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3Corbel10pt">
    <w:name w:val="Основной текст (23) + Corbel;10 pt;Не курсив"/>
    <w:basedOn w:val="230"/>
    <w:rPr>
      <w:rFonts w:ascii="Corbel" w:eastAsia="Corbel" w:hAnsi="Corbel" w:cs="Corbel"/>
      <w:b w:val="0"/>
      <w:bCs w:val="0"/>
      <w:i/>
      <w:iCs/>
      <w:smallCaps w:val="0"/>
      <w:strike w:val="0"/>
      <w:color w:val="000000"/>
      <w:spacing w:val="0"/>
      <w:w w:val="100"/>
      <w:position w:val="0"/>
      <w:sz w:val="20"/>
      <w:szCs w:val="20"/>
      <w:u w:val="none"/>
      <w:lang w:val="ru-RU" w:eastAsia="ru-RU" w:bidi="ru-RU"/>
    </w:rPr>
  </w:style>
  <w:style w:type="character" w:customStyle="1" w:styleId="230pt">
    <w:name w:val="Основной текст (23) + Интервал 0 pt"/>
    <w:basedOn w:val="230"/>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2310pt">
    <w:name w:val="Основной текст (23) + 10 pt;Малые прописные"/>
    <w:basedOn w:val="230"/>
    <w:rPr>
      <w:rFonts w:ascii="Times New Roman" w:eastAsia="Times New Roman" w:hAnsi="Times New Roman" w:cs="Times New Roman"/>
      <w:b w:val="0"/>
      <w:bCs w:val="0"/>
      <w:i/>
      <w:iCs/>
      <w:smallCaps/>
      <w:strike w:val="0"/>
      <w:color w:val="000000"/>
      <w:spacing w:val="0"/>
      <w:w w:val="100"/>
      <w:position w:val="0"/>
      <w:sz w:val="20"/>
      <w:szCs w:val="20"/>
      <w:u w:val="none"/>
      <w:lang w:val="ru-RU" w:eastAsia="ru-RU" w:bidi="ru-RU"/>
    </w:rPr>
  </w:style>
  <w:style w:type="character" w:customStyle="1" w:styleId="2395pt">
    <w:name w:val="Основной текст (23) + 9;5 pt;Не курсив"/>
    <w:basedOn w:val="230"/>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28pt0pt">
    <w:name w:val="Основной текст (2) + 8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ru-RU" w:eastAsia="ru-RU" w:bidi="ru-RU"/>
    </w:rPr>
  </w:style>
  <w:style w:type="character" w:customStyle="1" w:styleId="27pt1pt1">
    <w:name w:val="Основной текст (2) + 7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127pt1pt">
    <w:name w:val="Основной текст (12) + 7 pt;Интервал 1 pt"/>
    <w:basedOn w:val="12"/>
    <w:rPr>
      <w:rFonts w:ascii="Times New Roman" w:eastAsia="Times New Roman" w:hAnsi="Times New Roman" w:cs="Times New Roman"/>
      <w:b w:val="0"/>
      <w:bCs w:val="0"/>
      <w:i/>
      <w:iCs/>
      <w:smallCaps w:val="0"/>
      <w:strike w:val="0"/>
      <w:color w:val="000000"/>
      <w:spacing w:val="20"/>
      <w:w w:val="100"/>
      <w:position w:val="0"/>
      <w:sz w:val="14"/>
      <w:szCs w:val="14"/>
      <w:u w:val="none"/>
      <w:lang w:val="en-US" w:eastAsia="en-US" w:bidi="en-US"/>
    </w:rPr>
  </w:style>
  <w:style w:type="character" w:customStyle="1" w:styleId="21pt">
    <w:name w:val="Основной текст (2) + Интервал 1 pt"/>
    <w:basedOn w:val="21"/>
    <w:rPr>
      <w:rFonts w:ascii="Times New Roman" w:eastAsia="Times New Roman" w:hAnsi="Times New Roman" w:cs="Times New Roman"/>
      <w:b w:val="0"/>
      <w:bCs w:val="0"/>
      <w:i w:val="0"/>
      <w:iCs w:val="0"/>
      <w:smallCaps w:val="0"/>
      <w:strike w:val="0"/>
      <w:color w:val="000000"/>
      <w:spacing w:val="20"/>
      <w:w w:val="100"/>
      <w:position w:val="0"/>
      <w:sz w:val="21"/>
      <w:szCs w:val="21"/>
      <w:u w:val="none"/>
      <w:lang w:val="ru-RU" w:eastAsia="ru-RU" w:bidi="ru-RU"/>
    </w:rPr>
  </w:style>
  <w:style w:type="character" w:customStyle="1" w:styleId="231pt">
    <w:name w:val="Основной текст (23) + Интервал 1 pt"/>
    <w:basedOn w:val="23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417pt1pt">
    <w:name w:val="Основной текст (41) + 7 pt;Курсив;Интервал 1 pt"/>
    <w:basedOn w:val="410"/>
    <w:rPr>
      <w:rFonts w:ascii="Times New Roman" w:eastAsia="Times New Roman" w:hAnsi="Times New Roman" w:cs="Times New Roman"/>
      <w:b w:val="0"/>
      <w:bCs w:val="0"/>
      <w:i/>
      <w:iCs/>
      <w:smallCaps w:val="0"/>
      <w:strike w:val="0"/>
      <w:color w:val="000000"/>
      <w:spacing w:val="20"/>
      <w:w w:val="100"/>
      <w:position w:val="0"/>
      <w:sz w:val="14"/>
      <w:szCs w:val="14"/>
      <w:u w:val="none"/>
      <w:lang w:val="ru-RU" w:eastAsia="ru-RU" w:bidi="ru-RU"/>
    </w:rPr>
  </w:style>
  <w:style w:type="character" w:customStyle="1" w:styleId="232">
    <w:name w:val="Основной текст (23)"/>
    <w:basedOn w:val="230"/>
    <w:rPr>
      <w:rFonts w:ascii="Times New Roman" w:eastAsia="Times New Roman" w:hAnsi="Times New Roman" w:cs="Times New Roman"/>
      <w:b w:val="0"/>
      <w:bCs w:val="0"/>
      <w:i/>
      <w:iCs/>
      <w:smallCaps w:val="0"/>
      <w:strike w:val="0"/>
      <w:color w:val="000000"/>
      <w:spacing w:val="0"/>
      <w:w w:val="100"/>
      <w:position w:val="0"/>
      <w:sz w:val="14"/>
      <w:szCs w:val="14"/>
      <w:u w:val="none"/>
      <w:lang w:val="en-US" w:eastAsia="en-US" w:bidi="en-US"/>
    </w:rPr>
  </w:style>
  <w:style w:type="character" w:customStyle="1" w:styleId="417pt1pt0">
    <w:name w:val="Основной текст (41) + 7 pt;Курсив;Малые прописные;Интервал 1 pt"/>
    <w:basedOn w:val="410"/>
    <w:rPr>
      <w:rFonts w:ascii="Times New Roman" w:eastAsia="Times New Roman" w:hAnsi="Times New Roman" w:cs="Times New Roman"/>
      <w:b w:val="0"/>
      <w:bCs w:val="0"/>
      <w:i/>
      <w:iCs/>
      <w:smallCaps/>
      <w:strike w:val="0"/>
      <w:color w:val="000000"/>
      <w:spacing w:val="20"/>
      <w:w w:val="100"/>
      <w:position w:val="0"/>
      <w:sz w:val="14"/>
      <w:szCs w:val="14"/>
      <w:u w:val="none"/>
      <w:lang w:val="ru-RU" w:eastAsia="ru-RU" w:bidi="ru-RU"/>
    </w:rPr>
  </w:style>
  <w:style w:type="character" w:customStyle="1" w:styleId="350">
    <w:name w:val="Основной текст (35)_"/>
    <w:basedOn w:val="a0"/>
    <w:link w:val="351"/>
    <w:rPr>
      <w:rFonts w:ascii="Times New Roman" w:eastAsia="Times New Roman" w:hAnsi="Times New Roman" w:cs="Times New Roman"/>
      <w:b/>
      <w:bCs/>
      <w:i w:val="0"/>
      <w:iCs w:val="0"/>
      <w:smallCaps w:val="0"/>
      <w:strike w:val="0"/>
      <w:spacing w:val="-10"/>
      <w:sz w:val="17"/>
      <w:szCs w:val="17"/>
      <w:u w:val="none"/>
    </w:rPr>
  </w:style>
  <w:style w:type="character" w:customStyle="1" w:styleId="350pt">
    <w:name w:val="Основной текст (35) + Интервал 0 pt"/>
    <w:basedOn w:val="350"/>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35Arial10pt0pt150">
    <w:name w:val="Основной текст (35) + Arial;10 pt;Не полужирный;Курсив;Интервал 0 pt;Масштаб 150%"/>
    <w:basedOn w:val="350"/>
    <w:rPr>
      <w:rFonts w:ascii="Arial" w:eastAsia="Arial" w:hAnsi="Arial" w:cs="Arial"/>
      <w:b/>
      <w:bCs/>
      <w:i/>
      <w:iCs/>
      <w:smallCaps w:val="0"/>
      <w:strike w:val="0"/>
      <w:color w:val="000000"/>
      <w:spacing w:val="0"/>
      <w:w w:val="150"/>
      <w:position w:val="0"/>
      <w:sz w:val="20"/>
      <w:szCs w:val="20"/>
      <w:u w:val="none"/>
      <w:lang w:val="en-US" w:eastAsia="en-US" w:bidi="en-US"/>
    </w:rPr>
  </w:style>
  <w:style w:type="character" w:customStyle="1" w:styleId="359pt0pt">
    <w:name w:val="Основной текст (35) + 9 pt;Интервал 0 pt"/>
    <w:basedOn w:val="350"/>
    <w:rPr>
      <w:rFonts w:ascii="Times New Roman" w:eastAsia="Times New Roman" w:hAnsi="Times New Roman" w:cs="Times New Roman"/>
      <w:b/>
      <w:bCs/>
      <w:i w:val="0"/>
      <w:iCs w:val="0"/>
      <w:smallCaps w:val="0"/>
      <w:strike w:val="0"/>
      <w:color w:val="000000"/>
      <w:spacing w:val="0"/>
      <w:w w:val="100"/>
      <w:position w:val="0"/>
      <w:sz w:val="18"/>
      <w:szCs w:val="18"/>
      <w:u w:val="none"/>
    </w:rPr>
  </w:style>
  <w:style w:type="character" w:customStyle="1" w:styleId="8Exact3">
    <w:name w:val="Основной текст (8) Exact"/>
    <w:basedOn w:val="a0"/>
    <w:rPr>
      <w:rFonts w:ascii="Times New Roman" w:eastAsia="Times New Roman" w:hAnsi="Times New Roman" w:cs="Times New Roman"/>
      <w:b/>
      <w:bCs/>
      <w:i w:val="0"/>
      <w:iCs w:val="0"/>
      <w:smallCaps w:val="0"/>
      <w:strike w:val="0"/>
      <w:sz w:val="19"/>
      <w:szCs w:val="19"/>
      <w:u w:val="none"/>
    </w:rPr>
  </w:style>
  <w:style w:type="character" w:customStyle="1" w:styleId="7Exact3">
    <w:name w:val="Основной текст (7) Exact"/>
    <w:basedOn w:val="a0"/>
    <w:rPr>
      <w:rFonts w:ascii="Times New Roman" w:eastAsia="Times New Roman" w:hAnsi="Times New Roman" w:cs="Times New Roman"/>
      <w:b w:val="0"/>
      <w:bCs w:val="0"/>
      <w:i w:val="0"/>
      <w:iCs w:val="0"/>
      <w:smallCaps w:val="0"/>
      <w:strike w:val="0"/>
      <w:sz w:val="16"/>
      <w:szCs w:val="16"/>
      <w:u w:val="none"/>
    </w:rPr>
  </w:style>
  <w:style w:type="character" w:customStyle="1" w:styleId="88ptExact">
    <w:name w:val="Основной текст (8) + 8 pt;Не полужирный Exact"/>
    <w:basedOn w:val="8"/>
    <w:rPr>
      <w:rFonts w:ascii="Times New Roman" w:eastAsia="Times New Roman" w:hAnsi="Times New Roman" w:cs="Times New Roman"/>
      <w:b/>
      <w:bCs/>
      <w:i w:val="0"/>
      <w:iCs w:val="0"/>
      <w:smallCaps w:val="0"/>
      <w:strike w:val="0"/>
      <w:color w:val="000000"/>
      <w:spacing w:val="0"/>
      <w:w w:val="100"/>
      <w:position w:val="0"/>
      <w:sz w:val="16"/>
      <w:szCs w:val="16"/>
      <w:u w:val="none"/>
      <w:lang w:val="ru-RU" w:eastAsia="ru-RU" w:bidi="ru-RU"/>
    </w:rPr>
  </w:style>
  <w:style w:type="character" w:customStyle="1" w:styleId="3c">
    <w:name w:val="Оглавление 3 Знак"/>
    <w:basedOn w:val="a0"/>
    <w:link w:val="3d"/>
    <w:rPr>
      <w:rFonts w:ascii="Times New Roman" w:eastAsia="Times New Roman" w:hAnsi="Times New Roman" w:cs="Times New Roman"/>
      <w:b w:val="0"/>
      <w:bCs w:val="0"/>
      <w:i w:val="0"/>
      <w:iCs w:val="0"/>
      <w:smallCaps w:val="0"/>
      <w:strike w:val="0"/>
      <w:sz w:val="19"/>
      <w:szCs w:val="19"/>
      <w:u w:val="none"/>
    </w:rPr>
  </w:style>
  <w:style w:type="character" w:customStyle="1" w:styleId="42pt">
    <w:name w:val="Оглавление (4) + Интервал 2 pt"/>
    <w:basedOn w:val="3c"/>
    <w:rPr>
      <w:rFonts w:ascii="Times New Roman" w:eastAsia="Times New Roman" w:hAnsi="Times New Roman" w:cs="Times New Roman"/>
      <w:b w:val="0"/>
      <w:bCs w:val="0"/>
      <w:i w:val="0"/>
      <w:iCs w:val="0"/>
      <w:smallCaps w:val="0"/>
      <w:strike w:val="0"/>
      <w:color w:val="000000"/>
      <w:spacing w:val="40"/>
      <w:w w:val="100"/>
      <w:position w:val="0"/>
      <w:sz w:val="19"/>
      <w:szCs w:val="19"/>
      <w:u w:val="none"/>
      <w:lang w:val="ru-RU" w:eastAsia="ru-RU" w:bidi="ru-RU"/>
    </w:rPr>
  </w:style>
  <w:style w:type="character" w:customStyle="1" w:styleId="4Arial10pt150">
    <w:name w:val="Оглавление (4) + Arial;10 pt;Курсив;Масштаб 150%"/>
    <w:basedOn w:val="3c"/>
    <w:rPr>
      <w:rFonts w:ascii="Arial" w:eastAsia="Arial" w:hAnsi="Arial" w:cs="Arial"/>
      <w:b/>
      <w:bCs/>
      <w:i/>
      <w:iCs/>
      <w:smallCaps w:val="0"/>
      <w:strike w:val="0"/>
      <w:color w:val="000000"/>
      <w:spacing w:val="0"/>
      <w:w w:val="150"/>
      <w:position w:val="0"/>
      <w:sz w:val="20"/>
      <w:szCs w:val="20"/>
      <w:u w:val="none"/>
      <w:lang w:val="ru-RU" w:eastAsia="ru-RU" w:bidi="ru-RU"/>
    </w:rPr>
  </w:style>
  <w:style w:type="character" w:customStyle="1" w:styleId="49pt">
    <w:name w:val="Оглавление (4) + 9 pt;Полужирный"/>
    <w:basedOn w:val="3c"/>
    <w:rPr>
      <w:rFonts w:ascii="Times New Roman" w:eastAsia="Times New Roman" w:hAnsi="Times New Roman" w:cs="Times New Roman"/>
      <w:b/>
      <w:bCs/>
      <w:i w:val="0"/>
      <w:iCs w:val="0"/>
      <w:smallCaps w:val="0"/>
      <w:strike w:val="0"/>
      <w:color w:val="000000"/>
      <w:spacing w:val="0"/>
      <w:w w:val="100"/>
      <w:position w:val="0"/>
      <w:sz w:val="18"/>
      <w:szCs w:val="18"/>
      <w:u w:val="none"/>
    </w:rPr>
  </w:style>
  <w:style w:type="character" w:customStyle="1" w:styleId="4MicrosoftSansSerif9pt">
    <w:name w:val="Оглавление (4) + Microsoft Sans Serif;9 pt"/>
    <w:basedOn w:val="3c"/>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412pt">
    <w:name w:val="Основной текст (41) + Интервал 2 pt"/>
    <w:basedOn w:val="410"/>
    <w:rPr>
      <w:rFonts w:ascii="Times New Roman" w:eastAsia="Times New Roman" w:hAnsi="Times New Roman" w:cs="Times New Roman"/>
      <w:b w:val="0"/>
      <w:bCs w:val="0"/>
      <w:i w:val="0"/>
      <w:iCs w:val="0"/>
      <w:smallCaps w:val="0"/>
      <w:strike w:val="0"/>
      <w:color w:val="000000"/>
      <w:spacing w:val="40"/>
      <w:w w:val="100"/>
      <w:position w:val="0"/>
      <w:sz w:val="19"/>
      <w:szCs w:val="19"/>
      <w:u w:val="none"/>
      <w:lang w:val="ru-RU" w:eastAsia="ru-RU" w:bidi="ru-RU"/>
    </w:rPr>
  </w:style>
  <w:style w:type="character" w:customStyle="1" w:styleId="45">
    <w:name w:val="Основной текст (45)_"/>
    <w:basedOn w:val="a0"/>
    <w:link w:val="450"/>
    <w:rPr>
      <w:rFonts w:ascii="Times New Roman" w:eastAsia="Times New Roman" w:hAnsi="Times New Roman" w:cs="Times New Roman"/>
      <w:b/>
      <w:bCs/>
      <w:i w:val="0"/>
      <w:iCs w:val="0"/>
      <w:smallCaps w:val="0"/>
      <w:strike w:val="0"/>
      <w:sz w:val="22"/>
      <w:szCs w:val="22"/>
      <w:u w:val="none"/>
    </w:rPr>
  </w:style>
  <w:style w:type="character" w:customStyle="1" w:styleId="af0">
    <w:name w:val="Другое_"/>
    <w:basedOn w:val="a0"/>
    <w:link w:val="af1"/>
    <w:rPr>
      <w:rFonts w:ascii="Times New Roman" w:eastAsia="Times New Roman" w:hAnsi="Times New Roman" w:cs="Times New Roman"/>
      <w:b w:val="0"/>
      <w:bCs w:val="0"/>
      <w:i w:val="0"/>
      <w:iCs w:val="0"/>
      <w:smallCaps w:val="0"/>
      <w:strike w:val="0"/>
      <w:sz w:val="19"/>
      <w:szCs w:val="19"/>
      <w:u w:val="none"/>
    </w:rPr>
  </w:style>
  <w:style w:type="paragraph" w:customStyle="1" w:styleId="30">
    <w:name w:val="Основной текст (3)"/>
    <w:basedOn w:val="a"/>
    <w:link w:val="3"/>
    <w:pPr>
      <w:shd w:val="clear" w:color="auto" w:fill="FFFFFF"/>
      <w:spacing w:after="60" w:line="0" w:lineRule="atLeast"/>
      <w:jc w:val="center"/>
    </w:pPr>
    <w:rPr>
      <w:rFonts w:ascii="Palatino Linotype" w:eastAsia="Palatino Linotype" w:hAnsi="Palatino Linotype" w:cs="Palatino Linotype"/>
      <w:b/>
      <w:bCs/>
      <w:w w:val="50"/>
      <w:sz w:val="30"/>
      <w:szCs w:val="30"/>
    </w:rPr>
  </w:style>
  <w:style w:type="paragraph" w:customStyle="1" w:styleId="20">
    <w:name w:val="Заголовок №2"/>
    <w:basedOn w:val="a"/>
    <w:link w:val="2"/>
    <w:pPr>
      <w:shd w:val="clear" w:color="auto" w:fill="FFFFFF"/>
      <w:spacing w:before="60" w:after="1140" w:line="0" w:lineRule="atLeast"/>
      <w:jc w:val="center"/>
      <w:outlineLvl w:val="1"/>
    </w:pPr>
    <w:rPr>
      <w:rFonts w:ascii="Arial" w:eastAsia="Arial" w:hAnsi="Arial" w:cs="Arial"/>
      <w:b/>
      <w:bCs/>
      <w:spacing w:val="-20"/>
      <w:sz w:val="38"/>
      <w:szCs w:val="38"/>
      <w:lang w:val="en-US" w:eastAsia="en-US" w:bidi="en-US"/>
    </w:rPr>
  </w:style>
  <w:style w:type="paragraph" w:customStyle="1" w:styleId="40">
    <w:name w:val="Основной текст (4)"/>
    <w:basedOn w:val="a"/>
    <w:link w:val="4"/>
    <w:pPr>
      <w:shd w:val="clear" w:color="auto" w:fill="FFFFFF"/>
      <w:spacing w:before="1140" w:after="360" w:line="1018" w:lineRule="exact"/>
      <w:jc w:val="center"/>
    </w:pPr>
    <w:rPr>
      <w:rFonts w:ascii="Franklin Gothic Medium" w:eastAsia="Franklin Gothic Medium" w:hAnsi="Franklin Gothic Medium" w:cs="Franklin Gothic Medium"/>
      <w:spacing w:val="-30"/>
      <w:w w:val="60"/>
      <w:sz w:val="112"/>
      <w:szCs w:val="112"/>
    </w:rPr>
  </w:style>
  <w:style w:type="paragraph" w:customStyle="1" w:styleId="50">
    <w:name w:val="Основной текст (5)"/>
    <w:basedOn w:val="a"/>
    <w:link w:val="5"/>
    <w:pPr>
      <w:shd w:val="clear" w:color="auto" w:fill="FFFFFF"/>
      <w:spacing w:before="360" w:after="2520" w:line="202" w:lineRule="exact"/>
      <w:jc w:val="center"/>
    </w:pPr>
    <w:rPr>
      <w:rFonts w:ascii="Arial" w:eastAsia="Arial" w:hAnsi="Arial" w:cs="Arial"/>
      <w:b/>
      <w:bCs/>
      <w:i/>
      <w:iCs/>
      <w:sz w:val="16"/>
      <w:szCs w:val="16"/>
    </w:rPr>
  </w:style>
  <w:style w:type="paragraph" w:customStyle="1" w:styleId="60">
    <w:name w:val="Основной текст (6)"/>
    <w:basedOn w:val="a"/>
    <w:link w:val="6"/>
    <w:pPr>
      <w:shd w:val="clear" w:color="auto" w:fill="FFFFFF"/>
      <w:spacing w:before="2520" w:line="221" w:lineRule="exact"/>
      <w:jc w:val="center"/>
    </w:pPr>
    <w:rPr>
      <w:rFonts w:ascii="Microsoft Sans Serif" w:eastAsia="Microsoft Sans Serif" w:hAnsi="Microsoft Sans Serif" w:cs="Microsoft Sans Serif"/>
      <w:spacing w:val="-10"/>
      <w:sz w:val="20"/>
      <w:szCs w:val="20"/>
    </w:rPr>
  </w:style>
  <w:style w:type="paragraph" w:customStyle="1" w:styleId="70">
    <w:name w:val="Основной текст (7)"/>
    <w:basedOn w:val="a"/>
    <w:link w:val="7"/>
    <w:pPr>
      <w:shd w:val="clear" w:color="auto" w:fill="FFFFFF"/>
      <w:spacing w:line="221" w:lineRule="exact"/>
      <w:ind w:hanging="600"/>
    </w:pPr>
    <w:rPr>
      <w:rFonts w:ascii="Times New Roman" w:eastAsia="Times New Roman" w:hAnsi="Times New Roman" w:cs="Times New Roman"/>
      <w:sz w:val="16"/>
      <w:szCs w:val="16"/>
    </w:rPr>
  </w:style>
  <w:style w:type="paragraph" w:customStyle="1" w:styleId="80">
    <w:name w:val="Основной текст (8)"/>
    <w:basedOn w:val="a"/>
    <w:link w:val="8"/>
    <w:pPr>
      <w:shd w:val="clear" w:color="auto" w:fill="FFFFFF"/>
      <w:spacing w:before="180" w:line="0" w:lineRule="atLeast"/>
    </w:pPr>
    <w:rPr>
      <w:rFonts w:ascii="Times New Roman" w:eastAsia="Times New Roman" w:hAnsi="Times New Roman" w:cs="Times New Roman"/>
      <w:b/>
      <w:bCs/>
      <w:sz w:val="19"/>
      <w:szCs w:val="19"/>
    </w:rPr>
  </w:style>
  <w:style w:type="paragraph" w:customStyle="1" w:styleId="90">
    <w:name w:val="Основной текст (9)"/>
    <w:basedOn w:val="a"/>
    <w:link w:val="9"/>
    <w:pPr>
      <w:shd w:val="clear" w:color="auto" w:fill="FFFFFF"/>
      <w:spacing w:before="180" w:line="317" w:lineRule="exact"/>
      <w:jc w:val="center"/>
    </w:pPr>
    <w:rPr>
      <w:rFonts w:ascii="Times New Roman" w:eastAsia="Times New Roman" w:hAnsi="Times New Roman" w:cs="Times New Roman"/>
      <w:i/>
      <w:iCs/>
      <w:spacing w:val="-10"/>
      <w:sz w:val="15"/>
      <w:szCs w:val="15"/>
    </w:rPr>
  </w:style>
  <w:style w:type="paragraph" w:customStyle="1" w:styleId="100">
    <w:name w:val="Основной текст (10)"/>
    <w:basedOn w:val="a"/>
    <w:link w:val="10"/>
    <w:pPr>
      <w:shd w:val="clear" w:color="auto" w:fill="FFFFFF"/>
      <w:spacing w:after="180" w:line="0" w:lineRule="atLeast"/>
      <w:ind w:hanging="600"/>
    </w:pPr>
    <w:rPr>
      <w:rFonts w:ascii="Times New Roman" w:eastAsia="Times New Roman" w:hAnsi="Times New Roman" w:cs="Times New Roman"/>
      <w:i/>
      <w:iCs/>
      <w:spacing w:val="-10"/>
      <w:sz w:val="14"/>
      <w:szCs w:val="14"/>
    </w:rPr>
  </w:style>
  <w:style w:type="paragraph" w:customStyle="1" w:styleId="110">
    <w:name w:val="Основной текст (11)"/>
    <w:basedOn w:val="a"/>
    <w:link w:val="11"/>
    <w:pPr>
      <w:shd w:val="clear" w:color="auto" w:fill="FFFFFF"/>
      <w:spacing w:after="180" w:line="0" w:lineRule="atLeast"/>
      <w:jc w:val="center"/>
    </w:pPr>
    <w:rPr>
      <w:rFonts w:ascii="Times New Roman" w:eastAsia="Times New Roman" w:hAnsi="Times New Roman" w:cs="Times New Roman"/>
      <w:sz w:val="12"/>
      <w:szCs w:val="12"/>
    </w:rPr>
  </w:style>
  <w:style w:type="paragraph" w:customStyle="1" w:styleId="32">
    <w:name w:val="Заголовок №3"/>
    <w:basedOn w:val="a"/>
    <w:link w:val="31"/>
    <w:pPr>
      <w:shd w:val="clear" w:color="auto" w:fill="FFFFFF"/>
      <w:spacing w:after="480" w:line="0" w:lineRule="atLeast"/>
      <w:ind w:hanging="480"/>
      <w:jc w:val="both"/>
      <w:outlineLvl w:val="2"/>
    </w:pPr>
    <w:rPr>
      <w:rFonts w:ascii="Franklin Gothic Medium" w:eastAsia="Franklin Gothic Medium" w:hAnsi="Franklin Gothic Medium" w:cs="Franklin Gothic Medium"/>
      <w:b/>
      <w:bCs/>
      <w:sz w:val="26"/>
      <w:szCs w:val="26"/>
    </w:rPr>
  </w:style>
  <w:style w:type="paragraph" w:customStyle="1" w:styleId="22">
    <w:name w:val="Основной текст (2)"/>
    <w:basedOn w:val="a"/>
    <w:link w:val="21"/>
    <w:pPr>
      <w:shd w:val="clear" w:color="auto" w:fill="FFFFFF"/>
      <w:spacing w:before="480" w:line="250" w:lineRule="exact"/>
      <w:ind w:hanging="200"/>
      <w:jc w:val="both"/>
    </w:pPr>
    <w:rPr>
      <w:rFonts w:ascii="Times New Roman" w:eastAsia="Times New Roman" w:hAnsi="Times New Roman" w:cs="Times New Roman"/>
      <w:sz w:val="21"/>
      <w:szCs w:val="21"/>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i/>
      <w:iCs/>
      <w:sz w:val="18"/>
      <w:szCs w:val="18"/>
    </w:rPr>
  </w:style>
  <w:style w:type="paragraph" w:customStyle="1" w:styleId="29">
    <w:name w:val="Подпись к таблице (2)"/>
    <w:basedOn w:val="a"/>
    <w:link w:val="23"/>
    <w:pPr>
      <w:shd w:val="clear" w:color="auto" w:fill="FFFFFF"/>
      <w:spacing w:after="60" w:line="0" w:lineRule="atLeast"/>
    </w:pPr>
    <w:rPr>
      <w:rFonts w:ascii="Times New Roman" w:eastAsia="Times New Roman" w:hAnsi="Times New Roman" w:cs="Times New Roman"/>
      <w:b/>
      <w:bCs/>
      <w:spacing w:val="-10"/>
      <w:sz w:val="18"/>
      <w:szCs w:val="18"/>
    </w:rPr>
  </w:style>
  <w:style w:type="paragraph" w:customStyle="1" w:styleId="aa">
    <w:name w:val="Подпись к таблице"/>
    <w:basedOn w:val="a"/>
    <w:link w:val="a9"/>
    <w:pPr>
      <w:shd w:val="clear" w:color="auto" w:fill="FFFFFF"/>
      <w:spacing w:line="0" w:lineRule="atLeast"/>
    </w:pPr>
    <w:rPr>
      <w:rFonts w:ascii="Times New Roman" w:eastAsia="Times New Roman" w:hAnsi="Times New Roman" w:cs="Times New Roman"/>
      <w:sz w:val="16"/>
      <w:szCs w:val="16"/>
    </w:rPr>
  </w:style>
  <w:style w:type="paragraph" w:customStyle="1" w:styleId="120">
    <w:name w:val="Основной текст (12)"/>
    <w:basedOn w:val="a"/>
    <w:link w:val="12"/>
    <w:pPr>
      <w:shd w:val="clear" w:color="auto" w:fill="FFFFFF"/>
      <w:spacing w:line="0" w:lineRule="atLeast"/>
    </w:pPr>
    <w:rPr>
      <w:rFonts w:ascii="Times New Roman" w:eastAsia="Times New Roman" w:hAnsi="Times New Roman" w:cs="Times New Roman"/>
      <w:i/>
      <w:iCs/>
      <w:sz w:val="20"/>
      <w:szCs w:val="20"/>
    </w:rPr>
  </w:style>
  <w:style w:type="paragraph" w:customStyle="1" w:styleId="13">
    <w:name w:val="Основной текст (13)"/>
    <w:basedOn w:val="a"/>
    <w:link w:val="13Exact"/>
    <w:pPr>
      <w:shd w:val="clear" w:color="auto" w:fill="FFFFFF"/>
      <w:spacing w:line="0" w:lineRule="atLeast"/>
    </w:pPr>
    <w:rPr>
      <w:rFonts w:ascii="Palatino Linotype" w:eastAsia="Palatino Linotype" w:hAnsi="Palatino Linotype" w:cs="Palatino Linotype"/>
      <w:spacing w:val="20"/>
      <w:sz w:val="19"/>
      <w:szCs w:val="19"/>
      <w:lang w:val="en-US" w:eastAsia="en-US" w:bidi="en-US"/>
    </w:rPr>
  </w:style>
  <w:style w:type="paragraph" w:customStyle="1" w:styleId="42">
    <w:name w:val="Заголовок №4"/>
    <w:basedOn w:val="a"/>
    <w:link w:val="41"/>
    <w:pPr>
      <w:shd w:val="clear" w:color="auto" w:fill="FFFFFF"/>
      <w:spacing w:before="1800" w:after="120" w:line="0" w:lineRule="atLeast"/>
      <w:jc w:val="both"/>
      <w:outlineLvl w:val="3"/>
    </w:pPr>
    <w:rPr>
      <w:rFonts w:ascii="Microsoft Sans Serif" w:eastAsia="Microsoft Sans Serif" w:hAnsi="Microsoft Sans Serif" w:cs="Microsoft Sans Serif"/>
      <w:sz w:val="22"/>
      <w:szCs w:val="22"/>
    </w:rPr>
  </w:style>
  <w:style w:type="paragraph" w:customStyle="1" w:styleId="52">
    <w:name w:val="Заголовок №5"/>
    <w:basedOn w:val="a"/>
    <w:link w:val="51"/>
    <w:pPr>
      <w:shd w:val="clear" w:color="auto" w:fill="FFFFFF"/>
      <w:spacing w:after="120" w:line="0" w:lineRule="atLeast"/>
      <w:jc w:val="both"/>
      <w:outlineLvl w:val="4"/>
    </w:pPr>
    <w:rPr>
      <w:rFonts w:ascii="Microsoft Sans Serif" w:eastAsia="Microsoft Sans Serif" w:hAnsi="Microsoft Sans Serif" w:cs="Microsoft Sans Serif"/>
      <w:sz w:val="18"/>
      <w:szCs w:val="18"/>
    </w:rPr>
  </w:style>
  <w:style w:type="paragraph" w:customStyle="1" w:styleId="a8">
    <w:name w:val="Оглавление"/>
    <w:basedOn w:val="a"/>
    <w:link w:val="a7"/>
    <w:pPr>
      <w:shd w:val="clear" w:color="auto" w:fill="FFFFFF"/>
      <w:spacing w:line="0" w:lineRule="atLeast"/>
      <w:jc w:val="both"/>
    </w:pPr>
    <w:rPr>
      <w:rFonts w:ascii="Times New Roman" w:eastAsia="Times New Roman" w:hAnsi="Times New Roman" w:cs="Times New Roman"/>
      <w:sz w:val="21"/>
      <w:szCs w:val="21"/>
    </w:rPr>
  </w:style>
  <w:style w:type="paragraph" w:customStyle="1" w:styleId="25">
    <w:name w:val="Подпись к картинке (2)"/>
    <w:basedOn w:val="a"/>
    <w:link w:val="24"/>
    <w:pPr>
      <w:shd w:val="clear" w:color="auto" w:fill="FFFFFF"/>
      <w:spacing w:after="120" w:line="0" w:lineRule="atLeast"/>
    </w:pPr>
    <w:rPr>
      <w:rFonts w:ascii="Gulim" w:eastAsia="Gulim" w:hAnsi="Gulim" w:cs="Gulim"/>
      <w:i/>
      <w:iCs/>
      <w:spacing w:val="-30"/>
      <w:sz w:val="18"/>
      <w:szCs w:val="18"/>
    </w:rPr>
  </w:style>
  <w:style w:type="paragraph" w:customStyle="1" w:styleId="ac">
    <w:name w:val="Подпись к картинке"/>
    <w:basedOn w:val="a"/>
    <w:link w:val="ab"/>
    <w:pPr>
      <w:shd w:val="clear" w:color="auto" w:fill="FFFFFF"/>
      <w:spacing w:before="120" w:line="0" w:lineRule="atLeast"/>
    </w:pPr>
    <w:rPr>
      <w:rFonts w:ascii="Times New Roman" w:eastAsia="Times New Roman" w:hAnsi="Times New Roman" w:cs="Times New Roman"/>
      <w:sz w:val="16"/>
      <w:szCs w:val="16"/>
    </w:rPr>
  </w:style>
  <w:style w:type="paragraph" w:customStyle="1" w:styleId="140">
    <w:name w:val="Основной текст (14)"/>
    <w:basedOn w:val="a"/>
    <w:link w:val="14"/>
    <w:pPr>
      <w:shd w:val="clear" w:color="auto" w:fill="FFFFFF"/>
      <w:spacing w:after="60" w:line="0" w:lineRule="atLeast"/>
      <w:jc w:val="right"/>
    </w:pPr>
    <w:rPr>
      <w:rFonts w:ascii="Times New Roman" w:eastAsia="Times New Roman" w:hAnsi="Times New Roman" w:cs="Times New Roman"/>
      <w:sz w:val="16"/>
      <w:szCs w:val="16"/>
    </w:rPr>
  </w:style>
  <w:style w:type="paragraph" w:customStyle="1" w:styleId="33">
    <w:name w:val="Подпись к таблице (3)"/>
    <w:basedOn w:val="a"/>
    <w:link w:val="3Exact"/>
    <w:pPr>
      <w:shd w:val="clear" w:color="auto" w:fill="FFFFFF"/>
      <w:spacing w:line="0" w:lineRule="atLeast"/>
    </w:pPr>
    <w:rPr>
      <w:rFonts w:ascii="Times New Roman" w:eastAsia="Times New Roman" w:hAnsi="Times New Roman" w:cs="Times New Roman"/>
      <w:i/>
      <w:iCs/>
      <w:sz w:val="15"/>
      <w:szCs w:val="15"/>
    </w:rPr>
  </w:style>
  <w:style w:type="paragraph" w:customStyle="1" w:styleId="150">
    <w:name w:val="Основной текст (15)"/>
    <w:basedOn w:val="a"/>
    <w:link w:val="15"/>
    <w:pPr>
      <w:shd w:val="clear" w:color="auto" w:fill="FFFFFF"/>
      <w:spacing w:before="60" w:after="60" w:line="0" w:lineRule="atLeast"/>
      <w:jc w:val="both"/>
    </w:pPr>
    <w:rPr>
      <w:rFonts w:ascii="Microsoft Sans Serif" w:eastAsia="Microsoft Sans Serif" w:hAnsi="Microsoft Sans Serif" w:cs="Microsoft Sans Serif"/>
      <w:sz w:val="18"/>
      <w:szCs w:val="18"/>
    </w:rPr>
  </w:style>
  <w:style w:type="paragraph" w:customStyle="1" w:styleId="43">
    <w:name w:val="Подпись к картинке (4)"/>
    <w:basedOn w:val="a"/>
    <w:link w:val="4Exact"/>
    <w:pPr>
      <w:shd w:val="clear" w:color="auto" w:fill="FFFFFF"/>
      <w:spacing w:line="0" w:lineRule="atLeast"/>
    </w:pPr>
    <w:rPr>
      <w:rFonts w:ascii="Times New Roman" w:eastAsia="Times New Roman" w:hAnsi="Times New Roman" w:cs="Times New Roman"/>
      <w:sz w:val="13"/>
      <w:szCs w:val="13"/>
    </w:rPr>
  </w:style>
  <w:style w:type="paragraph" w:customStyle="1" w:styleId="55">
    <w:name w:val="Подпись к картинке (5)"/>
    <w:basedOn w:val="a"/>
    <w:link w:val="53"/>
    <w:pPr>
      <w:shd w:val="clear" w:color="auto" w:fill="FFFFFF"/>
      <w:spacing w:line="120" w:lineRule="exact"/>
      <w:jc w:val="both"/>
    </w:pPr>
    <w:rPr>
      <w:rFonts w:ascii="Times New Roman" w:eastAsia="Times New Roman" w:hAnsi="Times New Roman" w:cs="Times New Roman"/>
      <w:b/>
      <w:bCs/>
      <w:sz w:val="14"/>
      <w:szCs w:val="14"/>
    </w:rPr>
  </w:style>
  <w:style w:type="paragraph" w:customStyle="1" w:styleId="160">
    <w:name w:val="Основной текст (16)"/>
    <w:basedOn w:val="a"/>
    <w:link w:val="16"/>
    <w:pPr>
      <w:shd w:val="clear" w:color="auto" w:fill="FFFFFF"/>
      <w:spacing w:line="163" w:lineRule="exact"/>
    </w:pPr>
    <w:rPr>
      <w:rFonts w:ascii="Times New Roman" w:eastAsia="Times New Roman" w:hAnsi="Times New Roman" w:cs="Times New Roman"/>
      <w:b/>
      <w:bCs/>
      <w:sz w:val="14"/>
      <w:szCs w:val="14"/>
    </w:rPr>
  </w:style>
  <w:style w:type="paragraph" w:customStyle="1" w:styleId="170">
    <w:name w:val="Основной текст (17)"/>
    <w:basedOn w:val="a"/>
    <w:link w:val="17"/>
    <w:pPr>
      <w:shd w:val="clear" w:color="auto" w:fill="FFFFFF"/>
      <w:spacing w:before="120" w:line="0" w:lineRule="atLeast"/>
      <w:jc w:val="both"/>
    </w:pPr>
    <w:rPr>
      <w:rFonts w:ascii="Times New Roman" w:eastAsia="Times New Roman" w:hAnsi="Times New Roman" w:cs="Times New Roman"/>
      <w:sz w:val="13"/>
      <w:szCs w:val="13"/>
    </w:rPr>
  </w:style>
  <w:style w:type="paragraph" w:customStyle="1" w:styleId="44">
    <w:name w:val="Подпись к таблице (4)"/>
    <w:basedOn w:val="a"/>
    <w:link w:val="4Exact2"/>
    <w:pPr>
      <w:shd w:val="clear" w:color="auto" w:fill="FFFFFF"/>
      <w:spacing w:line="149" w:lineRule="exact"/>
    </w:pPr>
    <w:rPr>
      <w:rFonts w:ascii="Microsoft Sans Serif" w:eastAsia="Microsoft Sans Serif" w:hAnsi="Microsoft Sans Serif" w:cs="Microsoft Sans Serif"/>
      <w:sz w:val="13"/>
      <w:szCs w:val="13"/>
    </w:rPr>
  </w:style>
  <w:style w:type="paragraph" w:customStyle="1" w:styleId="54">
    <w:name w:val="Подпись к таблице (5)"/>
    <w:basedOn w:val="a"/>
    <w:link w:val="5Exact1"/>
    <w:pPr>
      <w:shd w:val="clear" w:color="auto" w:fill="FFFFFF"/>
      <w:spacing w:line="0" w:lineRule="atLeast"/>
    </w:pPr>
    <w:rPr>
      <w:rFonts w:ascii="Palatino Linotype" w:eastAsia="Palatino Linotype" w:hAnsi="Palatino Linotype" w:cs="Palatino Linotype"/>
      <w:w w:val="120"/>
      <w:sz w:val="9"/>
      <w:szCs w:val="9"/>
    </w:rPr>
  </w:style>
  <w:style w:type="paragraph" w:customStyle="1" w:styleId="65">
    <w:name w:val="Подпись к таблице (6)"/>
    <w:basedOn w:val="a"/>
    <w:link w:val="61"/>
    <w:pPr>
      <w:shd w:val="clear" w:color="auto" w:fill="FFFFFF"/>
      <w:spacing w:line="77" w:lineRule="exact"/>
    </w:pPr>
    <w:rPr>
      <w:rFonts w:ascii="Times New Roman" w:eastAsia="Times New Roman" w:hAnsi="Times New Roman" w:cs="Times New Roman"/>
      <w:sz w:val="21"/>
      <w:szCs w:val="21"/>
    </w:rPr>
  </w:style>
  <w:style w:type="paragraph" w:customStyle="1" w:styleId="71">
    <w:name w:val="Подпись к таблице (7)"/>
    <w:basedOn w:val="a"/>
    <w:link w:val="7Exact"/>
    <w:pPr>
      <w:shd w:val="clear" w:color="auto" w:fill="FFFFFF"/>
      <w:spacing w:line="77" w:lineRule="exact"/>
    </w:pPr>
    <w:rPr>
      <w:rFonts w:ascii="Courier New" w:eastAsia="Courier New" w:hAnsi="Courier New" w:cs="Courier New"/>
      <w:spacing w:val="-10"/>
      <w:sz w:val="11"/>
      <w:szCs w:val="11"/>
    </w:rPr>
  </w:style>
  <w:style w:type="paragraph" w:customStyle="1" w:styleId="81">
    <w:name w:val="Подпись к таблице (8)"/>
    <w:basedOn w:val="a"/>
    <w:link w:val="8Exact"/>
    <w:pPr>
      <w:shd w:val="clear" w:color="auto" w:fill="FFFFFF"/>
      <w:spacing w:line="0" w:lineRule="atLeast"/>
      <w:jc w:val="both"/>
    </w:pPr>
    <w:rPr>
      <w:rFonts w:ascii="Palatino Linotype" w:eastAsia="Palatino Linotype" w:hAnsi="Palatino Linotype" w:cs="Palatino Linotype"/>
      <w:sz w:val="8"/>
      <w:szCs w:val="8"/>
    </w:rPr>
  </w:style>
  <w:style w:type="paragraph" w:customStyle="1" w:styleId="91">
    <w:name w:val="Подпись к таблице (9)"/>
    <w:basedOn w:val="a"/>
    <w:link w:val="9Exact"/>
    <w:pPr>
      <w:shd w:val="clear" w:color="auto" w:fill="FFFFFF"/>
      <w:spacing w:line="0" w:lineRule="atLeast"/>
      <w:jc w:val="both"/>
    </w:pPr>
    <w:rPr>
      <w:rFonts w:ascii="Times New Roman" w:eastAsia="Times New Roman" w:hAnsi="Times New Roman" w:cs="Times New Roman"/>
      <w:sz w:val="13"/>
      <w:szCs w:val="13"/>
      <w:lang w:val="en-US" w:eastAsia="en-US" w:bidi="en-US"/>
    </w:rPr>
  </w:style>
  <w:style w:type="paragraph" w:customStyle="1" w:styleId="101">
    <w:name w:val="Подпись к таблице (10)"/>
    <w:basedOn w:val="a"/>
    <w:link w:val="10Exact"/>
    <w:pPr>
      <w:shd w:val="clear" w:color="auto" w:fill="FFFFFF"/>
      <w:spacing w:line="0" w:lineRule="atLeast"/>
      <w:jc w:val="both"/>
    </w:pPr>
    <w:rPr>
      <w:rFonts w:ascii="Palatino Linotype" w:eastAsia="Palatino Linotype" w:hAnsi="Palatino Linotype" w:cs="Palatino Linotype"/>
      <w:sz w:val="8"/>
      <w:szCs w:val="8"/>
      <w:lang w:val="en-US" w:eastAsia="en-US" w:bidi="en-US"/>
    </w:rPr>
  </w:style>
  <w:style w:type="paragraph" w:customStyle="1" w:styleId="111">
    <w:name w:val="Подпись к таблице (11)"/>
    <w:basedOn w:val="a"/>
    <w:link w:val="11Exact"/>
    <w:pPr>
      <w:shd w:val="clear" w:color="auto" w:fill="FFFFFF"/>
      <w:spacing w:line="77" w:lineRule="exact"/>
      <w:jc w:val="both"/>
    </w:pPr>
    <w:rPr>
      <w:rFonts w:ascii="Franklin Gothic Heavy" w:eastAsia="Franklin Gothic Heavy" w:hAnsi="Franklin Gothic Heavy" w:cs="Franklin Gothic Heavy"/>
      <w:b/>
      <w:bCs/>
      <w:sz w:val="9"/>
      <w:szCs w:val="9"/>
    </w:rPr>
  </w:style>
  <w:style w:type="paragraph" w:customStyle="1" w:styleId="35">
    <w:name w:val="Подпись к картинке (3)"/>
    <w:basedOn w:val="a"/>
    <w:link w:val="34"/>
    <w:pPr>
      <w:shd w:val="clear" w:color="auto" w:fill="FFFFFF"/>
      <w:spacing w:line="187" w:lineRule="exact"/>
      <w:jc w:val="both"/>
    </w:pPr>
    <w:rPr>
      <w:rFonts w:ascii="Times New Roman" w:eastAsia="Times New Roman" w:hAnsi="Times New Roman" w:cs="Times New Roman"/>
      <w:b/>
      <w:bCs/>
      <w:sz w:val="18"/>
      <w:szCs w:val="18"/>
    </w:rPr>
  </w:style>
  <w:style w:type="paragraph" w:customStyle="1" w:styleId="63">
    <w:name w:val="Подпись к картинке (6)"/>
    <w:basedOn w:val="a"/>
    <w:link w:val="62"/>
    <w:pPr>
      <w:shd w:val="clear" w:color="auto" w:fill="FFFFFF"/>
      <w:spacing w:line="0" w:lineRule="atLeast"/>
      <w:jc w:val="both"/>
    </w:pPr>
    <w:rPr>
      <w:rFonts w:ascii="Palatino Linotype" w:eastAsia="Palatino Linotype" w:hAnsi="Palatino Linotype" w:cs="Palatino Linotype"/>
      <w:sz w:val="14"/>
      <w:szCs w:val="14"/>
    </w:rPr>
  </w:style>
  <w:style w:type="paragraph" w:customStyle="1" w:styleId="72">
    <w:name w:val="Подпись к картинке (7)"/>
    <w:basedOn w:val="a"/>
    <w:link w:val="7Exact1"/>
    <w:pPr>
      <w:shd w:val="clear" w:color="auto" w:fill="FFFFFF"/>
      <w:spacing w:line="0" w:lineRule="atLeast"/>
    </w:pPr>
    <w:rPr>
      <w:rFonts w:ascii="Microsoft Sans Serif" w:eastAsia="Microsoft Sans Serif" w:hAnsi="Microsoft Sans Serif" w:cs="Microsoft Sans Serif"/>
      <w:sz w:val="18"/>
      <w:szCs w:val="18"/>
      <w:lang w:val="en-US" w:eastAsia="en-US" w:bidi="en-US"/>
    </w:rPr>
  </w:style>
  <w:style w:type="paragraph" w:customStyle="1" w:styleId="82">
    <w:name w:val="Подпись к картинке (8)"/>
    <w:basedOn w:val="a"/>
    <w:link w:val="8Exact1"/>
    <w:pPr>
      <w:shd w:val="clear" w:color="auto" w:fill="FFFFFF"/>
      <w:spacing w:line="0" w:lineRule="atLeast"/>
    </w:pPr>
    <w:rPr>
      <w:rFonts w:ascii="Arial" w:eastAsia="Arial" w:hAnsi="Arial" w:cs="Arial"/>
      <w:b/>
      <w:bCs/>
      <w:i/>
      <w:iCs/>
      <w:sz w:val="16"/>
      <w:szCs w:val="16"/>
    </w:rPr>
  </w:style>
  <w:style w:type="paragraph" w:customStyle="1" w:styleId="220">
    <w:name w:val="Основной текст (22)"/>
    <w:basedOn w:val="a"/>
    <w:link w:val="22Exact"/>
    <w:pPr>
      <w:shd w:val="clear" w:color="auto" w:fill="FFFFFF"/>
      <w:spacing w:line="0" w:lineRule="atLeast"/>
    </w:pPr>
    <w:rPr>
      <w:rFonts w:ascii="Franklin Gothic Medium" w:eastAsia="Franklin Gothic Medium" w:hAnsi="Franklin Gothic Medium" w:cs="Franklin Gothic Medium"/>
      <w:i/>
      <w:iCs/>
      <w:sz w:val="20"/>
      <w:szCs w:val="20"/>
    </w:rPr>
  </w:style>
  <w:style w:type="paragraph" w:customStyle="1" w:styleId="180">
    <w:name w:val="Основной текст (18)"/>
    <w:basedOn w:val="a"/>
    <w:link w:val="18"/>
    <w:pPr>
      <w:shd w:val="clear" w:color="auto" w:fill="FFFFFF"/>
      <w:spacing w:after="240" w:line="0" w:lineRule="atLeast"/>
      <w:ind w:hanging="300"/>
    </w:pPr>
    <w:rPr>
      <w:rFonts w:ascii="Palatino Linotype" w:eastAsia="Palatino Linotype" w:hAnsi="Palatino Linotype" w:cs="Palatino Linotype"/>
      <w:sz w:val="14"/>
      <w:szCs w:val="14"/>
    </w:rPr>
  </w:style>
  <w:style w:type="paragraph" w:customStyle="1" w:styleId="190">
    <w:name w:val="Основной текст (19)"/>
    <w:basedOn w:val="a"/>
    <w:link w:val="19"/>
    <w:pPr>
      <w:shd w:val="clear" w:color="auto" w:fill="FFFFFF"/>
      <w:spacing w:after="120" w:line="168" w:lineRule="exact"/>
    </w:pPr>
    <w:rPr>
      <w:rFonts w:ascii="Times New Roman" w:eastAsia="Times New Roman" w:hAnsi="Times New Roman" w:cs="Times New Roman"/>
      <w:b/>
      <w:bCs/>
      <w:sz w:val="18"/>
      <w:szCs w:val="18"/>
    </w:rPr>
  </w:style>
  <w:style w:type="paragraph" w:customStyle="1" w:styleId="201">
    <w:name w:val="Основной текст (20)"/>
    <w:basedOn w:val="a"/>
    <w:link w:val="200"/>
    <w:pPr>
      <w:shd w:val="clear" w:color="auto" w:fill="FFFFFF"/>
      <w:spacing w:before="120" w:line="322" w:lineRule="exact"/>
    </w:pPr>
    <w:rPr>
      <w:rFonts w:ascii="Microsoft Sans Serif" w:eastAsia="Microsoft Sans Serif" w:hAnsi="Microsoft Sans Serif" w:cs="Microsoft Sans Serif"/>
      <w:sz w:val="17"/>
      <w:szCs w:val="17"/>
    </w:rPr>
  </w:style>
  <w:style w:type="paragraph" w:customStyle="1" w:styleId="211">
    <w:name w:val="Основной текст (21)"/>
    <w:basedOn w:val="a"/>
    <w:link w:val="210"/>
    <w:pPr>
      <w:shd w:val="clear" w:color="auto" w:fill="FFFFFF"/>
      <w:spacing w:line="322" w:lineRule="exact"/>
    </w:pPr>
    <w:rPr>
      <w:rFonts w:ascii="Microsoft Sans Serif" w:eastAsia="Microsoft Sans Serif" w:hAnsi="Microsoft Sans Serif" w:cs="Microsoft Sans Serif"/>
      <w:sz w:val="16"/>
      <w:szCs w:val="16"/>
    </w:rPr>
  </w:style>
  <w:style w:type="paragraph" w:customStyle="1" w:styleId="241">
    <w:name w:val="Основной текст (24)"/>
    <w:basedOn w:val="a"/>
    <w:link w:val="240"/>
    <w:pPr>
      <w:shd w:val="clear" w:color="auto" w:fill="FFFFFF"/>
      <w:spacing w:line="182" w:lineRule="exact"/>
    </w:pPr>
    <w:rPr>
      <w:rFonts w:ascii="Corbel" w:eastAsia="Corbel" w:hAnsi="Corbel" w:cs="Corbel"/>
      <w:sz w:val="20"/>
      <w:szCs w:val="20"/>
      <w:lang w:val="en-US" w:eastAsia="en-US" w:bidi="en-US"/>
    </w:rPr>
  </w:style>
  <w:style w:type="paragraph" w:customStyle="1" w:styleId="231">
    <w:name w:val="Основной текст (23)"/>
    <w:basedOn w:val="a"/>
    <w:link w:val="230"/>
    <w:pPr>
      <w:shd w:val="clear" w:color="auto" w:fill="FFFFFF"/>
      <w:spacing w:line="182" w:lineRule="exact"/>
    </w:pPr>
    <w:rPr>
      <w:rFonts w:ascii="Times New Roman" w:eastAsia="Times New Roman" w:hAnsi="Times New Roman" w:cs="Times New Roman"/>
      <w:i/>
      <w:iCs/>
      <w:sz w:val="14"/>
      <w:szCs w:val="14"/>
    </w:rPr>
  </w:style>
  <w:style w:type="paragraph" w:customStyle="1" w:styleId="291">
    <w:name w:val="Основной текст (29)"/>
    <w:basedOn w:val="a"/>
    <w:link w:val="290"/>
    <w:pPr>
      <w:shd w:val="clear" w:color="auto" w:fill="FFFFFF"/>
      <w:spacing w:after="60" w:line="0" w:lineRule="atLeast"/>
    </w:pPr>
    <w:rPr>
      <w:rFonts w:ascii="Times New Roman" w:eastAsia="Times New Roman" w:hAnsi="Times New Roman" w:cs="Times New Roman"/>
      <w:sz w:val="15"/>
      <w:szCs w:val="15"/>
    </w:rPr>
  </w:style>
  <w:style w:type="paragraph" w:customStyle="1" w:styleId="251">
    <w:name w:val="Основной текст (25)"/>
    <w:basedOn w:val="a"/>
    <w:link w:val="250"/>
    <w:pPr>
      <w:shd w:val="clear" w:color="auto" w:fill="FFFFFF"/>
      <w:spacing w:line="163" w:lineRule="exact"/>
    </w:pPr>
    <w:rPr>
      <w:rFonts w:ascii="Palatino Linotype" w:eastAsia="Palatino Linotype" w:hAnsi="Palatino Linotype" w:cs="Palatino Linotype"/>
      <w:sz w:val="14"/>
      <w:szCs w:val="14"/>
    </w:rPr>
  </w:style>
  <w:style w:type="paragraph" w:customStyle="1" w:styleId="261">
    <w:name w:val="Основной текст (26)"/>
    <w:basedOn w:val="a"/>
    <w:link w:val="260"/>
    <w:pPr>
      <w:shd w:val="clear" w:color="auto" w:fill="FFFFFF"/>
      <w:spacing w:before="60" w:line="0" w:lineRule="atLeast"/>
      <w:jc w:val="right"/>
    </w:pPr>
    <w:rPr>
      <w:rFonts w:ascii="Palatino Linotype" w:eastAsia="Palatino Linotype" w:hAnsi="Palatino Linotype" w:cs="Palatino Linotype"/>
      <w:sz w:val="44"/>
      <w:szCs w:val="44"/>
    </w:rPr>
  </w:style>
  <w:style w:type="paragraph" w:customStyle="1" w:styleId="271">
    <w:name w:val="Основной текст (27)"/>
    <w:basedOn w:val="a"/>
    <w:link w:val="270"/>
    <w:pPr>
      <w:shd w:val="clear" w:color="auto" w:fill="FFFFFF"/>
      <w:spacing w:before="60" w:line="0" w:lineRule="atLeast"/>
      <w:jc w:val="right"/>
    </w:pPr>
    <w:rPr>
      <w:rFonts w:ascii="Palatino Linotype" w:eastAsia="Palatino Linotype" w:hAnsi="Palatino Linotype" w:cs="Palatino Linotype"/>
      <w:sz w:val="46"/>
      <w:szCs w:val="46"/>
    </w:rPr>
  </w:style>
  <w:style w:type="paragraph" w:customStyle="1" w:styleId="281">
    <w:name w:val="Основной текст (28)"/>
    <w:basedOn w:val="a"/>
    <w:link w:val="280"/>
    <w:pPr>
      <w:shd w:val="clear" w:color="auto" w:fill="FFFFFF"/>
      <w:spacing w:before="60" w:line="0" w:lineRule="atLeast"/>
      <w:jc w:val="right"/>
    </w:pPr>
    <w:rPr>
      <w:rFonts w:ascii="Palatino Linotype" w:eastAsia="Palatino Linotype" w:hAnsi="Palatino Linotype" w:cs="Palatino Linotype"/>
      <w:sz w:val="44"/>
      <w:szCs w:val="44"/>
    </w:rPr>
  </w:style>
  <w:style w:type="paragraph" w:customStyle="1" w:styleId="301">
    <w:name w:val="Основной текст (30)"/>
    <w:basedOn w:val="a"/>
    <w:link w:val="300"/>
    <w:pPr>
      <w:shd w:val="clear" w:color="auto" w:fill="FFFFFF"/>
      <w:spacing w:before="60" w:after="240" w:line="0" w:lineRule="atLeast"/>
    </w:pPr>
    <w:rPr>
      <w:rFonts w:ascii="Times New Roman" w:eastAsia="Times New Roman" w:hAnsi="Times New Roman" w:cs="Times New Roman"/>
      <w:b/>
      <w:bCs/>
      <w:sz w:val="15"/>
      <w:szCs w:val="15"/>
    </w:rPr>
  </w:style>
  <w:style w:type="paragraph" w:customStyle="1" w:styleId="311">
    <w:name w:val="Основной текст (31)"/>
    <w:basedOn w:val="a"/>
    <w:link w:val="310"/>
    <w:pPr>
      <w:shd w:val="clear" w:color="auto" w:fill="FFFFFF"/>
      <w:spacing w:before="240" w:after="60" w:line="0" w:lineRule="atLeast"/>
    </w:pPr>
    <w:rPr>
      <w:rFonts w:ascii="Times New Roman" w:eastAsia="Times New Roman" w:hAnsi="Times New Roman" w:cs="Times New Roman"/>
      <w:sz w:val="13"/>
      <w:szCs w:val="13"/>
      <w:lang w:val="en-US" w:eastAsia="en-US" w:bidi="en-US"/>
    </w:rPr>
  </w:style>
  <w:style w:type="paragraph" w:customStyle="1" w:styleId="92">
    <w:name w:val="Подпись к картинке (9)"/>
    <w:basedOn w:val="a"/>
    <w:link w:val="9Exact1"/>
    <w:pPr>
      <w:shd w:val="clear" w:color="auto" w:fill="FFFFFF"/>
      <w:spacing w:line="0" w:lineRule="atLeast"/>
    </w:pPr>
    <w:rPr>
      <w:rFonts w:ascii="Times New Roman" w:eastAsia="Times New Roman" w:hAnsi="Times New Roman" w:cs="Times New Roman"/>
      <w:sz w:val="21"/>
      <w:szCs w:val="21"/>
    </w:rPr>
  </w:style>
  <w:style w:type="paragraph" w:customStyle="1" w:styleId="102">
    <w:name w:val="Подпись к картинке (10)"/>
    <w:basedOn w:val="a"/>
    <w:link w:val="10Exact1"/>
    <w:pPr>
      <w:shd w:val="clear" w:color="auto" w:fill="FFFFFF"/>
      <w:spacing w:after="120" w:line="0" w:lineRule="atLeast"/>
      <w:jc w:val="center"/>
    </w:pPr>
    <w:rPr>
      <w:rFonts w:ascii="Times New Roman" w:eastAsia="Times New Roman" w:hAnsi="Times New Roman" w:cs="Times New Roman"/>
      <w:i/>
      <w:iCs/>
      <w:spacing w:val="20"/>
      <w:sz w:val="20"/>
      <w:szCs w:val="20"/>
      <w:lang w:val="en-US" w:eastAsia="en-US" w:bidi="en-US"/>
    </w:rPr>
  </w:style>
  <w:style w:type="paragraph" w:customStyle="1" w:styleId="340">
    <w:name w:val="Основной текст (34)"/>
    <w:basedOn w:val="a"/>
    <w:link w:val="34Exact"/>
    <w:pPr>
      <w:shd w:val="clear" w:color="auto" w:fill="FFFFFF"/>
      <w:spacing w:line="0" w:lineRule="atLeast"/>
      <w:jc w:val="right"/>
    </w:pPr>
    <w:rPr>
      <w:rFonts w:ascii="Corbel" w:eastAsia="Corbel" w:hAnsi="Corbel" w:cs="Corbel"/>
      <w:sz w:val="8"/>
      <w:szCs w:val="8"/>
    </w:rPr>
  </w:style>
  <w:style w:type="paragraph" w:customStyle="1" w:styleId="1">
    <w:name w:val="Заголовок №1"/>
    <w:basedOn w:val="a"/>
    <w:link w:val="1Exact"/>
    <w:pPr>
      <w:shd w:val="clear" w:color="auto" w:fill="FFFFFF"/>
      <w:spacing w:line="0" w:lineRule="atLeast"/>
      <w:outlineLvl w:val="0"/>
    </w:pPr>
    <w:rPr>
      <w:rFonts w:ascii="Times New Roman" w:eastAsia="Times New Roman" w:hAnsi="Times New Roman" w:cs="Times New Roman"/>
      <w:sz w:val="21"/>
      <w:szCs w:val="21"/>
    </w:rPr>
  </w:style>
  <w:style w:type="paragraph" w:customStyle="1" w:styleId="112">
    <w:name w:val="Подпись к картинке (11)"/>
    <w:basedOn w:val="a"/>
    <w:link w:val="11Exact1"/>
    <w:pPr>
      <w:shd w:val="clear" w:color="auto" w:fill="FFFFFF"/>
      <w:spacing w:line="139" w:lineRule="exact"/>
      <w:jc w:val="both"/>
    </w:pPr>
    <w:rPr>
      <w:rFonts w:ascii="Corbel" w:eastAsia="Corbel" w:hAnsi="Corbel" w:cs="Corbel"/>
      <w:spacing w:val="10"/>
      <w:sz w:val="20"/>
      <w:szCs w:val="20"/>
    </w:rPr>
  </w:style>
  <w:style w:type="paragraph" w:customStyle="1" w:styleId="122">
    <w:name w:val="Подпись к таблице (12)"/>
    <w:basedOn w:val="a"/>
    <w:link w:val="121"/>
    <w:pPr>
      <w:shd w:val="clear" w:color="auto" w:fill="FFFFFF"/>
      <w:spacing w:line="0" w:lineRule="atLeast"/>
      <w:jc w:val="both"/>
    </w:pPr>
    <w:rPr>
      <w:rFonts w:ascii="Palatino Linotype" w:eastAsia="Palatino Linotype" w:hAnsi="Palatino Linotype" w:cs="Palatino Linotype"/>
      <w:sz w:val="14"/>
      <w:szCs w:val="14"/>
    </w:rPr>
  </w:style>
  <w:style w:type="paragraph" w:customStyle="1" w:styleId="321">
    <w:name w:val="Основной текст (32)"/>
    <w:basedOn w:val="a"/>
    <w:link w:val="320"/>
    <w:pPr>
      <w:shd w:val="clear" w:color="auto" w:fill="FFFFFF"/>
      <w:spacing w:after="780" w:line="0" w:lineRule="atLeast"/>
      <w:jc w:val="right"/>
    </w:pPr>
    <w:rPr>
      <w:rFonts w:ascii="Times New Roman" w:eastAsia="Times New Roman" w:hAnsi="Times New Roman" w:cs="Times New Roman"/>
      <w:sz w:val="17"/>
      <w:szCs w:val="17"/>
    </w:rPr>
  </w:style>
  <w:style w:type="paragraph" w:customStyle="1" w:styleId="331">
    <w:name w:val="Основной текст (33)"/>
    <w:basedOn w:val="a"/>
    <w:link w:val="330"/>
    <w:pPr>
      <w:shd w:val="clear" w:color="auto" w:fill="FFFFFF"/>
      <w:spacing w:before="240" w:after="180" w:line="0" w:lineRule="atLeast"/>
    </w:pPr>
    <w:rPr>
      <w:rFonts w:ascii="SimSun" w:eastAsia="SimSun" w:hAnsi="SimSun" w:cs="SimSun"/>
      <w:i/>
      <w:iCs/>
      <w:spacing w:val="-30"/>
      <w:sz w:val="18"/>
      <w:szCs w:val="18"/>
      <w:lang w:val="en-US" w:eastAsia="en-US" w:bidi="en-US"/>
    </w:rPr>
  </w:style>
  <w:style w:type="paragraph" w:customStyle="1" w:styleId="131">
    <w:name w:val="Подпись к таблице (13)"/>
    <w:basedOn w:val="a"/>
    <w:link w:val="130"/>
    <w:pPr>
      <w:shd w:val="clear" w:color="auto" w:fill="FFFFFF"/>
      <w:spacing w:line="0" w:lineRule="atLeast"/>
      <w:jc w:val="both"/>
    </w:pPr>
    <w:rPr>
      <w:rFonts w:ascii="Microsoft Sans Serif" w:eastAsia="Microsoft Sans Serif" w:hAnsi="Microsoft Sans Serif" w:cs="Microsoft Sans Serif"/>
      <w:sz w:val="22"/>
      <w:szCs w:val="22"/>
    </w:rPr>
  </w:style>
  <w:style w:type="paragraph" w:customStyle="1" w:styleId="2d">
    <w:name w:val="Оглавление (2)"/>
    <w:basedOn w:val="a"/>
    <w:link w:val="2Exact7"/>
    <w:pPr>
      <w:shd w:val="clear" w:color="auto" w:fill="FFFFFF"/>
      <w:spacing w:line="0" w:lineRule="atLeast"/>
      <w:jc w:val="both"/>
    </w:pPr>
    <w:rPr>
      <w:rFonts w:ascii="Times New Roman" w:eastAsia="Times New Roman" w:hAnsi="Times New Roman" w:cs="Times New Roman"/>
      <w:i/>
      <w:iCs/>
      <w:spacing w:val="20"/>
      <w:sz w:val="20"/>
      <w:szCs w:val="20"/>
      <w:lang w:val="en-US" w:eastAsia="en-US" w:bidi="en-US"/>
    </w:rPr>
  </w:style>
  <w:style w:type="paragraph" w:customStyle="1" w:styleId="351">
    <w:name w:val="Основной текст (35)"/>
    <w:basedOn w:val="a"/>
    <w:link w:val="350"/>
    <w:pPr>
      <w:shd w:val="clear" w:color="auto" w:fill="FFFFFF"/>
      <w:spacing w:line="0" w:lineRule="atLeast"/>
    </w:pPr>
    <w:rPr>
      <w:rFonts w:ascii="Times New Roman" w:eastAsia="Times New Roman" w:hAnsi="Times New Roman" w:cs="Times New Roman"/>
      <w:b/>
      <w:bCs/>
      <w:spacing w:val="-10"/>
      <w:sz w:val="17"/>
      <w:szCs w:val="17"/>
    </w:rPr>
  </w:style>
  <w:style w:type="paragraph" w:customStyle="1" w:styleId="142">
    <w:name w:val="Подпись к таблице (14)"/>
    <w:basedOn w:val="a"/>
    <w:link w:val="14Exact0"/>
    <w:pPr>
      <w:shd w:val="clear" w:color="auto" w:fill="FFFFFF"/>
      <w:spacing w:line="0" w:lineRule="atLeast"/>
    </w:pPr>
    <w:rPr>
      <w:rFonts w:ascii="Constantia" w:eastAsia="Constantia" w:hAnsi="Constantia" w:cs="Constantia"/>
      <w:sz w:val="9"/>
      <w:szCs w:val="9"/>
    </w:rPr>
  </w:style>
  <w:style w:type="paragraph" w:customStyle="1" w:styleId="124">
    <w:name w:val="Подпись к картинке (12)"/>
    <w:basedOn w:val="a"/>
    <w:link w:val="12Exact2"/>
    <w:pPr>
      <w:shd w:val="clear" w:color="auto" w:fill="FFFFFF"/>
      <w:spacing w:line="0" w:lineRule="atLeast"/>
    </w:pPr>
    <w:rPr>
      <w:rFonts w:ascii="Microsoft Sans Serif" w:eastAsia="Microsoft Sans Serif" w:hAnsi="Microsoft Sans Serif" w:cs="Microsoft Sans Serif"/>
      <w:sz w:val="14"/>
      <w:szCs w:val="14"/>
    </w:rPr>
  </w:style>
  <w:style w:type="paragraph" w:customStyle="1" w:styleId="38">
    <w:name w:val="Основной текст (38)"/>
    <w:basedOn w:val="a"/>
    <w:link w:val="38Exact"/>
    <w:pPr>
      <w:shd w:val="clear" w:color="auto" w:fill="FFFFFF"/>
      <w:spacing w:after="240" w:line="0" w:lineRule="atLeast"/>
    </w:pPr>
    <w:rPr>
      <w:rFonts w:ascii="Sylfaen" w:eastAsia="Sylfaen" w:hAnsi="Sylfaen" w:cs="Sylfaen"/>
      <w:sz w:val="15"/>
      <w:szCs w:val="15"/>
    </w:rPr>
  </w:style>
  <w:style w:type="paragraph" w:customStyle="1" w:styleId="361">
    <w:name w:val="Основной текст (36)"/>
    <w:basedOn w:val="a"/>
    <w:link w:val="360"/>
    <w:pPr>
      <w:shd w:val="clear" w:color="auto" w:fill="FFFFFF"/>
      <w:spacing w:after="60" w:line="288" w:lineRule="exact"/>
      <w:jc w:val="both"/>
    </w:pPr>
    <w:rPr>
      <w:rFonts w:ascii="Microsoft Sans Serif" w:eastAsia="Microsoft Sans Serif" w:hAnsi="Microsoft Sans Serif" w:cs="Microsoft Sans Serif"/>
      <w:sz w:val="15"/>
      <w:szCs w:val="15"/>
    </w:rPr>
  </w:style>
  <w:style w:type="paragraph" w:customStyle="1" w:styleId="371">
    <w:name w:val="Основной текст (37)"/>
    <w:basedOn w:val="a"/>
    <w:link w:val="370"/>
    <w:pPr>
      <w:shd w:val="clear" w:color="auto" w:fill="FFFFFF"/>
      <w:spacing w:line="403" w:lineRule="exact"/>
      <w:jc w:val="both"/>
    </w:pPr>
    <w:rPr>
      <w:rFonts w:ascii="Times New Roman" w:eastAsia="Times New Roman" w:hAnsi="Times New Roman" w:cs="Times New Roman"/>
      <w:sz w:val="16"/>
      <w:szCs w:val="16"/>
    </w:rPr>
  </w:style>
  <w:style w:type="paragraph" w:customStyle="1" w:styleId="390">
    <w:name w:val="Основной текст (39)"/>
    <w:basedOn w:val="a"/>
    <w:link w:val="39Exact"/>
    <w:pPr>
      <w:shd w:val="clear" w:color="auto" w:fill="FFFFFF"/>
      <w:spacing w:line="0" w:lineRule="atLeast"/>
    </w:pPr>
    <w:rPr>
      <w:rFonts w:ascii="Microsoft Sans Serif" w:eastAsia="Microsoft Sans Serif" w:hAnsi="Microsoft Sans Serif" w:cs="Microsoft Sans Serif"/>
      <w:sz w:val="38"/>
      <w:szCs w:val="38"/>
    </w:rPr>
  </w:style>
  <w:style w:type="paragraph" w:customStyle="1" w:styleId="133">
    <w:name w:val="Подпись к картинке (13)"/>
    <w:basedOn w:val="a"/>
    <w:link w:val="13Exact0"/>
    <w:pPr>
      <w:shd w:val="clear" w:color="auto" w:fill="FFFFFF"/>
      <w:spacing w:line="0" w:lineRule="atLeast"/>
      <w:jc w:val="both"/>
    </w:pPr>
    <w:rPr>
      <w:rFonts w:ascii="Corbel" w:eastAsia="Corbel" w:hAnsi="Corbel" w:cs="Corbel"/>
      <w:i/>
      <w:iCs/>
      <w:sz w:val="13"/>
      <w:szCs w:val="13"/>
    </w:rPr>
  </w:style>
  <w:style w:type="paragraph" w:customStyle="1" w:styleId="401">
    <w:name w:val="Основной текст (40)"/>
    <w:basedOn w:val="a"/>
    <w:link w:val="400"/>
    <w:pPr>
      <w:shd w:val="clear" w:color="auto" w:fill="FFFFFF"/>
      <w:spacing w:before="240" w:line="0" w:lineRule="atLeast"/>
    </w:pPr>
    <w:rPr>
      <w:rFonts w:ascii="Times New Roman" w:eastAsia="Times New Roman" w:hAnsi="Times New Roman" w:cs="Times New Roman"/>
      <w:i/>
      <w:iCs/>
      <w:spacing w:val="-20"/>
      <w:sz w:val="20"/>
      <w:szCs w:val="20"/>
    </w:rPr>
  </w:style>
  <w:style w:type="paragraph" w:customStyle="1" w:styleId="324">
    <w:name w:val="Заголовок №3 (2)"/>
    <w:basedOn w:val="a"/>
    <w:link w:val="323"/>
    <w:pPr>
      <w:shd w:val="clear" w:color="auto" w:fill="FFFFFF"/>
      <w:spacing w:after="120" w:line="0" w:lineRule="atLeast"/>
      <w:ind w:firstLine="440"/>
      <w:jc w:val="both"/>
      <w:outlineLvl w:val="2"/>
    </w:pPr>
    <w:rPr>
      <w:rFonts w:ascii="Microsoft Sans Serif" w:eastAsia="Microsoft Sans Serif" w:hAnsi="Microsoft Sans Serif" w:cs="Microsoft Sans Serif"/>
      <w:sz w:val="22"/>
      <w:szCs w:val="22"/>
      <w:lang w:val="en-US" w:eastAsia="en-US" w:bidi="en-US"/>
    </w:rPr>
  </w:style>
  <w:style w:type="paragraph" w:customStyle="1" w:styleId="143">
    <w:name w:val="Подпись к картинке (14)"/>
    <w:basedOn w:val="a"/>
    <w:link w:val="14Exact2"/>
    <w:pPr>
      <w:shd w:val="clear" w:color="auto" w:fill="FFFFFF"/>
      <w:spacing w:line="0" w:lineRule="atLeast"/>
    </w:pPr>
    <w:rPr>
      <w:rFonts w:ascii="Garamond" w:eastAsia="Garamond" w:hAnsi="Garamond" w:cs="Garamond"/>
      <w:spacing w:val="210"/>
      <w:sz w:val="17"/>
      <w:szCs w:val="17"/>
    </w:rPr>
  </w:style>
  <w:style w:type="paragraph" w:customStyle="1" w:styleId="3b">
    <w:name w:val="Оглавление (3)"/>
    <w:basedOn w:val="a"/>
    <w:link w:val="3a"/>
    <w:pPr>
      <w:shd w:val="clear" w:color="auto" w:fill="FFFFFF"/>
      <w:spacing w:line="197" w:lineRule="exact"/>
      <w:jc w:val="both"/>
    </w:pPr>
    <w:rPr>
      <w:rFonts w:ascii="Times New Roman" w:eastAsia="Times New Roman" w:hAnsi="Times New Roman" w:cs="Times New Roman"/>
      <w:sz w:val="16"/>
      <w:szCs w:val="16"/>
    </w:rPr>
  </w:style>
  <w:style w:type="paragraph" w:customStyle="1" w:styleId="411">
    <w:name w:val="Основной текст (41)"/>
    <w:basedOn w:val="a"/>
    <w:link w:val="410"/>
    <w:pPr>
      <w:shd w:val="clear" w:color="auto" w:fill="FFFFFF"/>
      <w:spacing w:after="60" w:line="250" w:lineRule="exact"/>
      <w:jc w:val="both"/>
    </w:pPr>
    <w:rPr>
      <w:rFonts w:ascii="Times New Roman" w:eastAsia="Times New Roman" w:hAnsi="Times New Roman" w:cs="Times New Roman"/>
      <w:sz w:val="19"/>
      <w:szCs w:val="19"/>
    </w:rPr>
  </w:style>
  <w:style w:type="paragraph" w:customStyle="1" w:styleId="420">
    <w:name w:val="Основной текст (42)"/>
    <w:basedOn w:val="a"/>
    <w:link w:val="42Exact"/>
    <w:pPr>
      <w:shd w:val="clear" w:color="auto" w:fill="FFFFFF"/>
      <w:spacing w:line="0" w:lineRule="atLeast"/>
    </w:pPr>
    <w:rPr>
      <w:rFonts w:ascii="Times New Roman" w:eastAsia="Times New Roman" w:hAnsi="Times New Roman" w:cs="Times New Roman"/>
      <w:sz w:val="68"/>
      <w:szCs w:val="68"/>
    </w:rPr>
  </w:style>
  <w:style w:type="paragraph" w:customStyle="1" w:styleId="430">
    <w:name w:val="Основной текст (43)"/>
    <w:basedOn w:val="a"/>
    <w:link w:val="43Exact"/>
    <w:pPr>
      <w:shd w:val="clear" w:color="auto" w:fill="FFFFFF"/>
      <w:spacing w:line="0" w:lineRule="atLeast"/>
    </w:pPr>
    <w:rPr>
      <w:rFonts w:ascii="Times New Roman" w:eastAsia="Times New Roman" w:hAnsi="Times New Roman" w:cs="Times New Roman"/>
      <w:sz w:val="64"/>
      <w:szCs w:val="64"/>
    </w:rPr>
  </w:style>
  <w:style w:type="paragraph" w:customStyle="1" w:styleId="440">
    <w:name w:val="Основной текст (44)"/>
    <w:basedOn w:val="a"/>
    <w:link w:val="44Exact"/>
    <w:pPr>
      <w:shd w:val="clear" w:color="auto" w:fill="FFFFFF"/>
      <w:spacing w:line="0" w:lineRule="atLeast"/>
    </w:pPr>
    <w:rPr>
      <w:rFonts w:ascii="Times New Roman" w:eastAsia="Times New Roman" w:hAnsi="Times New Roman" w:cs="Times New Roman"/>
      <w:spacing w:val="20"/>
      <w:sz w:val="34"/>
      <w:szCs w:val="34"/>
    </w:rPr>
  </w:style>
  <w:style w:type="paragraph" w:customStyle="1" w:styleId="151">
    <w:name w:val="Подпись к таблице (15)"/>
    <w:basedOn w:val="a"/>
    <w:link w:val="15Exact"/>
    <w:pPr>
      <w:shd w:val="clear" w:color="auto" w:fill="FFFFFF"/>
      <w:spacing w:line="0" w:lineRule="atLeast"/>
    </w:pPr>
    <w:rPr>
      <w:rFonts w:ascii="Times New Roman" w:eastAsia="Times New Roman" w:hAnsi="Times New Roman" w:cs="Times New Roman"/>
      <w:i/>
      <w:iCs/>
      <w:spacing w:val="20"/>
      <w:sz w:val="14"/>
      <w:szCs w:val="14"/>
    </w:rPr>
  </w:style>
  <w:style w:type="paragraph" w:customStyle="1" w:styleId="152">
    <w:name w:val="Подпись к картинке (15)"/>
    <w:basedOn w:val="a"/>
    <w:link w:val="15Exact0"/>
    <w:pPr>
      <w:shd w:val="clear" w:color="auto" w:fill="FFFFFF"/>
      <w:spacing w:line="0" w:lineRule="atLeast"/>
    </w:pPr>
    <w:rPr>
      <w:rFonts w:ascii="Times New Roman" w:eastAsia="Times New Roman" w:hAnsi="Times New Roman" w:cs="Times New Roman"/>
      <w:sz w:val="19"/>
      <w:szCs w:val="19"/>
    </w:rPr>
  </w:style>
  <w:style w:type="paragraph" w:styleId="3d">
    <w:name w:val="toc 3"/>
    <w:basedOn w:val="a"/>
    <w:link w:val="3c"/>
    <w:autoRedefine/>
    <w:pPr>
      <w:shd w:val="clear" w:color="auto" w:fill="FFFFFF"/>
      <w:spacing w:before="480" w:after="120" w:line="0" w:lineRule="atLeast"/>
      <w:ind w:hanging="520"/>
      <w:jc w:val="both"/>
    </w:pPr>
    <w:rPr>
      <w:rFonts w:ascii="Times New Roman" w:eastAsia="Times New Roman" w:hAnsi="Times New Roman" w:cs="Times New Roman"/>
      <w:sz w:val="19"/>
      <w:szCs w:val="19"/>
    </w:rPr>
  </w:style>
  <w:style w:type="paragraph" w:customStyle="1" w:styleId="450">
    <w:name w:val="Основной текст (45)"/>
    <w:basedOn w:val="a"/>
    <w:link w:val="45"/>
    <w:pPr>
      <w:shd w:val="clear" w:color="auto" w:fill="FFFFFF"/>
      <w:spacing w:line="0" w:lineRule="atLeast"/>
    </w:pPr>
    <w:rPr>
      <w:rFonts w:ascii="Times New Roman" w:eastAsia="Times New Roman" w:hAnsi="Times New Roman" w:cs="Times New Roman"/>
      <w:b/>
      <w:bCs/>
      <w:sz w:val="22"/>
      <w:szCs w:val="22"/>
    </w:rPr>
  </w:style>
  <w:style w:type="paragraph" w:customStyle="1" w:styleId="af1">
    <w:name w:val="Другое"/>
    <w:basedOn w:val="a"/>
    <w:link w:val="af0"/>
    <w:pPr>
      <w:shd w:val="clear" w:color="auto" w:fill="FFFFFF"/>
      <w:spacing w:line="302" w:lineRule="exact"/>
    </w:pPr>
    <w:rPr>
      <w:rFonts w:ascii="Times New Roman" w:eastAsia="Times New Roman" w:hAnsi="Times New Roman" w:cs="Times New Roman"/>
      <w:sz w:val="19"/>
      <w:szCs w:val="19"/>
    </w:rPr>
  </w:style>
  <w:style w:type="paragraph" w:styleId="46">
    <w:name w:val="toc 4"/>
    <w:basedOn w:val="a"/>
    <w:autoRedefine/>
    <w:pPr>
      <w:shd w:val="clear" w:color="auto" w:fill="FFFFFF"/>
      <w:spacing w:before="480" w:after="120" w:line="0" w:lineRule="atLeast"/>
      <w:ind w:hanging="520"/>
      <w:jc w:val="both"/>
    </w:pPr>
    <w:rPr>
      <w:rFonts w:ascii="Times New Roman" w:eastAsia="Times New Roman" w:hAnsi="Times New Roman" w:cs="Times New Roman"/>
      <w:sz w:val="19"/>
      <w:szCs w:val="19"/>
    </w:rPr>
  </w:style>
  <w:style w:type="paragraph" w:styleId="56">
    <w:name w:val="toc 5"/>
    <w:basedOn w:val="a"/>
    <w:autoRedefine/>
    <w:pPr>
      <w:shd w:val="clear" w:color="auto" w:fill="FFFFFF"/>
      <w:spacing w:before="480" w:after="120" w:line="0" w:lineRule="atLeast"/>
      <w:ind w:hanging="520"/>
      <w:jc w:val="both"/>
    </w:pPr>
    <w:rPr>
      <w:rFonts w:ascii="Times New Roman" w:eastAsia="Times New Roman" w:hAnsi="Times New Roman" w:cs="Times New Roman"/>
      <w:sz w:val="19"/>
      <w:szCs w:val="19"/>
    </w:rPr>
  </w:style>
  <w:style w:type="paragraph" w:styleId="af2">
    <w:name w:val="header"/>
    <w:basedOn w:val="a"/>
    <w:link w:val="af3"/>
    <w:uiPriority w:val="99"/>
    <w:unhideWhenUsed/>
    <w:rsid w:val="00277874"/>
    <w:pPr>
      <w:tabs>
        <w:tab w:val="center" w:pos="4677"/>
        <w:tab w:val="right" w:pos="9355"/>
      </w:tabs>
    </w:pPr>
  </w:style>
  <w:style w:type="character" w:customStyle="1" w:styleId="af3">
    <w:name w:val="Верхний колонтитул Знак"/>
    <w:basedOn w:val="a0"/>
    <w:link w:val="af2"/>
    <w:uiPriority w:val="99"/>
    <w:rsid w:val="00277874"/>
    <w:rPr>
      <w:color w:val="000000"/>
    </w:rPr>
  </w:style>
  <w:style w:type="paragraph" w:styleId="af4">
    <w:name w:val="footer"/>
    <w:basedOn w:val="a"/>
    <w:link w:val="af5"/>
    <w:uiPriority w:val="99"/>
    <w:unhideWhenUsed/>
    <w:rsid w:val="00277874"/>
    <w:pPr>
      <w:tabs>
        <w:tab w:val="center" w:pos="4677"/>
        <w:tab w:val="right" w:pos="9355"/>
      </w:tabs>
    </w:pPr>
  </w:style>
  <w:style w:type="character" w:customStyle="1" w:styleId="af5">
    <w:name w:val="Нижний колонтитул Знак"/>
    <w:basedOn w:val="a0"/>
    <w:link w:val="af4"/>
    <w:uiPriority w:val="99"/>
    <w:rsid w:val="00277874"/>
    <w:rPr>
      <w:color w:val="000000"/>
    </w:rPr>
  </w:style>
  <w:style w:type="paragraph" w:styleId="af6">
    <w:name w:val="No Spacing"/>
    <w:uiPriority w:val="1"/>
    <w:qFormat/>
    <w:rsid w:val="00277874"/>
    <w:rPr>
      <w:color w:val="000000"/>
    </w:rPr>
  </w:style>
  <w:style w:type="paragraph" w:styleId="af7">
    <w:name w:val="Balloon Text"/>
    <w:basedOn w:val="a"/>
    <w:link w:val="af8"/>
    <w:uiPriority w:val="99"/>
    <w:semiHidden/>
    <w:unhideWhenUsed/>
    <w:rsid w:val="00277874"/>
    <w:rPr>
      <w:rFonts w:ascii="Tahoma" w:hAnsi="Tahoma" w:cs="Tahoma"/>
      <w:sz w:val="16"/>
      <w:szCs w:val="16"/>
    </w:rPr>
  </w:style>
  <w:style w:type="character" w:customStyle="1" w:styleId="af8">
    <w:name w:val="Текст выноски Знак"/>
    <w:basedOn w:val="a0"/>
    <w:link w:val="af7"/>
    <w:uiPriority w:val="99"/>
    <w:semiHidden/>
    <w:rsid w:val="00277874"/>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0.jpeg"/><Relationship Id="rId117" Type="http://schemas.openxmlformats.org/officeDocument/2006/relationships/header" Target="header18.xml"/><Relationship Id="rId21" Type="http://schemas.openxmlformats.org/officeDocument/2006/relationships/image" Target="media/image9.jpeg"/><Relationship Id="rId42" Type="http://schemas.openxmlformats.org/officeDocument/2006/relationships/image" Target="media/image21.jpeg"/><Relationship Id="rId47" Type="http://schemas.openxmlformats.org/officeDocument/2006/relationships/image" Target="media/image25.jpeg"/><Relationship Id="rId63" Type="http://schemas.openxmlformats.org/officeDocument/2006/relationships/image" Target="media/image36.jpeg"/><Relationship Id="rId68" Type="http://schemas.openxmlformats.org/officeDocument/2006/relationships/image" Target="media/image40.jpeg"/><Relationship Id="rId84" Type="http://schemas.openxmlformats.org/officeDocument/2006/relationships/image" Target="media/image51.png"/><Relationship Id="rId89" Type="http://schemas.openxmlformats.org/officeDocument/2006/relationships/image" Target="media/image54.jpeg"/><Relationship Id="rId112" Type="http://schemas.openxmlformats.org/officeDocument/2006/relationships/image" Target="media/image700.jpeg"/><Relationship Id="rId133" Type="http://schemas.openxmlformats.org/officeDocument/2006/relationships/image" Target="media/image82.jpeg"/><Relationship Id="rId138" Type="http://schemas.openxmlformats.org/officeDocument/2006/relationships/header" Target="header26.xml"/><Relationship Id="rId154" Type="http://schemas.openxmlformats.org/officeDocument/2006/relationships/hyperlink" Target="http://www.compression.ru" TargetMode="External"/><Relationship Id="rId159" Type="http://schemas.openxmlformats.org/officeDocument/2006/relationships/hyperlink" Target="http://www.globalstar.com" TargetMode="External"/><Relationship Id="rId16" Type="http://schemas.openxmlformats.org/officeDocument/2006/relationships/header" Target="header4.xml"/><Relationship Id="rId107" Type="http://schemas.openxmlformats.org/officeDocument/2006/relationships/image" Target="media/image66.jpeg"/><Relationship Id="rId11" Type="http://schemas.openxmlformats.org/officeDocument/2006/relationships/header" Target="header2.xml"/><Relationship Id="rId32" Type="http://schemas.openxmlformats.org/officeDocument/2006/relationships/image" Target="media/image160.jpeg"/><Relationship Id="rId37" Type="http://schemas.openxmlformats.org/officeDocument/2006/relationships/image" Target="media/image19.jpeg"/><Relationship Id="rId53" Type="http://schemas.openxmlformats.org/officeDocument/2006/relationships/image" Target="media/image31.jpeg"/><Relationship Id="rId58" Type="http://schemas.openxmlformats.org/officeDocument/2006/relationships/image" Target="media/image330.jpeg"/><Relationship Id="rId74" Type="http://schemas.openxmlformats.org/officeDocument/2006/relationships/image" Target="media/image43.jpeg"/><Relationship Id="rId79" Type="http://schemas.openxmlformats.org/officeDocument/2006/relationships/image" Target="media/image47.jpeg"/><Relationship Id="rId102" Type="http://schemas.openxmlformats.org/officeDocument/2006/relationships/image" Target="media/image63.jpeg"/><Relationship Id="rId123" Type="http://schemas.openxmlformats.org/officeDocument/2006/relationships/image" Target="media/image76.jpeg"/><Relationship Id="rId128" Type="http://schemas.openxmlformats.org/officeDocument/2006/relationships/image" Target="media/image790.jpeg"/><Relationship Id="rId144" Type="http://schemas.openxmlformats.org/officeDocument/2006/relationships/footer" Target="footer1.xml"/><Relationship Id="rId149" Type="http://schemas.openxmlformats.org/officeDocument/2006/relationships/footer" Target="footer2.xml"/><Relationship Id="rId5" Type="http://schemas.openxmlformats.org/officeDocument/2006/relationships/webSettings" Target="webSettings.xml"/><Relationship Id="rId90" Type="http://schemas.openxmlformats.org/officeDocument/2006/relationships/image" Target="media/image55.jpeg"/><Relationship Id="rId95" Type="http://schemas.openxmlformats.org/officeDocument/2006/relationships/image" Target="media/image59.jpeg"/><Relationship Id="rId160" Type="http://schemas.openxmlformats.org/officeDocument/2006/relationships/header" Target="header38.xml"/><Relationship Id="rId165" Type="http://schemas.openxmlformats.org/officeDocument/2006/relationships/theme" Target="theme/theme1.xml"/><Relationship Id="rId22" Type="http://schemas.openxmlformats.org/officeDocument/2006/relationships/image" Target="media/image10.jpeg"/><Relationship Id="rId27" Type="http://schemas.openxmlformats.org/officeDocument/2006/relationships/image" Target="media/image14.jpeg"/><Relationship Id="rId43" Type="http://schemas.openxmlformats.org/officeDocument/2006/relationships/image" Target="media/image210.jpeg"/><Relationship Id="rId48" Type="http://schemas.openxmlformats.org/officeDocument/2006/relationships/image" Target="media/image26.jpeg"/><Relationship Id="rId64" Type="http://schemas.openxmlformats.org/officeDocument/2006/relationships/image" Target="media/image37.jpeg"/><Relationship Id="rId69" Type="http://schemas.openxmlformats.org/officeDocument/2006/relationships/image" Target="media/image400.jpeg"/><Relationship Id="rId113" Type="http://schemas.openxmlformats.org/officeDocument/2006/relationships/image" Target="media/image71.jpeg"/><Relationship Id="rId118" Type="http://schemas.openxmlformats.org/officeDocument/2006/relationships/header" Target="header19.xml"/><Relationship Id="rId134" Type="http://schemas.openxmlformats.org/officeDocument/2006/relationships/header" Target="header23.xml"/><Relationship Id="rId139" Type="http://schemas.openxmlformats.org/officeDocument/2006/relationships/header" Target="header27.xml"/><Relationship Id="rId80" Type="http://schemas.openxmlformats.org/officeDocument/2006/relationships/image" Target="media/image48.jpeg"/><Relationship Id="rId85" Type="http://schemas.openxmlformats.org/officeDocument/2006/relationships/header" Target="header12.xml"/><Relationship Id="rId150" Type="http://schemas.openxmlformats.org/officeDocument/2006/relationships/header" Target="header35.xml"/><Relationship Id="rId155" Type="http://schemas.openxmlformats.org/officeDocument/2006/relationships/hyperlink" Target="http://www.VSAT-tel.ru" TargetMode="External"/><Relationship Id="rId12" Type="http://schemas.openxmlformats.org/officeDocument/2006/relationships/header" Target="header3.xml"/><Relationship Id="rId17" Type="http://schemas.openxmlformats.org/officeDocument/2006/relationships/header" Target="header5.xml"/><Relationship Id="rId33" Type="http://schemas.openxmlformats.org/officeDocument/2006/relationships/image" Target="media/image17.jpeg"/><Relationship Id="rId38" Type="http://schemas.openxmlformats.org/officeDocument/2006/relationships/image" Target="media/image190.jpeg"/><Relationship Id="rId59" Type="http://schemas.openxmlformats.org/officeDocument/2006/relationships/image" Target="media/image34.jpeg"/><Relationship Id="rId103" Type="http://schemas.openxmlformats.org/officeDocument/2006/relationships/header" Target="header16.xml"/><Relationship Id="rId108" Type="http://schemas.openxmlformats.org/officeDocument/2006/relationships/image" Target="media/image67.jpeg"/><Relationship Id="rId124" Type="http://schemas.openxmlformats.org/officeDocument/2006/relationships/image" Target="media/image77.jpeg"/><Relationship Id="rId129" Type="http://schemas.openxmlformats.org/officeDocument/2006/relationships/image" Target="media/image80.jpeg"/><Relationship Id="rId54" Type="http://schemas.openxmlformats.org/officeDocument/2006/relationships/image" Target="media/image32.jpeg"/><Relationship Id="rId70" Type="http://schemas.openxmlformats.org/officeDocument/2006/relationships/image" Target="media/image41.jpeg"/><Relationship Id="rId75" Type="http://schemas.openxmlformats.org/officeDocument/2006/relationships/image" Target="media/image430.jpeg"/><Relationship Id="rId91" Type="http://schemas.openxmlformats.org/officeDocument/2006/relationships/image" Target="media/image56.jpeg"/><Relationship Id="rId96" Type="http://schemas.openxmlformats.org/officeDocument/2006/relationships/image" Target="media/image60.jpeg"/><Relationship Id="rId140" Type="http://schemas.openxmlformats.org/officeDocument/2006/relationships/header" Target="header28.xml"/><Relationship Id="rId145" Type="http://schemas.openxmlformats.org/officeDocument/2006/relationships/image" Target="media/image84.png"/><Relationship Id="rId161" Type="http://schemas.openxmlformats.org/officeDocument/2006/relationships/header" Target="header39.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1.jpeg"/><Relationship Id="rId28" Type="http://schemas.openxmlformats.org/officeDocument/2006/relationships/header" Target="header6.xml"/><Relationship Id="rId36" Type="http://schemas.openxmlformats.org/officeDocument/2006/relationships/image" Target="media/image180.jpeg"/><Relationship Id="rId49" Type="http://schemas.openxmlformats.org/officeDocument/2006/relationships/image" Target="media/image27.jpeg"/><Relationship Id="rId57" Type="http://schemas.openxmlformats.org/officeDocument/2006/relationships/image" Target="media/image33.jpeg"/><Relationship Id="rId106" Type="http://schemas.openxmlformats.org/officeDocument/2006/relationships/image" Target="media/image65.jpeg"/><Relationship Id="rId114" Type="http://schemas.openxmlformats.org/officeDocument/2006/relationships/image" Target="media/image72.jpeg"/><Relationship Id="rId119" Type="http://schemas.openxmlformats.org/officeDocument/2006/relationships/header" Target="header20.xml"/><Relationship Id="rId127" Type="http://schemas.openxmlformats.org/officeDocument/2006/relationships/image" Target="media/image79.jpeg"/><Relationship Id="rId10" Type="http://schemas.openxmlformats.org/officeDocument/2006/relationships/image" Target="media/image2.jpeg"/><Relationship Id="rId31" Type="http://schemas.openxmlformats.org/officeDocument/2006/relationships/image" Target="media/image16.jpeg"/><Relationship Id="rId44" Type="http://schemas.openxmlformats.org/officeDocument/2006/relationships/image" Target="media/image22.jpeg"/><Relationship Id="rId52" Type="http://schemas.openxmlformats.org/officeDocument/2006/relationships/image" Target="media/image30.jpeg"/><Relationship Id="rId60" Type="http://schemas.openxmlformats.org/officeDocument/2006/relationships/image" Target="media/image340.jpeg"/><Relationship Id="rId65" Type="http://schemas.openxmlformats.org/officeDocument/2006/relationships/image" Target="media/image38.jpeg"/><Relationship Id="rId73" Type="http://schemas.openxmlformats.org/officeDocument/2006/relationships/image" Target="media/image420.jpeg"/><Relationship Id="rId78" Type="http://schemas.openxmlformats.org/officeDocument/2006/relationships/image" Target="media/image46.jpeg"/><Relationship Id="rId81" Type="http://schemas.openxmlformats.org/officeDocument/2006/relationships/image" Target="media/image480.jpeg"/><Relationship Id="rId86" Type="http://schemas.openxmlformats.org/officeDocument/2006/relationships/header" Target="header13.xml"/><Relationship Id="rId94" Type="http://schemas.openxmlformats.org/officeDocument/2006/relationships/image" Target="media/image58.jpeg"/><Relationship Id="rId99" Type="http://schemas.openxmlformats.org/officeDocument/2006/relationships/header" Target="header14.xml"/><Relationship Id="rId101" Type="http://schemas.openxmlformats.org/officeDocument/2006/relationships/image" Target="media/image62.jpeg"/><Relationship Id="rId122" Type="http://schemas.openxmlformats.org/officeDocument/2006/relationships/image" Target="media/image75.jpeg"/><Relationship Id="rId130" Type="http://schemas.openxmlformats.org/officeDocument/2006/relationships/image" Target="media/image800.jpeg"/><Relationship Id="rId135" Type="http://schemas.openxmlformats.org/officeDocument/2006/relationships/header" Target="header24.xml"/><Relationship Id="rId143" Type="http://schemas.openxmlformats.org/officeDocument/2006/relationships/header" Target="header31.xml"/><Relationship Id="rId148" Type="http://schemas.openxmlformats.org/officeDocument/2006/relationships/header" Target="header34.xml"/><Relationship Id="rId151" Type="http://schemas.openxmlformats.org/officeDocument/2006/relationships/header" Target="header36.xml"/><Relationship Id="rId156" Type="http://schemas.openxmlformats.org/officeDocument/2006/relationships/hyperlink" Target="http://www.DVB-RCS.ru" TargetMode="External"/><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image" Target="media/image6.jpeg"/><Relationship Id="rId39" Type="http://schemas.openxmlformats.org/officeDocument/2006/relationships/image" Target="media/image20.jpeg"/><Relationship Id="rId109" Type="http://schemas.openxmlformats.org/officeDocument/2006/relationships/image" Target="media/image68.jpeg"/><Relationship Id="rId34" Type="http://schemas.openxmlformats.org/officeDocument/2006/relationships/image" Target="media/image170.jpeg"/><Relationship Id="rId50" Type="http://schemas.openxmlformats.org/officeDocument/2006/relationships/image" Target="media/image28.jpeg"/><Relationship Id="rId55" Type="http://schemas.openxmlformats.org/officeDocument/2006/relationships/header" Target="header10.xml"/><Relationship Id="rId76" Type="http://schemas.openxmlformats.org/officeDocument/2006/relationships/image" Target="media/image44.png"/><Relationship Id="rId97" Type="http://schemas.openxmlformats.org/officeDocument/2006/relationships/image" Target="media/image600.jpeg"/><Relationship Id="rId104" Type="http://schemas.openxmlformats.org/officeDocument/2006/relationships/header" Target="header17.xml"/><Relationship Id="rId120" Type="http://schemas.openxmlformats.org/officeDocument/2006/relationships/header" Target="header21.xml"/><Relationship Id="rId125" Type="http://schemas.openxmlformats.org/officeDocument/2006/relationships/image" Target="media/image770.jpeg"/><Relationship Id="rId141" Type="http://schemas.openxmlformats.org/officeDocument/2006/relationships/header" Target="header29.xml"/><Relationship Id="rId146" Type="http://schemas.openxmlformats.org/officeDocument/2006/relationships/header" Target="header32.xml"/><Relationship Id="rId7" Type="http://schemas.openxmlformats.org/officeDocument/2006/relationships/endnotes" Target="endnotes.xml"/><Relationship Id="rId71" Type="http://schemas.openxmlformats.org/officeDocument/2006/relationships/image" Target="media/image410.jpeg"/><Relationship Id="rId92" Type="http://schemas.openxmlformats.org/officeDocument/2006/relationships/image" Target="media/image57.jpeg"/><Relationship Id="rId162" Type="http://schemas.openxmlformats.org/officeDocument/2006/relationships/header" Target="header40.xml"/><Relationship Id="rId2" Type="http://schemas.openxmlformats.org/officeDocument/2006/relationships/styles" Target="styles.xml"/><Relationship Id="rId29" Type="http://schemas.openxmlformats.org/officeDocument/2006/relationships/header" Target="header7.xml"/><Relationship Id="rId24" Type="http://schemas.openxmlformats.org/officeDocument/2006/relationships/image" Target="media/image12.jpeg"/><Relationship Id="rId40" Type="http://schemas.openxmlformats.org/officeDocument/2006/relationships/header" Target="header8.xml"/><Relationship Id="rId45" Type="http://schemas.openxmlformats.org/officeDocument/2006/relationships/image" Target="media/image23.jpeg"/><Relationship Id="rId66" Type="http://schemas.openxmlformats.org/officeDocument/2006/relationships/image" Target="media/image380.jpeg"/><Relationship Id="rId87" Type="http://schemas.openxmlformats.org/officeDocument/2006/relationships/image" Target="media/image52.jpeg"/><Relationship Id="rId110" Type="http://schemas.openxmlformats.org/officeDocument/2006/relationships/image" Target="media/image69.jpeg"/><Relationship Id="rId115" Type="http://schemas.openxmlformats.org/officeDocument/2006/relationships/image" Target="media/image73.jpeg"/><Relationship Id="rId131" Type="http://schemas.openxmlformats.org/officeDocument/2006/relationships/image" Target="media/image81.jpeg"/><Relationship Id="rId136" Type="http://schemas.openxmlformats.org/officeDocument/2006/relationships/header" Target="header25.xml"/><Relationship Id="rId157" Type="http://schemas.openxmlformats.org/officeDocument/2006/relationships/hyperlink" Target="http://www.VSATinfo.ru" TargetMode="External"/><Relationship Id="rId61" Type="http://schemas.openxmlformats.org/officeDocument/2006/relationships/image" Target="media/image35.jpeg"/><Relationship Id="rId82" Type="http://schemas.openxmlformats.org/officeDocument/2006/relationships/image" Target="media/image49.jpeg"/><Relationship Id="rId152" Type="http://schemas.openxmlformats.org/officeDocument/2006/relationships/header" Target="header37.xml"/><Relationship Id="rId19" Type="http://schemas.openxmlformats.org/officeDocument/2006/relationships/image" Target="media/image7.jpeg"/><Relationship Id="rId14" Type="http://schemas.openxmlformats.org/officeDocument/2006/relationships/image" Target="media/image4.jpeg"/><Relationship Id="rId30" Type="http://schemas.openxmlformats.org/officeDocument/2006/relationships/image" Target="media/image15.jpeg"/><Relationship Id="rId35" Type="http://schemas.openxmlformats.org/officeDocument/2006/relationships/image" Target="media/image18.jpeg"/><Relationship Id="rId56" Type="http://schemas.openxmlformats.org/officeDocument/2006/relationships/header" Target="header11.xml"/><Relationship Id="rId77" Type="http://schemas.openxmlformats.org/officeDocument/2006/relationships/image" Target="media/image45.jpeg"/><Relationship Id="rId100" Type="http://schemas.openxmlformats.org/officeDocument/2006/relationships/header" Target="header15.xml"/><Relationship Id="rId105" Type="http://schemas.openxmlformats.org/officeDocument/2006/relationships/image" Target="media/image64.jpeg"/><Relationship Id="rId126" Type="http://schemas.openxmlformats.org/officeDocument/2006/relationships/image" Target="media/image78.jpeg"/><Relationship Id="rId147" Type="http://schemas.openxmlformats.org/officeDocument/2006/relationships/header" Target="header33.xml"/><Relationship Id="rId8" Type="http://schemas.openxmlformats.org/officeDocument/2006/relationships/header" Target="header1.xml"/><Relationship Id="rId51" Type="http://schemas.openxmlformats.org/officeDocument/2006/relationships/image" Target="media/image29.jpeg"/><Relationship Id="rId72" Type="http://schemas.openxmlformats.org/officeDocument/2006/relationships/image" Target="media/image42.jpeg"/><Relationship Id="rId93" Type="http://schemas.openxmlformats.org/officeDocument/2006/relationships/image" Target="media/image570.jpeg"/><Relationship Id="rId98" Type="http://schemas.openxmlformats.org/officeDocument/2006/relationships/image" Target="media/image61.jpeg"/><Relationship Id="rId121" Type="http://schemas.openxmlformats.org/officeDocument/2006/relationships/header" Target="header22.xml"/><Relationship Id="rId142" Type="http://schemas.openxmlformats.org/officeDocument/2006/relationships/header" Target="header30.xml"/><Relationship Id="rId163" Type="http://schemas.openxmlformats.org/officeDocument/2006/relationships/header" Target="header41.xml"/><Relationship Id="rId3" Type="http://schemas.microsoft.com/office/2007/relationships/stylesWithEffects" Target="stylesWithEffects.xml"/><Relationship Id="rId25" Type="http://schemas.openxmlformats.org/officeDocument/2006/relationships/image" Target="media/image13.jpeg"/><Relationship Id="rId46" Type="http://schemas.openxmlformats.org/officeDocument/2006/relationships/image" Target="media/image24.jpeg"/><Relationship Id="rId67" Type="http://schemas.openxmlformats.org/officeDocument/2006/relationships/image" Target="media/image39.jpeg"/><Relationship Id="rId116" Type="http://schemas.openxmlformats.org/officeDocument/2006/relationships/image" Target="media/image74.jpeg"/><Relationship Id="rId137" Type="http://schemas.openxmlformats.org/officeDocument/2006/relationships/image" Target="media/image83.png"/><Relationship Id="rId158" Type="http://schemas.openxmlformats.org/officeDocument/2006/relationships/hyperlink" Target="http://www.inmarsat.com" TargetMode="External"/><Relationship Id="rId20" Type="http://schemas.openxmlformats.org/officeDocument/2006/relationships/image" Target="media/image8.jpeg"/><Relationship Id="rId41" Type="http://schemas.openxmlformats.org/officeDocument/2006/relationships/header" Target="header9.xml"/><Relationship Id="rId62" Type="http://schemas.openxmlformats.org/officeDocument/2006/relationships/image" Target="media/image350.jpeg"/><Relationship Id="rId83" Type="http://schemas.openxmlformats.org/officeDocument/2006/relationships/image" Target="media/image50.jpeg"/><Relationship Id="rId88" Type="http://schemas.openxmlformats.org/officeDocument/2006/relationships/image" Target="media/image53.jpeg"/><Relationship Id="rId111" Type="http://schemas.openxmlformats.org/officeDocument/2006/relationships/image" Target="media/image70.jpeg"/><Relationship Id="rId132" Type="http://schemas.openxmlformats.org/officeDocument/2006/relationships/image" Target="media/image810.jpeg"/><Relationship Id="rId153" Type="http://schemas.openxmlformats.org/officeDocument/2006/relationships/hyperlink" Target="http://www.intelsa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79</Pages>
  <Words>68385</Words>
  <Characters>389799</Characters>
  <Application>Microsoft Office Word</Application>
  <DocSecurity>0</DocSecurity>
  <Lines>3248</Lines>
  <Paragraphs>914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457270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2</cp:revision>
  <dcterms:created xsi:type="dcterms:W3CDTF">2022-12-09T17:34:00Z</dcterms:created>
  <dcterms:modified xsi:type="dcterms:W3CDTF">2022-12-09T17:34:00Z</dcterms:modified>
</cp:coreProperties>
</file>